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306" w:rsidRPr="00307379" w:rsidRDefault="000E5306" w:rsidP="000E5306">
      <w:pPr>
        <w:pStyle w:val="I"/>
        <w:spacing w:before="20"/>
        <w:rPr>
          <w:color w:val="000000" w:themeColor="text1"/>
        </w:rPr>
      </w:pPr>
      <w:bookmarkStart w:id="0" w:name="_Toc93931042"/>
      <w:bookmarkStart w:id="1" w:name="_Toc112010912"/>
      <w:r>
        <w:rPr>
          <w:color w:val="000000" w:themeColor="text1"/>
        </w:rPr>
        <w:t xml:space="preserve">BÁO CÁO TÓM TẮT </w:t>
      </w:r>
      <w:bookmarkEnd w:id="0"/>
      <w:bookmarkEnd w:id="1"/>
    </w:p>
    <w:p w:rsidR="000E5306" w:rsidRPr="00307379" w:rsidRDefault="000E5306" w:rsidP="000E5306">
      <w:pPr>
        <w:pStyle w:val="II"/>
        <w:spacing w:before="20"/>
        <w:rPr>
          <w:i/>
          <w:color w:val="000000" w:themeColor="text1"/>
        </w:rPr>
      </w:pPr>
      <w:bookmarkStart w:id="2" w:name="_Toc278959501"/>
      <w:bookmarkStart w:id="3" w:name="_Toc26436904"/>
      <w:bookmarkStart w:id="4" w:name="_Toc112010913"/>
      <w:bookmarkStart w:id="5" w:name="_Toc464561906"/>
      <w:bookmarkStart w:id="6" w:name="_Toc278959503"/>
      <w:r w:rsidRPr="00307379">
        <w:rPr>
          <w:color w:val="000000" w:themeColor="text1"/>
        </w:rPr>
        <w:t>1.1. T</w:t>
      </w:r>
      <w:bookmarkEnd w:id="2"/>
      <w:r w:rsidRPr="00307379">
        <w:rPr>
          <w:color w:val="000000" w:themeColor="text1"/>
        </w:rPr>
        <w:t>hông tin về dự án</w:t>
      </w:r>
      <w:bookmarkEnd w:id="3"/>
      <w:bookmarkEnd w:id="4"/>
    </w:p>
    <w:p w:rsidR="000E5306" w:rsidRPr="00307379" w:rsidRDefault="000E5306" w:rsidP="000E5306">
      <w:pPr>
        <w:pStyle w:val="V"/>
        <w:spacing w:before="20"/>
        <w:rPr>
          <w:color w:val="000000" w:themeColor="text1"/>
        </w:rPr>
      </w:pPr>
      <w:r w:rsidRPr="00307379">
        <w:rPr>
          <w:color w:val="000000" w:themeColor="text1"/>
        </w:rPr>
        <w:t>1.1.1. Tên dự án</w:t>
      </w:r>
    </w:p>
    <w:p w:rsidR="000E5306" w:rsidRPr="00307379" w:rsidRDefault="000E5306" w:rsidP="000E5306">
      <w:pPr>
        <w:pStyle w:val="baocao"/>
        <w:spacing w:before="20"/>
        <w:rPr>
          <w:color w:val="000000" w:themeColor="text1"/>
        </w:rPr>
      </w:pPr>
      <w:bookmarkStart w:id="7" w:name="_Toc357609777"/>
      <w:bookmarkStart w:id="8" w:name="_Toc409166946"/>
      <w:bookmarkStart w:id="9" w:name="_Toc498505846"/>
      <w:bookmarkStart w:id="10" w:name="_Toc23153986"/>
      <w:bookmarkStart w:id="11" w:name="_Toc26436905"/>
      <w:r>
        <w:rPr>
          <w:szCs w:val="28"/>
        </w:rPr>
        <w:t>Tuyến đường từ ngã tư trung tâm thị trấn Quy Đạt đi tổ dân phố 2, huyện Minh Hóa</w:t>
      </w:r>
      <w:r w:rsidRPr="00307379">
        <w:rPr>
          <w:color w:val="000000" w:themeColor="text1"/>
        </w:rPr>
        <w:t>.</w:t>
      </w:r>
    </w:p>
    <w:p w:rsidR="000E5306" w:rsidRPr="00307379" w:rsidRDefault="000E5306" w:rsidP="000E5306">
      <w:pPr>
        <w:pStyle w:val="V"/>
        <w:spacing w:before="20"/>
        <w:rPr>
          <w:color w:val="000000" w:themeColor="text1"/>
        </w:rPr>
      </w:pPr>
      <w:r w:rsidRPr="00307379">
        <w:rPr>
          <w:color w:val="000000" w:themeColor="text1"/>
        </w:rPr>
        <w:t>1.1.2.</w:t>
      </w:r>
      <w:bookmarkEnd w:id="7"/>
      <w:bookmarkEnd w:id="8"/>
      <w:bookmarkEnd w:id="9"/>
      <w:bookmarkEnd w:id="10"/>
      <w:bookmarkEnd w:id="11"/>
      <w:r w:rsidRPr="00307379">
        <w:rPr>
          <w:rStyle w:val="Heading2Char1"/>
          <w:rFonts w:eastAsiaTheme="minorHAnsi"/>
          <w:bCs w:val="0"/>
          <w:i/>
          <w:iCs w:val="0"/>
          <w:color w:val="000000" w:themeColor="text1"/>
        </w:rPr>
        <w:t xml:space="preserve"> Tên chủ dự </w:t>
      </w:r>
      <w:r w:rsidRPr="00307379">
        <w:rPr>
          <w:color w:val="000000" w:themeColor="text1"/>
        </w:rPr>
        <w:t>án, địa chỉ và phương tiện liên hệ với chủ dự án; người đại diện theo pháp luật của chủ dự án; tiến độ thực hiện dự án.</w:t>
      </w:r>
    </w:p>
    <w:p w:rsidR="000E5306" w:rsidRDefault="000E5306" w:rsidP="000E5306">
      <w:pPr>
        <w:pStyle w:val="baocao"/>
        <w:spacing w:before="20"/>
        <w:rPr>
          <w:color w:val="000000" w:themeColor="text1"/>
        </w:rPr>
      </w:pPr>
      <w:bookmarkStart w:id="12" w:name="_Toc23153989"/>
      <w:bookmarkStart w:id="13" w:name="_Toc26436908"/>
      <w:r w:rsidRPr="00307379">
        <w:rPr>
          <w:bCs/>
          <w:iCs/>
          <w:color w:val="000000" w:themeColor="text1"/>
          <w:lang w:val="en-US"/>
        </w:rPr>
        <w:t xml:space="preserve">- </w:t>
      </w:r>
      <w:r w:rsidRPr="00307379">
        <w:rPr>
          <w:bCs/>
          <w:iCs/>
          <w:color w:val="000000" w:themeColor="text1"/>
          <w:lang w:val="vi-VN"/>
        </w:rPr>
        <w:t>Chủ Dự án:</w:t>
      </w:r>
      <w:r w:rsidRPr="00307379">
        <w:rPr>
          <w:color w:val="000000" w:themeColor="text1"/>
          <w:lang w:val="vi-VN"/>
        </w:rPr>
        <w:t xml:space="preserve"> </w:t>
      </w:r>
      <w:r w:rsidRPr="00307379">
        <w:rPr>
          <w:color w:val="000000" w:themeColor="text1"/>
          <w:lang w:val="en-US"/>
        </w:rPr>
        <w:t xml:space="preserve">Ủy ban nhân dân </w:t>
      </w:r>
      <w:r>
        <w:rPr>
          <w:color w:val="000000" w:themeColor="text1"/>
        </w:rPr>
        <w:t>huyện Minh Hóa</w:t>
      </w:r>
    </w:p>
    <w:p w:rsidR="000E5306" w:rsidRPr="00307379" w:rsidRDefault="000E5306" w:rsidP="000E5306">
      <w:pPr>
        <w:pStyle w:val="baocao"/>
        <w:rPr>
          <w:rFonts w:eastAsia="Batang"/>
          <w:color w:val="000000" w:themeColor="text1"/>
        </w:rPr>
      </w:pPr>
      <w:r w:rsidRPr="00307379">
        <w:rPr>
          <w:iCs/>
          <w:color w:val="000000" w:themeColor="text1"/>
          <w:lang w:val="sq-AL"/>
        </w:rPr>
        <w:t xml:space="preserve">- </w:t>
      </w:r>
      <w:r w:rsidRPr="00307379">
        <w:rPr>
          <w:iCs/>
          <w:color w:val="000000" w:themeColor="text1"/>
          <w:lang w:val="vi-VN"/>
        </w:rPr>
        <w:t>Địa chỉ li</w:t>
      </w:r>
      <w:r w:rsidRPr="00307379">
        <w:rPr>
          <w:iCs/>
          <w:color w:val="000000" w:themeColor="text1"/>
          <w:lang w:val="sq-AL"/>
        </w:rPr>
        <w:t>ê</w:t>
      </w:r>
      <w:r w:rsidRPr="00307379">
        <w:rPr>
          <w:iCs/>
          <w:color w:val="000000" w:themeColor="text1"/>
          <w:lang w:val="vi-VN"/>
        </w:rPr>
        <w:t xml:space="preserve">n </w:t>
      </w:r>
      <w:r w:rsidRPr="00307379">
        <w:rPr>
          <w:color w:val="000000" w:themeColor="text1"/>
          <w:lang w:val="sq-AL"/>
        </w:rPr>
        <w:t xml:space="preserve">hệ: </w:t>
      </w:r>
      <w:r>
        <w:rPr>
          <w:iCs/>
          <w:color w:val="000000" w:themeColor="text1"/>
        </w:rPr>
        <w:t>TT Quy Đạt, huyện Tuyên Hóa</w:t>
      </w:r>
      <w:r w:rsidRPr="00307379">
        <w:rPr>
          <w:rFonts w:eastAsia="Batang"/>
          <w:color w:val="000000" w:themeColor="text1"/>
        </w:rPr>
        <w:t>, tỉnh Quảng Bình.</w:t>
      </w:r>
    </w:p>
    <w:p w:rsidR="000E5306" w:rsidRPr="00307379" w:rsidRDefault="000E5306" w:rsidP="000E5306">
      <w:pPr>
        <w:pStyle w:val="baocao"/>
        <w:spacing w:before="40"/>
        <w:rPr>
          <w:color w:val="000000" w:themeColor="text1"/>
          <w:lang w:val="sq-AL"/>
        </w:rPr>
      </w:pPr>
      <w:r w:rsidRPr="00307379">
        <w:rPr>
          <w:color w:val="000000" w:themeColor="text1"/>
          <w:lang w:val="sq-AL"/>
        </w:rPr>
        <w:t xml:space="preserve">- Người đại diện: Ông </w:t>
      </w:r>
      <w:r>
        <w:rPr>
          <w:color w:val="000000" w:themeColor="text1"/>
          <w:lang w:val="sq-AL"/>
        </w:rPr>
        <w:t>Nguyễn Việt Bắc</w:t>
      </w:r>
      <w:r w:rsidRPr="00307379">
        <w:rPr>
          <w:color w:val="000000" w:themeColor="text1"/>
          <w:lang w:val="sq-AL"/>
        </w:rPr>
        <w:t xml:space="preserve"> – </w:t>
      </w:r>
      <w:r>
        <w:rPr>
          <w:color w:val="000000" w:themeColor="text1"/>
          <w:lang w:val="sq-AL"/>
        </w:rPr>
        <w:t>Chức vụ: Chủ tịch UBND huyện</w:t>
      </w:r>
    </w:p>
    <w:p w:rsidR="000E5306" w:rsidRDefault="000E5306" w:rsidP="000E5306">
      <w:pPr>
        <w:pStyle w:val="baocao"/>
        <w:spacing w:before="40"/>
        <w:rPr>
          <w:iCs/>
          <w:color w:val="000000" w:themeColor="text1"/>
        </w:rPr>
      </w:pPr>
      <w:r w:rsidRPr="00307379">
        <w:rPr>
          <w:color w:val="000000" w:themeColor="text1"/>
          <w:lang w:val="sq-AL"/>
        </w:rPr>
        <w:t xml:space="preserve">- Điện thoại: </w:t>
      </w:r>
    </w:p>
    <w:p w:rsidR="000E5306" w:rsidRPr="00307379" w:rsidRDefault="000E5306" w:rsidP="000E5306">
      <w:pPr>
        <w:pStyle w:val="V"/>
        <w:spacing w:before="20"/>
        <w:rPr>
          <w:color w:val="000000" w:themeColor="text1"/>
        </w:rPr>
      </w:pPr>
      <w:r w:rsidRPr="00307379">
        <w:rPr>
          <w:color w:val="000000" w:themeColor="text1"/>
        </w:rPr>
        <w:t xml:space="preserve">1.1.3. </w:t>
      </w:r>
      <w:bookmarkStart w:id="14" w:name="_Toc464561907"/>
      <w:bookmarkStart w:id="15" w:name="_Toc23153990"/>
      <w:bookmarkStart w:id="16" w:name="_Toc26436909"/>
      <w:bookmarkEnd w:id="5"/>
      <w:bookmarkEnd w:id="12"/>
      <w:bookmarkEnd w:id="13"/>
      <w:r w:rsidRPr="00307379">
        <w:rPr>
          <w:color w:val="000000" w:themeColor="text1"/>
        </w:rPr>
        <w:t>Vị trí địa lý của địa điểm thực hiện dự án:</w:t>
      </w:r>
    </w:p>
    <w:p w:rsidR="000E5306" w:rsidRPr="00307379" w:rsidRDefault="000E5306" w:rsidP="000E5306">
      <w:pPr>
        <w:pStyle w:val="VI"/>
        <w:spacing w:before="20"/>
        <w:rPr>
          <w:color w:val="000000" w:themeColor="text1"/>
        </w:rPr>
      </w:pPr>
      <w:r w:rsidRPr="00307379">
        <w:rPr>
          <w:color w:val="000000" w:themeColor="text1"/>
        </w:rPr>
        <w:t>1.1.</w:t>
      </w:r>
      <w:r w:rsidRPr="00307379">
        <w:rPr>
          <w:color w:val="000000" w:themeColor="text1"/>
          <w:lang w:val="en-US"/>
        </w:rPr>
        <w:t>3</w:t>
      </w:r>
      <w:r w:rsidRPr="00307379">
        <w:rPr>
          <w:color w:val="000000" w:themeColor="text1"/>
        </w:rPr>
        <w:t>.1. Vị trí địa lý của dự án</w:t>
      </w:r>
      <w:bookmarkEnd w:id="14"/>
      <w:bookmarkEnd w:id="15"/>
      <w:bookmarkEnd w:id="16"/>
      <w:r w:rsidRPr="00307379">
        <w:rPr>
          <w:color w:val="000000" w:themeColor="text1"/>
        </w:rPr>
        <w:tab/>
      </w:r>
    </w:p>
    <w:p w:rsidR="000E5306" w:rsidRDefault="000E5306" w:rsidP="000E5306">
      <w:pPr>
        <w:tabs>
          <w:tab w:val="left" w:pos="0"/>
        </w:tabs>
        <w:spacing w:before="40" w:after="40" w:line="276" w:lineRule="auto"/>
        <w:ind w:firstLine="630"/>
        <w:jc w:val="both"/>
        <w:rPr>
          <w:noProof/>
          <w:sz w:val="28"/>
        </w:rPr>
      </w:pPr>
      <w:bookmarkStart w:id="17" w:name="_Toc413055146"/>
      <w:bookmarkStart w:id="18" w:name="_Toc477508221"/>
      <w:bookmarkStart w:id="19" w:name="_GoBack"/>
      <w:r>
        <w:rPr>
          <w:noProof/>
          <w:sz w:val="28"/>
        </w:rPr>
        <w:t xml:space="preserve">Dự án được thực hiện tại thị trấn Quy Đạt, huyện Minh Hóa, tỉnh Quảng Bình. </w:t>
      </w:r>
    </w:p>
    <w:bookmarkEnd w:id="19"/>
    <w:p w:rsidR="000E5306" w:rsidRPr="002F4E7F" w:rsidRDefault="000E5306" w:rsidP="000E5306">
      <w:pPr>
        <w:tabs>
          <w:tab w:val="left" w:pos="0"/>
        </w:tabs>
        <w:spacing w:before="40" w:after="40" w:line="276" w:lineRule="auto"/>
        <w:ind w:firstLine="630"/>
        <w:jc w:val="both"/>
        <w:rPr>
          <w:kern w:val="28"/>
          <w:sz w:val="28"/>
          <w:lang w:val="fo-FO"/>
        </w:rPr>
      </w:pPr>
      <w:r w:rsidRPr="002F4E7F">
        <w:rPr>
          <w:noProof/>
          <w:sz w:val="28"/>
        </w:rPr>
        <w:t xml:space="preserve">Dự án gồm 1 tuyến với tổng chiều dài </w:t>
      </w:r>
      <w:r w:rsidRPr="002F4E7F">
        <w:rPr>
          <w:noProof/>
          <w:color w:val="0000CC"/>
          <w:sz w:val="28"/>
        </w:rPr>
        <w:t>860,43m</w:t>
      </w:r>
      <w:r w:rsidRPr="002F4E7F">
        <w:rPr>
          <w:noProof/>
          <w:sz w:val="28"/>
        </w:rPr>
        <w:t>. Điểm đầu Km0+0,00 tại vị trí ngã tư trung tâm thị trấn Quy Đạt, điểm cuối Km0+860,43 tại tổ dân phố 2</w:t>
      </w:r>
      <w:r w:rsidRPr="002F4E7F">
        <w:rPr>
          <w:sz w:val="28"/>
        </w:rPr>
        <w:t>.</w:t>
      </w:r>
    </w:p>
    <w:p w:rsidR="000E5306" w:rsidRPr="002F4E7F" w:rsidRDefault="000E5306" w:rsidP="000E5306">
      <w:pPr>
        <w:tabs>
          <w:tab w:val="left" w:pos="0"/>
        </w:tabs>
        <w:spacing w:before="40" w:after="40" w:line="276" w:lineRule="auto"/>
        <w:ind w:firstLine="630"/>
        <w:jc w:val="both"/>
        <w:rPr>
          <w:bCs/>
          <w:sz w:val="28"/>
        </w:rPr>
      </w:pPr>
      <w:r w:rsidRPr="002F4E7F">
        <w:rPr>
          <w:b/>
          <w:bCs/>
          <w:i/>
          <w:sz w:val="28"/>
        </w:rPr>
        <w:t>-  Đoạn đầu tuyến Từ Km0+00 đến Km0+115:</w:t>
      </w:r>
      <w:r w:rsidRPr="002F4E7F">
        <w:rPr>
          <w:bCs/>
          <w:sz w:val="28"/>
        </w:rPr>
        <w:t xml:space="preserve"> Mặt đường hiện trạng là đường nhựa cũ, bề rộng mặt đường khoảng 8,5m , bề rộng vỉa hè khoảng 2x3,0m. Bên phải tuyến là nhà dân, bên trái tuyến là công viên và trụ sở cũ.</w:t>
      </w:r>
    </w:p>
    <w:p w:rsidR="000E5306" w:rsidRDefault="000E5306" w:rsidP="000E5306">
      <w:pPr>
        <w:tabs>
          <w:tab w:val="left" w:pos="0"/>
        </w:tabs>
        <w:spacing w:before="40" w:after="40" w:line="276" w:lineRule="auto"/>
        <w:rPr>
          <w:kern w:val="28"/>
          <w:lang w:val="fo-FO"/>
        </w:rPr>
      </w:pPr>
      <w:r>
        <w:rPr>
          <w:noProof/>
          <w:kern w:val="28"/>
          <w:lang w:bidi="ar-SA"/>
        </w:rPr>
        <w:drawing>
          <wp:inline distT="0" distB="0" distL="0" distR="0" wp14:anchorId="60FF3649" wp14:editId="39D287E7">
            <wp:extent cx="2839085" cy="163131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9085" cy="1631315"/>
                    </a:xfrm>
                    <a:prstGeom prst="rect">
                      <a:avLst/>
                    </a:prstGeom>
                    <a:noFill/>
                  </pic:spPr>
                </pic:pic>
              </a:graphicData>
            </a:graphic>
          </wp:inline>
        </w:drawing>
      </w:r>
      <w:r>
        <w:rPr>
          <w:noProof/>
          <w:kern w:val="28"/>
          <w:lang w:bidi="ar-SA"/>
        </w:rPr>
        <w:drawing>
          <wp:inline distT="0" distB="0" distL="0" distR="0" wp14:anchorId="5CB48CA5" wp14:editId="15848D15">
            <wp:extent cx="2898775" cy="16275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8775" cy="1627505"/>
                    </a:xfrm>
                    <a:prstGeom prst="rect">
                      <a:avLst/>
                    </a:prstGeom>
                    <a:noFill/>
                  </pic:spPr>
                </pic:pic>
              </a:graphicData>
            </a:graphic>
          </wp:inline>
        </w:drawing>
      </w:r>
      <w:r>
        <w:rPr>
          <w:kern w:val="28"/>
          <w:lang w:val="fo-FO"/>
        </w:rPr>
        <w:t xml:space="preserve"> </w:t>
      </w:r>
    </w:p>
    <w:p w:rsidR="000E5306" w:rsidRPr="002F4E7F" w:rsidRDefault="000E5306" w:rsidP="000E5306">
      <w:pPr>
        <w:tabs>
          <w:tab w:val="left" w:pos="0"/>
        </w:tabs>
        <w:spacing w:before="40" w:after="40" w:line="276" w:lineRule="auto"/>
        <w:ind w:firstLine="720"/>
        <w:rPr>
          <w:bCs/>
          <w:sz w:val="28"/>
        </w:rPr>
      </w:pPr>
      <w:r w:rsidRPr="002F4E7F">
        <w:rPr>
          <w:b/>
          <w:bCs/>
          <w:i/>
          <w:sz w:val="28"/>
        </w:rPr>
        <w:t>-  Đoạn từ Km0+115 đến Km0+635:</w:t>
      </w:r>
      <w:r w:rsidRPr="002F4E7F">
        <w:rPr>
          <w:b/>
          <w:bCs/>
          <w:sz w:val="28"/>
        </w:rPr>
        <w:t xml:space="preserve"> </w:t>
      </w:r>
      <w:r w:rsidRPr="002F4E7F">
        <w:rPr>
          <w:bCs/>
          <w:sz w:val="28"/>
        </w:rPr>
        <w:t>Mặt đường hiện trạng là đường nhựa cũ, bề rộng mặt đường khoảng 3,5m. Bên phải tuyến là kênh thủy lợi BTCT và ruộng lúa, bên trái tuyến là nhà dân.</w:t>
      </w:r>
    </w:p>
    <w:p w:rsidR="000E5306" w:rsidRDefault="000E5306" w:rsidP="000E5306">
      <w:pPr>
        <w:tabs>
          <w:tab w:val="left" w:pos="0"/>
        </w:tabs>
        <w:spacing w:before="40" w:after="40" w:line="276" w:lineRule="auto"/>
        <w:rPr>
          <w:kern w:val="28"/>
          <w:lang w:val="fo-FO"/>
        </w:rPr>
      </w:pPr>
      <w:r>
        <w:rPr>
          <w:noProof/>
          <w:kern w:val="28"/>
          <w:lang w:bidi="ar-SA"/>
        </w:rPr>
        <w:lastRenderedPageBreak/>
        <w:drawing>
          <wp:inline distT="0" distB="0" distL="0" distR="0" wp14:anchorId="19250AC4" wp14:editId="3D1AB428">
            <wp:extent cx="2839085" cy="16198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085" cy="1619885"/>
                    </a:xfrm>
                    <a:prstGeom prst="rect">
                      <a:avLst/>
                    </a:prstGeom>
                    <a:noFill/>
                  </pic:spPr>
                </pic:pic>
              </a:graphicData>
            </a:graphic>
          </wp:inline>
        </w:drawing>
      </w:r>
      <w:r>
        <w:rPr>
          <w:noProof/>
          <w:kern w:val="28"/>
          <w:lang w:bidi="ar-SA"/>
        </w:rPr>
        <w:drawing>
          <wp:inline distT="0" distB="0" distL="0" distR="0" wp14:anchorId="447E29CA" wp14:editId="3715FA42">
            <wp:extent cx="2861945" cy="1620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1945" cy="1620520"/>
                    </a:xfrm>
                    <a:prstGeom prst="rect">
                      <a:avLst/>
                    </a:prstGeom>
                    <a:noFill/>
                  </pic:spPr>
                </pic:pic>
              </a:graphicData>
            </a:graphic>
          </wp:inline>
        </w:drawing>
      </w:r>
    </w:p>
    <w:p w:rsidR="000E5306" w:rsidRDefault="000E5306" w:rsidP="000E5306">
      <w:pPr>
        <w:tabs>
          <w:tab w:val="left" w:pos="0"/>
        </w:tabs>
        <w:spacing w:before="40" w:after="40" w:line="276" w:lineRule="auto"/>
        <w:rPr>
          <w:kern w:val="28"/>
          <w:lang w:val="fo-FO"/>
        </w:rPr>
      </w:pPr>
    </w:p>
    <w:p w:rsidR="000E5306" w:rsidRPr="002F4E7F" w:rsidRDefault="000E5306" w:rsidP="000E5306">
      <w:pPr>
        <w:tabs>
          <w:tab w:val="left" w:pos="0"/>
        </w:tabs>
        <w:spacing w:before="40" w:after="40" w:line="276" w:lineRule="auto"/>
        <w:ind w:firstLine="720"/>
        <w:jc w:val="both"/>
        <w:rPr>
          <w:bCs/>
          <w:sz w:val="28"/>
        </w:rPr>
      </w:pPr>
      <w:r w:rsidRPr="002F4E7F">
        <w:rPr>
          <w:b/>
          <w:bCs/>
          <w:i/>
          <w:sz w:val="28"/>
        </w:rPr>
        <w:t>-  Đoạn từ Km0+635 đến Km0+860,43:</w:t>
      </w:r>
      <w:r w:rsidRPr="002F4E7F">
        <w:rPr>
          <w:b/>
          <w:bCs/>
          <w:sz w:val="28"/>
        </w:rPr>
        <w:t xml:space="preserve"> </w:t>
      </w:r>
      <w:r w:rsidRPr="002F4E7F">
        <w:rPr>
          <w:bCs/>
          <w:sz w:val="28"/>
        </w:rPr>
        <w:t>Mặt đường hiện trạng là đường nhựa cũ, bề rộng mặt đường khoảng 3,5m. Bên phải tuyến là sân bóng, khuôn viên trụ sở phòng Tài chính, bên trái tuyến là nhà dân.</w:t>
      </w:r>
    </w:p>
    <w:p w:rsidR="000E5306" w:rsidRDefault="000E5306" w:rsidP="000E5306">
      <w:pPr>
        <w:tabs>
          <w:tab w:val="left" w:pos="0"/>
        </w:tabs>
        <w:spacing w:before="40" w:after="40" w:line="276" w:lineRule="auto"/>
        <w:rPr>
          <w:kern w:val="28"/>
          <w:lang w:val="fo-FO"/>
        </w:rPr>
      </w:pPr>
      <w:r>
        <w:rPr>
          <w:noProof/>
          <w:kern w:val="28"/>
          <w:lang w:bidi="ar-SA"/>
        </w:rPr>
        <w:drawing>
          <wp:inline distT="0" distB="0" distL="0" distR="0" wp14:anchorId="612E8194" wp14:editId="502DEF2B">
            <wp:extent cx="2851785" cy="1615440"/>
            <wp:effectExtent l="0" t="0" r="571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1785" cy="1615440"/>
                    </a:xfrm>
                    <a:prstGeom prst="rect">
                      <a:avLst/>
                    </a:prstGeom>
                    <a:noFill/>
                  </pic:spPr>
                </pic:pic>
              </a:graphicData>
            </a:graphic>
          </wp:inline>
        </w:drawing>
      </w:r>
      <w:r>
        <w:rPr>
          <w:noProof/>
          <w:kern w:val="28"/>
          <w:lang w:bidi="ar-SA"/>
        </w:rPr>
        <w:drawing>
          <wp:inline distT="0" distB="0" distL="0" distR="0" wp14:anchorId="0D3D2DC0" wp14:editId="7F10CC27">
            <wp:extent cx="2872740" cy="161607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2740" cy="1616075"/>
                    </a:xfrm>
                    <a:prstGeom prst="rect">
                      <a:avLst/>
                    </a:prstGeom>
                    <a:noFill/>
                  </pic:spPr>
                </pic:pic>
              </a:graphicData>
            </a:graphic>
          </wp:inline>
        </w:drawing>
      </w:r>
    </w:p>
    <w:p w:rsidR="000E5306" w:rsidRPr="0071169B" w:rsidRDefault="000E5306" w:rsidP="000E5306">
      <w:pPr>
        <w:ind w:firstLine="630"/>
        <w:contextualSpacing/>
        <w:rPr>
          <w:rStyle w:val="Vnbnnidung"/>
          <w:b/>
          <w:color w:val="000000" w:themeColor="text1"/>
          <w:sz w:val="28"/>
        </w:rPr>
      </w:pPr>
      <w:bookmarkStart w:id="20" w:name="_Toc106887633"/>
      <w:bookmarkStart w:id="21" w:name="_Toc93931048"/>
      <w:bookmarkStart w:id="22" w:name="_Toc320867714"/>
      <w:bookmarkStart w:id="23" w:name="_Toc321986731"/>
      <w:bookmarkStart w:id="24" w:name="_Toc321987064"/>
      <w:bookmarkStart w:id="25" w:name="_Toc321987230"/>
      <w:bookmarkStart w:id="26" w:name="_Toc321987397"/>
      <w:bookmarkStart w:id="27" w:name="_Toc321987564"/>
      <w:bookmarkStart w:id="28" w:name="_Toc322526138"/>
      <w:bookmarkStart w:id="29" w:name="_Toc332098941"/>
      <w:bookmarkStart w:id="30" w:name="_Toc338310906"/>
      <w:bookmarkStart w:id="31" w:name="_Toc357609781"/>
      <w:bookmarkStart w:id="32" w:name="_Toc409166947"/>
      <w:bookmarkStart w:id="33" w:name="_Toc464561912"/>
      <w:bookmarkStart w:id="34" w:name="_Toc23153998"/>
      <w:bookmarkStart w:id="35" w:name="_Toc26436917"/>
      <w:bookmarkStart w:id="36" w:name="_Toc26972166"/>
      <w:bookmarkEnd w:id="6"/>
      <w:bookmarkEnd w:id="17"/>
      <w:bookmarkEnd w:id="18"/>
      <w:r w:rsidRPr="0071169B">
        <w:rPr>
          <w:rStyle w:val="Vnbnnidung"/>
          <w:b/>
          <w:color w:val="000000" w:themeColor="text1"/>
          <w:sz w:val="28"/>
        </w:rPr>
        <w:t>1.1.4. Hiện trạng sử dụng đất:</w:t>
      </w:r>
      <w:bookmarkEnd w:id="20"/>
    </w:p>
    <w:p w:rsidR="000E5306" w:rsidRPr="00EF25B1" w:rsidRDefault="000E5306" w:rsidP="000E5306">
      <w:pPr>
        <w:pStyle w:val="baocao"/>
      </w:pPr>
      <w:r>
        <w:rPr>
          <w:noProof/>
          <w:szCs w:val="28"/>
          <w:lang w:val="en-US"/>
        </w:rPr>
        <w:t xml:space="preserve">Dự án </w:t>
      </w:r>
      <w:r>
        <w:rPr>
          <w:szCs w:val="28"/>
        </w:rPr>
        <w:t xml:space="preserve">Tuyến đường từ ngã tư trung tâm thị trấn Quy Đạt đi tổ dân phố 2, huyện Minh Hóa </w:t>
      </w:r>
      <w:r w:rsidRPr="00EF25B1">
        <w:t>có hiện trạng tuyến là đất</w:t>
      </w:r>
      <w:r>
        <w:t xml:space="preserve"> giao thông, đất</w:t>
      </w:r>
      <w:r w:rsidRPr="00EF25B1">
        <w:t xml:space="preserve"> ruộng lúa</w:t>
      </w:r>
      <w:r>
        <w:t xml:space="preserve">, </w:t>
      </w:r>
      <w:r w:rsidRPr="00EF25B1">
        <w:t>ao hồ và hoa màu</w:t>
      </w:r>
      <w:r>
        <w:t>…..</w:t>
      </w:r>
    </w:p>
    <w:p w:rsidR="000E5306" w:rsidRPr="00307379" w:rsidRDefault="000E5306" w:rsidP="000E5306">
      <w:pPr>
        <w:pStyle w:val="V"/>
        <w:spacing w:before="20"/>
        <w:rPr>
          <w:rFonts w:eastAsia="MS Mincho"/>
          <w:color w:val="000000" w:themeColor="text1"/>
        </w:rPr>
      </w:pPr>
      <w:r w:rsidRPr="00307379">
        <w:rPr>
          <w:rFonts w:eastAsia="MS Mincho"/>
          <w:color w:val="000000" w:themeColor="text1"/>
        </w:rPr>
        <w:t xml:space="preserve">1.1.5. </w:t>
      </w:r>
      <w:r w:rsidRPr="00307379">
        <w:rPr>
          <w:color w:val="000000" w:themeColor="text1"/>
        </w:rPr>
        <w:t>Khoảng cách từ dự án tới khu dân cư và khu vực có yếu tố nhạy cảm về môi trường</w:t>
      </w:r>
      <w:bookmarkEnd w:id="21"/>
    </w:p>
    <w:p w:rsidR="000E5306" w:rsidRPr="00322A11" w:rsidRDefault="000E5306" w:rsidP="000E5306">
      <w:pPr>
        <w:pStyle w:val="baocao1"/>
      </w:pPr>
      <w:r w:rsidRPr="00322A11">
        <w:t>- Khu dân cư</w:t>
      </w:r>
    </w:p>
    <w:p w:rsidR="000E5306" w:rsidRPr="00322A11" w:rsidRDefault="000E5306" w:rsidP="000E5306">
      <w:pPr>
        <w:pStyle w:val="baocao"/>
      </w:pPr>
      <w:r w:rsidRPr="00322A11">
        <w:t xml:space="preserve">Theo </w:t>
      </w:r>
      <w:r>
        <w:t xml:space="preserve">thiết kế dự án </w:t>
      </w:r>
      <w:r w:rsidRPr="00322A11">
        <w:t xml:space="preserve">thì trong phạm vi thực hiện dự án không có nhà dân. </w:t>
      </w:r>
    </w:p>
    <w:p w:rsidR="000E5306" w:rsidRPr="00322A11" w:rsidRDefault="000E5306" w:rsidP="000E5306">
      <w:pPr>
        <w:pStyle w:val="baocao"/>
      </w:pPr>
      <w:r>
        <w:t>Dọc hai bên tuyến đoạn cách khu vực xây dựng dự án khoảng 100-200m có các hộ dân sinh sống</w:t>
      </w:r>
      <w:r w:rsidRPr="00322A11">
        <w:t xml:space="preserve">. </w:t>
      </w:r>
    </w:p>
    <w:p w:rsidR="000E5306" w:rsidRPr="00322A11" w:rsidRDefault="000E5306" w:rsidP="000E5306">
      <w:pPr>
        <w:pStyle w:val="baocao"/>
      </w:pPr>
      <w:r w:rsidRPr="00322A11">
        <w:t>Đây là các đối tượng con người có khả năng chịu tác động trực tiếp bởi hoạt động thi công, vận chuyển nguyên vật liệu của Dự án.</w:t>
      </w:r>
    </w:p>
    <w:p w:rsidR="000E5306" w:rsidRPr="00322A11" w:rsidRDefault="000E5306" w:rsidP="000E5306">
      <w:pPr>
        <w:pStyle w:val="baocao"/>
      </w:pPr>
      <w:r w:rsidRPr="00322A11">
        <w:t>- Hiện trạng các công trình khác</w:t>
      </w:r>
    </w:p>
    <w:p w:rsidR="000E5306" w:rsidRPr="00322A11" w:rsidRDefault="000E5306" w:rsidP="000E5306">
      <w:pPr>
        <w:pStyle w:val="baocao"/>
      </w:pPr>
      <w:r w:rsidRPr="00322A11">
        <w:t xml:space="preserve">+ Khu vực Dự án không có các hoạt động sản xuất mang tính chất công nghiệp mà chủ yếu là hoạt động nông nghiệp trồng lúa và </w:t>
      </w:r>
      <w:r>
        <w:t>hoa màu</w:t>
      </w:r>
      <w:r w:rsidRPr="00322A11">
        <w:t xml:space="preserve">,…. </w:t>
      </w:r>
    </w:p>
    <w:p w:rsidR="000E5306" w:rsidRPr="00322A11" w:rsidRDefault="000E5306" w:rsidP="000E5306">
      <w:pPr>
        <w:pStyle w:val="baocao"/>
      </w:pPr>
      <w:r w:rsidRPr="00322A11">
        <w:t>- Hiện trạng tuyến đường giao thông</w:t>
      </w:r>
    </w:p>
    <w:p w:rsidR="000E5306" w:rsidRPr="00322A11" w:rsidRDefault="000E5306" w:rsidP="000E5306">
      <w:pPr>
        <w:pStyle w:val="baocao"/>
      </w:pPr>
      <w:r w:rsidRPr="00322A11">
        <w:lastRenderedPageBreak/>
        <w:t>Khu vực dự án có hệ thống đường giao thông tương đối thuận lợi, cụ thể:</w:t>
      </w:r>
    </w:p>
    <w:p w:rsidR="000E5306" w:rsidRPr="00322A11" w:rsidRDefault="000E5306" w:rsidP="000E5306">
      <w:pPr>
        <w:pStyle w:val="baocao"/>
      </w:pPr>
      <w:r w:rsidRPr="00322A11">
        <w:t>Ti</w:t>
      </w:r>
      <w:r>
        <w:t>ếp giáp phía Nam dự án là tuyến đường bê tông liên xã hiện có, đây cũng là tuyến đường vận chuyển nguyên vât liệu chính trong quá trình thi công dự án</w:t>
      </w:r>
      <w:r w:rsidRPr="00322A11">
        <w:t>.</w:t>
      </w:r>
    </w:p>
    <w:p w:rsidR="000E5306" w:rsidRPr="00307379" w:rsidRDefault="000E5306" w:rsidP="000E5306">
      <w:pPr>
        <w:pStyle w:val="V"/>
        <w:rPr>
          <w:color w:val="000000" w:themeColor="text1"/>
          <w:spacing w:val="6"/>
        </w:rPr>
      </w:pPr>
      <w:r w:rsidRPr="00307379">
        <w:rPr>
          <w:color w:val="000000" w:themeColor="text1"/>
        </w:rPr>
        <w:t>1.1.6. Mục tiêu</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307379">
        <w:rPr>
          <w:color w:val="000000" w:themeColor="text1"/>
        </w:rPr>
        <w:t>, quy mô, công suất, công nghệ sản xuất của dự án</w:t>
      </w:r>
    </w:p>
    <w:p w:rsidR="000E5306" w:rsidRPr="00307379" w:rsidRDefault="000E5306" w:rsidP="000E5306">
      <w:pPr>
        <w:pStyle w:val="VI"/>
        <w:spacing w:before="110"/>
        <w:rPr>
          <w:color w:val="000000" w:themeColor="text1"/>
        </w:rPr>
      </w:pPr>
      <w:r w:rsidRPr="00307379">
        <w:rPr>
          <w:color w:val="000000" w:themeColor="text1"/>
        </w:rPr>
        <w:t>1.1.6.1. Mục tiêu Dự án</w:t>
      </w:r>
    </w:p>
    <w:p w:rsidR="000E5306" w:rsidRPr="00322A11" w:rsidRDefault="000E5306" w:rsidP="000E5306">
      <w:pPr>
        <w:pStyle w:val="baocao"/>
      </w:pPr>
      <w:bookmarkStart w:id="37" w:name="_Toc498505854"/>
      <w:bookmarkStart w:id="38" w:name="_Toc23153999"/>
      <w:bookmarkStart w:id="39" w:name="_Toc26436918"/>
      <w:bookmarkStart w:id="40" w:name="_Toc26972167"/>
      <w:r w:rsidRPr="003A2C14">
        <w:rPr>
          <w:szCs w:val="28"/>
          <w:lang w:val="fr-FR"/>
        </w:rPr>
        <w:t>Dự án được đầu tư xây dựng sẽ góp phần hoàn thiện và đồng bộ mạng lưới giao thông của khu vực thị trấn Quy Đạt nói riêng và huyện Minh Hóa nói chung, kết nối các vùng phía Đông thị trấn với trục đường chính QL12A, tạo tiền đề để phát triển cơ sở hạ tầng và kinh tế xã hội khu vực phía Đông thị trấn Quy Đạt, giải quyết được tình trạng giao thông, góp phần nâng cao đời sống kinh tế xã hội, đảm bảo an ninh quốc phòng trong khu vực</w:t>
      </w:r>
    </w:p>
    <w:p w:rsidR="000E5306" w:rsidRPr="00307379" w:rsidRDefault="000E5306" w:rsidP="000E5306">
      <w:pPr>
        <w:pStyle w:val="VI"/>
        <w:spacing w:before="110"/>
        <w:rPr>
          <w:color w:val="000000" w:themeColor="text1"/>
        </w:rPr>
      </w:pPr>
      <w:r w:rsidRPr="00307379">
        <w:rPr>
          <w:color w:val="000000" w:themeColor="text1"/>
        </w:rPr>
        <w:t xml:space="preserve">1.1.6.2. </w:t>
      </w:r>
      <w:bookmarkEnd w:id="37"/>
      <w:r w:rsidRPr="00307379">
        <w:rPr>
          <w:color w:val="000000" w:themeColor="text1"/>
        </w:rPr>
        <w:t>Quy mô, công suất</w:t>
      </w:r>
      <w:bookmarkEnd w:id="38"/>
      <w:bookmarkEnd w:id="39"/>
      <w:bookmarkEnd w:id="40"/>
      <w:r w:rsidRPr="00307379">
        <w:rPr>
          <w:color w:val="000000" w:themeColor="text1"/>
        </w:rPr>
        <w:t xml:space="preserve"> Dự án</w:t>
      </w:r>
    </w:p>
    <w:p w:rsidR="000E5306" w:rsidRPr="00307379" w:rsidRDefault="000E5306" w:rsidP="000E5306">
      <w:pPr>
        <w:pStyle w:val="VI"/>
        <w:spacing w:before="110"/>
        <w:rPr>
          <w:color w:val="000000" w:themeColor="text1"/>
        </w:rPr>
      </w:pPr>
      <w:r w:rsidRPr="00307379">
        <w:rPr>
          <w:color w:val="000000" w:themeColor="text1"/>
        </w:rPr>
        <w:t xml:space="preserve">a. Quy mô dự án: </w:t>
      </w:r>
    </w:p>
    <w:p w:rsidR="000E5306" w:rsidRPr="00104ED7" w:rsidRDefault="000E5306" w:rsidP="000E5306">
      <w:pPr>
        <w:tabs>
          <w:tab w:val="left" w:pos="0"/>
        </w:tabs>
        <w:spacing w:before="40" w:after="40" w:line="276" w:lineRule="auto"/>
        <w:ind w:firstLine="540"/>
        <w:jc w:val="both"/>
        <w:rPr>
          <w:rFonts w:cs="Times New Roman"/>
          <w:sz w:val="28"/>
        </w:rPr>
      </w:pPr>
      <w:r w:rsidRPr="00104ED7">
        <w:rPr>
          <w:rFonts w:cs="Times New Roman"/>
          <w:sz w:val="28"/>
        </w:rPr>
        <w:t xml:space="preserve">Tuyến đường được thiết kế phù hợp với quy hoạch “Điều chỉnh quy hoạch chung xây dựng thị trấn Quy Đạt và vùng phụ cận đến năm 2030” và thỏa thuận quy hoạch có chiều dài 860,43m. </w:t>
      </w:r>
      <w:r w:rsidRPr="00104ED7">
        <w:rPr>
          <w:rFonts w:cs="Times New Roman"/>
          <w:noProof/>
          <w:sz w:val="28"/>
        </w:rPr>
        <w:t>Điểm đầu Km0+0,00 tại vị trí ngã tư trung tâm thị trấn Quy Đạt, điểm cuối Km0+860,43 tại tổ dân phố 2.</w:t>
      </w:r>
    </w:p>
    <w:p w:rsidR="000E5306" w:rsidRPr="00104ED7" w:rsidRDefault="000E5306" w:rsidP="000E5306">
      <w:pPr>
        <w:tabs>
          <w:tab w:val="left" w:pos="0"/>
        </w:tabs>
        <w:spacing w:before="40" w:after="40" w:line="276" w:lineRule="auto"/>
        <w:ind w:firstLine="540"/>
        <w:jc w:val="both"/>
        <w:rPr>
          <w:rFonts w:cs="Times New Roman"/>
          <w:sz w:val="28"/>
        </w:rPr>
      </w:pPr>
      <w:r w:rsidRPr="00104ED7">
        <w:rPr>
          <w:rFonts w:cs="Times New Roman"/>
          <w:sz w:val="28"/>
        </w:rPr>
        <w:t xml:space="preserve">Quy mô mặt cắt ngang: </w:t>
      </w:r>
    </w:p>
    <w:p w:rsidR="000E5306" w:rsidRPr="00104ED7" w:rsidRDefault="000E5306" w:rsidP="000E5306">
      <w:pPr>
        <w:tabs>
          <w:tab w:val="left" w:pos="0"/>
        </w:tabs>
        <w:spacing w:before="40" w:after="40" w:line="276" w:lineRule="auto"/>
        <w:ind w:firstLine="540"/>
        <w:jc w:val="both"/>
        <w:rPr>
          <w:rFonts w:cs="Times New Roman"/>
          <w:sz w:val="28"/>
        </w:rPr>
      </w:pPr>
      <w:r w:rsidRPr="00104ED7">
        <w:rPr>
          <w:rFonts w:cs="Times New Roman"/>
          <w:sz w:val="28"/>
        </w:rPr>
        <w:tab/>
      </w:r>
      <w:r w:rsidRPr="00104ED7">
        <w:rPr>
          <w:rFonts w:cs="Times New Roman"/>
          <w:sz w:val="28"/>
        </w:rPr>
        <w:tab/>
        <w:t xml:space="preserve">+ Bề rộng nền đường: </w:t>
      </w:r>
      <w:r w:rsidRPr="00104ED7">
        <w:rPr>
          <w:rFonts w:cs="Times New Roman"/>
          <w:sz w:val="28"/>
        </w:rPr>
        <w:tab/>
        <w:t>Bnền = 24,0m</w:t>
      </w:r>
    </w:p>
    <w:p w:rsidR="000E5306" w:rsidRPr="00104ED7" w:rsidRDefault="000E5306" w:rsidP="000E5306">
      <w:pPr>
        <w:tabs>
          <w:tab w:val="left" w:pos="0"/>
        </w:tabs>
        <w:spacing w:before="40" w:after="40" w:line="276" w:lineRule="auto"/>
        <w:ind w:firstLine="540"/>
        <w:jc w:val="both"/>
        <w:rPr>
          <w:rFonts w:cs="Times New Roman"/>
          <w:sz w:val="28"/>
        </w:rPr>
      </w:pPr>
      <w:r w:rsidRPr="00104ED7">
        <w:rPr>
          <w:rFonts w:cs="Times New Roman"/>
          <w:sz w:val="28"/>
        </w:rPr>
        <w:tab/>
      </w:r>
      <w:r w:rsidRPr="00104ED7">
        <w:rPr>
          <w:rFonts w:cs="Times New Roman"/>
          <w:sz w:val="28"/>
        </w:rPr>
        <w:tab/>
        <w:t xml:space="preserve">+ Bề rộng mặt đường: </w:t>
      </w:r>
      <w:r w:rsidRPr="00104ED7">
        <w:rPr>
          <w:rFonts w:cs="Times New Roman"/>
          <w:sz w:val="28"/>
        </w:rPr>
        <w:tab/>
        <w:t>Bmặt = 15,0m</w:t>
      </w:r>
    </w:p>
    <w:p w:rsidR="000E5306" w:rsidRPr="00104ED7" w:rsidRDefault="000E5306" w:rsidP="000E5306">
      <w:pPr>
        <w:tabs>
          <w:tab w:val="left" w:pos="0"/>
        </w:tabs>
        <w:spacing w:before="40" w:after="40" w:line="276" w:lineRule="auto"/>
        <w:ind w:firstLine="540"/>
        <w:jc w:val="both"/>
        <w:rPr>
          <w:rFonts w:cs="Times New Roman"/>
          <w:sz w:val="28"/>
        </w:rPr>
      </w:pPr>
      <w:r w:rsidRPr="00104ED7">
        <w:rPr>
          <w:rFonts w:cs="Times New Roman"/>
          <w:sz w:val="28"/>
        </w:rPr>
        <w:tab/>
      </w:r>
      <w:r w:rsidRPr="00104ED7">
        <w:rPr>
          <w:rFonts w:cs="Times New Roman"/>
          <w:sz w:val="28"/>
        </w:rPr>
        <w:tab/>
        <w:t xml:space="preserve">+ Bề rộng lề đường: </w:t>
      </w:r>
      <w:r w:rsidRPr="00104ED7">
        <w:rPr>
          <w:rFonts w:cs="Times New Roman"/>
          <w:sz w:val="28"/>
        </w:rPr>
        <w:tab/>
        <w:t>Blề  = 2x4,0=8,0m</w:t>
      </w:r>
    </w:p>
    <w:p w:rsidR="000E5306" w:rsidRPr="00104ED7" w:rsidRDefault="000E5306" w:rsidP="000E5306">
      <w:pPr>
        <w:tabs>
          <w:tab w:val="left" w:pos="0"/>
        </w:tabs>
        <w:spacing w:before="40" w:after="40" w:line="276" w:lineRule="auto"/>
        <w:ind w:firstLine="540"/>
        <w:jc w:val="both"/>
        <w:rPr>
          <w:rFonts w:cs="Times New Roman"/>
          <w:sz w:val="28"/>
        </w:rPr>
      </w:pPr>
      <w:r w:rsidRPr="00104ED7">
        <w:rPr>
          <w:rFonts w:cs="Times New Roman"/>
          <w:sz w:val="28"/>
        </w:rPr>
        <w:t xml:space="preserve">         + Bề rộng dải phân cách: </w:t>
      </w:r>
      <w:r w:rsidRPr="00104ED7">
        <w:rPr>
          <w:rFonts w:cs="Times New Roman"/>
          <w:sz w:val="28"/>
        </w:rPr>
        <w:tab/>
        <w:t>Bpc  = 1,0m</w:t>
      </w:r>
    </w:p>
    <w:p w:rsidR="000E5306" w:rsidRPr="00104ED7" w:rsidRDefault="000E5306" w:rsidP="000E5306">
      <w:pPr>
        <w:pStyle w:val="baocao"/>
        <w:ind w:firstLine="540"/>
        <w:rPr>
          <w:szCs w:val="28"/>
        </w:rPr>
      </w:pPr>
      <w:r w:rsidRPr="00104ED7">
        <w:rPr>
          <w:szCs w:val="28"/>
        </w:rPr>
        <w:t>Mặt đường: Kết cấu mặt đường bê tông nhựa</w:t>
      </w:r>
      <w:r w:rsidRPr="00104ED7">
        <w:rPr>
          <w:szCs w:val="28"/>
          <w:lang w:val="nl-NL"/>
        </w:rPr>
        <w:t>.</w:t>
      </w:r>
    </w:p>
    <w:p w:rsidR="000E5306" w:rsidRPr="00104ED7" w:rsidRDefault="000E5306" w:rsidP="000E5306">
      <w:pPr>
        <w:pStyle w:val="VI"/>
        <w:spacing w:before="110"/>
        <w:rPr>
          <w:rFonts w:cs="Times New Roman"/>
          <w:color w:val="000000" w:themeColor="text1"/>
        </w:rPr>
      </w:pPr>
      <w:r w:rsidRPr="00104ED7">
        <w:rPr>
          <w:rFonts w:cs="Times New Roman"/>
          <w:color w:val="000000" w:themeColor="text1"/>
        </w:rPr>
        <w:t>1.1.6.3. Loại hình dự án</w:t>
      </w:r>
    </w:p>
    <w:p w:rsidR="000E5306" w:rsidRPr="00104ED7" w:rsidRDefault="000E5306" w:rsidP="000E5306">
      <w:pPr>
        <w:pStyle w:val="baocao"/>
        <w:spacing w:before="110"/>
        <w:rPr>
          <w:i/>
          <w:color w:val="000000" w:themeColor="text1"/>
          <w:szCs w:val="28"/>
        </w:rPr>
      </w:pPr>
      <w:r w:rsidRPr="00104ED7">
        <w:rPr>
          <w:i/>
          <w:color w:val="000000" w:themeColor="text1"/>
          <w:szCs w:val="28"/>
        </w:rPr>
        <w:t xml:space="preserve">* Cấp công trình: </w:t>
      </w:r>
      <w:r w:rsidRPr="00104ED7">
        <w:rPr>
          <w:color w:val="000000" w:themeColor="text1"/>
          <w:szCs w:val="28"/>
        </w:rPr>
        <w:t>Dự</w:t>
      </w:r>
      <w:r w:rsidRPr="00104ED7">
        <w:rPr>
          <w:color w:val="000000" w:themeColor="text1"/>
          <w:spacing w:val="-2"/>
          <w:szCs w:val="28"/>
        </w:rPr>
        <w:t xml:space="preserve"> </w:t>
      </w:r>
      <w:r w:rsidRPr="00104ED7">
        <w:rPr>
          <w:color w:val="000000" w:themeColor="text1"/>
          <w:szCs w:val="28"/>
        </w:rPr>
        <w:t>án nh</w:t>
      </w:r>
      <w:r w:rsidRPr="00104ED7">
        <w:rPr>
          <w:color w:val="000000" w:themeColor="text1"/>
          <w:spacing w:val="2"/>
          <w:szCs w:val="28"/>
        </w:rPr>
        <w:t>ó</w:t>
      </w:r>
      <w:r w:rsidRPr="00104ED7">
        <w:rPr>
          <w:color w:val="000000" w:themeColor="text1"/>
          <w:szCs w:val="28"/>
        </w:rPr>
        <w:t>m</w:t>
      </w:r>
      <w:r w:rsidRPr="00104ED7">
        <w:rPr>
          <w:color w:val="000000" w:themeColor="text1"/>
          <w:spacing w:val="-9"/>
          <w:szCs w:val="28"/>
        </w:rPr>
        <w:t xml:space="preserve"> </w:t>
      </w:r>
      <w:r w:rsidRPr="00104ED7">
        <w:rPr>
          <w:color w:val="000000" w:themeColor="text1"/>
          <w:szCs w:val="28"/>
        </w:rPr>
        <w:t>C, Công</w:t>
      </w:r>
      <w:r w:rsidRPr="00104ED7">
        <w:rPr>
          <w:color w:val="000000" w:themeColor="text1"/>
          <w:spacing w:val="-6"/>
          <w:szCs w:val="28"/>
        </w:rPr>
        <w:t xml:space="preserve"> </w:t>
      </w:r>
      <w:r w:rsidRPr="00104ED7">
        <w:rPr>
          <w:color w:val="000000" w:themeColor="text1"/>
          <w:szCs w:val="28"/>
        </w:rPr>
        <w:t>trình giao thông cấp IV.</w:t>
      </w:r>
    </w:p>
    <w:p w:rsidR="000E5306" w:rsidRPr="00104ED7" w:rsidRDefault="000E5306" w:rsidP="000E5306">
      <w:pPr>
        <w:pStyle w:val="baocao"/>
        <w:spacing w:before="110"/>
        <w:rPr>
          <w:i/>
          <w:color w:val="000000" w:themeColor="text1"/>
          <w:szCs w:val="28"/>
        </w:rPr>
      </w:pPr>
      <w:r w:rsidRPr="00104ED7">
        <w:rPr>
          <w:i/>
          <w:color w:val="000000" w:themeColor="text1"/>
          <w:szCs w:val="28"/>
        </w:rPr>
        <w:t>* Hình thức đầu tư:</w:t>
      </w:r>
      <w:r w:rsidRPr="00104ED7">
        <w:rPr>
          <w:color w:val="000000" w:themeColor="text1"/>
          <w:szCs w:val="28"/>
        </w:rPr>
        <w:t xml:space="preserve"> </w:t>
      </w:r>
      <w:r w:rsidRPr="00104ED7">
        <w:rPr>
          <w:color w:val="000000" w:themeColor="text1"/>
          <w:spacing w:val="4"/>
          <w:szCs w:val="28"/>
          <w:lang w:val="nb-NO"/>
        </w:rPr>
        <w:t xml:space="preserve">Dự án </w:t>
      </w:r>
      <w:r w:rsidRPr="00104ED7">
        <w:rPr>
          <w:color w:val="000000" w:themeColor="text1"/>
          <w:szCs w:val="28"/>
        </w:rPr>
        <w:t>được đầu tư theo hình thức xây dựng mới.</w:t>
      </w:r>
    </w:p>
    <w:p w:rsidR="000E5306" w:rsidRPr="00104ED7" w:rsidRDefault="000E5306" w:rsidP="000E5306">
      <w:pPr>
        <w:pStyle w:val="II"/>
        <w:spacing w:before="110"/>
        <w:rPr>
          <w:rFonts w:cs="Times New Roman"/>
          <w:color w:val="000000" w:themeColor="text1"/>
        </w:rPr>
      </w:pPr>
      <w:bookmarkStart w:id="41" w:name="_Toc26436920"/>
      <w:bookmarkStart w:id="42" w:name="_Toc112010914"/>
      <w:r w:rsidRPr="00104ED7">
        <w:rPr>
          <w:rFonts w:cs="Times New Roman"/>
          <w:color w:val="000000" w:themeColor="text1"/>
        </w:rPr>
        <w:t xml:space="preserve">1.2. </w:t>
      </w:r>
      <w:bookmarkEnd w:id="41"/>
      <w:r w:rsidRPr="00104ED7">
        <w:rPr>
          <w:rFonts w:cs="Times New Roman"/>
          <w:color w:val="000000" w:themeColor="text1"/>
        </w:rPr>
        <w:t>Các hạng mục công trình và hoạt động của dự án</w:t>
      </w:r>
      <w:bookmarkEnd w:id="42"/>
    </w:p>
    <w:p w:rsidR="000E5306" w:rsidRPr="00104ED7" w:rsidRDefault="000E5306" w:rsidP="000E5306">
      <w:pPr>
        <w:pStyle w:val="V"/>
        <w:spacing w:before="110"/>
        <w:rPr>
          <w:rFonts w:cs="Times New Roman"/>
          <w:color w:val="000000" w:themeColor="text1"/>
        </w:rPr>
      </w:pPr>
      <w:r w:rsidRPr="00104ED7">
        <w:rPr>
          <w:rFonts w:cs="Times New Roman"/>
          <w:color w:val="000000" w:themeColor="text1"/>
        </w:rPr>
        <w:t>1.2.1. Các hạng mục công trình chính</w:t>
      </w:r>
    </w:p>
    <w:p w:rsidR="000E5306" w:rsidRPr="00104ED7" w:rsidRDefault="000E5306" w:rsidP="000E5306">
      <w:pPr>
        <w:pStyle w:val="Heading1"/>
        <w:numPr>
          <w:ilvl w:val="0"/>
          <w:numId w:val="0"/>
        </w:numPr>
        <w:ind w:firstLine="630"/>
        <w:jc w:val="both"/>
        <w:rPr>
          <w:rFonts w:ascii="Times New Roman" w:hAnsi="Times New Roman" w:cs="Times New Roman"/>
          <w:sz w:val="28"/>
          <w:szCs w:val="28"/>
        </w:rPr>
      </w:pPr>
      <w:bookmarkStart w:id="43" w:name="_Toc459060681"/>
      <w:r w:rsidRPr="00104ED7">
        <w:rPr>
          <w:rFonts w:ascii="Times New Roman" w:hAnsi="Times New Roman" w:cs="Times New Roman"/>
          <w:sz w:val="28"/>
          <w:szCs w:val="28"/>
        </w:rPr>
        <w:t>* Bình diện tuyến:</w:t>
      </w:r>
      <w:bookmarkEnd w:id="43"/>
    </w:p>
    <w:p w:rsidR="000E5306" w:rsidRPr="00104ED7" w:rsidRDefault="000E5306" w:rsidP="000E5306">
      <w:pPr>
        <w:spacing w:before="40" w:after="40" w:line="276" w:lineRule="auto"/>
        <w:ind w:firstLine="630"/>
        <w:jc w:val="both"/>
        <w:rPr>
          <w:rFonts w:cs="Times New Roman"/>
          <w:kern w:val="28"/>
          <w:sz w:val="28"/>
          <w:lang w:val="fo-FO"/>
        </w:rPr>
      </w:pPr>
      <w:bookmarkStart w:id="44" w:name="_Toc459060682"/>
      <w:r w:rsidRPr="00104ED7">
        <w:rPr>
          <w:rFonts w:cs="Times New Roman"/>
          <w:kern w:val="28"/>
          <w:sz w:val="28"/>
          <w:lang w:val="fo-FO"/>
        </w:rPr>
        <w:t>Tim tuyến phù hợp với quy hoạch đã được phê duyệt và thỏa thuận quy hoạch, cụ thể:</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xml:space="preserve">- Tổng chiều dài tuyến L = 860,43m. </w:t>
      </w:r>
    </w:p>
    <w:p w:rsidR="000E5306" w:rsidRPr="00104ED7" w:rsidRDefault="000E5306" w:rsidP="000E5306">
      <w:pPr>
        <w:spacing w:before="40" w:after="40" w:line="276" w:lineRule="auto"/>
        <w:ind w:firstLine="630"/>
        <w:jc w:val="both"/>
        <w:rPr>
          <w:rFonts w:cs="Times New Roman"/>
          <w:sz w:val="28"/>
        </w:rPr>
      </w:pPr>
      <w:r w:rsidRPr="00104ED7">
        <w:rPr>
          <w:rFonts w:cs="Times New Roman"/>
          <w:noProof/>
          <w:sz w:val="28"/>
        </w:rPr>
        <w:lastRenderedPageBreak/>
        <w:t>Điểm đầu Km0+0,00 tại vị trí ngã tư trung tâm thị trấn Quy Đạt, điểm cuối Km0+860,43 tại tổ dân phố 2</w:t>
      </w:r>
      <w:r w:rsidRPr="00104ED7">
        <w:rPr>
          <w:rFonts w:cs="Times New Roman"/>
          <w:sz w:val="28"/>
        </w:rPr>
        <w:t>.</w:t>
      </w:r>
    </w:p>
    <w:p w:rsidR="000E5306" w:rsidRPr="00104ED7" w:rsidRDefault="000E5306" w:rsidP="000E5306">
      <w:pPr>
        <w:pStyle w:val="Heading1"/>
        <w:numPr>
          <w:ilvl w:val="0"/>
          <w:numId w:val="0"/>
        </w:numPr>
        <w:ind w:firstLine="630"/>
        <w:jc w:val="both"/>
        <w:rPr>
          <w:rFonts w:ascii="Times New Roman" w:hAnsi="Times New Roman" w:cs="Times New Roman"/>
          <w:sz w:val="28"/>
          <w:szCs w:val="28"/>
        </w:rPr>
      </w:pPr>
      <w:r w:rsidRPr="00104ED7">
        <w:rPr>
          <w:rFonts w:ascii="Times New Roman" w:hAnsi="Times New Roman" w:cs="Times New Roman"/>
          <w:sz w:val="28"/>
          <w:szCs w:val="28"/>
        </w:rPr>
        <w:t>* Trắc dọc tuyến:</w:t>
      </w:r>
      <w:bookmarkEnd w:id="44"/>
      <w:r w:rsidRPr="00104ED7">
        <w:rPr>
          <w:rFonts w:ascii="Times New Roman" w:hAnsi="Times New Roman" w:cs="Times New Roman"/>
          <w:sz w:val="28"/>
          <w:szCs w:val="28"/>
        </w:rPr>
        <w:t xml:space="preserve"> </w:t>
      </w:r>
    </w:p>
    <w:p w:rsidR="000E5306" w:rsidRPr="00104ED7" w:rsidRDefault="000E5306" w:rsidP="000E5306">
      <w:pPr>
        <w:spacing w:before="40" w:after="40" w:line="276" w:lineRule="auto"/>
        <w:ind w:firstLine="630"/>
        <w:jc w:val="both"/>
        <w:rPr>
          <w:rFonts w:cs="Times New Roman"/>
          <w:sz w:val="28"/>
          <w:lang w:val="fo-FO"/>
        </w:rPr>
      </w:pPr>
      <w:r w:rsidRPr="00104ED7">
        <w:rPr>
          <w:rFonts w:cs="Times New Roman"/>
          <w:sz w:val="28"/>
          <w:lang w:val="fo-FO"/>
        </w:rPr>
        <w:t>* Nguyên tắc thiết kế:</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Phù hợp với thỏa thuận quy hoạch.</w:t>
      </w:r>
    </w:p>
    <w:p w:rsidR="000E5306" w:rsidRPr="00104ED7" w:rsidRDefault="000E5306" w:rsidP="000E5306">
      <w:pPr>
        <w:spacing w:before="40" w:after="40" w:line="276" w:lineRule="auto"/>
        <w:ind w:firstLine="630"/>
        <w:jc w:val="both"/>
        <w:rPr>
          <w:rFonts w:cs="Times New Roman"/>
          <w:sz w:val="28"/>
        </w:rPr>
      </w:pPr>
      <w:bookmarkStart w:id="45" w:name="_Toc459060683"/>
      <w:r w:rsidRPr="00104ED7">
        <w:rPr>
          <w:rFonts w:cs="Times New Roman"/>
          <w:sz w:val="28"/>
        </w:rPr>
        <w:t>- Đảm bảo các cao độ và vị trí khống chế như: điểm đầu, điểm cuối, các cống cũ, giao cắt với đường BTXM, ….</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Đảm bảo êm thuận xe chạy, và các yếu tố kỹ thuật của tuyến.</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Thỏa mãn cao độ mực nước tính toán và các điều kiện thủy văn.</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Thỏa mãn cao độ các cống thoát nước trên tuyến.</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Hài hòa, phù hợp với bình diện tuyến.</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xml:space="preserve">* Quan điểm thiết kế: </w:t>
      </w:r>
      <w:r w:rsidRPr="00104ED7">
        <w:rPr>
          <w:rFonts w:cs="Times New Roman"/>
          <w:bCs/>
          <w:sz w:val="28"/>
          <w:lang w:val="vi-VN"/>
        </w:rPr>
        <w:t xml:space="preserve">Trắc dọc tuyến </w:t>
      </w:r>
      <w:r w:rsidRPr="00104ED7">
        <w:rPr>
          <w:rFonts w:cs="Times New Roman"/>
          <w:bCs/>
          <w:sz w:val="28"/>
        </w:rPr>
        <w:t>phù hợp với thỏa thuận quy hoạch và hiện trạng hai bên tuyến</w:t>
      </w:r>
      <w:r w:rsidRPr="00104ED7">
        <w:rPr>
          <w:rFonts w:cs="Times New Roman"/>
          <w:bCs/>
          <w:sz w:val="28"/>
          <w:lang w:val="vi-VN"/>
        </w:rPr>
        <w:t>,</w:t>
      </w:r>
      <w:r w:rsidRPr="00104ED7">
        <w:rPr>
          <w:rFonts w:cs="Times New Roman"/>
          <w:bCs/>
          <w:sz w:val="28"/>
        </w:rPr>
        <w:t xml:space="preserve"> </w:t>
      </w:r>
      <w:r w:rsidRPr="00104ED7">
        <w:rPr>
          <w:rFonts w:cs="Times New Roman"/>
          <w:bCs/>
          <w:sz w:val="28"/>
          <w:lang w:val="vi-VN"/>
        </w:rPr>
        <w:t>đảm bảo độ dốc phù hợp với yêu cầu kỹ thuật của tuyến đường và các điểm khống chế trên tuyến</w:t>
      </w:r>
      <w:r w:rsidRPr="00104ED7">
        <w:rPr>
          <w:rFonts w:cs="Times New Roman"/>
          <w:sz w:val="28"/>
        </w:rPr>
        <w:t xml:space="preserve">. </w:t>
      </w:r>
    </w:p>
    <w:p w:rsidR="000E5306" w:rsidRPr="00104ED7" w:rsidRDefault="000E5306" w:rsidP="000E5306">
      <w:pPr>
        <w:pStyle w:val="Heading1"/>
        <w:numPr>
          <w:ilvl w:val="0"/>
          <w:numId w:val="0"/>
        </w:numPr>
        <w:ind w:firstLine="630"/>
        <w:jc w:val="both"/>
        <w:rPr>
          <w:rFonts w:ascii="Times New Roman" w:hAnsi="Times New Roman" w:cs="Times New Roman"/>
          <w:sz w:val="28"/>
          <w:szCs w:val="28"/>
        </w:rPr>
      </w:pPr>
      <w:r w:rsidRPr="00104ED7">
        <w:rPr>
          <w:rFonts w:ascii="Times New Roman" w:hAnsi="Times New Roman" w:cs="Times New Roman"/>
          <w:sz w:val="28"/>
          <w:szCs w:val="28"/>
        </w:rPr>
        <w:t>* Trắc ngang tuyến:</w:t>
      </w:r>
      <w:bookmarkEnd w:id="45"/>
    </w:p>
    <w:p w:rsidR="000E5306" w:rsidRPr="00104ED7" w:rsidRDefault="000E5306" w:rsidP="000E5306">
      <w:pPr>
        <w:widowControl w:val="0"/>
        <w:tabs>
          <w:tab w:val="left" w:pos="0"/>
        </w:tabs>
        <w:spacing w:before="40" w:after="40" w:line="276" w:lineRule="auto"/>
        <w:ind w:firstLine="630"/>
        <w:jc w:val="both"/>
        <w:rPr>
          <w:rFonts w:cs="Times New Roman"/>
          <w:sz w:val="28"/>
          <w:lang w:val="vi-VN"/>
        </w:rPr>
      </w:pPr>
      <w:bookmarkStart w:id="46" w:name="_Toc459060684"/>
      <w:r w:rsidRPr="00104ED7">
        <w:rPr>
          <w:rFonts w:cs="Times New Roman"/>
          <w:sz w:val="28"/>
          <w:lang w:val="vi-VN"/>
        </w:rPr>
        <w:t>- Quy mô mặt cắt ngang:</w:t>
      </w:r>
    </w:p>
    <w:p w:rsidR="000E5306" w:rsidRPr="00104ED7" w:rsidRDefault="000E5306" w:rsidP="000E5306">
      <w:pPr>
        <w:widowControl w:val="0"/>
        <w:tabs>
          <w:tab w:val="left" w:pos="0"/>
        </w:tabs>
        <w:spacing w:before="40" w:after="40" w:line="276" w:lineRule="auto"/>
        <w:ind w:firstLine="630"/>
        <w:jc w:val="both"/>
        <w:rPr>
          <w:rFonts w:cs="Times New Roman"/>
          <w:sz w:val="28"/>
        </w:rPr>
      </w:pPr>
      <w:r w:rsidRPr="00104ED7">
        <w:rPr>
          <w:rFonts w:cs="Times New Roman"/>
          <w:sz w:val="28"/>
        </w:rPr>
        <w:t>a. Đoạn 1: Từ Km0+0,00 ÷ Km0+118,10</w:t>
      </w:r>
    </w:p>
    <w:p w:rsidR="000E5306" w:rsidRPr="00104ED7" w:rsidRDefault="000E5306" w:rsidP="000E5306">
      <w:pPr>
        <w:tabs>
          <w:tab w:val="left" w:pos="0"/>
        </w:tabs>
        <w:spacing w:before="40" w:after="40" w:line="276" w:lineRule="auto"/>
        <w:ind w:firstLine="630"/>
        <w:jc w:val="both"/>
        <w:rPr>
          <w:rFonts w:cs="Times New Roman"/>
          <w:sz w:val="28"/>
        </w:rPr>
      </w:pPr>
      <w:r w:rsidRPr="00104ED7">
        <w:rPr>
          <w:rFonts w:cs="Times New Roman"/>
          <w:sz w:val="28"/>
        </w:rPr>
        <w:tab/>
        <w:t xml:space="preserve">+ Bề rộng nền đường: </w:t>
      </w:r>
      <w:r w:rsidRPr="00104ED7">
        <w:rPr>
          <w:rFonts w:cs="Times New Roman"/>
          <w:sz w:val="28"/>
        </w:rPr>
        <w:tab/>
        <w:t>Bnền = 24,0m.</w:t>
      </w:r>
    </w:p>
    <w:p w:rsidR="000E5306" w:rsidRPr="00104ED7" w:rsidRDefault="000E5306" w:rsidP="000E5306">
      <w:pPr>
        <w:tabs>
          <w:tab w:val="left" w:pos="0"/>
        </w:tabs>
        <w:spacing w:before="40" w:after="40" w:line="276" w:lineRule="auto"/>
        <w:ind w:firstLine="630"/>
        <w:jc w:val="both"/>
        <w:rPr>
          <w:rFonts w:cs="Times New Roman"/>
          <w:sz w:val="28"/>
        </w:rPr>
      </w:pPr>
      <w:r w:rsidRPr="00104ED7">
        <w:rPr>
          <w:rFonts w:cs="Times New Roman"/>
          <w:sz w:val="28"/>
        </w:rPr>
        <w:tab/>
        <w:t xml:space="preserve">+ Bề rộng mặt đường: </w:t>
      </w:r>
      <w:r w:rsidRPr="00104ED7">
        <w:rPr>
          <w:rFonts w:cs="Times New Roman"/>
          <w:sz w:val="28"/>
        </w:rPr>
        <w:tab/>
        <w:t>Bmặt = 15,0m.</w:t>
      </w:r>
    </w:p>
    <w:p w:rsidR="000E5306" w:rsidRPr="00104ED7" w:rsidRDefault="000E5306" w:rsidP="000E5306">
      <w:pPr>
        <w:widowControl w:val="0"/>
        <w:tabs>
          <w:tab w:val="left" w:pos="0"/>
        </w:tabs>
        <w:spacing w:before="40" w:after="40" w:line="276" w:lineRule="auto"/>
        <w:ind w:firstLine="630"/>
        <w:jc w:val="both"/>
        <w:rPr>
          <w:rFonts w:cs="Times New Roman"/>
          <w:sz w:val="28"/>
          <w:lang w:val="vi-VN"/>
        </w:rPr>
      </w:pPr>
      <w:r w:rsidRPr="00104ED7">
        <w:rPr>
          <w:rFonts w:cs="Times New Roman"/>
          <w:sz w:val="28"/>
        </w:rPr>
        <w:tab/>
        <w:t xml:space="preserve">+ Bề rộng vỉa hè : </w:t>
      </w:r>
      <w:r w:rsidRPr="00104ED7">
        <w:rPr>
          <w:rFonts w:cs="Times New Roman"/>
          <w:sz w:val="28"/>
        </w:rPr>
        <w:tab/>
        <w:t xml:space="preserve">          Bvh  = 2x4=8,0m.</w:t>
      </w:r>
    </w:p>
    <w:p w:rsidR="000E5306" w:rsidRPr="00104ED7" w:rsidRDefault="000E5306" w:rsidP="000E5306">
      <w:pPr>
        <w:pStyle w:val="GDD"/>
        <w:widowControl w:val="0"/>
        <w:spacing w:before="40" w:after="40" w:line="276" w:lineRule="auto"/>
        <w:ind w:firstLine="630"/>
        <w:outlineLvl w:val="9"/>
        <w:rPr>
          <w:rFonts w:ascii="Times New Roman" w:hAnsi="Times New Roman"/>
          <w:sz w:val="28"/>
          <w:szCs w:val="28"/>
          <w:lang w:val="vi-VN"/>
        </w:rPr>
      </w:pPr>
      <w:r w:rsidRPr="00104ED7">
        <w:rPr>
          <w:rFonts w:ascii="Times New Roman" w:hAnsi="Times New Roman"/>
          <w:sz w:val="28"/>
          <w:szCs w:val="28"/>
        </w:rPr>
        <w:t xml:space="preserve">+ </w:t>
      </w:r>
      <w:r w:rsidRPr="00104ED7">
        <w:rPr>
          <w:rFonts w:ascii="Times New Roman" w:hAnsi="Times New Roman"/>
          <w:sz w:val="28"/>
          <w:szCs w:val="28"/>
          <w:lang w:val="vi-VN"/>
        </w:rPr>
        <w:t>Độ dốc ngang mặt đường i=2%</w:t>
      </w:r>
      <w:r w:rsidRPr="00104ED7">
        <w:rPr>
          <w:rFonts w:ascii="Times New Roman" w:hAnsi="Times New Roman"/>
          <w:sz w:val="28"/>
          <w:szCs w:val="28"/>
        </w:rPr>
        <w:t xml:space="preserve">; </w:t>
      </w:r>
      <w:r w:rsidRPr="00104ED7">
        <w:rPr>
          <w:rFonts w:ascii="Times New Roman" w:hAnsi="Times New Roman"/>
          <w:sz w:val="28"/>
          <w:szCs w:val="28"/>
          <w:lang w:val="vi-VN"/>
        </w:rPr>
        <w:t xml:space="preserve">độ dốc ngang </w:t>
      </w:r>
      <w:r w:rsidRPr="00104ED7">
        <w:rPr>
          <w:rFonts w:ascii="Times New Roman" w:hAnsi="Times New Roman"/>
          <w:sz w:val="28"/>
          <w:szCs w:val="28"/>
        </w:rPr>
        <w:t>vỉa hè</w:t>
      </w:r>
      <w:r w:rsidRPr="00104ED7">
        <w:rPr>
          <w:rFonts w:ascii="Times New Roman" w:hAnsi="Times New Roman"/>
          <w:sz w:val="28"/>
          <w:szCs w:val="28"/>
          <w:lang w:val="vi-VN"/>
        </w:rPr>
        <w:t xml:space="preserve"> i=</w:t>
      </w:r>
      <w:r w:rsidRPr="00104ED7">
        <w:rPr>
          <w:rFonts w:ascii="Times New Roman" w:hAnsi="Times New Roman"/>
          <w:sz w:val="28"/>
          <w:szCs w:val="28"/>
        </w:rPr>
        <w:t>1</w:t>
      </w:r>
      <w:r w:rsidRPr="00104ED7">
        <w:rPr>
          <w:rFonts w:ascii="Times New Roman" w:hAnsi="Times New Roman"/>
          <w:sz w:val="28"/>
          <w:szCs w:val="28"/>
          <w:lang w:val="vi-VN"/>
        </w:rPr>
        <w:t>%.</w:t>
      </w:r>
    </w:p>
    <w:p w:rsidR="000E5306" w:rsidRPr="00104ED7" w:rsidRDefault="000E5306" w:rsidP="000E5306">
      <w:pPr>
        <w:pStyle w:val="GDD"/>
        <w:widowControl w:val="0"/>
        <w:spacing w:before="40" w:after="40" w:line="276" w:lineRule="auto"/>
        <w:ind w:firstLine="630"/>
        <w:outlineLvl w:val="9"/>
        <w:rPr>
          <w:rFonts w:ascii="Times New Roman" w:hAnsi="Times New Roman"/>
          <w:sz w:val="28"/>
          <w:szCs w:val="28"/>
        </w:rPr>
      </w:pPr>
      <w:r w:rsidRPr="00104ED7">
        <w:rPr>
          <w:rFonts w:ascii="Times New Roman" w:hAnsi="Times New Roman"/>
          <w:sz w:val="28"/>
          <w:szCs w:val="28"/>
        </w:rPr>
        <w:t>+ Mái taluy: Taluy đắp 1/1,5; Taluy đào 1/1</w:t>
      </w:r>
    </w:p>
    <w:p w:rsidR="000E5306" w:rsidRPr="00104ED7" w:rsidRDefault="000E5306" w:rsidP="000E5306">
      <w:pPr>
        <w:widowControl w:val="0"/>
        <w:tabs>
          <w:tab w:val="left" w:pos="0"/>
        </w:tabs>
        <w:spacing w:before="40" w:after="40" w:line="276" w:lineRule="auto"/>
        <w:ind w:firstLine="630"/>
        <w:jc w:val="both"/>
        <w:rPr>
          <w:rFonts w:cs="Times New Roman"/>
          <w:sz w:val="28"/>
        </w:rPr>
      </w:pPr>
      <w:r w:rsidRPr="00104ED7">
        <w:rPr>
          <w:rFonts w:cs="Times New Roman"/>
          <w:sz w:val="28"/>
        </w:rPr>
        <w:t>b. Đoạn 2: Từ Km0+118,10 ÷ Km0+860,43:</w:t>
      </w:r>
    </w:p>
    <w:p w:rsidR="000E5306" w:rsidRPr="00104ED7" w:rsidRDefault="000E5306" w:rsidP="000E5306">
      <w:pPr>
        <w:tabs>
          <w:tab w:val="left" w:pos="0"/>
        </w:tabs>
        <w:spacing w:before="40" w:after="40" w:line="276" w:lineRule="auto"/>
        <w:ind w:firstLine="630"/>
        <w:jc w:val="both"/>
        <w:rPr>
          <w:rFonts w:cs="Times New Roman"/>
          <w:sz w:val="28"/>
        </w:rPr>
      </w:pPr>
      <w:r w:rsidRPr="00104ED7">
        <w:rPr>
          <w:rFonts w:cs="Times New Roman"/>
          <w:sz w:val="28"/>
          <w:lang w:val="vi-VN"/>
        </w:rPr>
        <w:tab/>
      </w:r>
      <w:r w:rsidRPr="00104ED7">
        <w:rPr>
          <w:rFonts w:cs="Times New Roman"/>
          <w:sz w:val="28"/>
        </w:rPr>
        <w:t xml:space="preserve">+ Bề rộng nền đường: </w:t>
      </w:r>
      <w:r w:rsidRPr="00104ED7">
        <w:rPr>
          <w:rFonts w:cs="Times New Roman"/>
          <w:sz w:val="28"/>
        </w:rPr>
        <w:tab/>
        <w:t>Bnền = 24,0m</w:t>
      </w:r>
    </w:p>
    <w:p w:rsidR="000E5306" w:rsidRPr="00104ED7" w:rsidRDefault="000E5306" w:rsidP="000E5306">
      <w:pPr>
        <w:tabs>
          <w:tab w:val="left" w:pos="0"/>
        </w:tabs>
        <w:spacing w:before="40" w:after="40" w:line="276" w:lineRule="auto"/>
        <w:ind w:firstLine="630"/>
        <w:jc w:val="both"/>
        <w:rPr>
          <w:rFonts w:cs="Times New Roman"/>
          <w:sz w:val="28"/>
        </w:rPr>
      </w:pPr>
      <w:r w:rsidRPr="00104ED7">
        <w:rPr>
          <w:rFonts w:cs="Times New Roman"/>
          <w:sz w:val="28"/>
        </w:rPr>
        <w:tab/>
        <w:t xml:space="preserve">+ Bề rộng mặt đường: </w:t>
      </w:r>
      <w:r w:rsidRPr="00104ED7">
        <w:rPr>
          <w:rFonts w:cs="Times New Roman"/>
          <w:sz w:val="28"/>
        </w:rPr>
        <w:tab/>
        <w:t>Bmặt = 15,0m</w:t>
      </w:r>
    </w:p>
    <w:p w:rsidR="000E5306" w:rsidRPr="00104ED7" w:rsidRDefault="000E5306" w:rsidP="000E5306">
      <w:pPr>
        <w:tabs>
          <w:tab w:val="left" w:pos="0"/>
        </w:tabs>
        <w:spacing w:before="40" w:after="40" w:line="276" w:lineRule="auto"/>
        <w:ind w:firstLine="630"/>
        <w:jc w:val="both"/>
        <w:rPr>
          <w:rFonts w:cs="Times New Roman"/>
          <w:sz w:val="28"/>
        </w:rPr>
      </w:pPr>
      <w:r w:rsidRPr="00104ED7">
        <w:rPr>
          <w:rFonts w:cs="Times New Roman"/>
          <w:sz w:val="28"/>
        </w:rPr>
        <w:t xml:space="preserve">  + Bề rộng dải phân cách: </w:t>
      </w:r>
      <w:r w:rsidRPr="00104ED7">
        <w:rPr>
          <w:rFonts w:cs="Times New Roman"/>
          <w:sz w:val="28"/>
        </w:rPr>
        <w:tab/>
        <w:t>Bpc = 1,0m</w:t>
      </w:r>
    </w:p>
    <w:p w:rsidR="000E5306" w:rsidRPr="00104ED7" w:rsidRDefault="000E5306" w:rsidP="000E5306">
      <w:pPr>
        <w:tabs>
          <w:tab w:val="left" w:pos="0"/>
        </w:tabs>
        <w:spacing w:before="40" w:after="40" w:line="276" w:lineRule="auto"/>
        <w:ind w:firstLine="630"/>
        <w:jc w:val="both"/>
        <w:rPr>
          <w:rFonts w:cs="Times New Roman"/>
          <w:sz w:val="28"/>
        </w:rPr>
      </w:pPr>
      <w:r w:rsidRPr="00104ED7">
        <w:rPr>
          <w:rFonts w:cs="Times New Roman"/>
          <w:sz w:val="28"/>
        </w:rPr>
        <w:t xml:space="preserve">  + Bề rộng vỉa hè trái: </w:t>
      </w:r>
      <w:r w:rsidRPr="00104ED7">
        <w:rPr>
          <w:rFonts w:cs="Times New Roman"/>
          <w:sz w:val="28"/>
        </w:rPr>
        <w:tab/>
        <w:t>Bvh = 4,0m</w:t>
      </w:r>
    </w:p>
    <w:p w:rsidR="000E5306" w:rsidRPr="00104ED7" w:rsidRDefault="000E5306" w:rsidP="000E5306">
      <w:pPr>
        <w:widowControl w:val="0"/>
        <w:tabs>
          <w:tab w:val="left" w:pos="0"/>
        </w:tabs>
        <w:spacing w:before="40" w:after="40" w:line="276" w:lineRule="auto"/>
        <w:ind w:firstLine="630"/>
        <w:jc w:val="both"/>
        <w:rPr>
          <w:rFonts w:cs="Times New Roman"/>
          <w:sz w:val="28"/>
          <w:lang w:val="vi-VN"/>
        </w:rPr>
      </w:pPr>
      <w:r w:rsidRPr="00104ED7">
        <w:rPr>
          <w:rFonts w:cs="Times New Roman"/>
          <w:sz w:val="28"/>
        </w:rPr>
        <w:tab/>
        <w:t xml:space="preserve">+ Bề rộng lề KGC phải: </w:t>
      </w:r>
      <w:r w:rsidRPr="00104ED7">
        <w:rPr>
          <w:rFonts w:cs="Times New Roman"/>
          <w:sz w:val="28"/>
        </w:rPr>
        <w:tab/>
        <w:t>Blkgc  = 4,0m</w:t>
      </w:r>
    </w:p>
    <w:p w:rsidR="000E5306" w:rsidRPr="00104ED7" w:rsidRDefault="000E5306" w:rsidP="000E5306">
      <w:pPr>
        <w:pStyle w:val="GDD"/>
        <w:widowControl w:val="0"/>
        <w:spacing w:before="40" w:after="40" w:line="276" w:lineRule="auto"/>
        <w:ind w:firstLine="630"/>
        <w:outlineLvl w:val="9"/>
        <w:rPr>
          <w:rFonts w:ascii="Times New Roman" w:hAnsi="Times New Roman"/>
          <w:sz w:val="28"/>
          <w:szCs w:val="28"/>
        </w:rPr>
      </w:pPr>
      <w:r w:rsidRPr="00104ED7">
        <w:rPr>
          <w:rFonts w:ascii="Times New Roman" w:hAnsi="Times New Roman"/>
          <w:sz w:val="28"/>
          <w:szCs w:val="28"/>
        </w:rPr>
        <w:t xml:space="preserve">+ </w:t>
      </w:r>
      <w:r w:rsidRPr="00104ED7">
        <w:rPr>
          <w:rFonts w:ascii="Times New Roman" w:hAnsi="Times New Roman"/>
          <w:sz w:val="28"/>
          <w:szCs w:val="28"/>
          <w:lang w:val="vi-VN"/>
        </w:rPr>
        <w:t xml:space="preserve"> Độ dốc ngang mặt đường i=2%</w:t>
      </w:r>
      <w:r w:rsidRPr="00104ED7">
        <w:rPr>
          <w:rFonts w:ascii="Times New Roman" w:hAnsi="Times New Roman"/>
          <w:sz w:val="28"/>
          <w:szCs w:val="28"/>
        </w:rPr>
        <w:t xml:space="preserve">; </w:t>
      </w:r>
      <w:r w:rsidRPr="00104ED7">
        <w:rPr>
          <w:rFonts w:ascii="Times New Roman" w:hAnsi="Times New Roman"/>
          <w:sz w:val="28"/>
          <w:szCs w:val="28"/>
          <w:lang w:val="vi-VN"/>
        </w:rPr>
        <w:t xml:space="preserve">độ dốc ngang </w:t>
      </w:r>
      <w:r w:rsidRPr="00104ED7">
        <w:rPr>
          <w:rFonts w:ascii="Times New Roman" w:hAnsi="Times New Roman"/>
          <w:sz w:val="28"/>
          <w:szCs w:val="28"/>
        </w:rPr>
        <w:t>vỉa hè</w:t>
      </w:r>
      <w:r w:rsidRPr="00104ED7">
        <w:rPr>
          <w:rFonts w:ascii="Times New Roman" w:hAnsi="Times New Roman"/>
          <w:sz w:val="28"/>
          <w:szCs w:val="28"/>
          <w:lang w:val="vi-VN"/>
        </w:rPr>
        <w:t xml:space="preserve"> i=</w:t>
      </w:r>
      <w:r w:rsidRPr="00104ED7">
        <w:rPr>
          <w:rFonts w:ascii="Times New Roman" w:hAnsi="Times New Roman"/>
          <w:sz w:val="28"/>
          <w:szCs w:val="28"/>
        </w:rPr>
        <w:t>1</w:t>
      </w:r>
      <w:r w:rsidRPr="00104ED7">
        <w:rPr>
          <w:rFonts w:ascii="Times New Roman" w:hAnsi="Times New Roman"/>
          <w:sz w:val="28"/>
          <w:szCs w:val="28"/>
          <w:lang w:val="vi-VN"/>
        </w:rPr>
        <w:t>%</w:t>
      </w:r>
      <w:r w:rsidRPr="00104ED7">
        <w:rPr>
          <w:rFonts w:ascii="Times New Roman" w:hAnsi="Times New Roman"/>
          <w:sz w:val="28"/>
          <w:szCs w:val="28"/>
        </w:rPr>
        <w:t>; độ dốc ngang lề không gia cố i=4%.</w:t>
      </w:r>
    </w:p>
    <w:p w:rsidR="000E5306" w:rsidRPr="00104ED7" w:rsidRDefault="000E5306" w:rsidP="000E5306">
      <w:pPr>
        <w:pStyle w:val="GDD"/>
        <w:widowControl w:val="0"/>
        <w:spacing w:before="40" w:after="40" w:line="276" w:lineRule="auto"/>
        <w:ind w:firstLine="630"/>
        <w:outlineLvl w:val="9"/>
        <w:rPr>
          <w:rFonts w:ascii="Times New Roman" w:hAnsi="Times New Roman"/>
          <w:sz w:val="28"/>
          <w:szCs w:val="28"/>
        </w:rPr>
      </w:pPr>
      <w:r w:rsidRPr="00104ED7">
        <w:rPr>
          <w:rFonts w:ascii="Times New Roman" w:hAnsi="Times New Roman"/>
          <w:sz w:val="28"/>
          <w:szCs w:val="28"/>
        </w:rPr>
        <w:t>+ Mái taluy: Taluy đắp 1/1,5; Taluy đào 1/1</w:t>
      </w:r>
    </w:p>
    <w:p w:rsidR="000E5306" w:rsidRPr="00104ED7" w:rsidRDefault="000E5306" w:rsidP="000E5306">
      <w:pPr>
        <w:pStyle w:val="Heading1"/>
        <w:numPr>
          <w:ilvl w:val="0"/>
          <w:numId w:val="0"/>
        </w:numPr>
        <w:ind w:firstLine="630"/>
        <w:jc w:val="both"/>
        <w:rPr>
          <w:rFonts w:ascii="Times New Roman" w:hAnsi="Times New Roman" w:cs="Times New Roman"/>
          <w:sz w:val="28"/>
          <w:szCs w:val="28"/>
        </w:rPr>
      </w:pPr>
      <w:r w:rsidRPr="00104ED7">
        <w:rPr>
          <w:rFonts w:ascii="Times New Roman" w:hAnsi="Times New Roman" w:cs="Times New Roman"/>
          <w:sz w:val="28"/>
          <w:szCs w:val="28"/>
        </w:rPr>
        <w:lastRenderedPageBreak/>
        <w:t>* Kết cấu nền đường, lề đường:</w:t>
      </w:r>
      <w:bookmarkEnd w:id="46"/>
      <w:r w:rsidRPr="00104ED7">
        <w:rPr>
          <w:rFonts w:ascii="Times New Roman" w:hAnsi="Times New Roman" w:cs="Times New Roman"/>
          <w:sz w:val="28"/>
          <w:szCs w:val="28"/>
        </w:rPr>
        <w:t xml:space="preserve"> </w:t>
      </w:r>
    </w:p>
    <w:p w:rsidR="000E5306" w:rsidRPr="00104ED7" w:rsidRDefault="000E5306" w:rsidP="000E5306">
      <w:pPr>
        <w:pStyle w:val="GDD"/>
        <w:widowControl w:val="0"/>
        <w:spacing w:before="40" w:after="40" w:line="276" w:lineRule="auto"/>
        <w:ind w:firstLine="630"/>
        <w:outlineLvl w:val="9"/>
        <w:rPr>
          <w:rFonts w:ascii="Times New Roman" w:hAnsi="Times New Roman"/>
          <w:sz w:val="28"/>
          <w:szCs w:val="28"/>
        </w:rPr>
      </w:pPr>
      <w:bookmarkStart w:id="47" w:name="_Toc459060686"/>
      <w:r w:rsidRPr="00104ED7">
        <w:rPr>
          <w:rFonts w:ascii="Times New Roman" w:hAnsi="Times New Roman"/>
          <w:sz w:val="28"/>
          <w:szCs w:val="28"/>
        </w:rPr>
        <w:t>- Nền đường trước khi đắp tiến hành đào bóc lớp đất không thích hợp bao gồm đất hữu cơ, rể cây với chiều sâu từ 0,2m. Đối với đoạn tuyến đi qua ruộng tiến hành bốc lớp đất không thích hợp dày trung bình 0,5m.</w:t>
      </w:r>
    </w:p>
    <w:p w:rsidR="000E5306" w:rsidRPr="00104ED7" w:rsidRDefault="000E5306" w:rsidP="000E5306">
      <w:pPr>
        <w:pStyle w:val="GDD"/>
        <w:widowControl w:val="0"/>
        <w:spacing w:before="40" w:after="40" w:line="276" w:lineRule="auto"/>
        <w:ind w:firstLine="630"/>
        <w:outlineLvl w:val="9"/>
        <w:rPr>
          <w:rFonts w:ascii="Times New Roman" w:hAnsi="Times New Roman"/>
          <w:sz w:val="28"/>
          <w:szCs w:val="28"/>
        </w:rPr>
      </w:pPr>
      <w:r w:rsidRPr="00104ED7">
        <w:rPr>
          <w:rFonts w:ascii="Times New Roman" w:hAnsi="Times New Roman"/>
          <w:sz w:val="28"/>
          <w:szCs w:val="28"/>
        </w:rPr>
        <w:t>- Đối với những đoạn có tuyến có độ dốc ngang lớn hơn 20% tiến hành đánh cấp trước khi đắp đất nền đường, bề rộng đánh cấp B=1,0m.</w:t>
      </w:r>
    </w:p>
    <w:p w:rsidR="000E5306" w:rsidRPr="00104ED7" w:rsidRDefault="000E5306" w:rsidP="000E5306">
      <w:pPr>
        <w:pStyle w:val="GDD"/>
        <w:widowControl w:val="0"/>
        <w:spacing w:before="40" w:after="40" w:line="276" w:lineRule="auto"/>
        <w:ind w:firstLine="630"/>
        <w:outlineLvl w:val="9"/>
        <w:rPr>
          <w:rFonts w:ascii="Times New Roman" w:hAnsi="Times New Roman"/>
          <w:sz w:val="28"/>
          <w:szCs w:val="28"/>
        </w:rPr>
      </w:pPr>
      <w:r w:rsidRPr="00104ED7">
        <w:rPr>
          <w:rFonts w:ascii="Times New Roman" w:hAnsi="Times New Roman"/>
          <w:sz w:val="28"/>
          <w:szCs w:val="28"/>
          <w:lang w:val="vi-VN"/>
        </w:rPr>
        <w:t xml:space="preserve">- Nền đường đắp đất cấp phối đồi lu lèn đạt độ chặt K ≥ 0,95; Lớp tiếp giáp với kết cấu áo đường dày </w:t>
      </w:r>
      <w:r w:rsidRPr="00104ED7">
        <w:rPr>
          <w:rFonts w:ascii="Times New Roman" w:hAnsi="Times New Roman"/>
          <w:sz w:val="28"/>
          <w:szCs w:val="28"/>
        </w:rPr>
        <w:t>5</w:t>
      </w:r>
      <w:r w:rsidRPr="00104ED7">
        <w:rPr>
          <w:rFonts w:ascii="Times New Roman" w:hAnsi="Times New Roman"/>
          <w:sz w:val="28"/>
          <w:szCs w:val="28"/>
          <w:lang w:val="vi-VN"/>
        </w:rPr>
        <w:t xml:space="preserve">0cm được đắp đất cấp phối đồi lu lèn đạt độ chặt K ≥ 0,98. </w:t>
      </w:r>
    </w:p>
    <w:p w:rsidR="000E5306" w:rsidRPr="00104ED7" w:rsidRDefault="000E5306" w:rsidP="000E5306">
      <w:pPr>
        <w:pStyle w:val="GDD"/>
        <w:widowControl w:val="0"/>
        <w:spacing w:before="40" w:after="40" w:line="276" w:lineRule="auto"/>
        <w:ind w:firstLine="630"/>
        <w:outlineLvl w:val="9"/>
        <w:rPr>
          <w:rFonts w:ascii="Times New Roman" w:hAnsi="Times New Roman"/>
          <w:b/>
          <w:sz w:val="28"/>
          <w:szCs w:val="28"/>
        </w:rPr>
      </w:pPr>
      <w:r w:rsidRPr="00104ED7">
        <w:rPr>
          <w:rFonts w:ascii="Times New Roman" w:hAnsi="Times New Roman"/>
          <w:b/>
          <w:sz w:val="28"/>
          <w:szCs w:val="28"/>
        </w:rPr>
        <w:t>* Kết cấu áo đường:</w:t>
      </w:r>
    </w:p>
    <w:p w:rsidR="000E5306" w:rsidRPr="00104ED7" w:rsidRDefault="000E5306" w:rsidP="000E5306">
      <w:pPr>
        <w:pStyle w:val="GDD"/>
        <w:widowControl w:val="0"/>
        <w:spacing w:before="40" w:after="40" w:line="276" w:lineRule="auto"/>
        <w:ind w:firstLine="630"/>
        <w:outlineLvl w:val="9"/>
        <w:rPr>
          <w:rFonts w:ascii="Times New Roman" w:hAnsi="Times New Roman"/>
          <w:b/>
          <w:i/>
          <w:sz w:val="28"/>
          <w:szCs w:val="28"/>
        </w:rPr>
      </w:pPr>
      <w:r w:rsidRPr="00104ED7">
        <w:rPr>
          <w:rFonts w:ascii="Times New Roman" w:hAnsi="Times New Roman"/>
          <w:b/>
          <w:i/>
          <w:sz w:val="28"/>
          <w:szCs w:val="28"/>
        </w:rPr>
        <w:t>* Kết cấu áo đường làm mới:</w:t>
      </w:r>
    </w:p>
    <w:p w:rsidR="000E5306" w:rsidRPr="00104ED7" w:rsidRDefault="000E5306" w:rsidP="000E5306">
      <w:pPr>
        <w:pStyle w:val="GDD"/>
        <w:widowControl w:val="0"/>
        <w:spacing w:before="40" w:after="40" w:line="276" w:lineRule="auto"/>
        <w:ind w:firstLine="630"/>
        <w:outlineLvl w:val="9"/>
        <w:rPr>
          <w:rFonts w:ascii="Times New Roman" w:hAnsi="Times New Roman"/>
          <w:sz w:val="28"/>
          <w:szCs w:val="28"/>
        </w:rPr>
      </w:pPr>
      <w:r w:rsidRPr="00104ED7">
        <w:rPr>
          <w:rFonts w:ascii="Times New Roman" w:hAnsi="Times New Roman"/>
          <w:sz w:val="28"/>
          <w:szCs w:val="28"/>
        </w:rPr>
        <w:t>Thứ tự kết cấu từ trên xuống dưới như sau:</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ab/>
        <w:t>+</w:t>
      </w:r>
      <w:r w:rsidRPr="00104ED7">
        <w:rPr>
          <w:rFonts w:cs="Times New Roman"/>
          <w:sz w:val="28"/>
          <w:lang w:val="vi-VN"/>
        </w:rPr>
        <w:t xml:space="preserve"> Mặt đường </w:t>
      </w:r>
      <w:r w:rsidRPr="00104ED7">
        <w:rPr>
          <w:rFonts w:cs="Times New Roman"/>
          <w:sz w:val="28"/>
        </w:rPr>
        <w:t>bê tông nhựa chặt C19 dày 6cm.</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ab/>
        <w:t>+ Tưới nhựa thấm bám tiêu chuẩn nhựa 1,0kg/m2.</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ab/>
        <w:t>+ Móng cấp phối đá dăm loại 1 dày 15cm.</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ab/>
        <w:t>+ Móng cấp phối đá dăm loại 2 dày 18cm.</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ab/>
        <w:t>+ Đắp đất cấp phối đồi chọn lọc đạt độ chặt K98.</w:t>
      </w:r>
    </w:p>
    <w:p w:rsidR="000E5306" w:rsidRPr="00104ED7" w:rsidRDefault="000E5306" w:rsidP="000E5306">
      <w:pPr>
        <w:pStyle w:val="GDD"/>
        <w:widowControl w:val="0"/>
        <w:spacing w:before="40" w:after="40" w:line="276" w:lineRule="auto"/>
        <w:ind w:firstLine="630"/>
        <w:outlineLvl w:val="9"/>
        <w:rPr>
          <w:rFonts w:ascii="Times New Roman" w:hAnsi="Times New Roman"/>
          <w:b/>
          <w:i/>
          <w:sz w:val="28"/>
          <w:szCs w:val="28"/>
        </w:rPr>
      </w:pPr>
      <w:r w:rsidRPr="00104ED7">
        <w:rPr>
          <w:rFonts w:ascii="Times New Roman" w:hAnsi="Times New Roman"/>
          <w:b/>
          <w:i/>
          <w:sz w:val="28"/>
          <w:szCs w:val="28"/>
        </w:rPr>
        <w:t>* Kết cấu áo đường tăng cường trên mặt đường cũ:</w:t>
      </w:r>
    </w:p>
    <w:p w:rsidR="000E5306" w:rsidRPr="00104ED7" w:rsidRDefault="000E5306" w:rsidP="000E5306">
      <w:pPr>
        <w:pStyle w:val="GDD"/>
        <w:widowControl w:val="0"/>
        <w:spacing w:before="40" w:after="40" w:line="276" w:lineRule="auto"/>
        <w:ind w:firstLine="630"/>
        <w:outlineLvl w:val="9"/>
        <w:rPr>
          <w:rFonts w:ascii="Times New Roman" w:hAnsi="Times New Roman"/>
          <w:sz w:val="28"/>
          <w:szCs w:val="28"/>
        </w:rPr>
      </w:pPr>
      <w:r w:rsidRPr="00104ED7">
        <w:rPr>
          <w:rFonts w:ascii="Times New Roman" w:hAnsi="Times New Roman"/>
          <w:b/>
          <w:sz w:val="28"/>
          <w:szCs w:val="28"/>
        </w:rPr>
        <w:t xml:space="preserve">- </w:t>
      </w:r>
      <w:r w:rsidRPr="00104ED7">
        <w:rPr>
          <w:rFonts w:ascii="Times New Roman" w:hAnsi="Times New Roman"/>
          <w:sz w:val="28"/>
          <w:szCs w:val="28"/>
        </w:rPr>
        <w:t>Kết cấu áo đường tăng cường (KC1) thảm trực tiếp trên mặt đường cũ.</w:t>
      </w:r>
    </w:p>
    <w:p w:rsidR="000E5306" w:rsidRPr="00104ED7" w:rsidRDefault="000E5306" w:rsidP="000E5306">
      <w:pPr>
        <w:pStyle w:val="GDD"/>
        <w:widowControl w:val="0"/>
        <w:spacing w:before="40" w:after="40" w:line="276" w:lineRule="auto"/>
        <w:ind w:firstLine="630"/>
        <w:outlineLvl w:val="9"/>
        <w:rPr>
          <w:rFonts w:ascii="Times New Roman" w:hAnsi="Times New Roman"/>
          <w:sz w:val="28"/>
          <w:szCs w:val="28"/>
        </w:rPr>
      </w:pPr>
      <w:r w:rsidRPr="00104ED7">
        <w:rPr>
          <w:rFonts w:ascii="Times New Roman" w:hAnsi="Times New Roman"/>
          <w:sz w:val="28"/>
          <w:szCs w:val="28"/>
        </w:rPr>
        <w:t>Thứ tự kết cấu từ trên xuống dưới như sau:</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lang w:val="vi-VN"/>
        </w:rPr>
        <w:tab/>
      </w:r>
      <w:r w:rsidRPr="00104ED7">
        <w:rPr>
          <w:rFonts w:cs="Times New Roman"/>
          <w:sz w:val="28"/>
        </w:rPr>
        <w:t>+</w:t>
      </w:r>
      <w:r w:rsidRPr="00104ED7">
        <w:rPr>
          <w:rFonts w:cs="Times New Roman"/>
          <w:sz w:val="28"/>
          <w:lang w:val="vi-VN"/>
        </w:rPr>
        <w:t xml:space="preserve"> Mặt đường </w:t>
      </w:r>
      <w:r w:rsidRPr="00104ED7">
        <w:rPr>
          <w:rFonts w:cs="Times New Roman"/>
          <w:sz w:val="28"/>
        </w:rPr>
        <w:t>bê tông nhựa chặt C19 dày 6cm.</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ab/>
        <w:t>+ Tưới nhựa dính bám tiêu chuẩn nhựa 0,5kg/m2.</w:t>
      </w:r>
    </w:p>
    <w:p w:rsidR="000E5306" w:rsidRPr="00104ED7" w:rsidRDefault="000E5306" w:rsidP="000E5306">
      <w:pPr>
        <w:pStyle w:val="GDD"/>
        <w:widowControl w:val="0"/>
        <w:spacing w:before="40" w:after="40" w:line="276" w:lineRule="auto"/>
        <w:ind w:firstLine="630"/>
        <w:outlineLvl w:val="9"/>
        <w:rPr>
          <w:rFonts w:ascii="Times New Roman" w:hAnsi="Times New Roman"/>
          <w:sz w:val="28"/>
          <w:szCs w:val="28"/>
        </w:rPr>
      </w:pPr>
      <w:r w:rsidRPr="00104ED7">
        <w:rPr>
          <w:rFonts w:ascii="Times New Roman" w:hAnsi="Times New Roman"/>
          <w:b/>
          <w:sz w:val="28"/>
          <w:szCs w:val="28"/>
        </w:rPr>
        <w:t xml:space="preserve">- </w:t>
      </w:r>
      <w:r w:rsidRPr="00104ED7">
        <w:rPr>
          <w:rFonts w:ascii="Times New Roman" w:hAnsi="Times New Roman"/>
          <w:sz w:val="28"/>
          <w:szCs w:val="28"/>
        </w:rPr>
        <w:t>Kết cấu áo đường tăng cường (KC2) với H_bv ≤ 7cm</w:t>
      </w:r>
    </w:p>
    <w:p w:rsidR="000E5306" w:rsidRPr="00104ED7" w:rsidRDefault="000E5306" w:rsidP="000E5306">
      <w:pPr>
        <w:pStyle w:val="GDD"/>
        <w:widowControl w:val="0"/>
        <w:spacing w:before="40" w:after="40" w:line="276" w:lineRule="auto"/>
        <w:ind w:firstLine="630"/>
        <w:outlineLvl w:val="9"/>
        <w:rPr>
          <w:rFonts w:ascii="Times New Roman" w:hAnsi="Times New Roman"/>
          <w:sz w:val="28"/>
          <w:szCs w:val="28"/>
        </w:rPr>
      </w:pPr>
      <w:r w:rsidRPr="00104ED7">
        <w:rPr>
          <w:rFonts w:ascii="Times New Roman" w:hAnsi="Times New Roman"/>
          <w:sz w:val="28"/>
          <w:szCs w:val="28"/>
        </w:rPr>
        <w:t>Thứ tự kết cấu từ trên xuống dưới như sau:</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lang w:val="vi-VN"/>
        </w:rPr>
        <w:tab/>
      </w:r>
      <w:r w:rsidRPr="00104ED7">
        <w:rPr>
          <w:rFonts w:cs="Times New Roman"/>
          <w:sz w:val="28"/>
        </w:rPr>
        <w:t>+</w:t>
      </w:r>
      <w:r w:rsidRPr="00104ED7">
        <w:rPr>
          <w:rFonts w:cs="Times New Roman"/>
          <w:sz w:val="28"/>
          <w:lang w:val="vi-VN"/>
        </w:rPr>
        <w:t xml:space="preserve"> Mặt đường </w:t>
      </w:r>
      <w:r w:rsidRPr="00104ED7">
        <w:rPr>
          <w:rFonts w:cs="Times New Roman"/>
          <w:sz w:val="28"/>
        </w:rPr>
        <w:t>bê tông nhựa chặt C19 dày 6cm.</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ab/>
        <w:t>+ Tưới nhựa dính bám tiêu chuẩn nhựa 0,5kg/m2.</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ab/>
        <w:t>+ Bù vênh bê tông nhựa chặt C19.</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xml:space="preserve">  + Tưới nhựa dính bám tiêu chuẩn nhựa 0,5kg/m2.</w:t>
      </w:r>
    </w:p>
    <w:p w:rsidR="000E5306" w:rsidRPr="00104ED7" w:rsidRDefault="000E5306" w:rsidP="000E5306">
      <w:pPr>
        <w:pStyle w:val="GDD"/>
        <w:widowControl w:val="0"/>
        <w:spacing w:before="40" w:after="40" w:line="276" w:lineRule="auto"/>
        <w:ind w:firstLine="630"/>
        <w:outlineLvl w:val="9"/>
        <w:rPr>
          <w:rFonts w:ascii="Times New Roman" w:hAnsi="Times New Roman"/>
          <w:sz w:val="28"/>
          <w:szCs w:val="28"/>
        </w:rPr>
      </w:pPr>
      <w:r w:rsidRPr="00104ED7">
        <w:rPr>
          <w:rFonts w:ascii="Times New Roman" w:hAnsi="Times New Roman"/>
          <w:b/>
          <w:sz w:val="28"/>
          <w:szCs w:val="28"/>
        </w:rPr>
        <w:t xml:space="preserve">- </w:t>
      </w:r>
      <w:r w:rsidRPr="00104ED7">
        <w:rPr>
          <w:rFonts w:ascii="Times New Roman" w:hAnsi="Times New Roman"/>
          <w:sz w:val="28"/>
          <w:szCs w:val="28"/>
        </w:rPr>
        <w:t>Kết cấu áo đường tăng cường (KC3) với 7cm &lt; H_bv ≤ 15cm</w:t>
      </w:r>
    </w:p>
    <w:p w:rsidR="000E5306" w:rsidRPr="00104ED7" w:rsidRDefault="000E5306" w:rsidP="000E5306">
      <w:pPr>
        <w:pStyle w:val="GDD"/>
        <w:widowControl w:val="0"/>
        <w:spacing w:before="40" w:after="40" w:line="276" w:lineRule="auto"/>
        <w:ind w:firstLine="630"/>
        <w:outlineLvl w:val="9"/>
        <w:rPr>
          <w:rFonts w:ascii="Times New Roman" w:hAnsi="Times New Roman"/>
          <w:sz w:val="28"/>
          <w:szCs w:val="28"/>
        </w:rPr>
      </w:pPr>
      <w:r w:rsidRPr="00104ED7">
        <w:rPr>
          <w:rFonts w:ascii="Times New Roman" w:hAnsi="Times New Roman"/>
          <w:sz w:val="28"/>
          <w:szCs w:val="28"/>
        </w:rPr>
        <w:t>Thứ tự kết cấu từ trên xuống dưới như sau:</w:t>
      </w:r>
    </w:p>
    <w:p w:rsidR="000E5306" w:rsidRPr="00104ED7" w:rsidRDefault="000E5306" w:rsidP="000E5306">
      <w:pPr>
        <w:spacing w:before="40" w:after="40" w:line="276" w:lineRule="auto"/>
        <w:ind w:firstLine="630"/>
        <w:jc w:val="both"/>
        <w:rPr>
          <w:rFonts w:cs="Times New Roman"/>
          <w:sz w:val="28"/>
        </w:rPr>
      </w:pPr>
      <w:bookmarkStart w:id="48" w:name="_Toc459060687"/>
      <w:bookmarkEnd w:id="47"/>
      <w:r w:rsidRPr="00104ED7">
        <w:rPr>
          <w:rFonts w:cs="Times New Roman"/>
          <w:sz w:val="28"/>
          <w:lang w:val="vi-VN"/>
        </w:rPr>
        <w:tab/>
      </w:r>
      <w:r w:rsidRPr="00104ED7">
        <w:rPr>
          <w:rFonts w:cs="Times New Roman"/>
          <w:sz w:val="28"/>
        </w:rPr>
        <w:t>+</w:t>
      </w:r>
      <w:r w:rsidRPr="00104ED7">
        <w:rPr>
          <w:rFonts w:cs="Times New Roman"/>
          <w:sz w:val="28"/>
          <w:lang w:val="vi-VN"/>
        </w:rPr>
        <w:t xml:space="preserve"> Mặt đường </w:t>
      </w:r>
      <w:r w:rsidRPr="00104ED7">
        <w:rPr>
          <w:rFonts w:cs="Times New Roman"/>
          <w:sz w:val="28"/>
        </w:rPr>
        <w:t>bê tông nhựa chặt C19 dày 6cm.</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ab/>
        <w:t>+ Tưới nhựa thấm bám tiêu chuẩn nhựa 1,0kg/m2.</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lastRenderedPageBreak/>
        <w:tab/>
        <w:t>+ Bù vênh cấp phối đá dăm loại 1.</w:t>
      </w:r>
    </w:p>
    <w:p w:rsidR="000E5306" w:rsidRPr="00104ED7" w:rsidRDefault="000E5306" w:rsidP="000E5306">
      <w:pPr>
        <w:spacing w:before="40" w:after="40" w:line="276" w:lineRule="auto"/>
        <w:ind w:firstLine="630"/>
        <w:jc w:val="both"/>
        <w:rPr>
          <w:rFonts w:cs="Times New Roman"/>
          <w:sz w:val="28"/>
        </w:rPr>
      </w:pPr>
      <w:r w:rsidRPr="00104ED7">
        <w:rPr>
          <w:rFonts w:cs="Times New Roman"/>
          <w:b/>
          <w:sz w:val="28"/>
        </w:rPr>
        <w:t xml:space="preserve">- </w:t>
      </w:r>
      <w:r w:rsidRPr="00104ED7">
        <w:rPr>
          <w:rFonts w:cs="Times New Roman"/>
          <w:sz w:val="28"/>
        </w:rPr>
        <w:t xml:space="preserve">Kết cấu áo đường tăng cường (KC4) với 15cm &lt; H_bv </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ab/>
        <w:t>+</w:t>
      </w:r>
      <w:r w:rsidRPr="00104ED7">
        <w:rPr>
          <w:rFonts w:cs="Times New Roman"/>
          <w:sz w:val="28"/>
          <w:lang w:val="vi-VN"/>
        </w:rPr>
        <w:t xml:space="preserve"> Mặt đường </w:t>
      </w:r>
      <w:r w:rsidRPr="00104ED7">
        <w:rPr>
          <w:rFonts w:cs="Times New Roman"/>
          <w:sz w:val="28"/>
        </w:rPr>
        <w:t>bê tông nhựa chặt C19 dày 7cm.</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ab/>
        <w:t>+ Tưới nhựa thấm bám tiêu chuẩn nhựa 1,0kg/m2.</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ab/>
        <w:t>+ Móng cấp phối đá dăm loại 1 dày 15cm.</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xml:space="preserve">  + Bù vênh cấp phối đá dăm loại 1.</w:t>
      </w:r>
    </w:p>
    <w:p w:rsidR="000E5306" w:rsidRPr="00104ED7" w:rsidRDefault="000E5306" w:rsidP="000E5306">
      <w:pPr>
        <w:spacing w:before="40" w:after="40" w:line="276" w:lineRule="auto"/>
        <w:ind w:firstLine="630"/>
        <w:jc w:val="both"/>
        <w:rPr>
          <w:rFonts w:cs="Times New Roman"/>
          <w:b/>
          <w:sz w:val="28"/>
        </w:rPr>
      </w:pPr>
      <w:r w:rsidRPr="00104ED7">
        <w:rPr>
          <w:rFonts w:cs="Times New Roman"/>
          <w:b/>
          <w:sz w:val="28"/>
        </w:rPr>
        <w:t>* Hệ thống các công trình thoát nước:</w:t>
      </w:r>
      <w:bookmarkEnd w:id="48"/>
      <w:r w:rsidRPr="00104ED7">
        <w:rPr>
          <w:rFonts w:cs="Times New Roman"/>
          <w:b/>
          <w:sz w:val="28"/>
        </w:rPr>
        <w:t xml:space="preserve"> </w:t>
      </w:r>
    </w:p>
    <w:p w:rsidR="000E5306" w:rsidRPr="00104ED7" w:rsidRDefault="000E5306" w:rsidP="000E5306">
      <w:pPr>
        <w:spacing w:before="40" w:after="40" w:line="276" w:lineRule="auto"/>
        <w:ind w:firstLine="630"/>
        <w:jc w:val="both"/>
        <w:rPr>
          <w:rFonts w:cs="Times New Roman"/>
          <w:sz w:val="28"/>
        </w:rPr>
      </w:pPr>
      <w:bookmarkStart w:id="49" w:name="_Toc459060688"/>
      <w:r w:rsidRPr="00104ED7">
        <w:rPr>
          <w:rFonts w:cs="Times New Roman"/>
          <w:sz w:val="28"/>
        </w:rPr>
        <w:t>a. Thoát nước dọc:</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Đoạn 1: Km0+0,00 ÷ Km0+118,10.</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xml:space="preserve">Tận dụng lại hệ thống hố ga, mương ngầm bên phải tuyến, thiết kế bổ sung hố tụ bằng BTCT M250 tại các vị trí hố ga tận dụng trên tuyến. </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Thiết kế hệ thống thoát nước dọc D800mm bên trái tuyến. Bố trí hố ga, hố tụ bằng BTCT M250 bên trái tuyến; nắp hố ga bằng Composite KT (900x900)mm; tấm chắn rác cửa thu nước bằng Composite KT(700x250)mm. Các ống cống đặt trên móng cống bằng BTXM M150.</w:t>
      </w:r>
    </w:p>
    <w:p w:rsidR="000E5306" w:rsidRPr="00104ED7" w:rsidRDefault="000E5306" w:rsidP="000E5306">
      <w:pPr>
        <w:spacing w:before="40" w:after="40" w:line="276" w:lineRule="auto"/>
        <w:ind w:firstLine="630"/>
        <w:jc w:val="both"/>
        <w:rPr>
          <w:rFonts w:cs="Times New Roman"/>
          <w:sz w:val="28"/>
        </w:rPr>
      </w:pPr>
      <w:bookmarkStart w:id="50" w:name="_Hlk113548862"/>
      <w:r w:rsidRPr="00104ED7">
        <w:rPr>
          <w:rFonts w:cs="Times New Roman"/>
          <w:sz w:val="28"/>
        </w:rPr>
        <w:t>- Đoạn 2: Km0+118,10 ÷ Km0+860,43.</w:t>
      </w:r>
    </w:p>
    <w:bookmarkEnd w:id="50"/>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Thiết kế hệ thống thoát nước dọc D800mm, D1000mm, D1200mm bên trái tuyến. Bố trí hố ga, hố tụ bằng BTCT M250 bên trái tuyến; nắp hố ga bằng Composite KT (900x900)mm; tấm chắn rác cửa thu nước bằng Composite KT(700x250)mm. Các ống cống đặt trên móng cống bằng BTXM M150.</w:t>
      </w:r>
    </w:p>
    <w:p w:rsidR="000E5306" w:rsidRPr="00104ED7" w:rsidRDefault="000E5306" w:rsidP="000E5306">
      <w:pPr>
        <w:spacing w:before="40" w:after="40" w:line="276" w:lineRule="auto"/>
        <w:ind w:firstLine="630"/>
        <w:jc w:val="both"/>
        <w:rPr>
          <w:rFonts w:cs="Times New Roman"/>
          <w:b/>
          <w:sz w:val="28"/>
        </w:rPr>
      </w:pPr>
      <w:r w:rsidRPr="00104ED7">
        <w:rPr>
          <w:rFonts w:cs="Times New Roman"/>
          <w:b/>
          <w:sz w:val="28"/>
        </w:rPr>
        <w:t xml:space="preserve">* Vuốt nối dân sinh: </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Vuốt nối vào các đường ngang hiện hữu: tại các vị trí giao cắt với đường ngang, mép đường được bo cong tròn, tạo dốc êm thuận cho xe từ đường ngang vào đường chính, phạm vi vuốt nối vào các đường ngang trung bình từ 5m - 10m, bán kính vuốt nối Rmin=5m, trong trường hợp khó khăn do giải phóng mặt bằng thì R=3m.</w:t>
      </w:r>
    </w:p>
    <w:p w:rsidR="000E5306" w:rsidRPr="00104ED7" w:rsidRDefault="000E5306" w:rsidP="000E5306">
      <w:pPr>
        <w:spacing w:before="40" w:after="40" w:line="276" w:lineRule="auto"/>
        <w:ind w:firstLine="630"/>
        <w:jc w:val="both"/>
        <w:rPr>
          <w:rFonts w:cs="Times New Roman"/>
          <w:b/>
          <w:sz w:val="28"/>
        </w:rPr>
      </w:pPr>
      <w:r w:rsidRPr="00104ED7">
        <w:rPr>
          <w:rFonts w:cs="Times New Roman"/>
          <w:b/>
          <w:sz w:val="28"/>
        </w:rPr>
        <w:t>* Thiết kế đảm bảo an toàn giao thông:</w:t>
      </w:r>
      <w:bookmarkEnd w:id="49"/>
      <w:r w:rsidRPr="00104ED7">
        <w:rPr>
          <w:rFonts w:cs="Times New Roman"/>
          <w:b/>
          <w:sz w:val="28"/>
        </w:rPr>
        <w:t xml:space="preserve"> </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Biển báo: Sử dụng biển báo bằng sơn phản quang theo Quy chuẩn kỹ thuật Quốc Gia về báo hiệu đường bộ QCVN 41: 2019/BGTVT, móng chân cột biển báo đổ BTXM M150, đá dăm 2x4.</w:t>
      </w:r>
    </w:p>
    <w:p w:rsidR="000E5306" w:rsidRPr="00104ED7" w:rsidRDefault="000E5306" w:rsidP="000E5306">
      <w:pPr>
        <w:ind w:firstLine="630"/>
        <w:jc w:val="both"/>
        <w:rPr>
          <w:rFonts w:cs="Times New Roman"/>
          <w:sz w:val="28"/>
          <w:lang w:val="vi-VN"/>
        </w:rPr>
      </w:pPr>
      <w:r w:rsidRPr="00104ED7">
        <w:rPr>
          <w:rFonts w:cs="Times New Roman"/>
          <w:sz w:val="28"/>
        </w:rPr>
        <w:t xml:space="preserve">* </w:t>
      </w:r>
      <w:r w:rsidRPr="00104ED7">
        <w:rPr>
          <w:rFonts w:cs="Times New Roman"/>
          <w:sz w:val="28"/>
          <w:lang w:val="vi-VN"/>
        </w:rPr>
        <w:t>Vạch sơn: Vạch sơn dùng loại phản quang được bố trí gồm các loại :</w:t>
      </w:r>
    </w:p>
    <w:p w:rsidR="000E5306" w:rsidRPr="00104ED7" w:rsidRDefault="000E5306" w:rsidP="000E5306">
      <w:pPr>
        <w:ind w:firstLine="630"/>
        <w:jc w:val="both"/>
        <w:rPr>
          <w:rFonts w:eastAsia="Calibri" w:cs="Times New Roman"/>
          <w:sz w:val="28"/>
          <w:lang w:val="fo-FO"/>
        </w:rPr>
      </w:pPr>
      <w:r w:rsidRPr="00104ED7">
        <w:rPr>
          <w:rFonts w:eastAsia="Calibri" w:cs="Times New Roman"/>
          <w:sz w:val="28"/>
          <w:lang w:val="fo-FO"/>
        </w:rPr>
        <w:t xml:space="preserve">  + Vạch 2.1: Vạch phân chia hai làn xe chạy, dạng vạch đơn, đứt nét.</w:t>
      </w:r>
    </w:p>
    <w:p w:rsidR="000E5306" w:rsidRPr="00104ED7" w:rsidRDefault="000E5306" w:rsidP="000E5306">
      <w:pPr>
        <w:ind w:firstLine="630"/>
        <w:jc w:val="both"/>
        <w:rPr>
          <w:rFonts w:eastAsia="Calibri" w:cs="Times New Roman"/>
          <w:sz w:val="28"/>
          <w:lang w:val="fo-FO"/>
        </w:rPr>
      </w:pPr>
      <w:r w:rsidRPr="00104ED7">
        <w:rPr>
          <w:rFonts w:eastAsia="Calibri" w:cs="Times New Roman"/>
          <w:sz w:val="28"/>
          <w:lang w:val="fo-FO"/>
        </w:rPr>
        <w:lastRenderedPageBreak/>
        <w:tab/>
        <w:t>+ Vạch 3.1a-b: Vạch giới hạn mép ngoài phần đường xe chạy hoặc vạch phân cách.</w:t>
      </w:r>
    </w:p>
    <w:p w:rsidR="000E5306" w:rsidRPr="00104ED7" w:rsidRDefault="000E5306" w:rsidP="000E5306">
      <w:pPr>
        <w:ind w:firstLine="630"/>
        <w:jc w:val="both"/>
        <w:rPr>
          <w:rFonts w:eastAsia="Calibri" w:cs="Times New Roman"/>
          <w:sz w:val="28"/>
          <w:lang w:val="fo-FO"/>
        </w:rPr>
      </w:pPr>
      <w:r w:rsidRPr="00104ED7">
        <w:rPr>
          <w:rFonts w:eastAsia="Calibri" w:cs="Times New Roman"/>
          <w:sz w:val="28"/>
          <w:lang w:val="fo-FO"/>
        </w:rPr>
        <w:tab/>
        <w:t>+ Vạch 7.1: Vạch dừng xe, dạng vạch đơn, liền nét.</w:t>
      </w:r>
    </w:p>
    <w:p w:rsidR="000E5306" w:rsidRPr="00104ED7" w:rsidRDefault="000E5306" w:rsidP="000E5306">
      <w:pPr>
        <w:spacing w:before="40" w:after="40" w:line="276" w:lineRule="auto"/>
        <w:ind w:firstLine="630"/>
        <w:jc w:val="both"/>
        <w:rPr>
          <w:rFonts w:eastAsia="Calibri" w:cs="Times New Roman"/>
          <w:sz w:val="28"/>
          <w:lang w:val="fo-FO"/>
        </w:rPr>
      </w:pPr>
      <w:r w:rsidRPr="00104ED7">
        <w:rPr>
          <w:rFonts w:eastAsia="Calibri" w:cs="Times New Roman"/>
          <w:sz w:val="28"/>
          <w:lang w:val="fo-FO"/>
        </w:rPr>
        <w:tab/>
        <w:t>+ Vạch 7.3: Vạch người đi bộ qua đường.</w:t>
      </w:r>
    </w:p>
    <w:p w:rsidR="000E5306" w:rsidRPr="00104ED7" w:rsidRDefault="000E5306" w:rsidP="000E5306">
      <w:pPr>
        <w:spacing w:before="40" w:after="40" w:line="276" w:lineRule="auto"/>
        <w:ind w:firstLine="630"/>
        <w:jc w:val="both"/>
        <w:rPr>
          <w:rFonts w:eastAsia="Calibri" w:cs="Times New Roman"/>
          <w:sz w:val="28"/>
          <w:lang w:val="fo-FO"/>
        </w:rPr>
      </w:pPr>
      <w:r w:rsidRPr="00104ED7">
        <w:rPr>
          <w:rFonts w:eastAsia="Calibri" w:cs="Times New Roman"/>
          <w:sz w:val="28"/>
          <w:lang w:val="fo-FO"/>
        </w:rPr>
        <w:tab/>
        <w:t>+ Vạch giảm tốc (vàng).</w:t>
      </w:r>
    </w:p>
    <w:p w:rsidR="000E5306" w:rsidRPr="00104ED7" w:rsidRDefault="000E5306" w:rsidP="000E5306">
      <w:pPr>
        <w:spacing w:before="40" w:after="40" w:line="276" w:lineRule="auto"/>
        <w:ind w:firstLine="630"/>
        <w:jc w:val="both"/>
        <w:rPr>
          <w:rFonts w:cs="Times New Roman"/>
          <w:b/>
          <w:sz w:val="28"/>
        </w:rPr>
      </w:pPr>
      <w:r w:rsidRPr="00104ED7">
        <w:rPr>
          <w:rFonts w:cs="Times New Roman"/>
          <w:b/>
          <w:sz w:val="28"/>
        </w:rPr>
        <w:t>* Hè đường:</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Đoạn từ Km0+0,00 ÷ Km0+118,10: Thay thế hệ thống bó vỉa, vỉa hè cũ. Kết cấu vỉa hè thay mới như sau:</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xml:space="preserve">  + Lát gạch vỉa hè Granito (40x40cm).</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ab/>
        <w:t>+ Lớp bê tông lót M100 dày 10cm.</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ab/>
        <w:t>+ Lót 1 lớp bạt nilon.</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Đoạn từ Km0+118,10 ÷ Km0+860,43: Đầu tư vỉa hè phía trái tuyến, bên phải tuyến thiết kề lề đất. Kết cấu vỉa hè như sau:</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ab/>
        <w:t>+ Lớp bê tông lót M100 dày 10cm.</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ab/>
        <w:t>+ Lót 1 lớp bạt nilon.</w:t>
      </w:r>
    </w:p>
    <w:p w:rsidR="000E5306" w:rsidRPr="00104ED7" w:rsidRDefault="000E5306" w:rsidP="000E5306">
      <w:pPr>
        <w:spacing w:before="40" w:after="40" w:line="276" w:lineRule="auto"/>
        <w:ind w:firstLine="630"/>
        <w:jc w:val="both"/>
        <w:rPr>
          <w:rFonts w:cs="Times New Roman"/>
          <w:b/>
          <w:sz w:val="28"/>
        </w:rPr>
      </w:pPr>
      <w:bookmarkStart w:id="51" w:name="_Hlk117498276"/>
      <w:r w:rsidRPr="00104ED7">
        <w:rPr>
          <w:rFonts w:cs="Times New Roman"/>
          <w:b/>
          <w:sz w:val="28"/>
        </w:rPr>
        <w:t>* Bó vỉa, rãnh đan:</w:t>
      </w:r>
    </w:p>
    <w:bookmarkEnd w:id="51"/>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xml:space="preserve">- Bó vỉa hè đường thiết kế bằng bê tông M250, bó vỉa lắp ghép dài 1,0m ở đoạn thẳng và 0,25m ở đoạn cong. Bó vỉa đặt trên lớp lớp vữa đệm M100 dày 2cm, tiếp đến là đế móng kết hợp đan rãnh thoát kết hợp đan rãnh thoát nước bê tông M250 đổ tại chỗ dày từ 17-25cm trên một lớp bê tông lót M100 dày 5cm. </w:t>
      </w:r>
    </w:p>
    <w:p w:rsidR="000E5306" w:rsidRPr="00104ED7" w:rsidRDefault="000E5306" w:rsidP="000E5306">
      <w:pPr>
        <w:spacing w:before="40" w:after="40" w:line="276" w:lineRule="auto"/>
        <w:ind w:firstLine="630"/>
        <w:jc w:val="both"/>
        <w:rPr>
          <w:rFonts w:cs="Times New Roman"/>
          <w:sz w:val="28"/>
        </w:rPr>
      </w:pPr>
      <w:r w:rsidRPr="00104ED7">
        <w:rPr>
          <w:rFonts w:cs="Times New Roman"/>
          <w:sz w:val="28"/>
        </w:rPr>
        <w:t xml:space="preserve">- Bó vỉa dải phân cách thiết kế bằng bê tông M250, bó vỉa lắp ghép dài 1,0m ở đoạn thẳng và 0,5m ở đoạn cong. Bó vỉa đặt trên lớp lớp vữa đệm M100 dày 2cm, lớp móng bê tông M250 dày 10cm. </w:t>
      </w:r>
    </w:p>
    <w:p w:rsidR="000E5306" w:rsidRPr="00104ED7" w:rsidRDefault="000E5306" w:rsidP="000E5306">
      <w:pPr>
        <w:spacing w:before="40" w:after="40" w:line="276" w:lineRule="auto"/>
        <w:ind w:firstLine="630"/>
        <w:jc w:val="both"/>
        <w:rPr>
          <w:rFonts w:cs="Times New Roman"/>
          <w:b/>
          <w:sz w:val="28"/>
        </w:rPr>
      </w:pPr>
      <w:r w:rsidRPr="00104ED7">
        <w:rPr>
          <w:rFonts w:cs="Times New Roman"/>
          <w:b/>
          <w:sz w:val="28"/>
        </w:rPr>
        <w:t>* Hạng mục khác:</w:t>
      </w:r>
    </w:p>
    <w:p w:rsidR="000E5306" w:rsidRPr="00104ED7" w:rsidRDefault="000E5306" w:rsidP="000E5306">
      <w:pPr>
        <w:spacing w:line="276" w:lineRule="auto"/>
        <w:ind w:firstLine="630"/>
        <w:jc w:val="both"/>
        <w:rPr>
          <w:rFonts w:eastAsia="Calibri" w:cs="Times New Roman"/>
          <w:sz w:val="28"/>
          <w:lang w:val="fo-FO"/>
        </w:rPr>
      </w:pPr>
      <w:r w:rsidRPr="00104ED7">
        <w:rPr>
          <w:rFonts w:cs="Times New Roman"/>
          <w:sz w:val="28"/>
        </w:rPr>
        <w:t>- Hoàn trả kênh thủy lợi bằng BTCT M250 phía phải tuyến đoạn Km0+141,07 ÷ Km0+616,47 với kích thước (0,5x0,6)m</w:t>
      </w:r>
      <w:r w:rsidRPr="00104ED7">
        <w:rPr>
          <w:rFonts w:eastAsia="Calibri" w:cs="Times New Roman"/>
          <w:sz w:val="28"/>
          <w:lang w:val="fo-FO"/>
        </w:rPr>
        <w:t>.</w:t>
      </w:r>
    </w:p>
    <w:p w:rsidR="000E5306" w:rsidRPr="00307379" w:rsidRDefault="000E5306" w:rsidP="000E5306">
      <w:pPr>
        <w:pStyle w:val="V"/>
        <w:spacing w:before="100"/>
        <w:rPr>
          <w:color w:val="000000" w:themeColor="text1"/>
          <w:spacing w:val="-4"/>
        </w:rPr>
      </w:pPr>
      <w:r w:rsidRPr="00307379">
        <w:rPr>
          <w:color w:val="000000" w:themeColor="text1"/>
        </w:rPr>
        <w:t>1.2.2. Các hạng mục công trình phụ trợ</w:t>
      </w:r>
    </w:p>
    <w:p w:rsidR="000E5306" w:rsidRPr="00307379" w:rsidRDefault="000E5306" w:rsidP="000E5306">
      <w:pPr>
        <w:pStyle w:val="baocao"/>
        <w:spacing w:before="70"/>
        <w:rPr>
          <w:color w:val="000000" w:themeColor="text1"/>
          <w:lang w:val="vi-VN"/>
        </w:rPr>
      </w:pPr>
      <w:r w:rsidRPr="00307379">
        <w:rPr>
          <w:color w:val="000000" w:themeColor="text1"/>
          <w:lang w:val="vi-VN"/>
        </w:rPr>
        <w:t xml:space="preserve">- </w:t>
      </w:r>
      <w:r w:rsidRPr="00307379">
        <w:rPr>
          <w:color w:val="000000" w:themeColor="text1"/>
        </w:rPr>
        <w:t xml:space="preserve">Xây dựng </w:t>
      </w:r>
      <w:r w:rsidRPr="00307379">
        <w:rPr>
          <w:color w:val="000000" w:themeColor="text1"/>
          <w:lang w:val="vi-VN"/>
        </w:rPr>
        <w:t xml:space="preserve">khu vực </w:t>
      </w:r>
      <w:r w:rsidRPr="00307379">
        <w:rPr>
          <w:color w:val="000000" w:themeColor="text1"/>
        </w:rPr>
        <w:t xml:space="preserve">phụ trợ phục vụ công tác </w:t>
      </w:r>
      <w:r w:rsidRPr="00307379">
        <w:rPr>
          <w:color w:val="000000" w:themeColor="text1"/>
          <w:lang w:val="vi-VN"/>
        </w:rPr>
        <w:t xml:space="preserve">thi công dự án với </w:t>
      </w:r>
      <w:r w:rsidRPr="00307379">
        <w:rPr>
          <w:color w:val="000000" w:themeColor="text1"/>
        </w:rPr>
        <w:t xml:space="preserve">diện tích khoảng </w:t>
      </w:r>
      <w:r w:rsidRPr="00307379">
        <w:rPr>
          <w:color w:val="000000" w:themeColor="text1"/>
          <w:lang w:val="vi-VN"/>
        </w:rPr>
        <w:t>2</w:t>
      </w:r>
      <w:r w:rsidRPr="00307379">
        <w:rPr>
          <w:color w:val="000000" w:themeColor="text1"/>
        </w:rPr>
        <w:t>50m</w:t>
      </w:r>
      <w:r w:rsidRPr="00307379">
        <w:rPr>
          <w:color w:val="000000" w:themeColor="text1"/>
          <w:vertAlign w:val="superscript"/>
        </w:rPr>
        <w:t>2</w:t>
      </w:r>
      <w:r w:rsidRPr="00307379">
        <w:rPr>
          <w:color w:val="000000" w:themeColor="text1"/>
        </w:rPr>
        <w:t xml:space="preserve"> bao gồm các hạng mục: Văn phòng công trường, khu vệ sinh, bãi tập kết xe, thiết bị</w:t>
      </w:r>
      <w:r w:rsidRPr="00307379">
        <w:rPr>
          <w:color w:val="000000" w:themeColor="text1"/>
          <w:lang w:val="vi-VN"/>
        </w:rPr>
        <w:t>.</w:t>
      </w:r>
    </w:p>
    <w:p w:rsidR="000E5306" w:rsidRPr="00307379" w:rsidRDefault="000E5306" w:rsidP="000E5306">
      <w:pPr>
        <w:pStyle w:val="baocao"/>
        <w:spacing w:before="70"/>
        <w:rPr>
          <w:color w:val="000000" w:themeColor="text1"/>
          <w:lang w:val="vi-VN"/>
        </w:rPr>
      </w:pPr>
      <w:r w:rsidRPr="00307379">
        <w:rPr>
          <w:color w:val="000000" w:themeColor="text1"/>
          <w:lang w:val="vi-VN"/>
        </w:rPr>
        <w:t>* Lán trại: khoảng 30m</w:t>
      </w:r>
      <w:r w:rsidRPr="00307379">
        <w:rPr>
          <w:color w:val="000000" w:themeColor="text1"/>
          <w:vertAlign w:val="superscript"/>
          <w:lang w:val="vi-VN"/>
        </w:rPr>
        <w:t>2</w:t>
      </w:r>
      <w:r w:rsidRPr="00307379">
        <w:rPr>
          <w:color w:val="000000" w:themeColor="text1"/>
          <w:lang w:val="vi-VN"/>
        </w:rPr>
        <w:t>.</w:t>
      </w:r>
    </w:p>
    <w:p w:rsidR="000E5306" w:rsidRPr="00307379" w:rsidRDefault="000E5306" w:rsidP="000E5306">
      <w:pPr>
        <w:pStyle w:val="baocao"/>
        <w:spacing w:before="70"/>
        <w:rPr>
          <w:color w:val="000000" w:themeColor="text1"/>
          <w:lang w:val="vi-VN"/>
        </w:rPr>
      </w:pPr>
      <w:r w:rsidRPr="00307379">
        <w:rPr>
          <w:color w:val="000000" w:themeColor="text1"/>
          <w:lang w:val="vi-VN"/>
        </w:rPr>
        <w:t>* Khu nhà vệ sinh: khoảng 10m</w:t>
      </w:r>
      <w:r w:rsidRPr="00307379">
        <w:rPr>
          <w:color w:val="000000" w:themeColor="text1"/>
          <w:vertAlign w:val="superscript"/>
          <w:lang w:val="vi-VN"/>
        </w:rPr>
        <w:t>2</w:t>
      </w:r>
      <w:r w:rsidRPr="00307379">
        <w:rPr>
          <w:color w:val="000000" w:themeColor="text1"/>
          <w:lang w:val="vi-VN"/>
        </w:rPr>
        <w:t xml:space="preserve">. Lắp đặt </w:t>
      </w:r>
      <w:r w:rsidRPr="00307379">
        <w:rPr>
          <w:color w:val="000000" w:themeColor="text1"/>
        </w:rPr>
        <w:t xml:space="preserve">01 </w:t>
      </w:r>
      <w:r w:rsidRPr="00307379">
        <w:rPr>
          <w:color w:val="000000" w:themeColor="text1"/>
          <w:lang w:val="vi-VN"/>
        </w:rPr>
        <w:t xml:space="preserve">nhà vệ sinh </w:t>
      </w:r>
      <w:r w:rsidRPr="00307379">
        <w:rPr>
          <w:color w:val="000000" w:themeColor="text1"/>
        </w:rPr>
        <w:t xml:space="preserve">lưu động </w:t>
      </w:r>
      <w:r w:rsidRPr="00307379">
        <w:rPr>
          <w:color w:val="000000" w:themeColor="text1"/>
          <w:lang w:val="vi-VN"/>
        </w:rPr>
        <w:t>gần khu vực lán trại để phục vụ nhu cầu của công nhân.</w:t>
      </w:r>
    </w:p>
    <w:p w:rsidR="000E5306" w:rsidRPr="00307379" w:rsidRDefault="000E5306" w:rsidP="000E5306">
      <w:pPr>
        <w:pStyle w:val="baocao"/>
        <w:spacing w:before="70"/>
        <w:rPr>
          <w:color w:val="000000" w:themeColor="text1"/>
          <w:lang w:val="vi-VN"/>
        </w:rPr>
      </w:pPr>
      <w:r w:rsidRPr="00307379">
        <w:rPr>
          <w:color w:val="000000" w:themeColor="text1"/>
          <w:lang w:val="vi-VN"/>
        </w:rPr>
        <w:lastRenderedPageBreak/>
        <w:t>* Khu chứa chất thải sinh hoạt, nguy hại: Diện tích khoảng 10m</w:t>
      </w:r>
      <w:r w:rsidRPr="00307379">
        <w:rPr>
          <w:color w:val="000000" w:themeColor="text1"/>
          <w:vertAlign w:val="superscript"/>
          <w:lang w:val="vi-VN"/>
        </w:rPr>
        <w:t>2</w:t>
      </w:r>
      <w:r w:rsidRPr="00307379">
        <w:rPr>
          <w:color w:val="000000" w:themeColor="text1"/>
          <w:lang w:val="vi-VN"/>
        </w:rPr>
        <w:t>. Bố trí mái che, 02 thùng chứa 100 lít có nắp đậy và ký hiệu phân loại.</w:t>
      </w:r>
    </w:p>
    <w:p w:rsidR="000E5306" w:rsidRPr="00307379" w:rsidRDefault="000E5306" w:rsidP="000E5306">
      <w:pPr>
        <w:pStyle w:val="baocao"/>
        <w:spacing w:before="70"/>
        <w:rPr>
          <w:color w:val="000000" w:themeColor="text1"/>
          <w:lang w:val="vi-VN"/>
        </w:rPr>
      </w:pPr>
      <w:r w:rsidRPr="00307379">
        <w:rPr>
          <w:color w:val="000000" w:themeColor="text1"/>
          <w:lang w:val="vi-VN"/>
        </w:rPr>
        <w:t>* Bãi tập kết xe, thiết bị: 50m</w:t>
      </w:r>
      <w:r w:rsidRPr="00307379">
        <w:rPr>
          <w:color w:val="000000" w:themeColor="text1"/>
          <w:vertAlign w:val="superscript"/>
          <w:lang w:val="vi-VN"/>
        </w:rPr>
        <w:t>2</w:t>
      </w:r>
      <w:r w:rsidRPr="00307379">
        <w:rPr>
          <w:color w:val="000000" w:themeColor="text1"/>
          <w:lang w:val="vi-VN"/>
        </w:rPr>
        <w:t>.</w:t>
      </w:r>
    </w:p>
    <w:p w:rsidR="000E5306" w:rsidRPr="00307379" w:rsidRDefault="000E5306" w:rsidP="000E5306">
      <w:pPr>
        <w:pStyle w:val="baocao"/>
        <w:spacing w:before="70"/>
        <w:rPr>
          <w:color w:val="000000" w:themeColor="text1"/>
          <w:lang w:val="vi-VN"/>
        </w:rPr>
      </w:pPr>
      <w:r w:rsidRPr="00307379">
        <w:rPr>
          <w:color w:val="000000" w:themeColor="text1"/>
          <w:lang w:val="vi-VN"/>
        </w:rPr>
        <w:t xml:space="preserve">* Bãi tập kết vật liệu: </w:t>
      </w:r>
      <w:r w:rsidRPr="00307379">
        <w:rPr>
          <w:color w:val="000000" w:themeColor="text1"/>
        </w:rPr>
        <w:t>15</w:t>
      </w:r>
      <w:r w:rsidRPr="00307379">
        <w:rPr>
          <w:color w:val="000000" w:themeColor="text1"/>
          <w:lang w:val="vi-VN"/>
        </w:rPr>
        <w:t>0m</w:t>
      </w:r>
      <w:r w:rsidRPr="00307379">
        <w:rPr>
          <w:color w:val="000000" w:themeColor="text1"/>
          <w:vertAlign w:val="superscript"/>
          <w:lang w:val="vi-VN"/>
        </w:rPr>
        <w:t>2</w:t>
      </w:r>
      <w:r w:rsidRPr="00307379">
        <w:rPr>
          <w:color w:val="000000" w:themeColor="text1"/>
          <w:lang w:val="vi-VN"/>
        </w:rPr>
        <w:t>.</w:t>
      </w:r>
    </w:p>
    <w:p w:rsidR="000E5306" w:rsidRPr="00307379" w:rsidRDefault="000E5306" w:rsidP="000E5306">
      <w:pPr>
        <w:pStyle w:val="baocao1"/>
        <w:spacing w:before="70"/>
        <w:rPr>
          <w:color w:val="000000" w:themeColor="text1"/>
          <w:lang w:val="vi-VN"/>
        </w:rPr>
      </w:pPr>
      <w:r w:rsidRPr="00307379">
        <w:rPr>
          <w:color w:val="000000" w:themeColor="text1"/>
          <w:lang w:val="vi-VN"/>
        </w:rPr>
        <w:t>* Vị trí xịt rửa bánh xe: 20m</w:t>
      </w:r>
      <w:r w:rsidRPr="00307379">
        <w:rPr>
          <w:color w:val="000000" w:themeColor="text1"/>
          <w:vertAlign w:val="superscript"/>
          <w:lang w:val="vi-VN"/>
        </w:rPr>
        <w:t>2</w:t>
      </w:r>
      <w:r w:rsidRPr="00307379">
        <w:rPr>
          <w:color w:val="000000" w:themeColor="text1"/>
          <w:lang w:val="vi-VN"/>
        </w:rPr>
        <w:t xml:space="preserve">, nằm tại vị trí đi ra tuyến đường </w:t>
      </w:r>
      <w:r>
        <w:rPr>
          <w:color w:val="000000" w:themeColor="text1"/>
        </w:rPr>
        <w:t xml:space="preserve">liên xã phía Nam </w:t>
      </w:r>
      <w:r w:rsidRPr="00307379">
        <w:rPr>
          <w:color w:val="000000" w:themeColor="text1"/>
          <w:lang w:val="vi-VN"/>
        </w:rPr>
        <w:t xml:space="preserve">để giảm thiểu bụi và bùn đất rơi vãi. Vị trí lựa chọn thuộc phạm vi dự án </w:t>
      </w:r>
      <w:r w:rsidRPr="00307379">
        <w:rPr>
          <w:color w:val="000000" w:themeColor="text1"/>
        </w:rPr>
        <w:t>và</w:t>
      </w:r>
      <w:r w:rsidRPr="00307379">
        <w:rPr>
          <w:color w:val="000000" w:themeColor="text1"/>
          <w:lang w:val="vi-VN"/>
        </w:rPr>
        <w:t xml:space="preserve"> phải tiến hành thực hiện các biện pháp bảo vệ môi trường và hoàn trả khi kết thúc dự án. Đồng thời rải đá dăm từ khoảng 20 – 30m để hạn chế cuốn, bám dính lại bùn đất sau khi xịt rửa.</w:t>
      </w:r>
    </w:p>
    <w:p w:rsidR="000E5306" w:rsidRPr="00307379" w:rsidRDefault="000E5306" w:rsidP="000E5306">
      <w:pPr>
        <w:pStyle w:val="baocao1"/>
        <w:spacing w:before="70"/>
        <w:rPr>
          <w:color w:val="000000" w:themeColor="text1"/>
          <w:lang w:val="vi-VN"/>
        </w:rPr>
      </w:pPr>
      <w:r w:rsidRPr="00307379">
        <w:rPr>
          <w:color w:val="000000" w:themeColor="text1"/>
          <w:lang w:val="vi-VN"/>
        </w:rPr>
        <w:t>Các hạng mục đều được xây dựng trong phạm vi dự án, tiếp giáp đường đất hiện trạng và đường quy hoạch nội bộ để thuận tiện cho quá trình vận chuyển và thi công các hạng mục xây dựng. Hiện trạng sử dụng đất tại khu vực bố trí các hạng mục phụ trợ là đất</w:t>
      </w:r>
      <w:r w:rsidRPr="00307379">
        <w:rPr>
          <w:color w:val="000000" w:themeColor="text1"/>
        </w:rPr>
        <w:t xml:space="preserve"> ao hồ do đó</w:t>
      </w:r>
      <w:r w:rsidRPr="00307379">
        <w:rPr>
          <w:color w:val="000000" w:themeColor="text1"/>
          <w:lang w:val="vi-VN"/>
        </w:rPr>
        <w:t xml:space="preserve"> trước khi xây dựng sẽ tiến hành san gạt, tạo mặt bằng phù hợp. </w:t>
      </w:r>
    </w:p>
    <w:p w:rsidR="000E5306" w:rsidRPr="00307379" w:rsidRDefault="000E5306" w:rsidP="000E5306">
      <w:pPr>
        <w:pStyle w:val="V"/>
        <w:rPr>
          <w:color w:val="000000" w:themeColor="text1"/>
        </w:rPr>
      </w:pPr>
      <w:bookmarkStart w:id="52" w:name="_Toc26436924"/>
      <w:r w:rsidRPr="00307379">
        <w:rPr>
          <w:color w:val="000000" w:themeColor="text1"/>
        </w:rPr>
        <w:t>1.2.3. Các hạng mục công trình xử lý chất thải và bảo vệ môi trường</w:t>
      </w:r>
    </w:p>
    <w:p w:rsidR="000E5306" w:rsidRPr="00307379" w:rsidRDefault="000E5306" w:rsidP="000E5306">
      <w:pPr>
        <w:pStyle w:val="VI"/>
        <w:rPr>
          <w:color w:val="000000" w:themeColor="text1"/>
          <w:lang w:val="en-US"/>
        </w:rPr>
      </w:pPr>
      <w:r w:rsidRPr="00307379">
        <w:rPr>
          <w:color w:val="000000" w:themeColor="text1"/>
        </w:rPr>
        <w:t>1.2.3.</w:t>
      </w:r>
      <w:r w:rsidRPr="00307379">
        <w:rPr>
          <w:color w:val="000000" w:themeColor="text1"/>
          <w:lang w:val="en-US"/>
        </w:rPr>
        <w:t>1</w:t>
      </w:r>
      <w:r w:rsidRPr="00307379">
        <w:rPr>
          <w:color w:val="000000" w:themeColor="text1"/>
        </w:rPr>
        <w:t xml:space="preserve">. Trong giai đoạn </w:t>
      </w:r>
      <w:r w:rsidRPr="00307379">
        <w:rPr>
          <w:color w:val="000000" w:themeColor="text1"/>
          <w:lang w:val="en-US"/>
        </w:rPr>
        <w:t>thi công</w:t>
      </w:r>
    </w:p>
    <w:p w:rsidR="000E5306" w:rsidRPr="00307379" w:rsidRDefault="000E5306" w:rsidP="000E5306">
      <w:pPr>
        <w:pStyle w:val="VI"/>
        <w:rPr>
          <w:color w:val="000000" w:themeColor="text1"/>
        </w:rPr>
      </w:pPr>
      <w:r w:rsidRPr="00307379">
        <w:rPr>
          <w:color w:val="000000" w:themeColor="text1"/>
        </w:rPr>
        <w:t xml:space="preserve">a. Môi trường không khí: </w:t>
      </w:r>
    </w:p>
    <w:p w:rsidR="000E5306" w:rsidRPr="00307379" w:rsidRDefault="000E5306" w:rsidP="000E5306">
      <w:pPr>
        <w:pStyle w:val="baocao"/>
        <w:rPr>
          <w:b/>
          <w:color w:val="000000" w:themeColor="text1"/>
        </w:rPr>
      </w:pPr>
      <w:r w:rsidRPr="00307379">
        <w:rPr>
          <w:color w:val="000000" w:themeColor="text1"/>
        </w:rPr>
        <w:t xml:space="preserve">Bố trí xe bồn chở nước phun ẩm dọc tuyến đường từ khu vực dự án ra đường </w:t>
      </w:r>
      <w:r>
        <w:rPr>
          <w:color w:val="000000" w:themeColor="text1"/>
        </w:rPr>
        <w:t>đường bê tông phía Nam dự án</w:t>
      </w:r>
      <w:r w:rsidRPr="00307379">
        <w:rPr>
          <w:color w:val="000000" w:themeColor="text1"/>
        </w:rPr>
        <w:t xml:space="preserve">. </w:t>
      </w:r>
    </w:p>
    <w:p w:rsidR="000E5306" w:rsidRPr="00307379" w:rsidRDefault="000E5306" w:rsidP="000E5306">
      <w:pPr>
        <w:pStyle w:val="VI"/>
        <w:rPr>
          <w:color w:val="000000" w:themeColor="text1"/>
        </w:rPr>
      </w:pPr>
      <w:r w:rsidRPr="00307379">
        <w:rPr>
          <w:color w:val="000000" w:themeColor="text1"/>
        </w:rPr>
        <w:t>b. Môi trường nước</w:t>
      </w:r>
    </w:p>
    <w:p w:rsidR="000E5306" w:rsidRPr="00307379" w:rsidRDefault="000E5306" w:rsidP="000E5306">
      <w:pPr>
        <w:pStyle w:val="VI"/>
        <w:rPr>
          <w:color w:val="000000" w:themeColor="text1"/>
        </w:rPr>
      </w:pPr>
      <w:r w:rsidRPr="00307379">
        <w:rPr>
          <w:color w:val="000000" w:themeColor="text1"/>
        </w:rPr>
        <w:t>* Nước thải sinh hoạt</w:t>
      </w:r>
    </w:p>
    <w:p w:rsidR="000E5306" w:rsidRPr="00307379" w:rsidRDefault="000E5306" w:rsidP="000E5306">
      <w:pPr>
        <w:pStyle w:val="baocao"/>
        <w:rPr>
          <w:color w:val="000000" w:themeColor="text1"/>
        </w:rPr>
      </w:pPr>
      <w:r w:rsidRPr="00307379">
        <w:rPr>
          <w:color w:val="000000" w:themeColor="text1"/>
        </w:rPr>
        <w:t>Đối với nước thải đen, nước thải xám của cán bộ công nhân: Dự án sử dụng nhà vệ tạm đặt tại khu vực lán trại để thu gom và xử lý.</w:t>
      </w:r>
    </w:p>
    <w:p w:rsidR="000E5306" w:rsidRPr="00307379" w:rsidRDefault="000E5306" w:rsidP="000E5306">
      <w:pPr>
        <w:pStyle w:val="baocao"/>
        <w:rPr>
          <w:color w:val="000000" w:themeColor="text1"/>
        </w:rPr>
      </w:pPr>
      <w:r w:rsidRPr="00307379">
        <w:rPr>
          <w:color w:val="000000" w:themeColor="text1"/>
        </w:rPr>
        <w:t>Sử dụng các hố lắng tại các lán trại, vị trí tắm rửa để lắng cặn và tự thấm tránh chảy tràn ra ngoài môi trường.</w:t>
      </w:r>
    </w:p>
    <w:p w:rsidR="000E5306" w:rsidRPr="00307379" w:rsidRDefault="000E5306" w:rsidP="000E5306">
      <w:pPr>
        <w:pStyle w:val="VI"/>
        <w:rPr>
          <w:color w:val="000000" w:themeColor="text1"/>
        </w:rPr>
      </w:pPr>
      <w:r w:rsidRPr="00307379">
        <w:rPr>
          <w:color w:val="000000" w:themeColor="text1"/>
        </w:rPr>
        <w:t>c. Chất thải rắn</w:t>
      </w:r>
    </w:p>
    <w:p w:rsidR="000E5306" w:rsidRPr="00307379" w:rsidRDefault="000E5306" w:rsidP="000E5306">
      <w:pPr>
        <w:pStyle w:val="VI"/>
        <w:rPr>
          <w:color w:val="000000" w:themeColor="text1"/>
        </w:rPr>
      </w:pPr>
      <w:r w:rsidRPr="00307379">
        <w:rPr>
          <w:color w:val="000000" w:themeColor="text1"/>
        </w:rPr>
        <w:t>* Đối với chất thải rắn sinh hoạt</w:t>
      </w:r>
    </w:p>
    <w:p w:rsidR="000E5306" w:rsidRPr="00307379" w:rsidRDefault="000E5306" w:rsidP="000E5306">
      <w:pPr>
        <w:pStyle w:val="baocao"/>
        <w:rPr>
          <w:color w:val="000000" w:themeColor="text1"/>
        </w:rPr>
      </w:pPr>
      <w:r w:rsidRPr="00307379">
        <w:rPr>
          <w:color w:val="000000" w:themeColor="text1"/>
        </w:rPr>
        <w:t>Bố trí tại khu vực lán trại 02 thùng đựng rác di động loại 100lít, một thùng đựng rác hữu cơ như thức ăn dư thừa, hoa quả hư hỏng,... loại rác thải này tận dụng cho các trang trại lân cận lấy làm thức ăn chăn nuôi. Một thùng đựng rác thải vô cơ như giấy loại, chai lọ, vỏ lon, túi ni lông,… sau đó hợp đồng với đơn vị thu gom rác để vận chuyển đi xử lý.</w:t>
      </w:r>
    </w:p>
    <w:p w:rsidR="000E5306" w:rsidRPr="00307379" w:rsidRDefault="000E5306" w:rsidP="000E5306">
      <w:pPr>
        <w:pStyle w:val="VI"/>
        <w:rPr>
          <w:color w:val="000000" w:themeColor="text1"/>
        </w:rPr>
      </w:pPr>
      <w:r w:rsidRPr="00307379">
        <w:rPr>
          <w:color w:val="000000" w:themeColor="text1"/>
        </w:rPr>
        <w:t>* Đối với chất thải nguy hại</w:t>
      </w:r>
    </w:p>
    <w:p w:rsidR="000E5306" w:rsidRPr="00307379" w:rsidRDefault="000E5306" w:rsidP="000E5306">
      <w:pPr>
        <w:pStyle w:val="baocao"/>
        <w:rPr>
          <w:color w:val="000000" w:themeColor="text1"/>
        </w:rPr>
      </w:pPr>
      <w:r w:rsidRPr="00307379">
        <w:rPr>
          <w:color w:val="000000" w:themeColor="text1"/>
        </w:rPr>
        <w:lastRenderedPageBreak/>
        <w:t xml:space="preserve">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10/01/2022 của Bộ Tài nguyên và Môi trường quy định chi tiết thi hành một số điều của Luật Bảo vệ môi trường. </w:t>
      </w:r>
    </w:p>
    <w:p w:rsidR="000E5306" w:rsidRPr="00307379" w:rsidRDefault="000E5306" w:rsidP="000E5306">
      <w:pPr>
        <w:pStyle w:val="III"/>
        <w:rPr>
          <w:color w:val="000000" w:themeColor="text1"/>
        </w:rPr>
      </w:pPr>
      <w:bookmarkStart w:id="53" w:name="_Toc112010915"/>
      <w:r w:rsidRPr="00307379">
        <w:rPr>
          <w:color w:val="000000" w:themeColor="text1"/>
        </w:rPr>
        <w:t xml:space="preserve">1.3. </w:t>
      </w:r>
      <w:bookmarkEnd w:id="52"/>
      <w:r w:rsidRPr="00307379">
        <w:rPr>
          <w:color w:val="000000" w:themeColor="text1"/>
        </w:rPr>
        <w:t>Nguyên, nhiên, vật liệu, hóa chất sử dụng của dự án; nguồn cung cấp điện, nước và các sản phẩm của dự án.</w:t>
      </w:r>
      <w:bookmarkEnd w:id="53"/>
    </w:p>
    <w:p w:rsidR="000E5306" w:rsidRPr="00307379" w:rsidRDefault="000E5306" w:rsidP="000E5306">
      <w:pPr>
        <w:pStyle w:val="V"/>
        <w:rPr>
          <w:color w:val="000000" w:themeColor="text1"/>
        </w:rPr>
      </w:pPr>
      <w:r w:rsidRPr="00307379">
        <w:rPr>
          <w:color w:val="000000" w:themeColor="text1"/>
        </w:rPr>
        <w:t>1.3.1. Nhu cầu về nguyên, nhiên liệu</w:t>
      </w:r>
    </w:p>
    <w:p w:rsidR="000E5306" w:rsidRPr="00307379" w:rsidRDefault="000E5306" w:rsidP="000E5306">
      <w:pPr>
        <w:pStyle w:val="VI"/>
        <w:rPr>
          <w:color w:val="000000" w:themeColor="text1"/>
        </w:rPr>
      </w:pPr>
      <w:r w:rsidRPr="00307379">
        <w:rPr>
          <w:color w:val="000000" w:themeColor="text1"/>
        </w:rPr>
        <w:t>1.3.1.1. Giai đoạn xây dựng</w:t>
      </w:r>
    </w:p>
    <w:p w:rsidR="000E5306" w:rsidRPr="00307379" w:rsidRDefault="000E5306" w:rsidP="000E5306">
      <w:pPr>
        <w:pStyle w:val="VI"/>
        <w:rPr>
          <w:color w:val="000000" w:themeColor="text1"/>
          <w:lang w:val="en-GB"/>
        </w:rPr>
      </w:pPr>
      <w:r w:rsidRPr="00307379">
        <w:rPr>
          <w:color w:val="000000" w:themeColor="text1"/>
          <w:lang w:val="en-GB"/>
        </w:rPr>
        <w:t>* Nhu cầu về nguyên vật liệu</w:t>
      </w:r>
    </w:p>
    <w:p w:rsidR="000E5306" w:rsidRPr="00307379" w:rsidRDefault="000E5306" w:rsidP="000E5306">
      <w:pPr>
        <w:pStyle w:val="baocao"/>
        <w:rPr>
          <w:bCs/>
          <w:color w:val="000000" w:themeColor="text1"/>
        </w:rPr>
      </w:pPr>
      <w:r w:rsidRPr="00307379">
        <w:rPr>
          <w:color w:val="000000" w:themeColor="text1"/>
        </w:rPr>
        <w:t xml:space="preserve">Khối lượng nguyên vật liệu phục vụ thi công các hạng mục của dự án </w:t>
      </w:r>
      <w:bookmarkStart w:id="54" w:name="_Toc514225923"/>
      <w:bookmarkStart w:id="55" w:name="_Toc514988231"/>
      <w:bookmarkStart w:id="56" w:name="_Toc27380575"/>
      <w:bookmarkStart w:id="57" w:name="_Toc27382136"/>
      <w:r w:rsidRPr="00307379">
        <w:rPr>
          <w:bCs/>
          <w:color w:val="000000" w:themeColor="text1"/>
        </w:rPr>
        <w:t>ước tính ở bảng sau:</w:t>
      </w:r>
    </w:p>
    <w:p w:rsidR="000E5306" w:rsidRPr="00307379" w:rsidRDefault="000E5306" w:rsidP="000E5306">
      <w:pPr>
        <w:pStyle w:val="Thutubang"/>
        <w:rPr>
          <w:rFonts w:eastAsia="Cordia New"/>
          <w:color w:val="000000" w:themeColor="text1"/>
          <w:lang w:val="vi-VN"/>
        </w:rPr>
      </w:pPr>
      <w:bookmarkStart w:id="58" w:name="_Toc79649200"/>
      <w:bookmarkStart w:id="59" w:name="_Toc111845499"/>
      <w:r w:rsidRPr="00307379">
        <w:rPr>
          <w:color w:val="000000" w:themeColor="text1"/>
        </w:rPr>
        <w:t>Bảng 1.3. Ước tính tổng hợp khối lượng thi công các hạng mục của dự án</w:t>
      </w:r>
      <w:bookmarkEnd w:id="54"/>
      <w:bookmarkEnd w:id="55"/>
      <w:bookmarkEnd w:id="56"/>
      <w:bookmarkEnd w:id="57"/>
      <w:bookmarkEnd w:id="58"/>
      <w:bookmarkEnd w:id="59"/>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2629"/>
        <w:gridCol w:w="1559"/>
        <w:gridCol w:w="1437"/>
        <w:gridCol w:w="992"/>
        <w:gridCol w:w="992"/>
        <w:gridCol w:w="1449"/>
      </w:tblGrid>
      <w:tr w:rsidR="000E5306" w:rsidRPr="00307379" w:rsidTr="00031EC9">
        <w:trPr>
          <w:trHeight w:val="454"/>
          <w:tblHeader/>
          <w:jc w:val="center"/>
        </w:trPr>
        <w:tc>
          <w:tcPr>
            <w:tcW w:w="485" w:type="dxa"/>
            <w:vAlign w:val="center"/>
          </w:tcPr>
          <w:p w:rsidR="000E5306" w:rsidRPr="00307379" w:rsidRDefault="000E5306" w:rsidP="00031EC9">
            <w:pPr>
              <w:widowControl w:val="0"/>
              <w:ind w:left="-113" w:right="-57"/>
              <w:jc w:val="center"/>
              <w:rPr>
                <w:rFonts w:eastAsia="SimSun"/>
                <w:b/>
                <w:color w:val="000000" w:themeColor="text1"/>
                <w:sz w:val="26"/>
                <w:szCs w:val="26"/>
                <w:lang w:val="it-IT"/>
              </w:rPr>
            </w:pPr>
            <w:r w:rsidRPr="00307379">
              <w:rPr>
                <w:rFonts w:eastAsia="SimSun"/>
                <w:b/>
                <w:color w:val="000000" w:themeColor="text1"/>
                <w:sz w:val="26"/>
                <w:szCs w:val="26"/>
                <w:lang w:val="it-IT"/>
              </w:rPr>
              <w:t>TT</w:t>
            </w:r>
          </w:p>
        </w:tc>
        <w:tc>
          <w:tcPr>
            <w:tcW w:w="2629" w:type="dxa"/>
            <w:vAlign w:val="center"/>
          </w:tcPr>
          <w:p w:rsidR="000E5306" w:rsidRPr="00307379" w:rsidRDefault="000E5306" w:rsidP="00031EC9">
            <w:pPr>
              <w:widowControl w:val="0"/>
              <w:ind w:right="-78"/>
              <w:jc w:val="center"/>
              <w:rPr>
                <w:rFonts w:eastAsia="SimSun"/>
                <w:b/>
                <w:color w:val="000000" w:themeColor="text1"/>
                <w:sz w:val="26"/>
                <w:szCs w:val="26"/>
                <w:lang w:val="it-IT"/>
              </w:rPr>
            </w:pPr>
            <w:r w:rsidRPr="00307379">
              <w:rPr>
                <w:rFonts w:eastAsia="SimSun"/>
                <w:b/>
                <w:color w:val="000000" w:themeColor="text1"/>
                <w:sz w:val="26"/>
                <w:szCs w:val="26"/>
                <w:lang w:val="it-IT"/>
              </w:rPr>
              <w:t>Chủng loại</w:t>
            </w:r>
          </w:p>
        </w:tc>
        <w:tc>
          <w:tcPr>
            <w:tcW w:w="1559" w:type="dxa"/>
            <w:vAlign w:val="center"/>
          </w:tcPr>
          <w:p w:rsidR="000E5306" w:rsidRPr="00307379" w:rsidRDefault="000E5306" w:rsidP="00031EC9">
            <w:pPr>
              <w:widowControl w:val="0"/>
              <w:ind w:right="-78"/>
              <w:jc w:val="center"/>
              <w:rPr>
                <w:rFonts w:eastAsia="SimSun"/>
                <w:b/>
                <w:color w:val="000000" w:themeColor="text1"/>
                <w:sz w:val="26"/>
                <w:szCs w:val="26"/>
                <w:lang w:val="it-IT"/>
              </w:rPr>
            </w:pPr>
            <w:r w:rsidRPr="00307379">
              <w:rPr>
                <w:rFonts w:eastAsia="SimSun"/>
                <w:b/>
                <w:color w:val="000000" w:themeColor="text1"/>
                <w:sz w:val="26"/>
                <w:szCs w:val="26"/>
                <w:lang w:val="it-IT"/>
              </w:rPr>
              <w:t>Khối lượng</w:t>
            </w:r>
          </w:p>
        </w:tc>
        <w:tc>
          <w:tcPr>
            <w:tcW w:w="1437" w:type="dxa"/>
            <w:vAlign w:val="center"/>
          </w:tcPr>
          <w:p w:rsidR="000E5306" w:rsidRPr="00307379" w:rsidRDefault="000E5306" w:rsidP="00031EC9">
            <w:pPr>
              <w:widowControl w:val="0"/>
              <w:ind w:right="-78"/>
              <w:jc w:val="center"/>
              <w:rPr>
                <w:rFonts w:eastAsia="SimSun"/>
                <w:b/>
                <w:color w:val="000000" w:themeColor="text1"/>
                <w:sz w:val="26"/>
                <w:szCs w:val="26"/>
                <w:lang w:val="it-IT"/>
              </w:rPr>
            </w:pPr>
            <w:r w:rsidRPr="00307379">
              <w:rPr>
                <w:rFonts w:eastAsia="SimSun"/>
                <w:b/>
                <w:color w:val="000000" w:themeColor="text1"/>
                <w:sz w:val="26"/>
                <w:szCs w:val="26"/>
                <w:lang w:val="it-IT"/>
              </w:rPr>
              <w:t>Khối lượng</w:t>
            </w:r>
          </w:p>
          <w:p w:rsidR="000E5306" w:rsidRPr="00307379" w:rsidRDefault="000E5306" w:rsidP="00031EC9">
            <w:pPr>
              <w:widowControl w:val="0"/>
              <w:ind w:right="-78"/>
              <w:jc w:val="center"/>
              <w:rPr>
                <w:rFonts w:eastAsia="SimSun"/>
                <w:b/>
                <w:color w:val="000000" w:themeColor="text1"/>
                <w:sz w:val="26"/>
                <w:szCs w:val="26"/>
                <w:lang w:val="it-IT"/>
              </w:rPr>
            </w:pPr>
            <w:r w:rsidRPr="00307379">
              <w:rPr>
                <w:rFonts w:eastAsia="SimSun"/>
                <w:b/>
                <w:color w:val="000000" w:themeColor="text1"/>
                <w:sz w:val="26"/>
                <w:szCs w:val="26"/>
                <w:lang w:val="it-IT"/>
              </w:rPr>
              <w:t>(tấn)</w:t>
            </w:r>
          </w:p>
        </w:tc>
        <w:tc>
          <w:tcPr>
            <w:tcW w:w="992" w:type="dxa"/>
            <w:vAlign w:val="center"/>
          </w:tcPr>
          <w:p w:rsidR="000E5306" w:rsidRPr="00307379" w:rsidRDefault="000E5306" w:rsidP="00031EC9">
            <w:pPr>
              <w:widowControl w:val="0"/>
              <w:ind w:right="-78"/>
              <w:jc w:val="center"/>
              <w:rPr>
                <w:rFonts w:eastAsia="SimSun"/>
                <w:b/>
                <w:color w:val="000000" w:themeColor="text1"/>
                <w:sz w:val="26"/>
                <w:szCs w:val="26"/>
                <w:lang w:val="it-IT"/>
              </w:rPr>
            </w:pPr>
            <w:r w:rsidRPr="00307379">
              <w:rPr>
                <w:rFonts w:eastAsia="SimSun"/>
                <w:b/>
                <w:color w:val="000000" w:themeColor="text1"/>
                <w:sz w:val="26"/>
                <w:szCs w:val="26"/>
                <w:lang w:val="it-IT"/>
              </w:rPr>
              <w:t>Chiều dài vận chuyển (km)</w:t>
            </w:r>
          </w:p>
        </w:tc>
        <w:tc>
          <w:tcPr>
            <w:tcW w:w="992" w:type="dxa"/>
            <w:vAlign w:val="center"/>
          </w:tcPr>
          <w:p w:rsidR="000E5306" w:rsidRPr="00307379" w:rsidRDefault="000E5306" w:rsidP="00031EC9">
            <w:pPr>
              <w:widowControl w:val="0"/>
              <w:ind w:right="-78"/>
              <w:jc w:val="center"/>
              <w:rPr>
                <w:rFonts w:eastAsia="SimSun"/>
                <w:b/>
                <w:color w:val="000000" w:themeColor="text1"/>
                <w:sz w:val="26"/>
                <w:szCs w:val="26"/>
                <w:lang w:val="it-IT"/>
              </w:rPr>
            </w:pPr>
            <w:r w:rsidRPr="00307379">
              <w:rPr>
                <w:rFonts w:eastAsia="SimSun"/>
                <w:b/>
                <w:color w:val="000000" w:themeColor="text1"/>
                <w:sz w:val="26"/>
                <w:szCs w:val="26"/>
                <w:lang w:val="it-IT"/>
              </w:rPr>
              <w:t>Xe sử dụng vận chuyển</w:t>
            </w:r>
          </w:p>
        </w:tc>
        <w:tc>
          <w:tcPr>
            <w:tcW w:w="1449" w:type="dxa"/>
            <w:vAlign w:val="center"/>
          </w:tcPr>
          <w:p w:rsidR="000E5306" w:rsidRPr="00307379" w:rsidRDefault="000E5306" w:rsidP="00031EC9">
            <w:pPr>
              <w:widowControl w:val="0"/>
              <w:ind w:right="-78"/>
              <w:jc w:val="center"/>
              <w:rPr>
                <w:rFonts w:eastAsia="SimSun"/>
                <w:b/>
                <w:color w:val="000000" w:themeColor="text1"/>
                <w:sz w:val="26"/>
                <w:szCs w:val="26"/>
                <w:lang w:val="it-IT"/>
              </w:rPr>
            </w:pPr>
            <w:r w:rsidRPr="00307379">
              <w:rPr>
                <w:rFonts w:eastAsia="SimSun"/>
                <w:b/>
                <w:color w:val="000000" w:themeColor="text1"/>
                <w:sz w:val="26"/>
                <w:szCs w:val="26"/>
                <w:lang w:val="it-IT"/>
              </w:rPr>
              <w:t>Tổng chiều dài vận chuyển (km)</w:t>
            </w:r>
          </w:p>
        </w:tc>
      </w:tr>
      <w:tr w:rsidR="000E5306" w:rsidRPr="00307379" w:rsidTr="00031EC9">
        <w:trPr>
          <w:trHeight w:val="397"/>
          <w:jc w:val="center"/>
        </w:trPr>
        <w:tc>
          <w:tcPr>
            <w:tcW w:w="485" w:type="dxa"/>
            <w:vAlign w:val="center"/>
          </w:tcPr>
          <w:p w:rsidR="000E5306" w:rsidRPr="00307379" w:rsidRDefault="000E5306" w:rsidP="00031EC9">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1</w:t>
            </w:r>
          </w:p>
        </w:tc>
        <w:tc>
          <w:tcPr>
            <w:tcW w:w="2629" w:type="dxa"/>
            <w:vAlign w:val="center"/>
          </w:tcPr>
          <w:p w:rsidR="000E5306" w:rsidRPr="00307379" w:rsidRDefault="000E5306" w:rsidP="00031EC9">
            <w:pPr>
              <w:widowControl w:val="0"/>
              <w:ind w:right="-78"/>
              <w:jc w:val="both"/>
              <w:rPr>
                <w:rFonts w:eastAsia="SimSun"/>
                <w:color w:val="000000" w:themeColor="text1"/>
                <w:sz w:val="25"/>
                <w:szCs w:val="25"/>
                <w:lang w:val="it-IT"/>
              </w:rPr>
            </w:pPr>
            <w:r w:rsidRPr="00307379">
              <w:rPr>
                <w:color w:val="000000" w:themeColor="text1"/>
              </w:rPr>
              <w:t>Đất đắp K85</w:t>
            </w:r>
          </w:p>
        </w:tc>
        <w:tc>
          <w:tcPr>
            <w:tcW w:w="1559" w:type="dxa"/>
            <w:vAlign w:val="center"/>
          </w:tcPr>
          <w:p w:rsidR="000E5306" w:rsidRPr="00307379" w:rsidRDefault="000E5306" w:rsidP="00031EC9">
            <w:pPr>
              <w:widowControl w:val="0"/>
              <w:ind w:right="-78"/>
              <w:jc w:val="center"/>
              <w:rPr>
                <w:color w:val="000000" w:themeColor="text1"/>
              </w:rPr>
            </w:pPr>
            <w:r w:rsidRPr="00307379">
              <w:rPr>
                <w:color w:val="000000" w:themeColor="text1"/>
              </w:rPr>
              <w:t>19.527 m</w:t>
            </w:r>
            <w:r w:rsidRPr="00307379">
              <w:rPr>
                <w:color w:val="000000" w:themeColor="text1"/>
                <w:vertAlign w:val="superscript"/>
              </w:rPr>
              <w:t>3</w:t>
            </w:r>
          </w:p>
        </w:tc>
        <w:tc>
          <w:tcPr>
            <w:tcW w:w="1437" w:type="dxa"/>
            <w:vAlign w:val="center"/>
          </w:tcPr>
          <w:p w:rsidR="000E5306" w:rsidRPr="00307379" w:rsidRDefault="000E5306" w:rsidP="00031EC9">
            <w:pPr>
              <w:widowControl w:val="0"/>
              <w:ind w:right="-78"/>
              <w:jc w:val="center"/>
              <w:rPr>
                <w:color w:val="000000" w:themeColor="text1"/>
              </w:rPr>
            </w:pPr>
            <w:r w:rsidRPr="00307379">
              <w:rPr>
                <w:color w:val="000000" w:themeColor="text1"/>
              </w:rPr>
              <w:t>27.338</w:t>
            </w:r>
          </w:p>
        </w:tc>
        <w:tc>
          <w:tcPr>
            <w:tcW w:w="992" w:type="dxa"/>
            <w:vAlign w:val="center"/>
          </w:tcPr>
          <w:p w:rsidR="000E5306" w:rsidRPr="00307379" w:rsidRDefault="000E5306" w:rsidP="00031EC9">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restart"/>
            <w:vAlign w:val="center"/>
          </w:tcPr>
          <w:p w:rsidR="000E5306" w:rsidRPr="00307379" w:rsidRDefault="000E5306" w:rsidP="00031EC9">
            <w:pPr>
              <w:widowControl w:val="0"/>
              <w:ind w:right="-78"/>
              <w:jc w:val="center"/>
              <w:rPr>
                <w:rFonts w:eastAsia="SimSun"/>
                <w:color w:val="000000" w:themeColor="text1"/>
                <w:sz w:val="25"/>
                <w:szCs w:val="25"/>
                <w:lang w:val="it-IT"/>
              </w:rPr>
            </w:pPr>
          </w:p>
          <w:p w:rsidR="000E5306" w:rsidRPr="00307379" w:rsidRDefault="000E5306" w:rsidP="00031EC9">
            <w:pPr>
              <w:widowControl w:val="0"/>
              <w:ind w:right="-78"/>
              <w:jc w:val="center"/>
              <w:rPr>
                <w:rFonts w:eastAsia="SimSun"/>
                <w:color w:val="000000" w:themeColor="text1"/>
                <w:sz w:val="25"/>
                <w:szCs w:val="25"/>
                <w:lang w:val="it-IT"/>
              </w:rPr>
            </w:pPr>
          </w:p>
          <w:p w:rsidR="000E5306" w:rsidRPr="00307379" w:rsidRDefault="000E5306" w:rsidP="00031EC9">
            <w:pPr>
              <w:widowControl w:val="0"/>
              <w:ind w:right="-78"/>
              <w:jc w:val="center"/>
              <w:rPr>
                <w:rFonts w:eastAsia="SimSun"/>
                <w:color w:val="000000" w:themeColor="text1"/>
                <w:sz w:val="25"/>
                <w:szCs w:val="25"/>
                <w:lang w:val="it-IT"/>
              </w:rPr>
            </w:pPr>
          </w:p>
          <w:p w:rsidR="000E5306" w:rsidRPr="00307379" w:rsidRDefault="000E5306" w:rsidP="00031EC9">
            <w:pPr>
              <w:widowControl w:val="0"/>
              <w:ind w:right="-78"/>
              <w:jc w:val="center"/>
              <w:rPr>
                <w:rFonts w:eastAsia="SimSun"/>
                <w:color w:val="000000" w:themeColor="text1"/>
                <w:sz w:val="25"/>
                <w:szCs w:val="25"/>
                <w:lang w:val="it-IT"/>
              </w:rPr>
            </w:pPr>
          </w:p>
          <w:p w:rsidR="000E5306" w:rsidRPr="00307379" w:rsidRDefault="000E5306" w:rsidP="00031EC9">
            <w:pPr>
              <w:widowControl w:val="0"/>
              <w:ind w:right="-78"/>
              <w:jc w:val="center"/>
              <w:rPr>
                <w:rFonts w:eastAsia="SimSun"/>
                <w:color w:val="000000" w:themeColor="text1"/>
                <w:sz w:val="25"/>
                <w:szCs w:val="25"/>
                <w:lang w:val="it-IT"/>
              </w:rPr>
            </w:pPr>
          </w:p>
          <w:p w:rsidR="000E5306" w:rsidRPr="00307379" w:rsidRDefault="000E5306" w:rsidP="00031EC9">
            <w:pPr>
              <w:widowControl w:val="0"/>
              <w:ind w:right="-78"/>
              <w:jc w:val="center"/>
              <w:rPr>
                <w:rFonts w:eastAsia="SimSun"/>
                <w:color w:val="000000" w:themeColor="text1"/>
                <w:sz w:val="25"/>
                <w:szCs w:val="25"/>
                <w:lang w:val="it-IT"/>
              </w:rPr>
            </w:pPr>
          </w:p>
          <w:p w:rsidR="000E5306" w:rsidRPr="00307379" w:rsidRDefault="000E5306" w:rsidP="00031EC9">
            <w:pPr>
              <w:widowControl w:val="0"/>
              <w:ind w:right="-78"/>
              <w:jc w:val="center"/>
              <w:rPr>
                <w:rFonts w:eastAsia="SimSun"/>
                <w:color w:val="000000" w:themeColor="text1"/>
                <w:sz w:val="25"/>
                <w:szCs w:val="25"/>
                <w:lang w:val="it-IT"/>
              </w:rPr>
            </w:pPr>
          </w:p>
          <w:p w:rsidR="000E5306" w:rsidRPr="00307379" w:rsidRDefault="000E5306" w:rsidP="00031EC9">
            <w:pPr>
              <w:widowControl w:val="0"/>
              <w:ind w:right="-78"/>
              <w:jc w:val="center"/>
              <w:rPr>
                <w:rFonts w:eastAsia="SimSun"/>
                <w:color w:val="000000" w:themeColor="text1"/>
                <w:sz w:val="25"/>
                <w:szCs w:val="25"/>
                <w:lang w:val="it-IT"/>
              </w:rPr>
            </w:pPr>
            <w:r w:rsidRPr="00307379">
              <w:rPr>
                <w:rFonts w:eastAsia="SimSun"/>
                <w:color w:val="000000" w:themeColor="text1"/>
                <w:sz w:val="25"/>
                <w:szCs w:val="25"/>
                <w:lang w:val="it-IT"/>
              </w:rPr>
              <w:t>10 tấn</w:t>
            </w:r>
          </w:p>
        </w:tc>
        <w:tc>
          <w:tcPr>
            <w:tcW w:w="1449" w:type="dxa"/>
            <w:vAlign w:val="center"/>
          </w:tcPr>
          <w:p w:rsidR="000E5306" w:rsidRPr="00307379" w:rsidRDefault="000E5306" w:rsidP="00031EC9">
            <w:pPr>
              <w:widowControl w:val="0"/>
              <w:ind w:right="-78"/>
              <w:jc w:val="center"/>
              <w:rPr>
                <w:color w:val="000000" w:themeColor="text1"/>
              </w:rPr>
            </w:pPr>
            <w:r w:rsidRPr="00307379">
              <w:rPr>
                <w:color w:val="000000" w:themeColor="text1"/>
              </w:rPr>
              <w:t>27.338</w:t>
            </w:r>
          </w:p>
        </w:tc>
      </w:tr>
      <w:tr w:rsidR="000E5306" w:rsidRPr="00307379" w:rsidTr="00031EC9">
        <w:trPr>
          <w:trHeight w:val="397"/>
          <w:jc w:val="center"/>
        </w:trPr>
        <w:tc>
          <w:tcPr>
            <w:tcW w:w="485" w:type="dxa"/>
            <w:vAlign w:val="center"/>
          </w:tcPr>
          <w:p w:rsidR="000E5306" w:rsidRPr="00307379" w:rsidRDefault="000E5306" w:rsidP="00031EC9">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2</w:t>
            </w:r>
          </w:p>
        </w:tc>
        <w:tc>
          <w:tcPr>
            <w:tcW w:w="2629" w:type="dxa"/>
            <w:vAlign w:val="center"/>
          </w:tcPr>
          <w:p w:rsidR="000E5306" w:rsidRPr="00307379" w:rsidRDefault="000E5306" w:rsidP="00031EC9">
            <w:pPr>
              <w:widowControl w:val="0"/>
              <w:ind w:right="-78"/>
              <w:jc w:val="both"/>
              <w:rPr>
                <w:rFonts w:eastAsia="SimSun"/>
                <w:color w:val="000000" w:themeColor="text1"/>
                <w:sz w:val="25"/>
                <w:szCs w:val="25"/>
                <w:lang w:val="it-IT"/>
              </w:rPr>
            </w:pPr>
            <w:r w:rsidRPr="00307379">
              <w:rPr>
                <w:color w:val="000000" w:themeColor="text1"/>
              </w:rPr>
              <w:t>Đất đắp K95</w:t>
            </w:r>
          </w:p>
        </w:tc>
        <w:tc>
          <w:tcPr>
            <w:tcW w:w="1559" w:type="dxa"/>
            <w:vAlign w:val="center"/>
          </w:tcPr>
          <w:p w:rsidR="000E5306" w:rsidRPr="00307379" w:rsidRDefault="000E5306" w:rsidP="00031EC9">
            <w:pPr>
              <w:widowControl w:val="0"/>
              <w:ind w:right="-78"/>
              <w:jc w:val="center"/>
              <w:rPr>
                <w:color w:val="000000" w:themeColor="text1"/>
              </w:rPr>
            </w:pPr>
            <w:r w:rsidRPr="00307379">
              <w:rPr>
                <w:color w:val="000000" w:themeColor="text1"/>
              </w:rPr>
              <w:t>9.351 m</w:t>
            </w:r>
            <w:r w:rsidRPr="00307379">
              <w:rPr>
                <w:color w:val="000000" w:themeColor="text1"/>
                <w:vertAlign w:val="superscript"/>
              </w:rPr>
              <w:t>3</w:t>
            </w:r>
          </w:p>
        </w:tc>
        <w:tc>
          <w:tcPr>
            <w:tcW w:w="1437" w:type="dxa"/>
            <w:vAlign w:val="center"/>
          </w:tcPr>
          <w:p w:rsidR="000E5306" w:rsidRPr="00307379" w:rsidRDefault="000E5306" w:rsidP="00031EC9">
            <w:pPr>
              <w:widowControl w:val="0"/>
              <w:ind w:right="-78"/>
              <w:jc w:val="center"/>
              <w:rPr>
                <w:rFonts w:eastAsia="SimSun"/>
                <w:color w:val="000000" w:themeColor="text1"/>
                <w:sz w:val="25"/>
                <w:szCs w:val="25"/>
                <w:lang w:val="it-IT"/>
              </w:rPr>
            </w:pPr>
            <w:r w:rsidRPr="00307379">
              <w:rPr>
                <w:color w:val="000000" w:themeColor="text1"/>
              </w:rPr>
              <w:t>13.092</w:t>
            </w:r>
          </w:p>
        </w:tc>
        <w:tc>
          <w:tcPr>
            <w:tcW w:w="992" w:type="dxa"/>
            <w:vAlign w:val="center"/>
          </w:tcPr>
          <w:p w:rsidR="000E5306" w:rsidRPr="00307379" w:rsidRDefault="000E5306" w:rsidP="00031EC9">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0E5306" w:rsidRPr="00307379" w:rsidRDefault="000E5306" w:rsidP="00031EC9">
            <w:pPr>
              <w:widowControl w:val="0"/>
              <w:ind w:right="-78"/>
              <w:jc w:val="center"/>
              <w:rPr>
                <w:rFonts w:eastAsia="SimSun"/>
                <w:color w:val="000000" w:themeColor="text1"/>
                <w:sz w:val="25"/>
                <w:szCs w:val="25"/>
                <w:lang w:val="it-IT"/>
              </w:rPr>
            </w:pPr>
          </w:p>
        </w:tc>
        <w:tc>
          <w:tcPr>
            <w:tcW w:w="1449" w:type="dxa"/>
            <w:vAlign w:val="center"/>
          </w:tcPr>
          <w:p w:rsidR="000E5306" w:rsidRPr="00307379" w:rsidRDefault="000E5306" w:rsidP="00031EC9">
            <w:pPr>
              <w:widowControl w:val="0"/>
              <w:ind w:right="-78"/>
              <w:jc w:val="center"/>
              <w:rPr>
                <w:rFonts w:eastAsia="SimSun"/>
                <w:color w:val="000000" w:themeColor="text1"/>
                <w:sz w:val="25"/>
                <w:szCs w:val="25"/>
                <w:lang w:val="it-IT"/>
              </w:rPr>
            </w:pPr>
            <w:r w:rsidRPr="00307379">
              <w:rPr>
                <w:color w:val="000000" w:themeColor="text1"/>
              </w:rPr>
              <w:t>13.092</w:t>
            </w:r>
          </w:p>
        </w:tc>
      </w:tr>
      <w:tr w:rsidR="000E5306" w:rsidRPr="00307379" w:rsidTr="00031EC9">
        <w:trPr>
          <w:trHeight w:val="397"/>
          <w:jc w:val="center"/>
        </w:trPr>
        <w:tc>
          <w:tcPr>
            <w:tcW w:w="485" w:type="dxa"/>
            <w:vAlign w:val="center"/>
          </w:tcPr>
          <w:p w:rsidR="000E5306" w:rsidRPr="00307379" w:rsidRDefault="000E5306" w:rsidP="00031EC9">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3</w:t>
            </w:r>
          </w:p>
        </w:tc>
        <w:tc>
          <w:tcPr>
            <w:tcW w:w="2629" w:type="dxa"/>
            <w:vAlign w:val="center"/>
          </w:tcPr>
          <w:p w:rsidR="000E5306" w:rsidRPr="00307379" w:rsidRDefault="000E5306" w:rsidP="00031EC9">
            <w:pPr>
              <w:widowControl w:val="0"/>
              <w:ind w:right="-78"/>
              <w:jc w:val="both"/>
              <w:rPr>
                <w:rFonts w:eastAsia="SimSun"/>
                <w:color w:val="000000" w:themeColor="text1"/>
                <w:sz w:val="25"/>
                <w:szCs w:val="25"/>
                <w:lang w:val="it-IT"/>
              </w:rPr>
            </w:pPr>
            <w:r w:rsidRPr="00307379">
              <w:rPr>
                <w:color w:val="000000" w:themeColor="text1"/>
              </w:rPr>
              <w:t>Đất đắp K98</w:t>
            </w:r>
          </w:p>
        </w:tc>
        <w:tc>
          <w:tcPr>
            <w:tcW w:w="1559" w:type="dxa"/>
            <w:vAlign w:val="center"/>
          </w:tcPr>
          <w:p w:rsidR="000E5306" w:rsidRPr="00307379" w:rsidRDefault="000E5306" w:rsidP="00031EC9">
            <w:pPr>
              <w:jc w:val="center"/>
              <w:rPr>
                <w:color w:val="000000" w:themeColor="text1"/>
              </w:rPr>
            </w:pPr>
            <w:r w:rsidRPr="00307379">
              <w:rPr>
                <w:color w:val="000000" w:themeColor="text1"/>
              </w:rPr>
              <w:t>2.446 m</w:t>
            </w:r>
            <w:r w:rsidRPr="00307379">
              <w:rPr>
                <w:color w:val="000000" w:themeColor="text1"/>
                <w:vertAlign w:val="superscript"/>
              </w:rPr>
              <w:t>3</w:t>
            </w:r>
          </w:p>
        </w:tc>
        <w:tc>
          <w:tcPr>
            <w:tcW w:w="1437" w:type="dxa"/>
            <w:vAlign w:val="center"/>
          </w:tcPr>
          <w:p w:rsidR="000E5306" w:rsidRPr="00307379" w:rsidRDefault="000E5306" w:rsidP="00031EC9">
            <w:pPr>
              <w:jc w:val="center"/>
              <w:rPr>
                <w:color w:val="000000" w:themeColor="text1"/>
                <w:sz w:val="25"/>
                <w:szCs w:val="25"/>
                <w:lang w:val="it-IT"/>
              </w:rPr>
            </w:pPr>
            <w:r w:rsidRPr="00307379">
              <w:rPr>
                <w:color w:val="000000" w:themeColor="text1"/>
              </w:rPr>
              <w:t>3.424</w:t>
            </w:r>
          </w:p>
        </w:tc>
        <w:tc>
          <w:tcPr>
            <w:tcW w:w="992" w:type="dxa"/>
            <w:vAlign w:val="center"/>
          </w:tcPr>
          <w:p w:rsidR="000E5306" w:rsidRPr="00307379" w:rsidRDefault="000E5306" w:rsidP="00031EC9">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0E5306" w:rsidRPr="00307379" w:rsidRDefault="000E5306" w:rsidP="00031EC9">
            <w:pPr>
              <w:widowControl w:val="0"/>
              <w:ind w:right="-78"/>
              <w:jc w:val="center"/>
              <w:rPr>
                <w:rFonts w:eastAsia="SimSun"/>
                <w:color w:val="000000" w:themeColor="text1"/>
                <w:sz w:val="25"/>
                <w:szCs w:val="25"/>
                <w:lang w:val="it-IT"/>
              </w:rPr>
            </w:pPr>
          </w:p>
        </w:tc>
        <w:tc>
          <w:tcPr>
            <w:tcW w:w="1449" w:type="dxa"/>
            <w:vAlign w:val="center"/>
          </w:tcPr>
          <w:p w:rsidR="000E5306" w:rsidRPr="00307379" w:rsidRDefault="000E5306" w:rsidP="00031EC9">
            <w:pPr>
              <w:jc w:val="center"/>
              <w:rPr>
                <w:color w:val="000000" w:themeColor="text1"/>
                <w:sz w:val="25"/>
                <w:szCs w:val="25"/>
                <w:lang w:val="it-IT"/>
              </w:rPr>
            </w:pPr>
            <w:r w:rsidRPr="00307379">
              <w:rPr>
                <w:color w:val="000000" w:themeColor="text1"/>
              </w:rPr>
              <w:t>3.424</w:t>
            </w:r>
          </w:p>
        </w:tc>
      </w:tr>
      <w:tr w:rsidR="000E5306" w:rsidRPr="00307379" w:rsidTr="00031EC9">
        <w:trPr>
          <w:trHeight w:val="397"/>
          <w:jc w:val="center"/>
        </w:trPr>
        <w:tc>
          <w:tcPr>
            <w:tcW w:w="485" w:type="dxa"/>
            <w:vAlign w:val="center"/>
          </w:tcPr>
          <w:p w:rsidR="000E5306" w:rsidRPr="00307379" w:rsidRDefault="000E5306" w:rsidP="00031EC9">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4</w:t>
            </w:r>
          </w:p>
        </w:tc>
        <w:tc>
          <w:tcPr>
            <w:tcW w:w="2629" w:type="dxa"/>
            <w:vAlign w:val="center"/>
          </w:tcPr>
          <w:p w:rsidR="000E5306" w:rsidRPr="00307379" w:rsidRDefault="000E5306" w:rsidP="00031EC9">
            <w:pPr>
              <w:widowControl w:val="0"/>
              <w:ind w:right="-78"/>
              <w:jc w:val="both"/>
              <w:rPr>
                <w:rFonts w:eastAsia="SimSun"/>
                <w:color w:val="000000" w:themeColor="text1"/>
                <w:sz w:val="25"/>
                <w:szCs w:val="25"/>
                <w:lang w:val="it-IT"/>
              </w:rPr>
            </w:pPr>
            <w:r w:rsidRPr="00307379">
              <w:rPr>
                <w:color w:val="000000" w:themeColor="text1"/>
              </w:rPr>
              <w:t>Cát đắp</w:t>
            </w:r>
          </w:p>
        </w:tc>
        <w:tc>
          <w:tcPr>
            <w:tcW w:w="1559" w:type="dxa"/>
          </w:tcPr>
          <w:p w:rsidR="000E5306" w:rsidRPr="00307379" w:rsidRDefault="000E5306" w:rsidP="00031EC9">
            <w:pPr>
              <w:jc w:val="center"/>
              <w:rPr>
                <w:color w:val="000000" w:themeColor="text1"/>
              </w:rPr>
            </w:pPr>
            <w:r w:rsidRPr="00307379">
              <w:rPr>
                <w:color w:val="000000" w:themeColor="text1"/>
              </w:rPr>
              <w:t>4.189 m</w:t>
            </w:r>
            <w:r w:rsidRPr="00307379">
              <w:rPr>
                <w:color w:val="000000" w:themeColor="text1"/>
                <w:vertAlign w:val="superscript"/>
              </w:rPr>
              <w:t>3</w:t>
            </w:r>
          </w:p>
        </w:tc>
        <w:tc>
          <w:tcPr>
            <w:tcW w:w="1437" w:type="dxa"/>
            <w:vAlign w:val="center"/>
          </w:tcPr>
          <w:p w:rsidR="000E5306" w:rsidRPr="00307379" w:rsidRDefault="000E5306" w:rsidP="00031EC9">
            <w:pPr>
              <w:jc w:val="center"/>
              <w:rPr>
                <w:color w:val="000000" w:themeColor="text1"/>
                <w:sz w:val="25"/>
                <w:szCs w:val="25"/>
                <w:lang w:val="it-IT"/>
              </w:rPr>
            </w:pPr>
            <w:r w:rsidRPr="00307379">
              <w:rPr>
                <w:color w:val="000000" w:themeColor="text1"/>
              </w:rPr>
              <w:t>5.864</w:t>
            </w:r>
          </w:p>
        </w:tc>
        <w:tc>
          <w:tcPr>
            <w:tcW w:w="992" w:type="dxa"/>
            <w:vAlign w:val="center"/>
          </w:tcPr>
          <w:p w:rsidR="000E5306" w:rsidRPr="00307379" w:rsidRDefault="000E5306" w:rsidP="00031EC9">
            <w:pPr>
              <w:widowControl w:val="0"/>
              <w:ind w:right="-78"/>
              <w:jc w:val="center"/>
              <w:rPr>
                <w:rFonts w:eastAsia="SimSun"/>
                <w:color w:val="000000" w:themeColor="text1"/>
                <w:sz w:val="25"/>
                <w:szCs w:val="25"/>
                <w:lang w:val="it-IT"/>
              </w:rPr>
            </w:pPr>
            <w:r w:rsidRPr="00307379">
              <w:rPr>
                <w:color w:val="000000" w:themeColor="text1"/>
              </w:rPr>
              <w:t>17</w:t>
            </w:r>
          </w:p>
        </w:tc>
        <w:tc>
          <w:tcPr>
            <w:tcW w:w="992" w:type="dxa"/>
            <w:vMerge/>
            <w:vAlign w:val="center"/>
          </w:tcPr>
          <w:p w:rsidR="000E5306" w:rsidRPr="00307379" w:rsidRDefault="000E5306" w:rsidP="00031EC9">
            <w:pPr>
              <w:widowControl w:val="0"/>
              <w:ind w:right="-78"/>
              <w:jc w:val="center"/>
              <w:rPr>
                <w:rFonts w:eastAsia="SimSun"/>
                <w:color w:val="000000" w:themeColor="text1"/>
                <w:sz w:val="25"/>
                <w:szCs w:val="25"/>
                <w:lang w:val="it-IT"/>
              </w:rPr>
            </w:pPr>
          </w:p>
        </w:tc>
        <w:tc>
          <w:tcPr>
            <w:tcW w:w="1449" w:type="dxa"/>
            <w:vAlign w:val="center"/>
          </w:tcPr>
          <w:p w:rsidR="000E5306" w:rsidRPr="00307379" w:rsidRDefault="000E5306" w:rsidP="00031EC9">
            <w:pPr>
              <w:jc w:val="center"/>
              <w:rPr>
                <w:color w:val="000000" w:themeColor="text1"/>
                <w:szCs w:val="24"/>
              </w:rPr>
            </w:pPr>
            <w:r w:rsidRPr="00307379">
              <w:rPr>
                <w:color w:val="000000" w:themeColor="text1"/>
              </w:rPr>
              <w:t>9.969</w:t>
            </w:r>
          </w:p>
        </w:tc>
      </w:tr>
      <w:tr w:rsidR="000E5306" w:rsidRPr="00307379" w:rsidTr="00031EC9">
        <w:trPr>
          <w:trHeight w:val="397"/>
          <w:jc w:val="center"/>
        </w:trPr>
        <w:tc>
          <w:tcPr>
            <w:tcW w:w="485" w:type="dxa"/>
            <w:vAlign w:val="center"/>
          </w:tcPr>
          <w:p w:rsidR="000E5306" w:rsidRPr="00307379" w:rsidRDefault="000E5306" w:rsidP="00031EC9">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5</w:t>
            </w:r>
          </w:p>
        </w:tc>
        <w:tc>
          <w:tcPr>
            <w:tcW w:w="2629" w:type="dxa"/>
            <w:vAlign w:val="center"/>
          </w:tcPr>
          <w:p w:rsidR="000E5306" w:rsidRPr="00307379" w:rsidRDefault="000E5306" w:rsidP="00031EC9">
            <w:pPr>
              <w:widowControl w:val="0"/>
              <w:ind w:right="-78"/>
              <w:jc w:val="both"/>
              <w:rPr>
                <w:rFonts w:eastAsia="SimSun"/>
                <w:color w:val="000000" w:themeColor="text1"/>
                <w:sz w:val="25"/>
                <w:szCs w:val="25"/>
                <w:lang w:val="it-IT"/>
              </w:rPr>
            </w:pPr>
            <w:r w:rsidRPr="00307379">
              <w:rPr>
                <w:color w:val="000000" w:themeColor="text1"/>
              </w:rPr>
              <w:t>Đá dăm</w:t>
            </w:r>
          </w:p>
        </w:tc>
        <w:tc>
          <w:tcPr>
            <w:tcW w:w="1559" w:type="dxa"/>
          </w:tcPr>
          <w:p w:rsidR="000E5306" w:rsidRPr="00307379" w:rsidRDefault="000E5306" w:rsidP="00031EC9">
            <w:pPr>
              <w:jc w:val="center"/>
              <w:rPr>
                <w:color w:val="000000" w:themeColor="text1"/>
              </w:rPr>
            </w:pPr>
            <w:r w:rsidRPr="00307379">
              <w:rPr>
                <w:color w:val="000000" w:themeColor="text1"/>
              </w:rPr>
              <w:t>1.875 m</w:t>
            </w:r>
            <w:r w:rsidRPr="00307379">
              <w:rPr>
                <w:color w:val="000000" w:themeColor="text1"/>
                <w:vertAlign w:val="superscript"/>
              </w:rPr>
              <w:t>3</w:t>
            </w:r>
          </w:p>
        </w:tc>
        <w:tc>
          <w:tcPr>
            <w:tcW w:w="1437" w:type="dxa"/>
            <w:vAlign w:val="center"/>
          </w:tcPr>
          <w:p w:rsidR="000E5306" w:rsidRPr="00307379" w:rsidRDefault="000E5306" w:rsidP="00031EC9">
            <w:pPr>
              <w:jc w:val="center"/>
              <w:rPr>
                <w:color w:val="000000" w:themeColor="text1"/>
                <w:sz w:val="25"/>
                <w:szCs w:val="25"/>
                <w:lang w:val="it-IT"/>
              </w:rPr>
            </w:pPr>
            <w:r w:rsidRPr="00307379">
              <w:rPr>
                <w:color w:val="000000" w:themeColor="text1"/>
              </w:rPr>
              <w:t>3.000</w:t>
            </w:r>
          </w:p>
        </w:tc>
        <w:tc>
          <w:tcPr>
            <w:tcW w:w="992" w:type="dxa"/>
            <w:vAlign w:val="center"/>
          </w:tcPr>
          <w:p w:rsidR="000E5306" w:rsidRPr="00307379" w:rsidRDefault="000E5306" w:rsidP="00031EC9">
            <w:pPr>
              <w:widowControl w:val="0"/>
              <w:ind w:right="-78"/>
              <w:jc w:val="center"/>
              <w:rPr>
                <w:rFonts w:eastAsia="SimSun"/>
                <w:color w:val="000000" w:themeColor="text1"/>
                <w:sz w:val="25"/>
                <w:szCs w:val="25"/>
                <w:lang w:val="it-IT"/>
              </w:rPr>
            </w:pPr>
            <w:r w:rsidRPr="00307379">
              <w:rPr>
                <w:color w:val="000000" w:themeColor="text1"/>
              </w:rPr>
              <w:t>35</w:t>
            </w:r>
          </w:p>
        </w:tc>
        <w:tc>
          <w:tcPr>
            <w:tcW w:w="992" w:type="dxa"/>
            <w:vMerge/>
            <w:vAlign w:val="center"/>
          </w:tcPr>
          <w:p w:rsidR="000E5306" w:rsidRPr="00307379" w:rsidRDefault="000E5306" w:rsidP="00031EC9">
            <w:pPr>
              <w:widowControl w:val="0"/>
              <w:ind w:right="-78"/>
              <w:jc w:val="center"/>
              <w:rPr>
                <w:rFonts w:eastAsia="SimSun"/>
                <w:color w:val="000000" w:themeColor="text1"/>
                <w:sz w:val="25"/>
                <w:szCs w:val="25"/>
                <w:lang w:val="it-IT"/>
              </w:rPr>
            </w:pPr>
          </w:p>
        </w:tc>
        <w:tc>
          <w:tcPr>
            <w:tcW w:w="1449" w:type="dxa"/>
            <w:vAlign w:val="center"/>
          </w:tcPr>
          <w:p w:rsidR="000E5306" w:rsidRPr="00307379" w:rsidRDefault="000E5306" w:rsidP="00031EC9">
            <w:pPr>
              <w:jc w:val="center"/>
              <w:rPr>
                <w:color w:val="000000" w:themeColor="text1"/>
                <w:szCs w:val="24"/>
              </w:rPr>
            </w:pPr>
            <w:r w:rsidRPr="00307379">
              <w:rPr>
                <w:color w:val="000000" w:themeColor="text1"/>
              </w:rPr>
              <w:t>10.500</w:t>
            </w:r>
          </w:p>
        </w:tc>
      </w:tr>
      <w:tr w:rsidR="000E5306" w:rsidRPr="00307379" w:rsidTr="00031EC9">
        <w:trPr>
          <w:trHeight w:val="397"/>
          <w:jc w:val="center"/>
        </w:trPr>
        <w:tc>
          <w:tcPr>
            <w:tcW w:w="485" w:type="dxa"/>
            <w:vAlign w:val="center"/>
          </w:tcPr>
          <w:p w:rsidR="000E5306" w:rsidRPr="00307379" w:rsidRDefault="000E5306" w:rsidP="00031EC9">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6</w:t>
            </w:r>
          </w:p>
        </w:tc>
        <w:tc>
          <w:tcPr>
            <w:tcW w:w="2629" w:type="dxa"/>
            <w:vAlign w:val="center"/>
          </w:tcPr>
          <w:p w:rsidR="000E5306" w:rsidRPr="00307379" w:rsidRDefault="000E5306" w:rsidP="00031EC9">
            <w:pPr>
              <w:widowControl w:val="0"/>
              <w:ind w:right="-78"/>
              <w:jc w:val="both"/>
              <w:rPr>
                <w:rFonts w:eastAsia="SimSun"/>
                <w:color w:val="000000" w:themeColor="text1"/>
                <w:sz w:val="25"/>
                <w:szCs w:val="25"/>
                <w:lang w:val="it-IT"/>
              </w:rPr>
            </w:pPr>
            <w:r w:rsidRPr="00307379">
              <w:rPr>
                <w:color w:val="000000" w:themeColor="text1"/>
              </w:rPr>
              <w:t>Cát xây dựng</w:t>
            </w:r>
          </w:p>
        </w:tc>
        <w:tc>
          <w:tcPr>
            <w:tcW w:w="1559" w:type="dxa"/>
          </w:tcPr>
          <w:p w:rsidR="000E5306" w:rsidRPr="00307379" w:rsidRDefault="000E5306" w:rsidP="00031EC9">
            <w:pPr>
              <w:jc w:val="center"/>
              <w:rPr>
                <w:color w:val="000000" w:themeColor="text1"/>
              </w:rPr>
            </w:pPr>
            <w:r w:rsidRPr="00307379">
              <w:rPr>
                <w:color w:val="000000" w:themeColor="text1"/>
              </w:rPr>
              <w:t>-</w:t>
            </w:r>
          </w:p>
        </w:tc>
        <w:tc>
          <w:tcPr>
            <w:tcW w:w="1437" w:type="dxa"/>
            <w:vAlign w:val="center"/>
          </w:tcPr>
          <w:p w:rsidR="000E5306" w:rsidRPr="00307379" w:rsidRDefault="000E5306" w:rsidP="00031EC9">
            <w:pPr>
              <w:jc w:val="center"/>
              <w:rPr>
                <w:color w:val="000000" w:themeColor="text1"/>
                <w:sz w:val="25"/>
                <w:szCs w:val="25"/>
                <w:lang w:val="it-IT"/>
              </w:rPr>
            </w:pPr>
            <w:r w:rsidRPr="00307379">
              <w:rPr>
                <w:color w:val="000000" w:themeColor="text1"/>
              </w:rPr>
              <w:t>3.000,0</w:t>
            </w:r>
          </w:p>
        </w:tc>
        <w:tc>
          <w:tcPr>
            <w:tcW w:w="992" w:type="dxa"/>
            <w:vAlign w:val="center"/>
          </w:tcPr>
          <w:p w:rsidR="000E5306" w:rsidRPr="00307379" w:rsidRDefault="000E5306" w:rsidP="00031EC9">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0E5306" w:rsidRPr="00307379" w:rsidRDefault="000E5306" w:rsidP="00031EC9">
            <w:pPr>
              <w:widowControl w:val="0"/>
              <w:ind w:right="-78"/>
              <w:jc w:val="center"/>
              <w:rPr>
                <w:rFonts w:eastAsia="SimSun"/>
                <w:color w:val="000000" w:themeColor="text1"/>
                <w:sz w:val="25"/>
                <w:szCs w:val="25"/>
                <w:lang w:val="it-IT"/>
              </w:rPr>
            </w:pPr>
          </w:p>
        </w:tc>
        <w:tc>
          <w:tcPr>
            <w:tcW w:w="1449" w:type="dxa"/>
            <w:vAlign w:val="center"/>
          </w:tcPr>
          <w:p w:rsidR="000E5306" w:rsidRPr="00307379" w:rsidRDefault="000E5306" w:rsidP="00031EC9">
            <w:pPr>
              <w:jc w:val="center"/>
              <w:rPr>
                <w:color w:val="000000" w:themeColor="text1"/>
                <w:sz w:val="25"/>
                <w:szCs w:val="25"/>
                <w:lang w:val="it-IT"/>
              </w:rPr>
            </w:pPr>
            <w:r w:rsidRPr="00307379">
              <w:rPr>
                <w:color w:val="000000" w:themeColor="text1"/>
              </w:rPr>
              <w:t>3.000,0</w:t>
            </w:r>
          </w:p>
        </w:tc>
      </w:tr>
      <w:tr w:rsidR="000E5306" w:rsidRPr="00307379" w:rsidTr="00031EC9">
        <w:trPr>
          <w:trHeight w:val="397"/>
          <w:jc w:val="center"/>
        </w:trPr>
        <w:tc>
          <w:tcPr>
            <w:tcW w:w="485" w:type="dxa"/>
            <w:vAlign w:val="center"/>
          </w:tcPr>
          <w:p w:rsidR="000E5306" w:rsidRPr="00307379" w:rsidRDefault="000E5306" w:rsidP="00031EC9">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7</w:t>
            </w:r>
          </w:p>
        </w:tc>
        <w:tc>
          <w:tcPr>
            <w:tcW w:w="2629" w:type="dxa"/>
            <w:vAlign w:val="center"/>
          </w:tcPr>
          <w:p w:rsidR="000E5306" w:rsidRPr="00307379" w:rsidRDefault="000E5306" w:rsidP="00031EC9">
            <w:pPr>
              <w:widowControl w:val="0"/>
              <w:ind w:right="-78"/>
              <w:jc w:val="both"/>
              <w:rPr>
                <w:rFonts w:eastAsia="SimSun"/>
                <w:color w:val="000000" w:themeColor="text1"/>
                <w:sz w:val="25"/>
                <w:szCs w:val="25"/>
                <w:lang w:val="it-IT"/>
              </w:rPr>
            </w:pPr>
            <w:r w:rsidRPr="00307379">
              <w:rPr>
                <w:color w:val="000000" w:themeColor="text1"/>
              </w:rPr>
              <w:t>Xi măng, sắt, thép</w:t>
            </w:r>
          </w:p>
        </w:tc>
        <w:tc>
          <w:tcPr>
            <w:tcW w:w="1559" w:type="dxa"/>
          </w:tcPr>
          <w:p w:rsidR="000E5306" w:rsidRPr="00307379" w:rsidRDefault="000E5306" w:rsidP="00031EC9">
            <w:pPr>
              <w:jc w:val="center"/>
              <w:rPr>
                <w:color w:val="000000" w:themeColor="text1"/>
              </w:rPr>
            </w:pPr>
            <w:r w:rsidRPr="00307379">
              <w:rPr>
                <w:color w:val="000000" w:themeColor="text1"/>
              </w:rPr>
              <w:t>-</w:t>
            </w:r>
          </w:p>
        </w:tc>
        <w:tc>
          <w:tcPr>
            <w:tcW w:w="1437" w:type="dxa"/>
            <w:vAlign w:val="center"/>
          </w:tcPr>
          <w:p w:rsidR="000E5306" w:rsidRPr="00307379" w:rsidRDefault="000E5306" w:rsidP="00031EC9">
            <w:pPr>
              <w:jc w:val="center"/>
              <w:rPr>
                <w:color w:val="000000" w:themeColor="text1"/>
                <w:sz w:val="25"/>
                <w:szCs w:val="25"/>
              </w:rPr>
            </w:pPr>
            <w:r w:rsidRPr="00307379">
              <w:rPr>
                <w:color w:val="000000" w:themeColor="text1"/>
              </w:rPr>
              <w:t>4.000,0</w:t>
            </w:r>
          </w:p>
        </w:tc>
        <w:tc>
          <w:tcPr>
            <w:tcW w:w="992" w:type="dxa"/>
            <w:vAlign w:val="center"/>
          </w:tcPr>
          <w:p w:rsidR="000E5306" w:rsidRPr="00307379" w:rsidRDefault="000E5306" w:rsidP="00031EC9">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0E5306" w:rsidRPr="00307379" w:rsidRDefault="000E5306" w:rsidP="00031EC9">
            <w:pPr>
              <w:widowControl w:val="0"/>
              <w:ind w:right="-78"/>
              <w:jc w:val="center"/>
              <w:rPr>
                <w:rFonts w:eastAsia="SimSun"/>
                <w:color w:val="000000" w:themeColor="text1"/>
                <w:sz w:val="25"/>
                <w:szCs w:val="25"/>
                <w:lang w:val="it-IT"/>
              </w:rPr>
            </w:pPr>
          </w:p>
        </w:tc>
        <w:tc>
          <w:tcPr>
            <w:tcW w:w="1449" w:type="dxa"/>
            <w:vAlign w:val="center"/>
          </w:tcPr>
          <w:p w:rsidR="000E5306" w:rsidRPr="00307379" w:rsidRDefault="000E5306" w:rsidP="00031EC9">
            <w:pPr>
              <w:jc w:val="center"/>
              <w:rPr>
                <w:color w:val="000000" w:themeColor="text1"/>
                <w:sz w:val="25"/>
                <w:szCs w:val="25"/>
              </w:rPr>
            </w:pPr>
            <w:r w:rsidRPr="00307379">
              <w:rPr>
                <w:color w:val="000000" w:themeColor="text1"/>
              </w:rPr>
              <w:t>4.000,0</w:t>
            </w:r>
          </w:p>
        </w:tc>
      </w:tr>
      <w:tr w:rsidR="000E5306" w:rsidRPr="00307379" w:rsidTr="00031EC9">
        <w:trPr>
          <w:trHeight w:val="397"/>
          <w:jc w:val="center"/>
        </w:trPr>
        <w:tc>
          <w:tcPr>
            <w:tcW w:w="485" w:type="dxa"/>
            <w:vAlign w:val="center"/>
          </w:tcPr>
          <w:p w:rsidR="000E5306" w:rsidRPr="00307379" w:rsidRDefault="000E5306" w:rsidP="00031EC9">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8</w:t>
            </w:r>
          </w:p>
        </w:tc>
        <w:tc>
          <w:tcPr>
            <w:tcW w:w="2629" w:type="dxa"/>
            <w:vAlign w:val="center"/>
          </w:tcPr>
          <w:p w:rsidR="000E5306" w:rsidRPr="00307379" w:rsidRDefault="000E5306" w:rsidP="00031EC9">
            <w:pPr>
              <w:widowControl w:val="0"/>
              <w:ind w:right="-78"/>
              <w:jc w:val="both"/>
              <w:rPr>
                <w:rFonts w:eastAsia="SimSun"/>
                <w:color w:val="000000" w:themeColor="text1"/>
                <w:sz w:val="25"/>
                <w:szCs w:val="25"/>
                <w:lang w:val="it-IT"/>
              </w:rPr>
            </w:pPr>
            <w:r w:rsidRPr="00307379">
              <w:rPr>
                <w:color w:val="000000" w:themeColor="text1"/>
              </w:rPr>
              <w:t>Ống cống BTCT D400, D600, D800</w:t>
            </w:r>
          </w:p>
        </w:tc>
        <w:tc>
          <w:tcPr>
            <w:tcW w:w="1559" w:type="dxa"/>
            <w:vAlign w:val="center"/>
          </w:tcPr>
          <w:p w:rsidR="000E5306" w:rsidRPr="00307379" w:rsidRDefault="000E5306" w:rsidP="00031EC9">
            <w:pPr>
              <w:widowControl w:val="0"/>
              <w:ind w:right="-78"/>
              <w:jc w:val="center"/>
              <w:rPr>
                <w:color w:val="000000" w:themeColor="text1"/>
              </w:rPr>
            </w:pPr>
          </w:p>
        </w:tc>
        <w:tc>
          <w:tcPr>
            <w:tcW w:w="1437" w:type="dxa"/>
            <w:vAlign w:val="center"/>
          </w:tcPr>
          <w:p w:rsidR="000E5306" w:rsidRPr="00307379" w:rsidRDefault="000E5306" w:rsidP="00031EC9">
            <w:pPr>
              <w:widowControl w:val="0"/>
              <w:ind w:right="-78"/>
              <w:jc w:val="center"/>
              <w:rPr>
                <w:color w:val="000000" w:themeColor="text1"/>
                <w:sz w:val="25"/>
                <w:szCs w:val="25"/>
              </w:rPr>
            </w:pPr>
            <w:r w:rsidRPr="00307379">
              <w:rPr>
                <w:color w:val="000000" w:themeColor="text1"/>
              </w:rPr>
              <w:t>158</w:t>
            </w:r>
          </w:p>
        </w:tc>
        <w:tc>
          <w:tcPr>
            <w:tcW w:w="992" w:type="dxa"/>
            <w:vAlign w:val="center"/>
          </w:tcPr>
          <w:p w:rsidR="000E5306" w:rsidRPr="00307379" w:rsidRDefault="000E5306" w:rsidP="00031EC9">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0E5306" w:rsidRPr="00307379" w:rsidRDefault="000E5306" w:rsidP="00031EC9">
            <w:pPr>
              <w:widowControl w:val="0"/>
              <w:ind w:right="-78"/>
              <w:jc w:val="center"/>
              <w:rPr>
                <w:rFonts w:eastAsia="SimSun"/>
                <w:color w:val="000000" w:themeColor="text1"/>
                <w:sz w:val="25"/>
                <w:szCs w:val="25"/>
                <w:lang w:val="it-IT"/>
              </w:rPr>
            </w:pPr>
          </w:p>
        </w:tc>
        <w:tc>
          <w:tcPr>
            <w:tcW w:w="1449" w:type="dxa"/>
            <w:vAlign w:val="center"/>
          </w:tcPr>
          <w:p w:rsidR="000E5306" w:rsidRPr="00307379" w:rsidRDefault="000E5306" w:rsidP="00031EC9">
            <w:pPr>
              <w:widowControl w:val="0"/>
              <w:ind w:right="-78"/>
              <w:jc w:val="center"/>
              <w:rPr>
                <w:color w:val="000000" w:themeColor="text1"/>
                <w:sz w:val="25"/>
                <w:szCs w:val="25"/>
              </w:rPr>
            </w:pPr>
            <w:r w:rsidRPr="00307379">
              <w:rPr>
                <w:color w:val="000000" w:themeColor="text1"/>
              </w:rPr>
              <w:t>158</w:t>
            </w:r>
          </w:p>
        </w:tc>
      </w:tr>
      <w:tr w:rsidR="000E5306" w:rsidRPr="00307379" w:rsidTr="00031EC9">
        <w:trPr>
          <w:trHeight w:val="397"/>
          <w:jc w:val="center"/>
        </w:trPr>
        <w:tc>
          <w:tcPr>
            <w:tcW w:w="485" w:type="dxa"/>
            <w:vAlign w:val="center"/>
          </w:tcPr>
          <w:p w:rsidR="000E5306" w:rsidRPr="00307379" w:rsidRDefault="000E5306" w:rsidP="00031EC9">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9</w:t>
            </w:r>
          </w:p>
        </w:tc>
        <w:tc>
          <w:tcPr>
            <w:tcW w:w="2629" w:type="dxa"/>
            <w:vAlign w:val="center"/>
          </w:tcPr>
          <w:p w:rsidR="000E5306" w:rsidRPr="00307379" w:rsidRDefault="000E5306" w:rsidP="00031EC9">
            <w:pPr>
              <w:widowControl w:val="0"/>
              <w:ind w:right="-78"/>
              <w:jc w:val="both"/>
              <w:rPr>
                <w:rFonts w:eastAsia="SimSun"/>
                <w:color w:val="000000" w:themeColor="text1"/>
                <w:sz w:val="25"/>
                <w:szCs w:val="25"/>
                <w:lang w:val="it-IT"/>
              </w:rPr>
            </w:pPr>
            <w:r w:rsidRPr="00307379">
              <w:rPr>
                <w:color w:val="000000" w:themeColor="text1"/>
              </w:rPr>
              <w:t>Ống nhựa HDPE D250, D400</w:t>
            </w:r>
          </w:p>
        </w:tc>
        <w:tc>
          <w:tcPr>
            <w:tcW w:w="1559" w:type="dxa"/>
            <w:vAlign w:val="center"/>
          </w:tcPr>
          <w:p w:rsidR="000E5306" w:rsidRPr="00307379" w:rsidRDefault="000E5306" w:rsidP="00031EC9">
            <w:pPr>
              <w:widowControl w:val="0"/>
              <w:ind w:right="-78"/>
              <w:jc w:val="center"/>
              <w:rPr>
                <w:color w:val="000000" w:themeColor="text1"/>
              </w:rPr>
            </w:pPr>
          </w:p>
        </w:tc>
        <w:tc>
          <w:tcPr>
            <w:tcW w:w="1437" w:type="dxa"/>
            <w:vAlign w:val="center"/>
          </w:tcPr>
          <w:p w:rsidR="000E5306" w:rsidRPr="00307379" w:rsidRDefault="000E5306" w:rsidP="00031EC9">
            <w:pPr>
              <w:widowControl w:val="0"/>
              <w:ind w:right="-78"/>
              <w:jc w:val="center"/>
              <w:rPr>
                <w:color w:val="000000" w:themeColor="text1"/>
                <w:sz w:val="25"/>
                <w:szCs w:val="25"/>
              </w:rPr>
            </w:pPr>
            <w:r w:rsidRPr="00307379">
              <w:rPr>
                <w:color w:val="000000" w:themeColor="text1"/>
              </w:rPr>
              <w:t>17</w:t>
            </w:r>
          </w:p>
        </w:tc>
        <w:tc>
          <w:tcPr>
            <w:tcW w:w="992" w:type="dxa"/>
            <w:vAlign w:val="center"/>
          </w:tcPr>
          <w:p w:rsidR="000E5306" w:rsidRPr="00307379" w:rsidRDefault="000E5306" w:rsidP="00031EC9">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0E5306" w:rsidRPr="00307379" w:rsidRDefault="000E5306" w:rsidP="00031EC9">
            <w:pPr>
              <w:widowControl w:val="0"/>
              <w:ind w:right="-78"/>
              <w:jc w:val="center"/>
              <w:rPr>
                <w:rFonts w:eastAsia="SimSun"/>
                <w:color w:val="000000" w:themeColor="text1"/>
                <w:sz w:val="25"/>
                <w:szCs w:val="25"/>
                <w:lang w:val="it-IT"/>
              </w:rPr>
            </w:pPr>
          </w:p>
        </w:tc>
        <w:tc>
          <w:tcPr>
            <w:tcW w:w="1449" w:type="dxa"/>
            <w:vAlign w:val="center"/>
          </w:tcPr>
          <w:p w:rsidR="000E5306" w:rsidRPr="00307379" w:rsidRDefault="000E5306" w:rsidP="00031EC9">
            <w:pPr>
              <w:widowControl w:val="0"/>
              <w:ind w:right="-78"/>
              <w:jc w:val="center"/>
              <w:rPr>
                <w:color w:val="000000" w:themeColor="text1"/>
                <w:sz w:val="25"/>
                <w:szCs w:val="25"/>
              </w:rPr>
            </w:pPr>
            <w:r w:rsidRPr="00307379">
              <w:rPr>
                <w:color w:val="000000" w:themeColor="text1"/>
              </w:rPr>
              <w:t>17</w:t>
            </w:r>
          </w:p>
        </w:tc>
      </w:tr>
      <w:tr w:rsidR="000E5306" w:rsidRPr="00307379" w:rsidTr="00031EC9">
        <w:trPr>
          <w:trHeight w:val="397"/>
          <w:jc w:val="center"/>
        </w:trPr>
        <w:tc>
          <w:tcPr>
            <w:tcW w:w="485" w:type="dxa"/>
            <w:vAlign w:val="center"/>
          </w:tcPr>
          <w:p w:rsidR="000E5306" w:rsidRPr="00307379" w:rsidRDefault="000E5306" w:rsidP="00031EC9">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10</w:t>
            </w:r>
          </w:p>
        </w:tc>
        <w:tc>
          <w:tcPr>
            <w:tcW w:w="2629" w:type="dxa"/>
            <w:vAlign w:val="center"/>
          </w:tcPr>
          <w:p w:rsidR="000E5306" w:rsidRPr="00307379" w:rsidRDefault="000E5306" w:rsidP="00031EC9">
            <w:pPr>
              <w:widowControl w:val="0"/>
              <w:ind w:right="-78"/>
              <w:jc w:val="both"/>
              <w:rPr>
                <w:rFonts w:eastAsia="SimSun"/>
                <w:color w:val="000000" w:themeColor="text1"/>
                <w:sz w:val="25"/>
                <w:szCs w:val="25"/>
                <w:lang w:val="it-IT"/>
              </w:rPr>
            </w:pPr>
            <w:r w:rsidRPr="00307379">
              <w:rPr>
                <w:color w:val="000000" w:themeColor="text1"/>
              </w:rPr>
              <w:t>Ống nhựa uPVC D110, D63</w:t>
            </w:r>
          </w:p>
        </w:tc>
        <w:tc>
          <w:tcPr>
            <w:tcW w:w="1559" w:type="dxa"/>
            <w:vAlign w:val="center"/>
          </w:tcPr>
          <w:p w:rsidR="000E5306" w:rsidRPr="00307379" w:rsidRDefault="000E5306" w:rsidP="00031EC9">
            <w:pPr>
              <w:widowControl w:val="0"/>
              <w:ind w:right="-78"/>
              <w:jc w:val="center"/>
              <w:rPr>
                <w:color w:val="000000" w:themeColor="text1"/>
              </w:rPr>
            </w:pPr>
          </w:p>
        </w:tc>
        <w:tc>
          <w:tcPr>
            <w:tcW w:w="1437" w:type="dxa"/>
            <w:vAlign w:val="center"/>
          </w:tcPr>
          <w:p w:rsidR="000E5306" w:rsidRPr="00307379" w:rsidRDefault="000E5306" w:rsidP="00031EC9">
            <w:pPr>
              <w:jc w:val="center"/>
              <w:rPr>
                <w:color w:val="000000" w:themeColor="text1"/>
                <w:sz w:val="25"/>
                <w:szCs w:val="25"/>
              </w:rPr>
            </w:pPr>
            <w:r w:rsidRPr="00307379">
              <w:rPr>
                <w:color w:val="000000" w:themeColor="text1"/>
              </w:rPr>
              <w:t>7,9</w:t>
            </w:r>
          </w:p>
        </w:tc>
        <w:tc>
          <w:tcPr>
            <w:tcW w:w="992" w:type="dxa"/>
            <w:vAlign w:val="center"/>
          </w:tcPr>
          <w:p w:rsidR="000E5306" w:rsidRPr="00307379" w:rsidRDefault="000E5306" w:rsidP="00031EC9">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0E5306" w:rsidRPr="00307379" w:rsidRDefault="000E5306" w:rsidP="00031EC9">
            <w:pPr>
              <w:widowControl w:val="0"/>
              <w:ind w:right="-78"/>
              <w:jc w:val="center"/>
              <w:rPr>
                <w:rFonts w:eastAsia="SimSun"/>
                <w:color w:val="000000" w:themeColor="text1"/>
                <w:sz w:val="25"/>
                <w:szCs w:val="25"/>
                <w:lang w:val="it-IT"/>
              </w:rPr>
            </w:pPr>
          </w:p>
        </w:tc>
        <w:tc>
          <w:tcPr>
            <w:tcW w:w="1449" w:type="dxa"/>
            <w:vAlign w:val="center"/>
          </w:tcPr>
          <w:p w:rsidR="000E5306" w:rsidRPr="00307379" w:rsidRDefault="000E5306" w:rsidP="00031EC9">
            <w:pPr>
              <w:jc w:val="center"/>
              <w:rPr>
                <w:color w:val="000000" w:themeColor="text1"/>
                <w:sz w:val="25"/>
                <w:szCs w:val="25"/>
              </w:rPr>
            </w:pPr>
            <w:r w:rsidRPr="00307379">
              <w:rPr>
                <w:color w:val="000000" w:themeColor="text1"/>
              </w:rPr>
              <w:t>7,9</w:t>
            </w:r>
          </w:p>
        </w:tc>
      </w:tr>
      <w:tr w:rsidR="000E5306" w:rsidRPr="00307379" w:rsidTr="00031EC9">
        <w:trPr>
          <w:trHeight w:val="397"/>
          <w:jc w:val="center"/>
        </w:trPr>
        <w:tc>
          <w:tcPr>
            <w:tcW w:w="485" w:type="dxa"/>
            <w:vAlign w:val="center"/>
          </w:tcPr>
          <w:p w:rsidR="000E5306" w:rsidRPr="00307379" w:rsidRDefault="000E5306" w:rsidP="00031EC9">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13</w:t>
            </w:r>
          </w:p>
        </w:tc>
        <w:tc>
          <w:tcPr>
            <w:tcW w:w="2629" w:type="dxa"/>
            <w:vAlign w:val="center"/>
          </w:tcPr>
          <w:p w:rsidR="000E5306" w:rsidRPr="00307379" w:rsidRDefault="000E5306" w:rsidP="00031EC9">
            <w:pPr>
              <w:widowControl w:val="0"/>
              <w:ind w:right="-78"/>
              <w:jc w:val="both"/>
              <w:rPr>
                <w:rFonts w:eastAsia="SimSun"/>
                <w:color w:val="000000" w:themeColor="text1"/>
                <w:sz w:val="25"/>
                <w:szCs w:val="25"/>
                <w:lang w:val="it-IT"/>
              </w:rPr>
            </w:pPr>
            <w:r w:rsidRPr="00307379">
              <w:rPr>
                <w:color w:val="000000" w:themeColor="text1"/>
              </w:rPr>
              <w:t>Nhựa đường</w:t>
            </w:r>
          </w:p>
        </w:tc>
        <w:tc>
          <w:tcPr>
            <w:tcW w:w="1559" w:type="dxa"/>
            <w:vAlign w:val="center"/>
          </w:tcPr>
          <w:p w:rsidR="000E5306" w:rsidRPr="00307379" w:rsidRDefault="000E5306" w:rsidP="00031EC9">
            <w:pPr>
              <w:widowControl w:val="0"/>
              <w:ind w:right="-78"/>
              <w:jc w:val="center"/>
              <w:rPr>
                <w:color w:val="000000" w:themeColor="text1"/>
              </w:rPr>
            </w:pPr>
            <w:r w:rsidRPr="00307379">
              <w:rPr>
                <w:color w:val="000000" w:themeColor="text1"/>
              </w:rPr>
              <w:t>3.450 kg</w:t>
            </w:r>
          </w:p>
        </w:tc>
        <w:tc>
          <w:tcPr>
            <w:tcW w:w="1437" w:type="dxa"/>
            <w:vAlign w:val="center"/>
          </w:tcPr>
          <w:p w:rsidR="000E5306" w:rsidRPr="00307379" w:rsidRDefault="000E5306" w:rsidP="00031EC9">
            <w:pPr>
              <w:jc w:val="center"/>
              <w:rPr>
                <w:color w:val="000000" w:themeColor="text1"/>
                <w:sz w:val="25"/>
                <w:szCs w:val="25"/>
              </w:rPr>
            </w:pPr>
            <w:r w:rsidRPr="00307379">
              <w:rPr>
                <w:color w:val="000000" w:themeColor="text1"/>
              </w:rPr>
              <w:t>3,4</w:t>
            </w:r>
          </w:p>
        </w:tc>
        <w:tc>
          <w:tcPr>
            <w:tcW w:w="992" w:type="dxa"/>
            <w:vAlign w:val="center"/>
          </w:tcPr>
          <w:p w:rsidR="000E5306" w:rsidRPr="00307379" w:rsidRDefault="000E5306" w:rsidP="00031EC9">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0E5306" w:rsidRPr="00307379" w:rsidRDefault="000E5306" w:rsidP="00031EC9">
            <w:pPr>
              <w:widowControl w:val="0"/>
              <w:ind w:right="-78"/>
              <w:jc w:val="center"/>
              <w:rPr>
                <w:rFonts w:eastAsia="SimSun"/>
                <w:color w:val="000000" w:themeColor="text1"/>
                <w:sz w:val="25"/>
                <w:szCs w:val="25"/>
                <w:lang w:val="it-IT"/>
              </w:rPr>
            </w:pPr>
          </w:p>
        </w:tc>
        <w:tc>
          <w:tcPr>
            <w:tcW w:w="1449" w:type="dxa"/>
            <w:vAlign w:val="center"/>
          </w:tcPr>
          <w:p w:rsidR="000E5306" w:rsidRPr="00307379" w:rsidRDefault="000E5306" w:rsidP="00031EC9">
            <w:pPr>
              <w:jc w:val="center"/>
              <w:rPr>
                <w:color w:val="000000" w:themeColor="text1"/>
                <w:sz w:val="25"/>
                <w:szCs w:val="25"/>
              </w:rPr>
            </w:pPr>
            <w:r w:rsidRPr="00307379">
              <w:rPr>
                <w:color w:val="000000" w:themeColor="text1"/>
              </w:rPr>
              <w:t>3,4</w:t>
            </w:r>
          </w:p>
        </w:tc>
      </w:tr>
      <w:tr w:rsidR="000E5306" w:rsidRPr="00307379" w:rsidTr="00031EC9">
        <w:trPr>
          <w:trHeight w:val="397"/>
          <w:jc w:val="center"/>
        </w:trPr>
        <w:tc>
          <w:tcPr>
            <w:tcW w:w="485" w:type="dxa"/>
            <w:vAlign w:val="center"/>
          </w:tcPr>
          <w:p w:rsidR="000E5306" w:rsidRPr="00307379" w:rsidRDefault="000E5306" w:rsidP="00031EC9">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14</w:t>
            </w:r>
          </w:p>
        </w:tc>
        <w:tc>
          <w:tcPr>
            <w:tcW w:w="2629" w:type="dxa"/>
            <w:vAlign w:val="center"/>
          </w:tcPr>
          <w:p w:rsidR="000E5306" w:rsidRPr="00307379" w:rsidRDefault="000E5306" w:rsidP="00031EC9">
            <w:pPr>
              <w:widowControl w:val="0"/>
              <w:ind w:right="-78"/>
              <w:jc w:val="both"/>
              <w:rPr>
                <w:rFonts w:eastAsia="SimSun"/>
                <w:color w:val="000000" w:themeColor="text1"/>
                <w:sz w:val="25"/>
                <w:szCs w:val="25"/>
                <w:lang w:val="it-IT"/>
              </w:rPr>
            </w:pPr>
            <w:r w:rsidRPr="00307379">
              <w:rPr>
                <w:color w:val="000000" w:themeColor="text1"/>
              </w:rPr>
              <w:t>Bê tông nhựa</w:t>
            </w:r>
          </w:p>
        </w:tc>
        <w:tc>
          <w:tcPr>
            <w:tcW w:w="1559" w:type="dxa"/>
            <w:vAlign w:val="center"/>
          </w:tcPr>
          <w:p w:rsidR="000E5306" w:rsidRPr="00307379" w:rsidRDefault="000E5306" w:rsidP="00031EC9">
            <w:pPr>
              <w:widowControl w:val="0"/>
              <w:ind w:right="-78"/>
              <w:jc w:val="center"/>
              <w:rPr>
                <w:color w:val="000000" w:themeColor="text1"/>
              </w:rPr>
            </w:pPr>
            <w:r w:rsidRPr="00307379">
              <w:rPr>
                <w:color w:val="000000" w:themeColor="text1"/>
              </w:rPr>
              <w:t>310 m</w:t>
            </w:r>
            <w:r w:rsidRPr="00307379">
              <w:rPr>
                <w:color w:val="000000" w:themeColor="text1"/>
                <w:vertAlign w:val="superscript"/>
              </w:rPr>
              <w:t>3</w:t>
            </w:r>
          </w:p>
        </w:tc>
        <w:tc>
          <w:tcPr>
            <w:tcW w:w="1437" w:type="dxa"/>
            <w:vAlign w:val="center"/>
          </w:tcPr>
          <w:p w:rsidR="000E5306" w:rsidRPr="00307379" w:rsidRDefault="000E5306" w:rsidP="00031EC9">
            <w:pPr>
              <w:jc w:val="center"/>
              <w:rPr>
                <w:color w:val="000000" w:themeColor="text1"/>
                <w:sz w:val="25"/>
                <w:szCs w:val="25"/>
              </w:rPr>
            </w:pPr>
            <w:r w:rsidRPr="00307379">
              <w:rPr>
                <w:color w:val="000000" w:themeColor="text1"/>
              </w:rPr>
              <w:t>729</w:t>
            </w:r>
          </w:p>
        </w:tc>
        <w:tc>
          <w:tcPr>
            <w:tcW w:w="992" w:type="dxa"/>
            <w:vAlign w:val="center"/>
          </w:tcPr>
          <w:p w:rsidR="000E5306" w:rsidRPr="00307379" w:rsidRDefault="000E5306" w:rsidP="00031EC9">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0E5306" w:rsidRPr="00307379" w:rsidRDefault="000E5306" w:rsidP="00031EC9">
            <w:pPr>
              <w:widowControl w:val="0"/>
              <w:ind w:right="-78"/>
              <w:jc w:val="center"/>
              <w:rPr>
                <w:rFonts w:eastAsia="SimSun"/>
                <w:color w:val="000000" w:themeColor="text1"/>
                <w:sz w:val="25"/>
                <w:szCs w:val="25"/>
                <w:lang w:val="it-IT"/>
              </w:rPr>
            </w:pPr>
          </w:p>
        </w:tc>
        <w:tc>
          <w:tcPr>
            <w:tcW w:w="1449" w:type="dxa"/>
            <w:vAlign w:val="center"/>
          </w:tcPr>
          <w:p w:rsidR="000E5306" w:rsidRPr="00307379" w:rsidRDefault="000E5306" w:rsidP="00031EC9">
            <w:pPr>
              <w:jc w:val="center"/>
              <w:rPr>
                <w:color w:val="000000" w:themeColor="text1"/>
                <w:sz w:val="25"/>
                <w:szCs w:val="25"/>
              </w:rPr>
            </w:pPr>
            <w:r w:rsidRPr="00307379">
              <w:rPr>
                <w:color w:val="000000" w:themeColor="text1"/>
              </w:rPr>
              <w:t>729</w:t>
            </w:r>
          </w:p>
        </w:tc>
      </w:tr>
      <w:tr w:rsidR="000E5306" w:rsidRPr="00307379" w:rsidTr="00031EC9">
        <w:trPr>
          <w:trHeight w:val="397"/>
          <w:jc w:val="center"/>
        </w:trPr>
        <w:tc>
          <w:tcPr>
            <w:tcW w:w="485" w:type="dxa"/>
            <w:vAlign w:val="center"/>
          </w:tcPr>
          <w:p w:rsidR="000E5306" w:rsidRPr="00307379" w:rsidRDefault="000E5306" w:rsidP="00031EC9">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16</w:t>
            </w:r>
          </w:p>
        </w:tc>
        <w:tc>
          <w:tcPr>
            <w:tcW w:w="2629" w:type="dxa"/>
            <w:vAlign w:val="center"/>
          </w:tcPr>
          <w:p w:rsidR="000E5306" w:rsidRPr="00307379" w:rsidRDefault="000E5306" w:rsidP="00031EC9">
            <w:pPr>
              <w:widowControl w:val="0"/>
              <w:ind w:right="-78"/>
              <w:jc w:val="both"/>
              <w:rPr>
                <w:rFonts w:eastAsia="SimSun"/>
                <w:color w:val="000000" w:themeColor="text1"/>
                <w:sz w:val="25"/>
                <w:szCs w:val="25"/>
                <w:lang w:val="it-IT"/>
              </w:rPr>
            </w:pPr>
            <w:r w:rsidRPr="00307379">
              <w:rPr>
                <w:color w:val="000000" w:themeColor="text1"/>
              </w:rPr>
              <w:t xml:space="preserve">Hố ga thoát nước </w:t>
            </w:r>
          </w:p>
        </w:tc>
        <w:tc>
          <w:tcPr>
            <w:tcW w:w="1559" w:type="dxa"/>
            <w:vAlign w:val="center"/>
          </w:tcPr>
          <w:p w:rsidR="000E5306" w:rsidRPr="00307379" w:rsidRDefault="000E5306" w:rsidP="00031EC9">
            <w:pPr>
              <w:widowControl w:val="0"/>
              <w:ind w:right="-78"/>
              <w:jc w:val="center"/>
              <w:rPr>
                <w:color w:val="000000" w:themeColor="text1"/>
              </w:rPr>
            </w:pPr>
          </w:p>
        </w:tc>
        <w:tc>
          <w:tcPr>
            <w:tcW w:w="1437" w:type="dxa"/>
            <w:vAlign w:val="center"/>
          </w:tcPr>
          <w:p w:rsidR="000E5306" w:rsidRPr="00307379" w:rsidRDefault="000E5306" w:rsidP="00031EC9">
            <w:pPr>
              <w:jc w:val="center"/>
              <w:rPr>
                <w:color w:val="000000" w:themeColor="text1"/>
                <w:sz w:val="25"/>
                <w:szCs w:val="25"/>
              </w:rPr>
            </w:pPr>
            <w:r w:rsidRPr="00307379">
              <w:rPr>
                <w:color w:val="000000" w:themeColor="text1"/>
              </w:rPr>
              <w:t>15</w:t>
            </w:r>
          </w:p>
        </w:tc>
        <w:tc>
          <w:tcPr>
            <w:tcW w:w="992" w:type="dxa"/>
            <w:vAlign w:val="center"/>
          </w:tcPr>
          <w:p w:rsidR="000E5306" w:rsidRPr="00307379" w:rsidRDefault="000E5306" w:rsidP="00031EC9">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0E5306" w:rsidRPr="00307379" w:rsidRDefault="000E5306" w:rsidP="00031EC9">
            <w:pPr>
              <w:widowControl w:val="0"/>
              <w:ind w:right="-78"/>
              <w:jc w:val="center"/>
              <w:rPr>
                <w:rFonts w:eastAsia="SimSun"/>
                <w:color w:val="000000" w:themeColor="text1"/>
                <w:sz w:val="25"/>
                <w:szCs w:val="25"/>
                <w:lang w:val="it-IT"/>
              </w:rPr>
            </w:pPr>
          </w:p>
        </w:tc>
        <w:tc>
          <w:tcPr>
            <w:tcW w:w="1449" w:type="dxa"/>
            <w:vAlign w:val="center"/>
          </w:tcPr>
          <w:p w:rsidR="000E5306" w:rsidRPr="00307379" w:rsidRDefault="000E5306" w:rsidP="00031EC9">
            <w:pPr>
              <w:jc w:val="center"/>
              <w:rPr>
                <w:color w:val="000000" w:themeColor="text1"/>
                <w:sz w:val="25"/>
                <w:szCs w:val="25"/>
              </w:rPr>
            </w:pPr>
            <w:r w:rsidRPr="00307379">
              <w:rPr>
                <w:color w:val="000000" w:themeColor="text1"/>
              </w:rPr>
              <w:t>15</w:t>
            </w:r>
          </w:p>
        </w:tc>
      </w:tr>
      <w:tr w:rsidR="000E5306" w:rsidRPr="00307379" w:rsidTr="00031EC9">
        <w:trPr>
          <w:trHeight w:val="397"/>
          <w:jc w:val="center"/>
        </w:trPr>
        <w:tc>
          <w:tcPr>
            <w:tcW w:w="485" w:type="dxa"/>
            <w:vAlign w:val="center"/>
          </w:tcPr>
          <w:p w:rsidR="000E5306" w:rsidRPr="00307379" w:rsidRDefault="000E5306" w:rsidP="00031EC9">
            <w:pPr>
              <w:widowControl w:val="0"/>
              <w:jc w:val="center"/>
              <w:rPr>
                <w:rFonts w:eastAsia="SimSun"/>
                <w:color w:val="000000" w:themeColor="text1"/>
                <w:sz w:val="25"/>
                <w:szCs w:val="25"/>
                <w:lang w:val="it-IT"/>
              </w:rPr>
            </w:pPr>
            <w:r w:rsidRPr="00307379">
              <w:rPr>
                <w:rFonts w:eastAsia="SimSun"/>
                <w:color w:val="000000" w:themeColor="text1"/>
                <w:sz w:val="25"/>
                <w:szCs w:val="25"/>
                <w:lang w:val="it-IT"/>
              </w:rPr>
              <w:t>17</w:t>
            </w:r>
          </w:p>
        </w:tc>
        <w:tc>
          <w:tcPr>
            <w:tcW w:w="2629" w:type="dxa"/>
            <w:vAlign w:val="center"/>
          </w:tcPr>
          <w:p w:rsidR="000E5306" w:rsidRPr="00307379" w:rsidRDefault="000E5306" w:rsidP="00031EC9">
            <w:pPr>
              <w:widowControl w:val="0"/>
              <w:ind w:right="-78"/>
              <w:jc w:val="both"/>
              <w:rPr>
                <w:rFonts w:eastAsia="SimSun"/>
                <w:color w:val="000000" w:themeColor="text1"/>
                <w:sz w:val="25"/>
                <w:szCs w:val="25"/>
                <w:lang w:val="it-IT"/>
              </w:rPr>
            </w:pPr>
            <w:r w:rsidRPr="00307379">
              <w:rPr>
                <w:color w:val="000000" w:themeColor="text1"/>
              </w:rPr>
              <w:t>Các vật tư khác</w:t>
            </w:r>
          </w:p>
        </w:tc>
        <w:tc>
          <w:tcPr>
            <w:tcW w:w="1559" w:type="dxa"/>
            <w:vAlign w:val="center"/>
          </w:tcPr>
          <w:p w:rsidR="000E5306" w:rsidRPr="00307379" w:rsidRDefault="000E5306" w:rsidP="00031EC9">
            <w:pPr>
              <w:widowControl w:val="0"/>
              <w:ind w:right="-78"/>
              <w:jc w:val="center"/>
              <w:rPr>
                <w:color w:val="000000" w:themeColor="text1"/>
              </w:rPr>
            </w:pPr>
            <w:r w:rsidRPr="00307379">
              <w:rPr>
                <w:color w:val="000000" w:themeColor="text1"/>
              </w:rPr>
              <w:t>3 tấn</w:t>
            </w:r>
          </w:p>
        </w:tc>
        <w:tc>
          <w:tcPr>
            <w:tcW w:w="1437" w:type="dxa"/>
            <w:vAlign w:val="center"/>
          </w:tcPr>
          <w:p w:rsidR="000E5306" w:rsidRPr="00307379" w:rsidRDefault="000E5306" w:rsidP="00031EC9">
            <w:pPr>
              <w:jc w:val="center"/>
              <w:rPr>
                <w:color w:val="000000" w:themeColor="text1"/>
                <w:sz w:val="25"/>
                <w:szCs w:val="25"/>
              </w:rPr>
            </w:pPr>
            <w:r w:rsidRPr="00307379">
              <w:rPr>
                <w:color w:val="000000" w:themeColor="text1"/>
              </w:rPr>
              <w:t>3</w:t>
            </w:r>
          </w:p>
        </w:tc>
        <w:tc>
          <w:tcPr>
            <w:tcW w:w="992" w:type="dxa"/>
            <w:vAlign w:val="center"/>
          </w:tcPr>
          <w:p w:rsidR="000E5306" w:rsidRPr="00307379" w:rsidRDefault="000E5306" w:rsidP="00031EC9">
            <w:pPr>
              <w:widowControl w:val="0"/>
              <w:ind w:right="-78"/>
              <w:jc w:val="center"/>
              <w:rPr>
                <w:rFonts w:eastAsia="SimSun"/>
                <w:color w:val="000000" w:themeColor="text1"/>
                <w:sz w:val="25"/>
                <w:szCs w:val="25"/>
                <w:lang w:val="it-IT"/>
              </w:rPr>
            </w:pPr>
            <w:r w:rsidRPr="00307379">
              <w:rPr>
                <w:color w:val="000000" w:themeColor="text1"/>
              </w:rPr>
              <w:t>10</w:t>
            </w:r>
          </w:p>
        </w:tc>
        <w:tc>
          <w:tcPr>
            <w:tcW w:w="992" w:type="dxa"/>
            <w:vMerge/>
            <w:vAlign w:val="center"/>
          </w:tcPr>
          <w:p w:rsidR="000E5306" w:rsidRPr="00307379" w:rsidRDefault="000E5306" w:rsidP="00031EC9">
            <w:pPr>
              <w:widowControl w:val="0"/>
              <w:ind w:right="-78"/>
              <w:jc w:val="center"/>
              <w:rPr>
                <w:rFonts w:eastAsia="SimSun"/>
                <w:color w:val="000000" w:themeColor="text1"/>
                <w:sz w:val="25"/>
                <w:szCs w:val="25"/>
                <w:lang w:val="it-IT"/>
              </w:rPr>
            </w:pPr>
          </w:p>
        </w:tc>
        <w:tc>
          <w:tcPr>
            <w:tcW w:w="1449" w:type="dxa"/>
            <w:vAlign w:val="center"/>
          </w:tcPr>
          <w:p w:rsidR="000E5306" w:rsidRPr="00307379" w:rsidRDefault="000E5306" w:rsidP="00031EC9">
            <w:pPr>
              <w:jc w:val="center"/>
              <w:rPr>
                <w:color w:val="000000" w:themeColor="text1"/>
                <w:sz w:val="25"/>
                <w:szCs w:val="25"/>
              </w:rPr>
            </w:pPr>
            <w:r w:rsidRPr="00307379">
              <w:rPr>
                <w:color w:val="000000" w:themeColor="text1"/>
              </w:rPr>
              <w:t>3</w:t>
            </w:r>
          </w:p>
        </w:tc>
      </w:tr>
      <w:tr w:rsidR="000E5306" w:rsidRPr="00307379" w:rsidTr="00031EC9">
        <w:trPr>
          <w:trHeight w:val="397"/>
          <w:jc w:val="center"/>
        </w:trPr>
        <w:tc>
          <w:tcPr>
            <w:tcW w:w="3114" w:type="dxa"/>
            <w:gridSpan w:val="2"/>
            <w:vAlign w:val="center"/>
          </w:tcPr>
          <w:p w:rsidR="000E5306" w:rsidRPr="00307379" w:rsidRDefault="000E5306" w:rsidP="00031EC9">
            <w:pPr>
              <w:widowControl w:val="0"/>
              <w:jc w:val="center"/>
              <w:rPr>
                <w:rFonts w:eastAsia="SimSun"/>
                <w:b/>
                <w:color w:val="000000" w:themeColor="text1"/>
                <w:sz w:val="25"/>
                <w:szCs w:val="25"/>
                <w:lang w:val="it-IT"/>
              </w:rPr>
            </w:pPr>
            <w:r w:rsidRPr="00307379">
              <w:rPr>
                <w:rFonts w:eastAsia="SimSun"/>
                <w:b/>
                <w:color w:val="000000" w:themeColor="text1"/>
                <w:sz w:val="25"/>
                <w:szCs w:val="25"/>
                <w:lang w:val="it-IT"/>
              </w:rPr>
              <w:t>Tổng</w:t>
            </w:r>
          </w:p>
        </w:tc>
        <w:tc>
          <w:tcPr>
            <w:tcW w:w="1559" w:type="dxa"/>
          </w:tcPr>
          <w:p w:rsidR="000E5306" w:rsidRPr="00307379" w:rsidRDefault="000E5306" w:rsidP="00031EC9">
            <w:pPr>
              <w:widowControl w:val="0"/>
              <w:ind w:right="-78"/>
              <w:jc w:val="center"/>
              <w:rPr>
                <w:b/>
                <w:color w:val="000000" w:themeColor="text1"/>
                <w:sz w:val="25"/>
                <w:szCs w:val="25"/>
              </w:rPr>
            </w:pPr>
          </w:p>
        </w:tc>
        <w:tc>
          <w:tcPr>
            <w:tcW w:w="1437" w:type="dxa"/>
            <w:vAlign w:val="center"/>
          </w:tcPr>
          <w:p w:rsidR="000E5306" w:rsidRPr="00307379" w:rsidRDefault="000E5306" w:rsidP="00031EC9">
            <w:pPr>
              <w:pStyle w:val="bangbieu"/>
              <w:rPr>
                <w:b/>
                <w:color w:val="000000" w:themeColor="text1"/>
              </w:rPr>
            </w:pPr>
            <w:r w:rsidRPr="00307379">
              <w:rPr>
                <w:b/>
                <w:color w:val="000000" w:themeColor="text1"/>
              </w:rPr>
              <w:t>60.651</w:t>
            </w:r>
          </w:p>
        </w:tc>
        <w:tc>
          <w:tcPr>
            <w:tcW w:w="992" w:type="dxa"/>
            <w:vAlign w:val="center"/>
          </w:tcPr>
          <w:p w:rsidR="000E5306" w:rsidRPr="00307379" w:rsidRDefault="000E5306" w:rsidP="00031EC9">
            <w:pPr>
              <w:widowControl w:val="0"/>
              <w:ind w:right="-78"/>
              <w:jc w:val="center"/>
              <w:rPr>
                <w:rFonts w:eastAsia="SimSun"/>
                <w:b/>
                <w:color w:val="000000" w:themeColor="text1"/>
                <w:sz w:val="25"/>
                <w:szCs w:val="25"/>
                <w:lang w:val="it-IT"/>
              </w:rPr>
            </w:pPr>
          </w:p>
        </w:tc>
        <w:tc>
          <w:tcPr>
            <w:tcW w:w="992" w:type="dxa"/>
            <w:vAlign w:val="center"/>
          </w:tcPr>
          <w:p w:rsidR="000E5306" w:rsidRPr="00307379" w:rsidRDefault="000E5306" w:rsidP="00031EC9">
            <w:pPr>
              <w:widowControl w:val="0"/>
              <w:ind w:right="-78"/>
              <w:jc w:val="center"/>
              <w:rPr>
                <w:rFonts w:eastAsia="SimSun"/>
                <w:b/>
                <w:color w:val="000000" w:themeColor="text1"/>
                <w:sz w:val="25"/>
                <w:szCs w:val="25"/>
                <w:lang w:val="it-IT"/>
              </w:rPr>
            </w:pPr>
          </w:p>
        </w:tc>
        <w:tc>
          <w:tcPr>
            <w:tcW w:w="1449" w:type="dxa"/>
            <w:vAlign w:val="center"/>
          </w:tcPr>
          <w:p w:rsidR="000E5306" w:rsidRPr="00307379" w:rsidRDefault="000E5306" w:rsidP="00031EC9">
            <w:pPr>
              <w:jc w:val="center"/>
              <w:rPr>
                <w:b/>
                <w:color w:val="000000" w:themeColor="text1"/>
                <w:szCs w:val="24"/>
              </w:rPr>
            </w:pPr>
            <w:r w:rsidRPr="00307379">
              <w:rPr>
                <w:b/>
                <w:color w:val="000000" w:themeColor="text1"/>
              </w:rPr>
              <w:t>72.256</w:t>
            </w:r>
          </w:p>
        </w:tc>
      </w:tr>
    </w:tbl>
    <w:p w:rsidR="000E5306" w:rsidRPr="00307379" w:rsidRDefault="000E5306" w:rsidP="000E5306">
      <w:pPr>
        <w:pStyle w:val="Heading4"/>
        <w:rPr>
          <w:color w:val="000000" w:themeColor="text1"/>
          <w:sz w:val="26"/>
          <w:szCs w:val="26"/>
          <w:lang w:val="it-IT"/>
        </w:rPr>
      </w:pPr>
      <w:r w:rsidRPr="00307379">
        <w:rPr>
          <w:color w:val="000000" w:themeColor="text1"/>
          <w:lang w:val="it-IT"/>
        </w:rPr>
        <w:lastRenderedPageBreak/>
        <w:t>(Nguồn: Báo cáo đầu tư xây dựng dự án</w:t>
      </w:r>
      <w:r w:rsidRPr="00307379">
        <w:rPr>
          <w:color w:val="000000" w:themeColor="text1"/>
          <w:sz w:val="26"/>
          <w:szCs w:val="26"/>
          <w:lang w:val="it-IT"/>
        </w:rPr>
        <w:t>)</w:t>
      </w:r>
    </w:p>
    <w:p w:rsidR="000E5306" w:rsidRPr="00307379" w:rsidRDefault="000E5306" w:rsidP="000E5306">
      <w:pPr>
        <w:pStyle w:val="baocao"/>
        <w:spacing w:before="80"/>
        <w:rPr>
          <w:color w:val="000000" w:themeColor="text1"/>
        </w:rPr>
      </w:pPr>
      <w:r w:rsidRPr="00307379">
        <w:rPr>
          <w:color w:val="000000" w:themeColor="text1"/>
        </w:rPr>
        <w:t>Ghi chú:</w:t>
      </w:r>
    </w:p>
    <w:p w:rsidR="000E5306" w:rsidRPr="00307379" w:rsidRDefault="000E5306" w:rsidP="000E5306">
      <w:pPr>
        <w:pStyle w:val="baocao"/>
        <w:spacing w:before="80"/>
        <w:rPr>
          <w:i/>
          <w:color w:val="000000" w:themeColor="text1"/>
        </w:rPr>
      </w:pPr>
      <w:r w:rsidRPr="00307379">
        <w:rPr>
          <w:i/>
          <w:color w:val="000000" w:themeColor="text1"/>
        </w:rPr>
        <w:t>1m</w:t>
      </w:r>
      <w:r w:rsidRPr="00307379">
        <w:rPr>
          <w:i/>
          <w:color w:val="000000" w:themeColor="text1"/>
          <w:vertAlign w:val="superscript"/>
        </w:rPr>
        <w:t>3</w:t>
      </w:r>
      <w:r w:rsidRPr="00307379">
        <w:rPr>
          <w:i/>
          <w:color w:val="000000" w:themeColor="text1"/>
        </w:rPr>
        <w:t xml:space="preserve"> đất cát ≈ 1,4 tấn;</w:t>
      </w:r>
    </w:p>
    <w:p w:rsidR="000E5306" w:rsidRPr="00307379" w:rsidRDefault="000E5306" w:rsidP="000E5306">
      <w:pPr>
        <w:pStyle w:val="baocao"/>
        <w:spacing w:before="80"/>
        <w:rPr>
          <w:i/>
          <w:color w:val="000000" w:themeColor="text1"/>
        </w:rPr>
      </w:pPr>
      <w:r w:rsidRPr="00307379">
        <w:rPr>
          <w:i/>
          <w:color w:val="000000" w:themeColor="text1"/>
        </w:rPr>
        <w:t>1m</w:t>
      </w:r>
      <w:r w:rsidRPr="00307379">
        <w:rPr>
          <w:i/>
          <w:color w:val="000000" w:themeColor="text1"/>
          <w:vertAlign w:val="superscript"/>
        </w:rPr>
        <w:t>3</w:t>
      </w:r>
      <w:r w:rsidRPr="00307379">
        <w:rPr>
          <w:i/>
          <w:color w:val="000000" w:themeColor="text1"/>
        </w:rPr>
        <w:t xml:space="preserve"> đá dăm  ≈ 1,6 tấn;</w:t>
      </w:r>
    </w:p>
    <w:p w:rsidR="000E5306" w:rsidRPr="00307379" w:rsidRDefault="000E5306" w:rsidP="000E5306">
      <w:pPr>
        <w:pStyle w:val="baocao"/>
        <w:spacing w:before="80"/>
        <w:rPr>
          <w:i/>
          <w:color w:val="000000" w:themeColor="text1"/>
        </w:rPr>
      </w:pPr>
      <w:r w:rsidRPr="00307379">
        <w:rPr>
          <w:i/>
          <w:color w:val="000000" w:themeColor="text1"/>
        </w:rPr>
        <w:t>1m</w:t>
      </w:r>
      <w:r w:rsidRPr="00307379">
        <w:rPr>
          <w:i/>
          <w:color w:val="000000" w:themeColor="text1"/>
          <w:vertAlign w:val="superscript"/>
        </w:rPr>
        <w:t xml:space="preserve">2 </w:t>
      </w:r>
      <w:r w:rsidRPr="00307379">
        <w:rPr>
          <w:i/>
          <w:color w:val="000000" w:themeColor="text1"/>
        </w:rPr>
        <w:t>nhựa thấm bám ≈ 1 kg;</w:t>
      </w:r>
    </w:p>
    <w:p w:rsidR="000E5306" w:rsidRPr="00307379" w:rsidRDefault="000E5306" w:rsidP="000E5306">
      <w:pPr>
        <w:pStyle w:val="baocao"/>
        <w:spacing w:before="80"/>
        <w:rPr>
          <w:i/>
          <w:color w:val="000000" w:themeColor="text1"/>
        </w:rPr>
      </w:pPr>
      <w:r w:rsidRPr="00307379">
        <w:rPr>
          <w:i/>
          <w:color w:val="000000" w:themeColor="text1"/>
        </w:rPr>
        <w:t>1m</w:t>
      </w:r>
      <w:r w:rsidRPr="00307379">
        <w:rPr>
          <w:i/>
          <w:color w:val="000000" w:themeColor="text1"/>
          <w:vertAlign w:val="superscript"/>
        </w:rPr>
        <w:t>3</w:t>
      </w:r>
      <w:r w:rsidRPr="00307379">
        <w:rPr>
          <w:i/>
          <w:color w:val="000000" w:themeColor="text1"/>
        </w:rPr>
        <w:t xml:space="preserve"> bê tông nhựa  ≈ 2,35 tấn;</w:t>
      </w:r>
    </w:p>
    <w:p w:rsidR="000E5306" w:rsidRPr="00307379" w:rsidRDefault="000E5306" w:rsidP="000E5306">
      <w:pPr>
        <w:pStyle w:val="baocao"/>
        <w:spacing w:before="80"/>
        <w:rPr>
          <w:i/>
          <w:color w:val="000000" w:themeColor="text1"/>
        </w:rPr>
      </w:pPr>
      <w:r w:rsidRPr="00307379">
        <w:rPr>
          <w:i/>
          <w:color w:val="000000" w:themeColor="text1"/>
        </w:rPr>
        <w:t>1m ống cống BTCT D600  ≈ 0,162 tấn;</w:t>
      </w:r>
    </w:p>
    <w:p w:rsidR="000E5306" w:rsidRPr="00307379" w:rsidRDefault="000E5306" w:rsidP="000E5306">
      <w:pPr>
        <w:pStyle w:val="baocao"/>
        <w:spacing w:before="80"/>
        <w:rPr>
          <w:i/>
          <w:color w:val="000000" w:themeColor="text1"/>
        </w:rPr>
      </w:pPr>
      <w:r w:rsidRPr="00307379">
        <w:rPr>
          <w:i/>
          <w:color w:val="000000" w:themeColor="text1"/>
        </w:rPr>
        <w:t>1m ống cống BTCT D800  ≈ 0,194 tấn;</w:t>
      </w:r>
    </w:p>
    <w:p w:rsidR="000E5306" w:rsidRPr="00307379" w:rsidRDefault="000E5306" w:rsidP="000E5306">
      <w:pPr>
        <w:pStyle w:val="baocao"/>
        <w:spacing w:before="80"/>
        <w:rPr>
          <w:i/>
          <w:color w:val="000000" w:themeColor="text1"/>
        </w:rPr>
      </w:pPr>
      <w:r w:rsidRPr="00307379">
        <w:rPr>
          <w:i/>
          <w:color w:val="000000" w:themeColor="text1"/>
        </w:rPr>
        <w:t xml:space="preserve">1m ống cống BTCT D1000  ≈ 0,512 tấn; </w:t>
      </w:r>
    </w:p>
    <w:p w:rsidR="000E5306" w:rsidRPr="00307379" w:rsidRDefault="000E5306" w:rsidP="000E5306">
      <w:pPr>
        <w:pStyle w:val="baocao"/>
        <w:spacing w:before="80"/>
        <w:rPr>
          <w:i/>
          <w:color w:val="000000" w:themeColor="text1"/>
        </w:rPr>
      </w:pPr>
      <w:r w:rsidRPr="00307379">
        <w:rPr>
          <w:i/>
          <w:color w:val="000000" w:themeColor="text1"/>
        </w:rPr>
        <w:t>1m ống cống BTCT D1500 ≈ 0,785 tấn.</w:t>
      </w:r>
    </w:p>
    <w:p w:rsidR="000E5306" w:rsidRPr="00307379" w:rsidRDefault="000E5306" w:rsidP="000E5306">
      <w:pPr>
        <w:pStyle w:val="baocao"/>
        <w:spacing w:before="80"/>
        <w:rPr>
          <w:color w:val="000000" w:themeColor="text1"/>
        </w:rPr>
      </w:pPr>
      <w:r w:rsidRPr="00307379">
        <w:rPr>
          <w:color w:val="000000" w:themeColor="text1"/>
        </w:rPr>
        <w:t>Ngoài ra trong quá trình xây dựng dự án có phát sinh khoảng 7.954m</w:t>
      </w:r>
      <w:r w:rsidRPr="00307379">
        <w:rPr>
          <w:color w:val="000000" w:themeColor="text1"/>
          <w:vertAlign w:val="superscript"/>
        </w:rPr>
        <w:t>3</w:t>
      </w:r>
      <w:r w:rsidRPr="00307379">
        <w:rPr>
          <w:color w:val="000000" w:themeColor="text1"/>
        </w:rPr>
        <w:t xml:space="preserve"> đất phong hóa và 126,5m</w:t>
      </w:r>
      <w:r w:rsidRPr="00307379">
        <w:rPr>
          <w:color w:val="000000" w:themeColor="text1"/>
          <w:vertAlign w:val="superscript"/>
        </w:rPr>
        <w:t>3</w:t>
      </w:r>
      <w:r w:rsidRPr="00307379">
        <w:rPr>
          <w:color w:val="000000" w:themeColor="text1"/>
        </w:rPr>
        <w:t xml:space="preserve"> lượng bê tông phá dỡ (tuyến mương bê tông) cần được vận chuyển đổ thải. Với lượng phong hóa được vận chuyển đổ thải theo đúng quy định.</w:t>
      </w:r>
    </w:p>
    <w:p w:rsidR="000E5306" w:rsidRPr="00307379" w:rsidRDefault="000E5306" w:rsidP="000E5306">
      <w:pPr>
        <w:pStyle w:val="baocao"/>
        <w:spacing w:before="80"/>
        <w:rPr>
          <w:b/>
          <w:i/>
          <w:color w:val="000000" w:themeColor="text1"/>
        </w:rPr>
      </w:pPr>
      <w:r w:rsidRPr="00307379">
        <w:rPr>
          <w:b/>
          <w:i/>
          <w:color w:val="000000" w:themeColor="text1"/>
        </w:rPr>
        <w:t>Dự kiến nguồn cung cấp nguyên vật liệu xây dựng dự án gồm:</w:t>
      </w:r>
    </w:p>
    <w:p w:rsidR="000E5306" w:rsidRPr="00307379" w:rsidRDefault="000E5306" w:rsidP="000E5306">
      <w:pPr>
        <w:pStyle w:val="baocao"/>
        <w:spacing w:before="80"/>
        <w:rPr>
          <w:color w:val="000000" w:themeColor="text1"/>
        </w:rPr>
      </w:pPr>
      <w:r w:rsidRPr="00307379">
        <w:rPr>
          <w:color w:val="000000" w:themeColor="text1"/>
        </w:rPr>
        <w:t xml:space="preserve">- Đất biên hoà lấy từ mỏ ở xã </w:t>
      </w:r>
      <w:r>
        <w:rPr>
          <w:color w:val="000000" w:themeColor="text1"/>
        </w:rPr>
        <w:t>Trung Hóa</w:t>
      </w:r>
      <w:r w:rsidRPr="00307379">
        <w:rPr>
          <w:color w:val="000000" w:themeColor="text1"/>
        </w:rPr>
        <w:t xml:space="preserve">, huyện </w:t>
      </w:r>
      <w:r>
        <w:rPr>
          <w:color w:val="000000" w:themeColor="text1"/>
        </w:rPr>
        <w:t>Minh Hóa</w:t>
      </w:r>
      <w:r w:rsidRPr="00307379">
        <w:rPr>
          <w:color w:val="000000" w:themeColor="text1"/>
        </w:rPr>
        <w:t xml:space="preserve"> cự ly vận chuyển là 10,0km</w:t>
      </w:r>
    </w:p>
    <w:p w:rsidR="000E5306" w:rsidRPr="00307379" w:rsidRDefault="000E5306" w:rsidP="000E5306">
      <w:pPr>
        <w:pStyle w:val="baocao"/>
        <w:spacing w:before="80"/>
        <w:rPr>
          <w:color w:val="000000" w:themeColor="text1"/>
        </w:rPr>
      </w:pPr>
      <w:r w:rsidRPr="00307379">
        <w:rPr>
          <w:color w:val="000000" w:themeColor="text1"/>
        </w:rPr>
        <w:t xml:space="preserve">- Cát đắp nền được lấy từ mỏ xã </w:t>
      </w:r>
      <w:r>
        <w:rPr>
          <w:color w:val="000000" w:themeColor="text1"/>
        </w:rPr>
        <w:t>Tiến Hóa</w:t>
      </w:r>
      <w:r w:rsidRPr="00307379">
        <w:rPr>
          <w:color w:val="000000" w:themeColor="text1"/>
        </w:rPr>
        <w:t xml:space="preserve">, huyện </w:t>
      </w:r>
      <w:r>
        <w:rPr>
          <w:color w:val="000000" w:themeColor="text1"/>
        </w:rPr>
        <w:t>Tuyên Hóa</w:t>
      </w:r>
      <w:r w:rsidRPr="00307379">
        <w:rPr>
          <w:color w:val="000000" w:themeColor="text1"/>
        </w:rPr>
        <w:t>, cự ly vận chuyển là 17 km.</w:t>
      </w:r>
    </w:p>
    <w:p w:rsidR="000E5306" w:rsidRPr="00307379" w:rsidRDefault="000E5306" w:rsidP="000E5306">
      <w:pPr>
        <w:pStyle w:val="baocao"/>
        <w:spacing w:before="80"/>
        <w:rPr>
          <w:color w:val="000000" w:themeColor="text1"/>
        </w:rPr>
      </w:pPr>
      <w:r w:rsidRPr="00307379">
        <w:rPr>
          <w:color w:val="000000" w:themeColor="text1"/>
        </w:rPr>
        <w:t xml:space="preserve">- Cát xây lấy tại xã Tiến Hóa, </w:t>
      </w:r>
      <w:r>
        <w:rPr>
          <w:color w:val="000000" w:themeColor="text1"/>
        </w:rPr>
        <w:t>huyện Tuyên Hóa</w:t>
      </w:r>
      <w:r w:rsidRPr="00307379">
        <w:rPr>
          <w:color w:val="000000" w:themeColor="text1"/>
        </w:rPr>
        <w:t xml:space="preserve">, cự ly vận chuyển </w:t>
      </w:r>
      <w:r>
        <w:rPr>
          <w:color w:val="000000" w:themeColor="text1"/>
        </w:rPr>
        <w:t>3</w:t>
      </w:r>
      <w:r w:rsidRPr="00307379">
        <w:rPr>
          <w:color w:val="000000" w:themeColor="text1"/>
        </w:rPr>
        <w:t>0,0km.</w:t>
      </w:r>
    </w:p>
    <w:p w:rsidR="000E5306" w:rsidRPr="00307379" w:rsidRDefault="000E5306" w:rsidP="000E5306">
      <w:pPr>
        <w:pStyle w:val="baocao"/>
        <w:spacing w:before="80"/>
        <w:rPr>
          <w:color w:val="000000" w:themeColor="text1"/>
        </w:rPr>
      </w:pPr>
      <w:r w:rsidRPr="00307379">
        <w:rPr>
          <w:color w:val="000000" w:themeColor="text1"/>
        </w:rPr>
        <w:t xml:space="preserve">- Đá các loại lấy tại mỏ đá xã </w:t>
      </w:r>
      <w:r>
        <w:rPr>
          <w:color w:val="000000" w:themeColor="text1"/>
        </w:rPr>
        <w:t>Trung Hóa</w:t>
      </w:r>
      <w:r w:rsidRPr="00307379">
        <w:rPr>
          <w:color w:val="000000" w:themeColor="text1"/>
        </w:rPr>
        <w:t xml:space="preserve">, huyện </w:t>
      </w:r>
      <w:r>
        <w:rPr>
          <w:color w:val="000000" w:themeColor="text1"/>
        </w:rPr>
        <w:t>Minh Hóa</w:t>
      </w:r>
      <w:r w:rsidRPr="00307379">
        <w:rPr>
          <w:color w:val="000000" w:themeColor="text1"/>
        </w:rPr>
        <w:t xml:space="preserve">, cự ly vận chuyển </w:t>
      </w:r>
      <w:r>
        <w:rPr>
          <w:color w:val="000000" w:themeColor="text1"/>
        </w:rPr>
        <w:t>1</w:t>
      </w:r>
      <w:r w:rsidRPr="00307379">
        <w:rPr>
          <w:color w:val="000000" w:themeColor="text1"/>
        </w:rPr>
        <w:t>5km.</w:t>
      </w:r>
    </w:p>
    <w:p w:rsidR="000E5306" w:rsidRPr="00307379" w:rsidRDefault="000E5306" w:rsidP="000E5306">
      <w:pPr>
        <w:pStyle w:val="baocao"/>
        <w:rPr>
          <w:color w:val="000000" w:themeColor="text1"/>
        </w:rPr>
      </w:pPr>
      <w:r w:rsidRPr="00307379">
        <w:rPr>
          <w:color w:val="000000" w:themeColor="text1"/>
        </w:rPr>
        <w:t>- Vật liệu xây dựng cơ bản: sắt thép, xi măng lấy tại thị xã Ba Đồn, cự ly vận chuyển về công trình khoảng 10km;</w:t>
      </w:r>
    </w:p>
    <w:p w:rsidR="000E5306" w:rsidRPr="00307379" w:rsidRDefault="000E5306" w:rsidP="000E5306">
      <w:pPr>
        <w:pStyle w:val="baocao"/>
        <w:spacing w:before="80"/>
        <w:rPr>
          <w:color w:val="000000" w:themeColor="text1"/>
        </w:rPr>
      </w:pPr>
      <w:r w:rsidRPr="00307379">
        <w:rPr>
          <w:color w:val="000000" w:themeColor="text1"/>
        </w:rPr>
        <w:t>- Ống cống BTCT được mua tại địa bàn thị xã Ba Đồn. Cự ly vận chuyển về công trình khoảng 10km;</w:t>
      </w:r>
    </w:p>
    <w:p w:rsidR="000E5306" w:rsidRPr="00307379" w:rsidRDefault="000E5306" w:rsidP="000E5306">
      <w:pPr>
        <w:pStyle w:val="baocao"/>
        <w:spacing w:before="80"/>
        <w:rPr>
          <w:color w:val="000000" w:themeColor="text1"/>
        </w:rPr>
      </w:pPr>
      <w:r w:rsidRPr="00307379">
        <w:rPr>
          <w:color w:val="000000" w:themeColor="text1"/>
        </w:rPr>
        <w:t>- Nhựa đường lấy tại thị xã Ba Đồn, cự ly vận chuyển khoảng 10km.</w:t>
      </w:r>
    </w:p>
    <w:p w:rsidR="000E5306" w:rsidRPr="00307379" w:rsidRDefault="000E5306" w:rsidP="000E5306">
      <w:pPr>
        <w:pStyle w:val="baocao"/>
        <w:spacing w:before="80"/>
        <w:rPr>
          <w:color w:val="000000" w:themeColor="text1"/>
        </w:rPr>
      </w:pPr>
      <w:r w:rsidRPr="00307379">
        <w:rPr>
          <w:color w:val="000000" w:themeColor="text1"/>
        </w:rPr>
        <w:t>Nhìn chung, quá trình vận chuyển nguyên vật liệu từ các đơn vị cung cấp vật liệu, mỏ đất, cát san lấp trong quá trình thi công đến công trình chủ yếu theo tuyến Quốc lộ 1</w:t>
      </w:r>
      <w:r>
        <w:rPr>
          <w:color w:val="000000" w:themeColor="text1"/>
        </w:rPr>
        <w:t>2</w:t>
      </w:r>
      <w:r w:rsidRPr="00307379">
        <w:rPr>
          <w:color w:val="000000" w:themeColor="text1"/>
        </w:rPr>
        <w:t xml:space="preserve">A, </w:t>
      </w:r>
      <w:r>
        <w:rPr>
          <w:color w:val="000000" w:themeColor="text1"/>
        </w:rPr>
        <w:t>các tuyến đường liên xã, liên thôn</w:t>
      </w:r>
      <w:r w:rsidRPr="00307379">
        <w:rPr>
          <w:color w:val="000000" w:themeColor="text1"/>
        </w:rPr>
        <w:t xml:space="preserve"> và các tuyến đường dân sinh…để tiếp cận khu vực dự án. Các tuyến đường này có mật độ dân cư và phương tiện giao thông đông đúc nên cần lưu ý thực hiện các biện pháp giảm thiểu để đảm bảo an toàn trong quá trình thực hiện dự án.</w:t>
      </w:r>
    </w:p>
    <w:p w:rsidR="000E5306" w:rsidRPr="00307379" w:rsidRDefault="000E5306" w:rsidP="000E5306">
      <w:pPr>
        <w:pStyle w:val="baocao"/>
        <w:spacing w:before="80"/>
        <w:rPr>
          <w:color w:val="000000" w:themeColor="text1"/>
        </w:rPr>
      </w:pPr>
      <w:r w:rsidRPr="00307379">
        <w:rPr>
          <w:b/>
          <w:i/>
          <w:color w:val="000000" w:themeColor="text1"/>
        </w:rPr>
        <w:t>* Nhu cầu về nguồn cung cấp điện:</w:t>
      </w:r>
      <w:r w:rsidRPr="00307379">
        <w:rPr>
          <w:color w:val="000000" w:themeColor="text1"/>
        </w:rPr>
        <w:t xml:space="preserve"> Nguồn điện cung cấp cho khu vực dự án được lấy từ hệ thống điện hiện có dọc tuyến đường dự án.</w:t>
      </w:r>
    </w:p>
    <w:p w:rsidR="000E5306" w:rsidRPr="00307379" w:rsidRDefault="000E5306" w:rsidP="000E5306">
      <w:pPr>
        <w:pStyle w:val="baocao"/>
        <w:spacing w:before="80"/>
        <w:rPr>
          <w:b/>
          <w:color w:val="000000" w:themeColor="text1"/>
          <w:lang w:val="vi-VN"/>
        </w:rPr>
      </w:pPr>
      <w:r w:rsidRPr="00307379">
        <w:rPr>
          <w:b/>
          <w:i/>
          <w:color w:val="000000" w:themeColor="text1"/>
        </w:rPr>
        <w:lastRenderedPageBreak/>
        <w:t>* Nhu cầu về lao động:</w:t>
      </w:r>
      <w:r w:rsidRPr="00307379">
        <w:rPr>
          <w:color w:val="000000" w:themeColor="text1"/>
        </w:rPr>
        <w:t xml:space="preserve"> Tùy thuộc vào hạng mục thi công, tiến độ thi công, ước tính trong thời điểm cao nhất khoảng 30 người thi công trên công trường.</w:t>
      </w:r>
    </w:p>
    <w:p w:rsidR="000E5306" w:rsidRPr="00307379" w:rsidRDefault="000E5306" w:rsidP="000E5306">
      <w:pPr>
        <w:pStyle w:val="baocao"/>
        <w:spacing w:before="80"/>
        <w:rPr>
          <w:color w:val="000000" w:themeColor="text1"/>
        </w:rPr>
      </w:pPr>
      <w:r w:rsidRPr="00307379">
        <w:rPr>
          <w:b/>
          <w:i/>
          <w:color w:val="000000" w:themeColor="text1"/>
        </w:rPr>
        <w:t>* Nhu cầu về nguồn cung cấp nước:</w:t>
      </w:r>
      <w:r w:rsidRPr="00307379">
        <w:rPr>
          <w:color w:val="000000" w:themeColor="text1"/>
        </w:rPr>
        <w:t xml:space="preserve"> Nguồn cấp nước cho công nhân thi công (ước tính cao nhất khoảng 30 người) do đơn vị thi công tự cung cấp, cụ thể:</w:t>
      </w:r>
    </w:p>
    <w:p w:rsidR="000E5306" w:rsidRPr="00307379" w:rsidRDefault="000E5306" w:rsidP="000E5306">
      <w:pPr>
        <w:pStyle w:val="baocao"/>
        <w:spacing w:before="80"/>
        <w:rPr>
          <w:color w:val="000000" w:themeColor="text1"/>
        </w:rPr>
      </w:pPr>
      <w:r w:rsidRPr="00307379">
        <w:rPr>
          <w:color w:val="000000" w:themeColor="text1"/>
        </w:rPr>
        <w:t>+ Nước uống: Mua các bình nước 20l tại các cửa hàng tạp hóa trên địa bàn để phục vụ nhu cầu của công nhân. Ước tính khoảng 60l/ngày (2l/người).</w:t>
      </w:r>
    </w:p>
    <w:p w:rsidR="000E5306" w:rsidRPr="00307379" w:rsidRDefault="000E5306" w:rsidP="000E5306">
      <w:pPr>
        <w:pStyle w:val="baocao"/>
        <w:spacing w:before="80"/>
        <w:rPr>
          <w:color w:val="000000" w:themeColor="text1"/>
        </w:rPr>
      </w:pPr>
      <w:r w:rsidRPr="00307379">
        <w:rPr>
          <w:color w:val="000000" w:themeColor="text1"/>
        </w:rPr>
        <w:t>+ Nước sinh hoạt: Nguồn cấp nước cho công nhân thi công do đơn vị thi công tự cung cấp bằng xe bồn rồi bố trí bồn chứa nước khoảng 3m</w:t>
      </w:r>
      <w:r w:rsidRPr="00307379">
        <w:rPr>
          <w:color w:val="000000" w:themeColor="text1"/>
          <w:vertAlign w:val="superscript"/>
        </w:rPr>
        <w:t>3</w:t>
      </w:r>
      <w:r w:rsidRPr="00307379">
        <w:rPr>
          <w:color w:val="000000" w:themeColor="text1"/>
        </w:rPr>
        <w:t xml:space="preserve"> tại lán trại để phục vụ nhu cầu sinh hoạt của công nhân. Ước tính khoảng 3m</w:t>
      </w:r>
      <w:r w:rsidRPr="00307379">
        <w:rPr>
          <w:color w:val="000000" w:themeColor="text1"/>
          <w:vertAlign w:val="superscript"/>
        </w:rPr>
        <w:t>3</w:t>
      </w:r>
      <w:r w:rsidRPr="00307379">
        <w:rPr>
          <w:color w:val="000000" w:themeColor="text1"/>
        </w:rPr>
        <w:t>/ngày (100l/người.ngày).</w:t>
      </w:r>
    </w:p>
    <w:p w:rsidR="000E5306" w:rsidRPr="00307379" w:rsidRDefault="000E5306" w:rsidP="000E5306">
      <w:pPr>
        <w:pStyle w:val="baocao"/>
        <w:spacing w:before="80"/>
        <w:rPr>
          <w:color w:val="000000" w:themeColor="text1"/>
        </w:rPr>
      </w:pPr>
      <w:r w:rsidRPr="00307379">
        <w:rPr>
          <w:color w:val="000000" w:themeColor="text1"/>
        </w:rPr>
        <w:t>+ Nước tưới đường (phun ẩm), bảo dưỡng công trình, san nền: sử dụng xe bồn để chứa nước. Ước tính khoảng 3m</w:t>
      </w:r>
      <w:r w:rsidRPr="00307379">
        <w:rPr>
          <w:color w:val="000000" w:themeColor="text1"/>
          <w:vertAlign w:val="superscript"/>
        </w:rPr>
        <w:t>3</w:t>
      </w:r>
      <w:r w:rsidRPr="00307379">
        <w:rPr>
          <w:color w:val="000000" w:themeColor="text1"/>
        </w:rPr>
        <w:t>/ngày.</w:t>
      </w:r>
    </w:p>
    <w:p w:rsidR="000E5306" w:rsidRPr="00307379" w:rsidRDefault="000E5306" w:rsidP="000E5306">
      <w:pPr>
        <w:pStyle w:val="baocao"/>
        <w:spacing w:before="80"/>
        <w:rPr>
          <w:color w:val="000000" w:themeColor="text1"/>
        </w:rPr>
      </w:pPr>
      <w:r w:rsidRPr="00307379">
        <w:rPr>
          <w:color w:val="000000" w:themeColor="text1"/>
        </w:rPr>
        <w:t>+ Nước dùng trong quá trình thi công công trình: mua lại của người dân xung quanh khu vực dự án.</w:t>
      </w:r>
    </w:p>
    <w:p w:rsidR="000E5306" w:rsidRPr="00307379" w:rsidRDefault="000E5306" w:rsidP="000E5306">
      <w:pPr>
        <w:pStyle w:val="baocao"/>
        <w:spacing w:before="80"/>
        <w:rPr>
          <w:b/>
          <w:i/>
          <w:color w:val="000000" w:themeColor="text1"/>
        </w:rPr>
      </w:pPr>
      <w:r w:rsidRPr="00307379">
        <w:rPr>
          <w:b/>
          <w:i/>
          <w:color w:val="000000" w:themeColor="text1"/>
        </w:rPr>
        <w:t>* Cung cấp nhiên liệu</w:t>
      </w:r>
    </w:p>
    <w:p w:rsidR="000E5306" w:rsidRPr="00307379" w:rsidRDefault="000E5306" w:rsidP="000E5306">
      <w:pPr>
        <w:pStyle w:val="baocao"/>
        <w:spacing w:before="80"/>
        <w:rPr>
          <w:color w:val="000000" w:themeColor="text1"/>
        </w:rPr>
      </w:pPr>
      <w:r w:rsidRPr="00307379">
        <w:rPr>
          <w:color w:val="000000" w:themeColor="text1"/>
        </w:rPr>
        <w:t xml:space="preserve">Được mua từ cửa hàng xăng dầu trên địa bàn thị </w:t>
      </w:r>
      <w:r>
        <w:rPr>
          <w:color w:val="000000" w:themeColor="text1"/>
        </w:rPr>
        <w:t>trấn Quy Đạt</w:t>
      </w:r>
      <w:r w:rsidRPr="00307379">
        <w:rPr>
          <w:color w:val="000000" w:themeColor="text1"/>
        </w:rPr>
        <w:t xml:space="preserve"> và các vùng lân cận.</w:t>
      </w:r>
    </w:p>
    <w:p w:rsidR="000E5306" w:rsidRPr="00307379" w:rsidRDefault="000E5306" w:rsidP="000E5306">
      <w:pPr>
        <w:pStyle w:val="V"/>
        <w:spacing w:before="60"/>
        <w:rPr>
          <w:color w:val="000000" w:themeColor="text1"/>
        </w:rPr>
      </w:pPr>
      <w:r w:rsidRPr="00307379">
        <w:rPr>
          <w:color w:val="000000" w:themeColor="text1"/>
        </w:rPr>
        <w:t>1.3.3. Sản phẩm của dự án</w:t>
      </w:r>
    </w:p>
    <w:p w:rsidR="000E5306" w:rsidRPr="00BE3A6A" w:rsidRDefault="000E5306" w:rsidP="000E5306">
      <w:pPr>
        <w:pStyle w:val="baocao"/>
      </w:pPr>
      <w:bookmarkStart w:id="60" w:name="_Toc112010916"/>
      <w:bookmarkStart w:id="61" w:name="_Toc223206077"/>
      <w:bookmarkStart w:id="62" w:name="_Toc409166948"/>
      <w:bookmarkStart w:id="63" w:name="_Toc464561915"/>
      <w:r>
        <w:t>Xây dựng tuyến đường với t</w:t>
      </w:r>
      <w:r w:rsidRPr="00E53E28">
        <w:rPr>
          <w:rFonts w:eastAsia="Calibri"/>
          <w:szCs w:val="28"/>
        </w:rPr>
        <w:t>ổng chiều dài các tuyến:  L=</w:t>
      </w:r>
      <w:r>
        <w:rPr>
          <w:spacing w:val="1"/>
          <w:szCs w:val="28"/>
          <w:lang w:val="en-US"/>
        </w:rPr>
        <w:t>494,35</w:t>
      </w:r>
      <w:r w:rsidRPr="00BF237D">
        <w:rPr>
          <w:spacing w:val="1"/>
          <w:szCs w:val="28"/>
        </w:rPr>
        <w:t xml:space="preserve"> m</w:t>
      </w:r>
    </w:p>
    <w:p w:rsidR="000E5306" w:rsidRPr="00307379" w:rsidRDefault="000E5306" w:rsidP="000E5306">
      <w:pPr>
        <w:pStyle w:val="II"/>
        <w:spacing w:before="60"/>
        <w:rPr>
          <w:color w:val="000000" w:themeColor="text1"/>
        </w:rPr>
      </w:pPr>
      <w:r w:rsidRPr="00307379">
        <w:rPr>
          <w:color w:val="000000" w:themeColor="text1"/>
        </w:rPr>
        <w:t>1.4. Công nghệ sản xuất, vận hành</w:t>
      </w:r>
      <w:bookmarkEnd w:id="60"/>
    </w:p>
    <w:p w:rsidR="000E5306" w:rsidRPr="00307379" w:rsidRDefault="000E5306" w:rsidP="000E5306">
      <w:pPr>
        <w:pStyle w:val="baocao"/>
        <w:spacing w:before="60"/>
        <w:rPr>
          <w:color w:val="000000" w:themeColor="text1"/>
        </w:rPr>
      </w:pPr>
      <w:r w:rsidRPr="00307379">
        <w:rPr>
          <w:color w:val="000000" w:themeColor="text1"/>
        </w:rPr>
        <w:t xml:space="preserve">Dự án chỉ xây dựng hoàn chỉnh tuyến đường theo thiết kế đã được phê duyệt và chuyển giao cho đơn vị liên quan quản lý. </w:t>
      </w:r>
    </w:p>
    <w:p w:rsidR="000E5306" w:rsidRPr="00307379" w:rsidRDefault="000E5306" w:rsidP="000E5306">
      <w:pPr>
        <w:pStyle w:val="II"/>
        <w:spacing w:before="60"/>
        <w:rPr>
          <w:rStyle w:val="Heading1Char1"/>
          <w:b/>
          <w:bCs w:val="0"/>
          <w:iCs w:val="0"/>
          <w:color w:val="000000" w:themeColor="text1"/>
        </w:rPr>
      </w:pPr>
      <w:bookmarkStart w:id="64" w:name="_Toc26436925"/>
      <w:bookmarkStart w:id="65" w:name="_Toc112010917"/>
      <w:bookmarkStart w:id="66" w:name="_Toc464561926"/>
      <w:bookmarkEnd w:id="61"/>
      <w:bookmarkEnd w:id="62"/>
      <w:bookmarkEnd w:id="63"/>
      <w:r w:rsidRPr="00307379">
        <w:rPr>
          <w:rStyle w:val="Heading1Char1"/>
          <w:b/>
          <w:bCs w:val="0"/>
          <w:iCs w:val="0"/>
          <w:color w:val="000000" w:themeColor="text1"/>
        </w:rPr>
        <w:t>1.5. Biện pháp tổ chức thi công</w:t>
      </w:r>
      <w:bookmarkEnd w:id="64"/>
      <w:bookmarkEnd w:id="65"/>
    </w:p>
    <w:p w:rsidR="000E5306" w:rsidRPr="00347ABB" w:rsidRDefault="000E5306" w:rsidP="000E5306">
      <w:pPr>
        <w:spacing w:line="276" w:lineRule="auto"/>
        <w:ind w:firstLine="720"/>
        <w:jc w:val="both"/>
        <w:rPr>
          <w:rFonts w:eastAsia="Calibri"/>
          <w:sz w:val="28"/>
          <w:lang w:val="fo-FO"/>
        </w:rPr>
      </w:pPr>
      <w:bookmarkStart w:id="67" w:name="_Toc90822516"/>
      <w:bookmarkStart w:id="68" w:name="_Toc514988233"/>
      <w:bookmarkStart w:id="69" w:name="_Toc27380576"/>
      <w:bookmarkStart w:id="70" w:name="_Toc27381575"/>
      <w:bookmarkStart w:id="71" w:name="_Toc27382137"/>
      <w:bookmarkStart w:id="72" w:name="_Toc332287751"/>
      <w:bookmarkStart w:id="73" w:name="_Toc332289313"/>
      <w:bookmarkStart w:id="74" w:name="_Toc340757339"/>
      <w:bookmarkStart w:id="75" w:name="_Toc340758407"/>
      <w:bookmarkStart w:id="76" w:name="_Toc341277981"/>
      <w:bookmarkStart w:id="77" w:name="_Toc341279962"/>
      <w:bookmarkStart w:id="78" w:name="_Toc341280170"/>
      <w:bookmarkStart w:id="79" w:name="_Toc345419204"/>
      <w:bookmarkStart w:id="80" w:name="_Toc345420160"/>
      <w:bookmarkStart w:id="81" w:name="_Toc359248368"/>
      <w:bookmarkStart w:id="82" w:name="_Toc360439543"/>
      <w:bookmarkStart w:id="83" w:name="_Toc360440387"/>
      <w:bookmarkStart w:id="84" w:name="_Toc360442919"/>
      <w:bookmarkStart w:id="85" w:name="_Toc360443908"/>
      <w:bookmarkStart w:id="86" w:name="_Toc366332576"/>
      <w:bookmarkStart w:id="87" w:name="_Toc366363582"/>
      <w:bookmarkStart w:id="88" w:name="_Toc366423641"/>
      <w:bookmarkStart w:id="89" w:name="_Toc366425048"/>
      <w:bookmarkStart w:id="90" w:name="_Toc393891583"/>
      <w:bookmarkStart w:id="91" w:name="_Toc393892438"/>
      <w:bookmarkStart w:id="92" w:name="_Toc393893498"/>
      <w:bookmarkStart w:id="93" w:name="_Toc385256129"/>
      <w:bookmarkStart w:id="94" w:name="_Toc385256993"/>
      <w:bookmarkStart w:id="95" w:name="_Toc385257471"/>
      <w:bookmarkStart w:id="96" w:name="_Toc408554777"/>
      <w:bookmarkStart w:id="97" w:name="_Toc420920841"/>
      <w:bookmarkStart w:id="98" w:name="_Toc425062345"/>
      <w:bookmarkStart w:id="99" w:name="_Toc457292857"/>
      <w:bookmarkStart w:id="100" w:name="_Toc471819706"/>
      <w:bookmarkStart w:id="101" w:name="_Toc474334775"/>
      <w:bookmarkStart w:id="102" w:name="_Toc476836616"/>
      <w:bookmarkStart w:id="103" w:name="_Toc487794821"/>
      <w:bookmarkStart w:id="104" w:name="_Toc489023328"/>
      <w:bookmarkStart w:id="105" w:name="_Toc490211897"/>
      <w:r w:rsidRPr="00347ABB">
        <w:rPr>
          <w:rFonts w:eastAsia="Calibri"/>
          <w:sz w:val="28"/>
          <w:lang w:val="fo-FO"/>
        </w:rPr>
        <w:t>Trình tự thi công tổng quát công trình có thể được thực hiện như sau:</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Nhà thầu phải có đầy đủ bản vẽ thi công được cấp có thẩm quyền phê duyệt và đề xuất biện pháp thi công, kế hoạch thi công của nhà thầu phải được cấp có thẩm quyền phê duyệt mới được phép tổ chức thi công.</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Chuẩn bị: bàn giao mặt bằng, dọn dẹp mặt bằng, chuẩn bị các bãi vận chuyển máy móc, thiết bị, lán trại và bãi tập kết vật liệu xây dựng. Chủ đầu tư phối hợp với các cơ quan có liên quan tổ chức đo đạc xác định khối lượng đền bù trong ranh giới giải phóng mặt bằng do tư vấn thiết kế cung cấp, sau đó tiến hành tổ chức dọn dẹp mặt bằng để bàn giao mặt bằng công trường cho nhà thầu thực hiện thi công.</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Đo đạc và định vị lại các vị trí công trình, khôi phục cọc trên toàn tuyến.</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Công tác xử lý các chướng ngại vật.</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Thi công nền đường (để thông tuyến)</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lastRenderedPageBreak/>
        <w:t>- Thi công các công trình tập trung như cống, cầu.</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Thi công hoàn thiện nền đường.</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Thi công các lớp mặt đường.</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Thi công lề đường, hệ thống báo hiệu đường bộ, gia cố rãnh, ta luy và hoàn thiện toàn bộ công trình.</w:t>
      </w:r>
    </w:p>
    <w:p w:rsidR="000E5306" w:rsidRPr="00347ABB" w:rsidRDefault="000E5306" w:rsidP="000E5306">
      <w:pPr>
        <w:widowControl w:val="0"/>
        <w:tabs>
          <w:tab w:val="left" w:pos="0"/>
        </w:tabs>
        <w:spacing w:before="60" w:after="60" w:line="276" w:lineRule="auto"/>
        <w:ind w:firstLine="720"/>
        <w:jc w:val="both"/>
        <w:rPr>
          <w:b/>
          <w:sz w:val="28"/>
        </w:rPr>
      </w:pPr>
      <w:r w:rsidRPr="00347ABB">
        <w:rPr>
          <w:b/>
          <w:sz w:val="28"/>
        </w:rPr>
        <w:t>1.5.1. Thi công nền đường:</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xml:space="preserve">- Phải tiến hành bóc hữu cơ, đánh cấp, xử lý nền thiên nhiên trước khi đắp lớp đất K95. </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Lu lèn nền đường tự nhiên đảm bảo độ chặt yêu cầu</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Đắp đất nền đường K95</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Thi công 30cm nền đường bằng cấp phối đồi đầm chặt K98 phải đảm bảo theo quy trình thi công và nghiệm thu cấp phối thiên nhiên  22TCN 304-03.</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Nền đường đào sau khi đào đến cao độ thiết kế tiến hành lu tăng cường đạt độ chặt theo quy định của Tiêu chuẩn thiết kế đường ôtô TCVN 4054-2005</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Ghi chú: Phải có biện pháp đảm bảo thoát nước mặt trong quá trình thi công</w:t>
      </w:r>
    </w:p>
    <w:p w:rsidR="000E5306" w:rsidRPr="00347ABB" w:rsidRDefault="000E5306" w:rsidP="000E5306">
      <w:pPr>
        <w:widowControl w:val="0"/>
        <w:tabs>
          <w:tab w:val="left" w:pos="0"/>
        </w:tabs>
        <w:spacing w:before="60" w:after="60" w:line="276" w:lineRule="auto"/>
        <w:ind w:firstLine="720"/>
        <w:jc w:val="both"/>
        <w:rPr>
          <w:b/>
          <w:sz w:val="28"/>
        </w:rPr>
      </w:pPr>
      <w:r w:rsidRPr="00347ABB">
        <w:rPr>
          <w:b/>
          <w:sz w:val="28"/>
        </w:rPr>
        <w:t>1.5.2. Thi công cống:</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Thi công cống phải phù hợp với quy phạm thi công và nghiệm thu cầu cống 22TCN 266-2000</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Tại các vị trí đặt móng công trình nếu gặp đất yếu phải tiến hành bóc bỏ lớp đất yếu (thay đất, ...) sau đó mới tiến hành thi công.</w:t>
      </w:r>
    </w:p>
    <w:p w:rsidR="000E5306" w:rsidRPr="00347ABB" w:rsidRDefault="000E5306" w:rsidP="000E5306">
      <w:pPr>
        <w:widowControl w:val="0"/>
        <w:tabs>
          <w:tab w:val="left" w:pos="0"/>
        </w:tabs>
        <w:spacing w:before="60" w:after="60" w:line="276" w:lineRule="auto"/>
        <w:ind w:firstLine="720"/>
        <w:jc w:val="both"/>
        <w:rPr>
          <w:b/>
          <w:sz w:val="28"/>
        </w:rPr>
      </w:pPr>
      <w:r w:rsidRPr="00347ABB">
        <w:rPr>
          <w:b/>
          <w:sz w:val="28"/>
        </w:rPr>
        <w:t>1.5.3. Thi công mặt đường:</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Thi công các lớp mặt đường đảm bảo theo quy trình quy phạm thi công và nghiệm thu sau:</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Quy trình thi công và nghiệm thu lớp cấp phối đá dăm trong kết cấu áo đường ô tô 22TCVN 8859:2011.</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xml:space="preserve">- Thi công mặt đường dùng phương pháp thi công cuốn chiếu để đảm bảo sự đồng đều của các lớp và bằng phẳng của mặt đường theo yêu cầu kỹ thuật. </w:t>
      </w:r>
    </w:p>
    <w:p w:rsidR="000E5306" w:rsidRPr="00347ABB" w:rsidRDefault="000E5306" w:rsidP="000E5306">
      <w:pPr>
        <w:widowControl w:val="0"/>
        <w:tabs>
          <w:tab w:val="left" w:pos="0"/>
        </w:tabs>
        <w:spacing w:before="60" w:after="60" w:line="276" w:lineRule="auto"/>
        <w:ind w:firstLine="720"/>
        <w:jc w:val="both"/>
        <w:rPr>
          <w:b/>
          <w:sz w:val="28"/>
        </w:rPr>
      </w:pPr>
      <w:r w:rsidRPr="00347ABB">
        <w:rPr>
          <w:b/>
          <w:sz w:val="28"/>
        </w:rPr>
        <w:t>1.5.4. Thi công hệ thống báo hiệu đường bộ, gia cố ta luy và hoàn thiện toàn bộ công trình:</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Công tác thi công phải phù hợp với các quy định sau:</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t>+ Yêu cầu kỹ thuật và phương pháp thử sơn tín hiệu giao thông, sơn vạch đường TCVN 8791:2011.</w:t>
      </w:r>
    </w:p>
    <w:p w:rsidR="000E5306" w:rsidRPr="00347ABB" w:rsidRDefault="000E5306" w:rsidP="000E5306">
      <w:pPr>
        <w:spacing w:line="276" w:lineRule="auto"/>
        <w:ind w:firstLine="720"/>
        <w:jc w:val="both"/>
        <w:rPr>
          <w:rFonts w:eastAsia="Calibri"/>
          <w:sz w:val="28"/>
          <w:lang w:val="fo-FO"/>
        </w:rPr>
      </w:pPr>
      <w:r w:rsidRPr="00347ABB">
        <w:rPr>
          <w:rFonts w:eastAsia="Calibri"/>
          <w:sz w:val="28"/>
          <w:lang w:val="fo-FO"/>
        </w:rPr>
        <w:lastRenderedPageBreak/>
        <w:t>+ Quy chuẩn kỹ thuật Quốc gia về báo hiệu đường bộ QCVN 41:2019/BGTVT</w:t>
      </w:r>
    </w:p>
    <w:p w:rsidR="000E5306" w:rsidRPr="00653233" w:rsidRDefault="000E5306" w:rsidP="000E5306">
      <w:pPr>
        <w:pStyle w:val="VI"/>
      </w:pPr>
      <w:r>
        <w:t>*</w:t>
      </w:r>
      <w:r w:rsidRPr="00653233">
        <w:t xml:space="preserve"> Hoàn thiện hệ thống cọc tiêu biển báo, hộ lan mềm, vạch sơn.</w:t>
      </w:r>
      <w:bookmarkEnd w:id="67"/>
    </w:p>
    <w:p w:rsidR="000E5306" w:rsidRPr="00307379" w:rsidRDefault="000E5306" w:rsidP="000E5306">
      <w:pPr>
        <w:pStyle w:val="V"/>
        <w:spacing w:before="80"/>
        <w:rPr>
          <w:color w:val="000000" w:themeColor="text1"/>
          <w:lang w:val="it-IT"/>
        </w:rPr>
      </w:pPr>
      <w:r w:rsidRPr="00307379">
        <w:rPr>
          <w:color w:val="000000" w:themeColor="text1"/>
          <w:lang w:val="it-IT"/>
        </w:rPr>
        <w:t xml:space="preserve">* Danh mục máy móc, thiết bị thực hiện </w:t>
      </w:r>
      <w:r w:rsidRPr="00307379">
        <w:rPr>
          <w:color w:val="000000" w:themeColor="text1"/>
          <w:lang w:val="vi-VN"/>
        </w:rPr>
        <w:t>dự án</w:t>
      </w:r>
      <w:bookmarkEnd w:id="68"/>
      <w:bookmarkEnd w:id="69"/>
      <w:bookmarkEnd w:id="70"/>
      <w:bookmarkEnd w:id="71"/>
    </w:p>
    <w:p w:rsidR="000E5306" w:rsidRPr="00307379" w:rsidRDefault="000E5306" w:rsidP="000E5306">
      <w:pPr>
        <w:pStyle w:val="baocao"/>
        <w:spacing w:before="80"/>
        <w:rPr>
          <w:color w:val="000000" w:themeColor="text1"/>
          <w:lang w:val="it-IT"/>
        </w:rPr>
      </w:pPr>
      <w:r w:rsidRPr="00307379">
        <w:rPr>
          <w:color w:val="000000" w:themeColor="text1"/>
          <w:lang w:val="it-IT"/>
        </w:rPr>
        <w:t>Phương tiện vận chuyển nguyên vật liệu xây dựng sẽ sử dụng xe sẵn có của nhà thầu hoặc hợp đồng với các đơn vị cung cấp vật liệu xây dựng. Ngoài ra, trên khu vực thực hiện dự án dự kiến sẽ sử dụng một số loại máy móc, thiết bị như sau:</w:t>
      </w:r>
      <w:bookmarkStart w:id="106" w:name="_Toc514225926"/>
      <w:bookmarkStart w:id="107" w:name="_Toc514988234"/>
    </w:p>
    <w:p w:rsidR="000E5306" w:rsidRPr="00307379" w:rsidRDefault="000E5306" w:rsidP="000E5306">
      <w:pPr>
        <w:pStyle w:val="Thutubang"/>
        <w:rPr>
          <w:color w:val="000000" w:themeColor="text1"/>
        </w:rPr>
      </w:pPr>
      <w:bookmarkStart w:id="108" w:name="_Toc27380577"/>
      <w:bookmarkStart w:id="109" w:name="_Toc27382138"/>
      <w:bookmarkStart w:id="110" w:name="_Toc79649203"/>
      <w:bookmarkStart w:id="111" w:name="_Toc111845500"/>
      <w:r w:rsidRPr="00307379">
        <w:rPr>
          <w:color w:val="000000" w:themeColor="text1"/>
        </w:rPr>
        <w:t>Bảng 1.4. Danh mục máy móc thiết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307379">
        <w:rPr>
          <w:color w:val="000000" w:themeColor="text1"/>
        </w:rPr>
        <w:t xml:space="preserve"> bị</w:t>
      </w:r>
      <w:bookmarkEnd w:id="106"/>
      <w:bookmarkEnd w:id="107"/>
      <w:bookmarkEnd w:id="108"/>
      <w:bookmarkEnd w:id="109"/>
      <w:bookmarkEnd w:id="110"/>
      <w:bookmarkEnd w:id="1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4212"/>
        <w:gridCol w:w="1597"/>
        <w:gridCol w:w="3191"/>
      </w:tblGrid>
      <w:tr w:rsidR="000E5306" w:rsidRPr="00307379" w:rsidTr="00031EC9">
        <w:trPr>
          <w:trHeight w:val="70"/>
          <w:tblHeader/>
        </w:trPr>
        <w:tc>
          <w:tcPr>
            <w:tcW w:w="301" w:type="pct"/>
            <w:vAlign w:val="center"/>
          </w:tcPr>
          <w:p w:rsidR="000E5306" w:rsidRPr="00307379" w:rsidRDefault="000E5306" w:rsidP="00031EC9">
            <w:pPr>
              <w:pStyle w:val="ANormalBng"/>
              <w:spacing w:before="0" w:after="0"/>
              <w:ind w:firstLine="0"/>
              <w:rPr>
                <w:b/>
                <w:color w:val="000000" w:themeColor="text1"/>
              </w:rPr>
            </w:pPr>
            <w:r w:rsidRPr="00307379">
              <w:rPr>
                <w:b/>
                <w:color w:val="000000" w:themeColor="text1"/>
              </w:rPr>
              <w:t>TT</w:t>
            </w:r>
          </w:p>
        </w:tc>
        <w:tc>
          <w:tcPr>
            <w:tcW w:w="2199" w:type="pct"/>
            <w:vAlign w:val="center"/>
          </w:tcPr>
          <w:p w:rsidR="000E5306" w:rsidRPr="00307379" w:rsidRDefault="000E5306" w:rsidP="00031EC9">
            <w:pPr>
              <w:pStyle w:val="ANormalBng"/>
              <w:spacing w:before="0" w:after="0"/>
              <w:ind w:firstLine="0"/>
              <w:rPr>
                <w:b/>
                <w:color w:val="000000" w:themeColor="text1"/>
              </w:rPr>
            </w:pPr>
            <w:r w:rsidRPr="00307379">
              <w:rPr>
                <w:b/>
                <w:color w:val="000000" w:themeColor="text1"/>
              </w:rPr>
              <w:t>Loại máy thi công</w:t>
            </w:r>
          </w:p>
        </w:tc>
        <w:tc>
          <w:tcPr>
            <w:tcW w:w="834" w:type="pct"/>
            <w:vAlign w:val="center"/>
          </w:tcPr>
          <w:p w:rsidR="000E5306" w:rsidRPr="00307379" w:rsidRDefault="000E5306" w:rsidP="00031EC9">
            <w:pPr>
              <w:pStyle w:val="ANormalBng"/>
              <w:spacing w:before="0" w:after="0"/>
              <w:ind w:firstLine="0"/>
              <w:rPr>
                <w:b/>
                <w:color w:val="000000" w:themeColor="text1"/>
              </w:rPr>
            </w:pPr>
            <w:r w:rsidRPr="00307379">
              <w:rPr>
                <w:b/>
                <w:color w:val="000000" w:themeColor="text1"/>
              </w:rPr>
              <w:t>Công suất</w:t>
            </w:r>
          </w:p>
        </w:tc>
        <w:tc>
          <w:tcPr>
            <w:tcW w:w="1666" w:type="pct"/>
            <w:vAlign w:val="center"/>
          </w:tcPr>
          <w:p w:rsidR="000E5306" w:rsidRPr="00307379" w:rsidRDefault="000E5306" w:rsidP="00031EC9">
            <w:pPr>
              <w:pStyle w:val="ANormalBng"/>
              <w:spacing w:before="0" w:after="0"/>
              <w:ind w:firstLine="0"/>
              <w:rPr>
                <w:b/>
                <w:color w:val="000000" w:themeColor="text1"/>
              </w:rPr>
            </w:pPr>
            <w:r w:rsidRPr="00307379">
              <w:rPr>
                <w:b/>
                <w:color w:val="000000" w:themeColor="text1"/>
              </w:rPr>
              <w:t>Lượng nhiên liệu tiêu thụ (lít dầu diesel/ca) (*)</w:t>
            </w:r>
          </w:p>
        </w:tc>
      </w:tr>
      <w:tr w:rsidR="000E5306" w:rsidRPr="00307379" w:rsidTr="00031EC9">
        <w:trPr>
          <w:trHeight w:val="109"/>
        </w:trPr>
        <w:tc>
          <w:tcPr>
            <w:tcW w:w="301" w:type="pct"/>
            <w:vAlign w:val="center"/>
          </w:tcPr>
          <w:p w:rsidR="000E5306" w:rsidRPr="00307379" w:rsidRDefault="000E5306" w:rsidP="00031EC9">
            <w:pPr>
              <w:pStyle w:val="ANormalBng"/>
              <w:spacing w:before="0" w:after="0"/>
              <w:ind w:firstLine="0"/>
              <w:rPr>
                <w:color w:val="000000" w:themeColor="text1"/>
              </w:rPr>
            </w:pPr>
            <w:r w:rsidRPr="00307379">
              <w:rPr>
                <w:color w:val="000000" w:themeColor="text1"/>
              </w:rPr>
              <w:t>1</w:t>
            </w:r>
          </w:p>
        </w:tc>
        <w:tc>
          <w:tcPr>
            <w:tcW w:w="2199" w:type="pct"/>
            <w:vAlign w:val="center"/>
          </w:tcPr>
          <w:p w:rsidR="000E5306" w:rsidRPr="00307379" w:rsidRDefault="000E5306" w:rsidP="00031EC9">
            <w:pPr>
              <w:pStyle w:val="ANormalBng"/>
              <w:spacing w:before="0" w:after="0"/>
              <w:ind w:firstLine="0"/>
              <w:rPr>
                <w:color w:val="000000" w:themeColor="text1"/>
              </w:rPr>
            </w:pPr>
            <w:r w:rsidRPr="00307379">
              <w:rPr>
                <w:color w:val="000000" w:themeColor="text1"/>
              </w:rPr>
              <w:t>Máy lu (02 máy)</w:t>
            </w:r>
          </w:p>
        </w:tc>
        <w:tc>
          <w:tcPr>
            <w:tcW w:w="834" w:type="pct"/>
            <w:vAlign w:val="center"/>
          </w:tcPr>
          <w:p w:rsidR="000E5306" w:rsidRPr="00307379" w:rsidRDefault="000E5306" w:rsidP="00031EC9">
            <w:pPr>
              <w:pStyle w:val="ANormalBng"/>
              <w:spacing w:before="0" w:after="0"/>
              <w:ind w:firstLine="0"/>
              <w:jc w:val="center"/>
              <w:rPr>
                <w:color w:val="000000" w:themeColor="text1"/>
              </w:rPr>
            </w:pPr>
            <w:r w:rsidRPr="00307379">
              <w:rPr>
                <w:color w:val="000000" w:themeColor="text1"/>
              </w:rPr>
              <w:t>10 tấn</w:t>
            </w:r>
          </w:p>
        </w:tc>
        <w:tc>
          <w:tcPr>
            <w:tcW w:w="1666" w:type="pct"/>
            <w:vAlign w:val="center"/>
          </w:tcPr>
          <w:p w:rsidR="000E5306" w:rsidRPr="00307379" w:rsidRDefault="000E5306" w:rsidP="00031EC9">
            <w:pPr>
              <w:pStyle w:val="ANormalBng"/>
              <w:spacing w:before="0" w:after="0"/>
              <w:ind w:firstLine="0"/>
              <w:jc w:val="center"/>
              <w:rPr>
                <w:color w:val="000000" w:themeColor="text1"/>
              </w:rPr>
            </w:pPr>
            <w:r w:rsidRPr="00307379">
              <w:rPr>
                <w:color w:val="000000" w:themeColor="text1"/>
              </w:rPr>
              <w:t>26</w:t>
            </w:r>
          </w:p>
        </w:tc>
      </w:tr>
      <w:tr w:rsidR="000E5306" w:rsidRPr="00307379" w:rsidTr="00031EC9">
        <w:trPr>
          <w:trHeight w:val="109"/>
        </w:trPr>
        <w:tc>
          <w:tcPr>
            <w:tcW w:w="301" w:type="pct"/>
            <w:vAlign w:val="center"/>
          </w:tcPr>
          <w:p w:rsidR="000E5306" w:rsidRPr="00307379" w:rsidRDefault="000E5306" w:rsidP="00031EC9">
            <w:pPr>
              <w:pStyle w:val="ANormalBng"/>
              <w:spacing w:before="0" w:after="0"/>
              <w:ind w:firstLine="0"/>
              <w:rPr>
                <w:color w:val="000000" w:themeColor="text1"/>
              </w:rPr>
            </w:pPr>
            <w:r w:rsidRPr="00307379">
              <w:rPr>
                <w:color w:val="000000" w:themeColor="text1"/>
              </w:rPr>
              <w:t>2</w:t>
            </w:r>
          </w:p>
        </w:tc>
        <w:tc>
          <w:tcPr>
            <w:tcW w:w="2199" w:type="pct"/>
            <w:vAlign w:val="center"/>
          </w:tcPr>
          <w:p w:rsidR="000E5306" w:rsidRPr="00307379" w:rsidRDefault="000E5306" w:rsidP="00031EC9">
            <w:pPr>
              <w:pStyle w:val="ANormalBng"/>
              <w:spacing w:before="0" w:after="0"/>
              <w:ind w:firstLine="0"/>
              <w:rPr>
                <w:color w:val="000000" w:themeColor="text1"/>
              </w:rPr>
            </w:pPr>
            <w:r w:rsidRPr="00307379">
              <w:rPr>
                <w:color w:val="000000" w:themeColor="text1"/>
              </w:rPr>
              <w:t>Máy đào (02 máy)</w:t>
            </w:r>
          </w:p>
        </w:tc>
        <w:tc>
          <w:tcPr>
            <w:tcW w:w="834" w:type="pct"/>
            <w:vAlign w:val="center"/>
          </w:tcPr>
          <w:p w:rsidR="000E5306" w:rsidRPr="00307379" w:rsidRDefault="000E5306" w:rsidP="00031EC9">
            <w:pPr>
              <w:pStyle w:val="ANormalBng"/>
              <w:spacing w:before="0" w:after="0"/>
              <w:ind w:firstLine="0"/>
              <w:jc w:val="center"/>
              <w:rPr>
                <w:color w:val="000000" w:themeColor="text1"/>
                <w:vertAlign w:val="superscript"/>
              </w:rPr>
            </w:pPr>
            <w:r w:rsidRPr="00307379">
              <w:rPr>
                <w:color w:val="000000" w:themeColor="text1"/>
              </w:rPr>
              <w:t>0,8 m</w:t>
            </w:r>
            <w:r w:rsidRPr="00307379">
              <w:rPr>
                <w:color w:val="000000" w:themeColor="text1"/>
                <w:vertAlign w:val="superscript"/>
              </w:rPr>
              <w:t>3</w:t>
            </w:r>
          </w:p>
        </w:tc>
        <w:tc>
          <w:tcPr>
            <w:tcW w:w="1666" w:type="pct"/>
            <w:vAlign w:val="center"/>
          </w:tcPr>
          <w:p w:rsidR="000E5306" w:rsidRPr="00307379" w:rsidRDefault="000E5306" w:rsidP="00031EC9">
            <w:pPr>
              <w:pStyle w:val="ANormalBng"/>
              <w:spacing w:before="0" w:after="0"/>
              <w:ind w:firstLine="0"/>
              <w:jc w:val="center"/>
              <w:rPr>
                <w:color w:val="000000" w:themeColor="text1"/>
              </w:rPr>
            </w:pPr>
            <w:r w:rsidRPr="00307379">
              <w:rPr>
                <w:color w:val="000000" w:themeColor="text1"/>
              </w:rPr>
              <w:t>65</w:t>
            </w:r>
          </w:p>
        </w:tc>
      </w:tr>
      <w:tr w:rsidR="000E5306" w:rsidRPr="00307379" w:rsidTr="00031EC9">
        <w:trPr>
          <w:trHeight w:val="109"/>
        </w:trPr>
        <w:tc>
          <w:tcPr>
            <w:tcW w:w="301" w:type="pct"/>
            <w:vAlign w:val="center"/>
          </w:tcPr>
          <w:p w:rsidR="000E5306" w:rsidRPr="00307379" w:rsidRDefault="000E5306" w:rsidP="00031EC9">
            <w:pPr>
              <w:pStyle w:val="ANormalBng"/>
              <w:spacing w:before="0" w:after="0"/>
              <w:ind w:firstLine="0"/>
              <w:rPr>
                <w:color w:val="000000" w:themeColor="text1"/>
              </w:rPr>
            </w:pPr>
            <w:r w:rsidRPr="00307379">
              <w:rPr>
                <w:color w:val="000000" w:themeColor="text1"/>
              </w:rPr>
              <w:t>3</w:t>
            </w:r>
          </w:p>
        </w:tc>
        <w:tc>
          <w:tcPr>
            <w:tcW w:w="2199" w:type="pct"/>
            <w:vAlign w:val="center"/>
          </w:tcPr>
          <w:p w:rsidR="000E5306" w:rsidRPr="00307379" w:rsidRDefault="000E5306" w:rsidP="00031EC9">
            <w:pPr>
              <w:pStyle w:val="ANormalBng"/>
              <w:spacing w:before="0" w:after="0"/>
              <w:ind w:firstLine="0"/>
              <w:rPr>
                <w:color w:val="000000" w:themeColor="text1"/>
              </w:rPr>
            </w:pPr>
            <w:r w:rsidRPr="00307379">
              <w:rPr>
                <w:color w:val="000000" w:themeColor="text1"/>
              </w:rPr>
              <w:t>Máy đầm (01 máy)</w:t>
            </w:r>
          </w:p>
        </w:tc>
        <w:tc>
          <w:tcPr>
            <w:tcW w:w="834" w:type="pct"/>
            <w:vAlign w:val="center"/>
          </w:tcPr>
          <w:p w:rsidR="000E5306" w:rsidRPr="00307379" w:rsidRDefault="000E5306" w:rsidP="00031EC9">
            <w:pPr>
              <w:pStyle w:val="ANormalBng"/>
              <w:spacing w:before="0" w:after="0"/>
              <w:ind w:firstLine="0"/>
              <w:jc w:val="center"/>
              <w:rPr>
                <w:color w:val="000000" w:themeColor="text1"/>
              </w:rPr>
            </w:pPr>
            <w:r w:rsidRPr="00307379">
              <w:rPr>
                <w:color w:val="000000" w:themeColor="text1"/>
              </w:rPr>
              <w:t>16 tấn</w:t>
            </w:r>
          </w:p>
        </w:tc>
        <w:tc>
          <w:tcPr>
            <w:tcW w:w="1666" w:type="pct"/>
            <w:vAlign w:val="center"/>
          </w:tcPr>
          <w:p w:rsidR="000E5306" w:rsidRPr="00307379" w:rsidRDefault="000E5306" w:rsidP="00031EC9">
            <w:pPr>
              <w:pStyle w:val="ANormalBng"/>
              <w:spacing w:before="0" w:after="0"/>
              <w:ind w:firstLine="0"/>
              <w:jc w:val="center"/>
              <w:rPr>
                <w:color w:val="000000" w:themeColor="text1"/>
              </w:rPr>
            </w:pPr>
            <w:r w:rsidRPr="00307379">
              <w:rPr>
                <w:color w:val="000000" w:themeColor="text1"/>
              </w:rPr>
              <w:t>38</w:t>
            </w:r>
          </w:p>
        </w:tc>
      </w:tr>
      <w:tr w:rsidR="000E5306" w:rsidRPr="00307379" w:rsidTr="00031EC9">
        <w:trPr>
          <w:trHeight w:val="109"/>
        </w:trPr>
        <w:tc>
          <w:tcPr>
            <w:tcW w:w="301" w:type="pct"/>
            <w:vAlign w:val="center"/>
          </w:tcPr>
          <w:p w:rsidR="000E5306" w:rsidRPr="00307379" w:rsidRDefault="000E5306" w:rsidP="00031EC9">
            <w:pPr>
              <w:pStyle w:val="ANormalBng"/>
              <w:spacing w:before="0" w:after="0"/>
              <w:ind w:firstLine="0"/>
              <w:rPr>
                <w:color w:val="000000" w:themeColor="text1"/>
              </w:rPr>
            </w:pPr>
            <w:r w:rsidRPr="00307379">
              <w:rPr>
                <w:color w:val="000000" w:themeColor="text1"/>
              </w:rPr>
              <w:t>5</w:t>
            </w:r>
          </w:p>
        </w:tc>
        <w:tc>
          <w:tcPr>
            <w:tcW w:w="2199" w:type="pct"/>
            <w:vAlign w:val="center"/>
          </w:tcPr>
          <w:p w:rsidR="000E5306" w:rsidRPr="00307379" w:rsidRDefault="000E5306" w:rsidP="00031EC9">
            <w:pPr>
              <w:pStyle w:val="ANormalBng"/>
              <w:spacing w:before="0" w:after="0"/>
              <w:ind w:firstLine="0"/>
              <w:rPr>
                <w:color w:val="000000" w:themeColor="text1"/>
              </w:rPr>
            </w:pPr>
            <w:r w:rsidRPr="00307379">
              <w:rPr>
                <w:color w:val="000000" w:themeColor="text1"/>
              </w:rPr>
              <w:t>Máy rải nhựa đường (01 máy)</w:t>
            </w:r>
          </w:p>
        </w:tc>
        <w:tc>
          <w:tcPr>
            <w:tcW w:w="834" w:type="pct"/>
            <w:vAlign w:val="center"/>
          </w:tcPr>
          <w:p w:rsidR="000E5306" w:rsidRPr="00307379" w:rsidRDefault="000E5306" w:rsidP="00031EC9">
            <w:pPr>
              <w:pStyle w:val="ANormalBng"/>
              <w:spacing w:before="0" w:after="0"/>
              <w:ind w:firstLine="0"/>
              <w:jc w:val="center"/>
              <w:rPr>
                <w:color w:val="000000" w:themeColor="text1"/>
              </w:rPr>
            </w:pPr>
            <w:r w:rsidRPr="00307379">
              <w:rPr>
                <w:color w:val="000000" w:themeColor="text1"/>
              </w:rPr>
              <w:t>130-140 CV</w:t>
            </w:r>
          </w:p>
        </w:tc>
        <w:tc>
          <w:tcPr>
            <w:tcW w:w="1666" w:type="pct"/>
            <w:vAlign w:val="center"/>
          </w:tcPr>
          <w:p w:rsidR="000E5306" w:rsidRPr="00307379" w:rsidRDefault="000E5306" w:rsidP="00031EC9">
            <w:pPr>
              <w:pStyle w:val="ANormalBng"/>
              <w:spacing w:before="0" w:after="0"/>
              <w:ind w:firstLine="0"/>
              <w:jc w:val="center"/>
              <w:rPr>
                <w:color w:val="000000" w:themeColor="text1"/>
              </w:rPr>
            </w:pPr>
            <w:r w:rsidRPr="00307379">
              <w:rPr>
                <w:color w:val="000000" w:themeColor="text1"/>
              </w:rPr>
              <w:t>63</w:t>
            </w:r>
          </w:p>
        </w:tc>
      </w:tr>
      <w:tr w:rsidR="000E5306" w:rsidRPr="00307379" w:rsidTr="00031EC9">
        <w:trPr>
          <w:trHeight w:val="109"/>
        </w:trPr>
        <w:tc>
          <w:tcPr>
            <w:tcW w:w="301" w:type="pct"/>
            <w:vAlign w:val="center"/>
          </w:tcPr>
          <w:p w:rsidR="000E5306" w:rsidRPr="00307379" w:rsidRDefault="000E5306" w:rsidP="00031EC9">
            <w:pPr>
              <w:pStyle w:val="ANormalBng"/>
              <w:spacing w:before="0" w:after="0"/>
              <w:ind w:firstLine="0"/>
              <w:rPr>
                <w:color w:val="000000" w:themeColor="text1"/>
              </w:rPr>
            </w:pPr>
            <w:r w:rsidRPr="00307379">
              <w:rPr>
                <w:color w:val="000000" w:themeColor="text1"/>
              </w:rPr>
              <w:t>6</w:t>
            </w:r>
          </w:p>
        </w:tc>
        <w:tc>
          <w:tcPr>
            <w:tcW w:w="2199" w:type="pct"/>
            <w:vAlign w:val="center"/>
          </w:tcPr>
          <w:p w:rsidR="000E5306" w:rsidRPr="00307379" w:rsidRDefault="000E5306" w:rsidP="00031EC9">
            <w:pPr>
              <w:pStyle w:val="ANormalBng"/>
              <w:spacing w:before="0" w:after="0"/>
              <w:ind w:firstLine="0"/>
              <w:rPr>
                <w:color w:val="000000" w:themeColor="text1"/>
              </w:rPr>
            </w:pPr>
            <w:r w:rsidRPr="00307379">
              <w:rPr>
                <w:color w:val="000000" w:themeColor="text1"/>
              </w:rPr>
              <w:t xml:space="preserve">Máy rải đá (01 máy) </w:t>
            </w:r>
          </w:p>
        </w:tc>
        <w:tc>
          <w:tcPr>
            <w:tcW w:w="834" w:type="pct"/>
            <w:vAlign w:val="center"/>
          </w:tcPr>
          <w:p w:rsidR="000E5306" w:rsidRPr="00307379" w:rsidRDefault="000E5306" w:rsidP="00031EC9">
            <w:pPr>
              <w:pStyle w:val="ANormalBng"/>
              <w:spacing w:before="0" w:after="0"/>
              <w:ind w:firstLine="0"/>
              <w:jc w:val="center"/>
              <w:rPr>
                <w:color w:val="000000" w:themeColor="text1"/>
              </w:rPr>
            </w:pPr>
            <w:r w:rsidRPr="00307379">
              <w:rPr>
                <w:color w:val="000000" w:themeColor="text1"/>
              </w:rPr>
              <w:t>50-60 m</w:t>
            </w:r>
            <w:r w:rsidRPr="00307379">
              <w:rPr>
                <w:color w:val="000000" w:themeColor="text1"/>
                <w:vertAlign w:val="superscript"/>
              </w:rPr>
              <w:t>3</w:t>
            </w:r>
            <w:r w:rsidRPr="00307379">
              <w:rPr>
                <w:color w:val="000000" w:themeColor="text1"/>
              </w:rPr>
              <w:t>/h</w:t>
            </w:r>
          </w:p>
        </w:tc>
        <w:tc>
          <w:tcPr>
            <w:tcW w:w="1666" w:type="pct"/>
            <w:vAlign w:val="center"/>
          </w:tcPr>
          <w:p w:rsidR="000E5306" w:rsidRPr="00307379" w:rsidRDefault="000E5306" w:rsidP="00031EC9">
            <w:pPr>
              <w:pStyle w:val="ANormalBng"/>
              <w:spacing w:before="0" w:after="0"/>
              <w:ind w:firstLine="0"/>
              <w:jc w:val="center"/>
              <w:rPr>
                <w:color w:val="000000" w:themeColor="text1"/>
              </w:rPr>
            </w:pPr>
            <w:r w:rsidRPr="00307379">
              <w:rPr>
                <w:color w:val="000000" w:themeColor="text1"/>
              </w:rPr>
              <w:t>30</w:t>
            </w:r>
          </w:p>
        </w:tc>
      </w:tr>
      <w:tr w:rsidR="000E5306" w:rsidRPr="00307379" w:rsidTr="00031EC9">
        <w:trPr>
          <w:trHeight w:val="109"/>
        </w:trPr>
        <w:tc>
          <w:tcPr>
            <w:tcW w:w="301" w:type="pct"/>
            <w:vAlign w:val="center"/>
          </w:tcPr>
          <w:p w:rsidR="000E5306" w:rsidRPr="00307379" w:rsidRDefault="000E5306" w:rsidP="00031EC9">
            <w:pPr>
              <w:pStyle w:val="ANormalBng"/>
              <w:spacing w:before="0" w:after="0"/>
              <w:ind w:firstLine="0"/>
              <w:rPr>
                <w:color w:val="000000" w:themeColor="text1"/>
              </w:rPr>
            </w:pPr>
            <w:r w:rsidRPr="00307379">
              <w:rPr>
                <w:color w:val="000000" w:themeColor="text1"/>
              </w:rPr>
              <w:t>7</w:t>
            </w:r>
          </w:p>
        </w:tc>
        <w:tc>
          <w:tcPr>
            <w:tcW w:w="2199" w:type="pct"/>
            <w:vAlign w:val="center"/>
          </w:tcPr>
          <w:p w:rsidR="000E5306" w:rsidRPr="00307379" w:rsidRDefault="000E5306" w:rsidP="00031EC9">
            <w:pPr>
              <w:pStyle w:val="ANormalBng"/>
              <w:spacing w:before="0" w:after="0"/>
              <w:ind w:firstLine="0"/>
              <w:rPr>
                <w:color w:val="000000" w:themeColor="text1"/>
              </w:rPr>
            </w:pPr>
            <w:r w:rsidRPr="00307379">
              <w:rPr>
                <w:color w:val="000000" w:themeColor="text1"/>
              </w:rPr>
              <w:t>Máy ủi (01 máy)</w:t>
            </w:r>
          </w:p>
        </w:tc>
        <w:tc>
          <w:tcPr>
            <w:tcW w:w="834" w:type="pct"/>
            <w:vAlign w:val="center"/>
          </w:tcPr>
          <w:p w:rsidR="000E5306" w:rsidRPr="00307379" w:rsidRDefault="000E5306" w:rsidP="00031EC9">
            <w:pPr>
              <w:pStyle w:val="ANormalBng"/>
              <w:spacing w:before="0" w:after="0"/>
              <w:ind w:firstLine="0"/>
              <w:jc w:val="center"/>
              <w:rPr>
                <w:color w:val="000000" w:themeColor="text1"/>
              </w:rPr>
            </w:pPr>
            <w:r w:rsidRPr="00307379">
              <w:rPr>
                <w:color w:val="000000" w:themeColor="text1"/>
              </w:rPr>
              <w:t>110 CV</w:t>
            </w:r>
          </w:p>
        </w:tc>
        <w:tc>
          <w:tcPr>
            <w:tcW w:w="1666" w:type="pct"/>
            <w:vAlign w:val="center"/>
          </w:tcPr>
          <w:p w:rsidR="000E5306" w:rsidRPr="00307379" w:rsidRDefault="000E5306" w:rsidP="00031EC9">
            <w:pPr>
              <w:pStyle w:val="ANormalBng"/>
              <w:spacing w:before="0" w:after="0"/>
              <w:ind w:firstLine="0"/>
              <w:jc w:val="center"/>
              <w:rPr>
                <w:color w:val="000000" w:themeColor="text1"/>
              </w:rPr>
            </w:pPr>
            <w:r w:rsidRPr="00307379">
              <w:rPr>
                <w:color w:val="000000" w:themeColor="text1"/>
              </w:rPr>
              <w:t>46</w:t>
            </w:r>
          </w:p>
        </w:tc>
      </w:tr>
      <w:tr w:rsidR="000E5306" w:rsidRPr="00307379" w:rsidTr="00031EC9">
        <w:trPr>
          <w:trHeight w:val="109"/>
        </w:trPr>
        <w:tc>
          <w:tcPr>
            <w:tcW w:w="301" w:type="pct"/>
            <w:vAlign w:val="center"/>
          </w:tcPr>
          <w:p w:rsidR="000E5306" w:rsidRPr="00307379" w:rsidRDefault="000E5306" w:rsidP="00031EC9">
            <w:pPr>
              <w:pStyle w:val="ANormalBng"/>
              <w:spacing w:before="0" w:after="0"/>
              <w:ind w:firstLine="0"/>
              <w:rPr>
                <w:color w:val="000000" w:themeColor="text1"/>
              </w:rPr>
            </w:pPr>
            <w:r w:rsidRPr="00307379">
              <w:rPr>
                <w:color w:val="000000" w:themeColor="text1"/>
              </w:rPr>
              <w:t>8</w:t>
            </w:r>
          </w:p>
        </w:tc>
        <w:tc>
          <w:tcPr>
            <w:tcW w:w="2199" w:type="pct"/>
            <w:vAlign w:val="center"/>
          </w:tcPr>
          <w:p w:rsidR="000E5306" w:rsidRPr="00307379" w:rsidRDefault="000E5306" w:rsidP="00031EC9">
            <w:pPr>
              <w:pStyle w:val="ANormalBng"/>
              <w:spacing w:before="0" w:after="0"/>
              <w:ind w:firstLine="0"/>
              <w:rPr>
                <w:color w:val="000000" w:themeColor="text1"/>
              </w:rPr>
            </w:pPr>
            <w:r w:rsidRPr="00307379">
              <w:rPr>
                <w:color w:val="000000" w:themeColor="text1"/>
              </w:rPr>
              <w:t>Xe cẩu (01 xe)</w:t>
            </w:r>
          </w:p>
        </w:tc>
        <w:tc>
          <w:tcPr>
            <w:tcW w:w="834" w:type="pct"/>
            <w:vAlign w:val="center"/>
          </w:tcPr>
          <w:p w:rsidR="000E5306" w:rsidRPr="00307379" w:rsidRDefault="000E5306" w:rsidP="00031EC9">
            <w:pPr>
              <w:pStyle w:val="ANormalBng"/>
              <w:spacing w:before="0" w:after="0"/>
              <w:ind w:firstLine="0"/>
              <w:jc w:val="center"/>
              <w:rPr>
                <w:color w:val="000000" w:themeColor="text1"/>
              </w:rPr>
            </w:pPr>
            <w:r w:rsidRPr="00307379">
              <w:rPr>
                <w:color w:val="000000" w:themeColor="text1"/>
              </w:rPr>
              <w:t>3 tấn</w:t>
            </w:r>
          </w:p>
        </w:tc>
        <w:tc>
          <w:tcPr>
            <w:tcW w:w="1666" w:type="pct"/>
            <w:vAlign w:val="center"/>
          </w:tcPr>
          <w:p w:rsidR="000E5306" w:rsidRPr="00307379" w:rsidRDefault="000E5306" w:rsidP="00031EC9">
            <w:pPr>
              <w:pStyle w:val="ANormalBng"/>
              <w:spacing w:before="0" w:after="0"/>
              <w:ind w:firstLine="0"/>
              <w:jc w:val="center"/>
              <w:rPr>
                <w:color w:val="000000" w:themeColor="text1"/>
              </w:rPr>
            </w:pPr>
            <w:r w:rsidRPr="00307379">
              <w:rPr>
                <w:color w:val="000000" w:themeColor="text1"/>
              </w:rPr>
              <w:t>25</w:t>
            </w:r>
          </w:p>
        </w:tc>
      </w:tr>
      <w:tr w:rsidR="000E5306" w:rsidRPr="00307379" w:rsidTr="00031EC9">
        <w:trPr>
          <w:trHeight w:val="109"/>
        </w:trPr>
        <w:tc>
          <w:tcPr>
            <w:tcW w:w="301" w:type="pct"/>
            <w:vAlign w:val="center"/>
          </w:tcPr>
          <w:p w:rsidR="000E5306" w:rsidRPr="00307379" w:rsidRDefault="000E5306" w:rsidP="00031EC9">
            <w:pPr>
              <w:pStyle w:val="ANormalBng"/>
              <w:spacing w:before="0" w:after="0"/>
              <w:ind w:firstLine="0"/>
              <w:rPr>
                <w:color w:val="000000" w:themeColor="text1"/>
              </w:rPr>
            </w:pPr>
            <w:r w:rsidRPr="00307379">
              <w:rPr>
                <w:color w:val="000000" w:themeColor="text1"/>
              </w:rPr>
              <w:t>9</w:t>
            </w:r>
          </w:p>
        </w:tc>
        <w:tc>
          <w:tcPr>
            <w:tcW w:w="2199" w:type="pct"/>
            <w:vAlign w:val="center"/>
          </w:tcPr>
          <w:p w:rsidR="000E5306" w:rsidRPr="00307379" w:rsidRDefault="000E5306" w:rsidP="00031EC9">
            <w:pPr>
              <w:pStyle w:val="ANormalBng"/>
              <w:spacing w:before="0" w:after="0"/>
              <w:ind w:firstLine="0"/>
              <w:rPr>
                <w:color w:val="000000" w:themeColor="text1"/>
              </w:rPr>
            </w:pPr>
            <w:r w:rsidRPr="00307379">
              <w:rPr>
                <w:color w:val="000000" w:themeColor="text1"/>
              </w:rPr>
              <w:t>Ô tô tưới nước (02 xe)</w:t>
            </w:r>
          </w:p>
        </w:tc>
        <w:tc>
          <w:tcPr>
            <w:tcW w:w="834" w:type="pct"/>
            <w:vAlign w:val="center"/>
          </w:tcPr>
          <w:p w:rsidR="000E5306" w:rsidRPr="00307379" w:rsidRDefault="000E5306" w:rsidP="00031EC9">
            <w:pPr>
              <w:pStyle w:val="ANormalBng"/>
              <w:spacing w:before="0" w:after="0"/>
              <w:ind w:firstLine="0"/>
              <w:jc w:val="center"/>
              <w:rPr>
                <w:color w:val="000000" w:themeColor="text1"/>
                <w:vertAlign w:val="superscript"/>
              </w:rPr>
            </w:pPr>
            <w:r w:rsidRPr="00307379">
              <w:rPr>
                <w:color w:val="000000" w:themeColor="text1"/>
              </w:rPr>
              <w:t>5 m</w:t>
            </w:r>
            <w:r w:rsidRPr="00307379">
              <w:rPr>
                <w:color w:val="000000" w:themeColor="text1"/>
                <w:vertAlign w:val="superscript"/>
              </w:rPr>
              <w:t>3</w:t>
            </w:r>
          </w:p>
        </w:tc>
        <w:tc>
          <w:tcPr>
            <w:tcW w:w="1666" w:type="pct"/>
            <w:vAlign w:val="center"/>
          </w:tcPr>
          <w:p w:rsidR="000E5306" w:rsidRPr="00307379" w:rsidRDefault="000E5306" w:rsidP="00031EC9">
            <w:pPr>
              <w:pStyle w:val="ANormalBng"/>
              <w:spacing w:before="0" w:after="0"/>
              <w:ind w:firstLine="0"/>
              <w:jc w:val="center"/>
              <w:rPr>
                <w:color w:val="000000" w:themeColor="text1"/>
              </w:rPr>
            </w:pPr>
            <w:r w:rsidRPr="00307379">
              <w:rPr>
                <w:color w:val="000000" w:themeColor="text1"/>
              </w:rPr>
              <w:t>23</w:t>
            </w:r>
          </w:p>
        </w:tc>
      </w:tr>
    </w:tbl>
    <w:p w:rsidR="000E5306" w:rsidRPr="00307379" w:rsidRDefault="000E5306" w:rsidP="000E5306">
      <w:pPr>
        <w:pStyle w:val="Heading4"/>
        <w:rPr>
          <w:color w:val="000000" w:themeColor="text1"/>
          <w:sz w:val="26"/>
          <w:lang w:val="it-IT"/>
        </w:rPr>
      </w:pPr>
      <w:bookmarkStart w:id="112" w:name="_Toc27380578"/>
      <w:bookmarkStart w:id="113" w:name="_Toc27381577"/>
      <w:bookmarkStart w:id="114" w:name="_Toc27382139"/>
      <w:r w:rsidRPr="00307379">
        <w:rPr>
          <w:color w:val="000000" w:themeColor="text1"/>
          <w:lang w:val="it-IT"/>
        </w:rPr>
        <w:t>(Nguồn: Báo cáo đầu tư xây dựng dự án</w:t>
      </w:r>
      <w:r w:rsidRPr="00307379">
        <w:rPr>
          <w:color w:val="000000" w:themeColor="text1"/>
          <w:sz w:val="26"/>
          <w:lang w:val="it-IT"/>
        </w:rPr>
        <w:t>)</w:t>
      </w:r>
      <w:bookmarkEnd w:id="112"/>
      <w:bookmarkEnd w:id="113"/>
      <w:bookmarkEnd w:id="114"/>
    </w:p>
    <w:p w:rsidR="000E5306" w:rsidRPr="00307379" w:rsidRDefault="000E5306" w:rsidP="000E5306">
      <w:pPr>
        <w:pStyle w:val="baocao"/>
        <w:rPr>
          <w:color w:val="000000" w:themeColor="text1"/>
          <w:lang w:val="it-IT"/>
        </w:rPr>
      </w:pPr>
      <w:r w:rsidRPr="00307379">
        <w:rPr>
          <w:color w:val="000000" w:themeColor="text1"/>
        </w:rPr>
        <w:t>Ngoài các phương tiện, máy sử dụng dầu diesel ở trên, hoạt động thi công của Dự án có sử dụng các phương tiện, máy chạy bằng điện như máy trộn bê tông, bơm nước, máy cắt, hàn, máy khoan, máy đầm tay,...</w:t>
      </w:r>
    </w:p>
    <w:p w:rsidR="000E5306" w:rsidRPr="00307379" w:rsidRDefault="000E5306" w:rsidP="000E5306">
      <w:pPr>
        <w:pStyle w:val="III"/>
        <w:rPr>
          <w:rStyle w:val="Heading1Char1"/>
          <w:b/>
          <w:bCs w:val="0"/>
          <w:iCs w:val="0"/>
          <w:color w:val="000000" w:themeColor="text1"/>
        </w:rPr>
      </w:pPr>
      <w:bookmarkStart w:id="115" w:name="_Toc26436927"/>
      <w:bookmarkStart w:id="116" w:name="_Toc112010918"/>
      <w:r w:rsidRPr="00307379">
        <w:rPr>
          <w:rStyle w:val="Heading1Char1"/>
          <w:b/>
          <w:bCs w:val="0"/>
          <w:iCs w:val="0"/>
          <w:color w:val="000000" w:themeColor="text1"/>
        </w:rPr>
        <w:t>1.6. Tiến độ, tổng mức đầu tư, tổ chức quản lý và thực hiện dự án</w:t>
      </w:r>
      <w:bookmarkEnd w:id="115"/>
      <w:bookmarkEnd w:id="116"/>
    </w:p>
    <w:p w:rsidR="000E5306" w:rsidRPr="00307379" w:rsidRDefault="000E5306" w:rsidP="000E5306">
      <w:pPr>
        <w:pStyle w:val="V"/>
        <w:rPr>
          <w:color w:val="000000" w:themeColor="text1"/>
        </w:rPr>
      </w:pPr>
      <w:r w:rsidRPr="00307379">
        <w:rPr>
          <w:color w:val="000000" w:themeColor="text1"/>
        </w:rPr>
        <w:t>1.6.1 Tiến độ dự án</w:t>
      </w:r>
    </w:p>
    <w:p w:rsidR="000E5306" w:rsidRPr="00307379" w:rsidRDefault="000E5306" w:rsidP="000E5306">
      <w:pPr>
        <w:pStyle w:val="baocao"/>
        <w:rPr>
          <w:color w:val="000000" w:themeColor="text1"/>
        </w:rPr>
      </w:pPr>
      <w:r w:rsidRPr="00307379">
        <w:rPr>
          <w:color w:val="000000" w:themeColor="text1"/>
        </w:rPr>
        <w:t>Tiến độ thực hiện Dự án dự kiến như sau:</w:t>
      </w:r>
      <w:r w:rsidRPr="006E341D">
        <w:rPr>
          <w:bCs/>
        </w:rPr>
        <w:t xml:space="preserve"> Năm 2023 – 2025</w:t>
      </w:r>
    </w:p>
    <w:p w:rsidR="000E5306" w:rsidRPr="00307379" w:rsidRDefault="000E5306" w:rsidP="000E5306">
      <w:pPr>
        <w:pStyle w:val="V"/>
        <w:rPr>
          <w:color w:val="000000" w:themeColor="text1"/>
        </w:rPr>
      </w:pPr>
      <w:r w:rsidRPr="00307379">
        <w:rPr>
          <w:color w:val="000000" w:themeColor="text1"/>
        </w:rPr>
        <w:t>1.6.2. Tổng mức đầu tư</w:t>
      </w:r>
      <w:r w:rsidRPr="00307379">
        <w:rPr>
          <w:color w:val="000000" w:themeColor="text1"/>
        </w:rPr>
        <w:tab/>
      </w:r>
    </w:p>
    <w:p w:rsidR="000E5306" w:rsidRPr="002F4E7F" w:rsidRDefault="000E5306" w:rsidP="000E5306">
      <w:pPr>
        <w:pStyle w:val="baocao"/>
        <w:rPr>
          <w:color w:val="000000" w:themeColor="text1"/>
          <w:lang w:val="pt-BR" w:bidi="en-US"/>
        </w:rPr>
      </w:pPr>
      <w:r w:rsidRPr="002F4E7F">
        <w:rPr>
          <w:color w:val="000000" w:themeColor="text1"/>
        </w:rPr>
        <w:t xml:space="preserve">Tổng mức đầu tư dự án:  </w:t>
      </w:r>
      <w:r w:rsidRPr="002F4E7F">
        <w:rPr>
          <w:b/>
          <w:color w:val="000000" w:themeColor="text1"/>
          <w:lang w:val="pt-BR" w:bidi="en-US"/>
        </w:rPr>
        <w:t>22.000.000.000 đồng.</w:t>
      </w:r>
      <w:r w:rsidRPr="002F4E7F">
        <w:rPr>
          <w:color w:val="000000" w:themeColor="text1"/>
          <w:lang w:val="pt-BR" w:bidi="en-US"/>
        </w:rPr>
        <w:t xml:space="preserve"> </w:t>
      </w:r>
    </w:p>
    <w:p w:rsidR="000E5306" w:rsidRPr="002F4E7F" w:rsidRDefault="000E5306" w:rsidP="000E5306">
      <w:pPr>
        <w:pStyle w:val="baocao"/>
        <w:rPr>
          <w:i/>
          <w:color w:val="000000" w:themeColor="text1"/>
        </w:rPr>
      </w:pPr>
      <w:r w:rsidRPr="002F4E7F">
        <w:rPr>
          <w:i/>
          <w:color w:val="000000" w:themeColor="text1"/>
          <w:lang w:val="pt-BR" w:bidi="en-US"/>
        </w:rPr>
        <w:t>(Bằng chữ: Hai mươi hai tỷ đồng chẵn)</w:t>
      </w:r>
      <w:r w:rsidRPr="002F4E7F">
        <w:rPr>
          <w:i/>
          <w:color w:val="000000" w:themeColor="text1"/>
        </w:rPr>
        <w:t>.</w:t>
      </w:r>
    </w:p>
    <w:p w:rsidR="000E5306" w:rsidRPr="00307379" w:rsidRDefault="000E5306" w:rsidP="000E5306">
      <w:pPr>
        <w:pStyle w:val="V"/>
        <w:rPr>
          <w:color w:val="000000" w:themeColor="text1"/>
        </w:rPr>
      </w:pPr>
      <w:r w:rsidRPr="00307379">
        <w:rPr>
          <w:color w:val="000000" w:themeColor="text1"/>
        </w:rPr>
        <w:t>1.6.3. Tổ chức quản lý và thực hiện dự án</w:t>
      </w:r>
    </w:p>
    <w:p w:rsidR="000E5306" w:rsidRPr="00307379" w:rsidRDefault="000E5306" w:rsidP="000E5306">
      <w:pPr>
        <w:pStyle w:val="baocao"/>
        <w:rPr>
          <w:color w:val="000000" w:themeColor="text1"/>
        </w:rPr>
      </w:pPr>
      <w:r w:rsidRPr="00307379">
        <w:rPr>
          <w:color w:val="000000" w:themeColor="text1"/>
        </w:rPr>
        <w:t>- Hình thức quản lý dự án: Chủ đầu tư tự tổ chức.</w:t>
      </w:r>
    </w:p>
    <w:p w:rsidR="000E5306" w:rsidRPr="00307379" w:rsidRDefault="000E5306" w:rsidP="000E5306">
      <w:pPr>
        <w:pStyle w:val="baocao"/>
        <w:rPr>
          <w:color w:val="000000" w:themeColor="text1"/>
        </w:rPr>
      </w:pPr>
      <w:r w:rsidRPr="00307379">
        <w:rPr>
          <w:color w:val="000000" w:themeColor="text1"/>
        </w:rPr>
        <w:t xml:space="preserve">- Tổ chức thực hiện dự án: </w:t>
      </w:r>
    </w:p>
    <w:p w:rsidR="000E5306" w:rsidRPr="0003072D" w:rsidRDefault="000E5306" w:rsidP="000E5306">
      <w:pPr>
        <w:pStyle w:val="baocao"/>
        <w:ind w:firstLine="630"/>
        <w:rPr>
          <w:color w:val="000000" w:themeColor="text1"/>
          <w:szCs w:val="28"/>
          <w:lang w:val="en-US"/>
        </w:rPr>
      </w:pPr>
      <w:r w:rsidRPr="0003072D">
        <w:rPr>
          <w:color w:val="000000" w:themeColor="text1"/>
          <w:szCs w:val="28"/>
        </w:rPr>
        <w:t xml:space="preserve">+ Chủ đầu tư: </w:t>
      </w:r>
      <w:r w:rsidRPr="0003072D">
        <w:rPr>
          <w:color w:val="000000" w:themeColor="text1"/>
          <w:szCs w:val="28"/>
          <w:lang w:val="en-US"/>
        </w:rPr>
        <w:t>Ủy ban nhân dân huyện Minh Hóa</w:t>
      </w:r>
    </w:p>
    <w:p w:rsidR="000E5306" w:rsidRPr="0003072D" w:rsidRDefault="000E5306" w:rsidP="000E5306">
      <w:pPr>
        <w:spacing w:line="300" w:lineRule="auto"/>
        <w:ind w:firstLine="630"/>
        <w:jc w:val="both"/>
        <w:rPr>
          <w:sz w:val="28"/>
          <w:lang w:val="da-DK"/>
        </w:rPr>
      </w:pPr>
      <w:r w:rsidRPr="0003072D">
        <w:rPr>
          <w:color w:val="000000" w:themeColor="text1"/>
          <w:sz w:val="28"/>
        </w:rPr>
        <w:t xml:space="preserve">+ Tư vấn thiết kế lập dự toán và bản vẽ thi công: </w:t>
      </w:r>
      <w:r w:rsidRPr="0003072D">
        <w:rPr>
          <w:sz w:val="28"/>
          <w:lang w:val="da-DK"/>
        </w:rPr>
        <w:t>Công ty CP tư vấn đầu tư và xây dựng Thành Hưng</w:t>
      </w:r>
      <w:r w:rsidRPr="0003072D">
        <w:rPr>
          <w:color w:val="000000" w:themeColor="text1"/>
          <w:sz w:val="28"/>
        </w:rPr>
        <w:t>.</w:t>
      </w:r>
    </w:p>
    <w:p w:rsidR="000E5306" w:rsidRPr="00307379" w:rsidRDefault="000E5306" w:rsidP="000E5306">
      <w:pPr>
        <w:pStyle w:val="baocao"/>
        <w:rPr>
          <w:color w:val="000000" w:themeColor="text1"/>
        </w:rPr>
      </w:pPr>
      <w:r w:rsidRPr="00307379">
        <w:rPr>
          <w:color w:val="000000" w:themeColor="text1"/>
        </w:rPr>
        <w:lastRenderedPageBreak/>
        <w:t>+ Đơn vị thi công: Chủ đầu tư tự tổ chức lựa chọn nhà thầu.</w:t>
      </w:r>
    </w:p>
    <w:p w:rsidR="000E5306" w:rsidRPr="00307379" w:rsidRDefault="000E5306" w:rsidP="000E5306">
      <w:pPr>
        <w:pStyle w:val="baocao"/>
        <w:rPr>
          <w:color w:val="000000" w:themeColor="text1"/>
        </w:rPr>
      </w:pPr>
      <w:r w:rsidRPr="00307379">
        <w:rPr>
          <w:color w:val="000000" w:themeColor="text1"/>
        </w:rPr>
        <w:t>+ Chủ dự án lựa chọn đơn vị quản lý để trực tiếp giám sát các nhà thầu thi công.</w:t>
      </w:r>
    </w:p>
    <w:p w:rsidR="000E5306" w:rsidRPr="00307379" w:rsidRDefault="000E5306" w:rsidP="000E5306">
      <w:pPr>
        <w:spacing w:line="269" w:lineRule="auto"/>
        <w:ind w:firstLine="540"/>
        <w:jc w:val="both"/>
        <w:rPr>
          <w:color w:val="000000" w:themeColor="text1"/>
          <w:lang w:val="af-ZA"/>
        </w:rPr>
      </w:pPr>
      <w:r w:rsidRPr="00307379">
        <w:rPr>
          <w:noProof/>
          <w:color w:val="000000" w:themeColor="text1"/>
          <w:lang w:bidi="ar-SA"/>
        </w:rPr>
        <mc:AlternateContent>
          <mc:Choice Requires="wpg">
            <w:drawing>
              <wp:anchor distT="0" distB="0" distL="114300" distR="114300" simplePos="0" relativeHeight="251659264" behindDoc="0" locked="0" layoutInCell="1" allowOverlap="1" wp14:anchorId="48E4A978" wp14:editId="074649F2">
                <wp:simplePos x="0" y="0"/>
                <wp:positionH relativeFrom="column">
                  <wp:posOffset>-27712</wp:posOffset>
                </wp:positionH>
                <wp:positionV relativeFrom="paragraph">
                  <wp:posOffset>40987</wp:posOffset>
                </wp:positionV>
                <wp:extent cx="5864309" cy="2820838"/>
                <wp:effectExtent l="0" t="0" r="22225" b="17780"/>
                <wp:wrapNone/>
                <wp:docPr id="1160" name="Group 1160"/>
                <wp:cNvGraphicFramePr/>
                <a:graphic xmlns:a="http://schemas.openxmlformats.org/drawingml/2006/main">
                  <a:graphicData uri="http://schemas.microsoft.com/office/word/2010/wordprocessingGroup">
                    <wpg:wgp>
                      <wpg:cNvGrpSpPr/>
                      <wpg:grpSpPr>
                        <a:xfrm>
                          <a:off x="0" y="0"/>
                          <a:ext cx="5864309" cy="2820838"/>
                          <a:chOff x="0" y="0"/>
                          <a:chExt cx="5864309" cy="2820838"/>
                        </a:xfrm>
                      </wpg:grpSpPr>
                      <wps:wsp>
                        <wps:cNvPr id="123" name="Straight Connector 123"/>
                        <wps:cNvCnPr>
                          <a:cxnSpLocks noChangeShapeType="1"/>
                        </wps:cNvCnPr>
                        <wps:spPr bwMode="auto">
                          <a:xfrm flipH="1">
                            <a:off x="4641011" y="1318739"/>
                            <a:ext cx="0" cy="2544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57" name="Group 1157"/>
                        <wpg:cNvGrpSpPr/>
                        <wpg:grpSpPr>
                          <a:xfrm>
                            <a:off x="0" y="0"/>
                            <a:ext cx="5864309" cy="2820838"/>
                            <a:chOff x="0" y="0"/>
                            <a:chExt cx="5864309" cy="2657116"/>
                          </a:xfrm>
                        </wpg:grpSpPr>
                        <wps:wsp>
                          <wps:cNvPr id="117" name="Straight Connector 117"/>
                          <wps:cNvCnPr>
                            <a:cxnSpLocks noChangeShapeType="1"/>
                          </wps:cNvCnPr>
                          <wps:spPr bwMode="auto">
                            <a:xfrm>
                              <a:off x="3950898" y="2096219"/>
                              <a:ext cx="1366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8" name="Rectangle 1298"/>
                          <wps:cNvSpPr>
                            <a:spLocks noChangeArrowheads="1"/>
                          </wps:cNvSpPr>
                          <wps:spPr bwMode="auto">
                            <a:xfrm>
                              <a:off x="1682151" y="0"/>
                              <a:ext cx="1876425" cy="333375"/>
                            </a:xfrm>
                            <a:prstGeom prst="rect">
                              <a:avLst/>
                            </a:prstGeom>
                            <a:solidFill>
                              <a:srgbClr val="FFFFFF"/>
                            </a:solidFill>
                            <a:ln w="12700">
                              <a:solidFill>
                                <a:srgbClr val="000000"/>
                              </a:solidFill>
                              <a:miter lim="800000"/>
                              <a:headEnd/>
                              <a:tailEnd/>
                            </a:ln>
                          </wps:spPr>
                          <wps:txbx>
                            <w:txbxContent>
                              <w:p w:rsidR="000E5306" w:rsidRPr="00F62116" w:rsidRDefault="000E5306" w:rsidP="000E5306">
                                <w:pPr>
                                  <w:jc w:val="center"/>
                                  <w:rPr>
                                    <w:b/>
                                    <w:color w:val="000000"/>
                                    <w:sz w:val="26"/>
                                    <w:szCs w:val="26"/>
                                  </w:rPr>
                                </w:pPr>
                                <w:r>
                                  <w:rPr>
                                    <w:b/>
                                    <w:color w:val="000000"/>
                                    <w:sz w:val="26"/>
                                    <w:szCs w:val="26"/>
                                  </w:rPr>
                                  <w:t>Chủ dự án</w:t>
                                </w:r>
                              </w:p>
                            </w:txbxContent>
                          </wps:txbx>
                          <wps:bodyPr rot="0" vert="horz" wrap="square" lIns="91440" tIns="45720" rIns="91440" bIns="45720" anchor="ctr" anchorCtr="0" upright="1">
                            <a:noAutofit/>
                          </wps:bodyPr>
                        </wps:wsp>
                        <wps:wsp>
                          <wps:cNvPr id="115" name="Text Box 115"/>
                          <wps:cNvSpPr txBox="1">
                            <a:spLocks noChangeArrowheads="1"/>
                          </wps:cNvSpPr>
                          <wps:spPr bwMode="auto">
                            <a:xfrm>
                              <a:off x="3459192" y="2380891"/>
                              <a:ext cx="880745" cy="276225"/>
                            </a:xfrm>
                            <a:prstGeom prst="rect">
                              <a:avLst/>
                            </a:prstGeom>
                            <a:solidFill>
                              <a:srgbClr val="FFFFFF"/>
                            </a:solidFill>
                            <a:ln w="9525">
                              <a:solidFill>
                                <a:srgbClr val="000000"/>
                              </a:solidFill>
                              <a:miter lim="800000"/>
                              <a:headEnd/>
                              <a:tailEnd/>
                            </a:ln>
                          </wps:spPr>
                          <wps:txbx>
                            <w:txbxContent>
                              <w:p w:rsidR="000E5306" w:rsidRPr="00536FB1" w:rsidRDefault="000E5306" w:rsidP="000E5306">
                                <w:pPr>
                                  <w:jc w:val="center"/>
                                  <w:rPr>
                                    <w:b/>
                                  </w:rPr>
                                </w:pPr>
                                <w:r w:rsidRPr="00536FB1">
                                  <w:rPr>
                                    <w:b/>
                                  </w:rPr>
                                  <w:t>Kỹ thuật</w:t>
                                </w:r>
                              </w:p>
                            </w:txbxContent>
                          </wps:txbx>
                          <wps:bodyPr rot="0" vert="horz" wrap="square" lIns="91440" tIns="45720" rIns="91440" bIns="45720" anchor="t" anchorCtr="0" upright="1">
                            <a:noAutofit/>
                          </wps:bodyPr>
                        </wps:wsp>
                        <wps:wsp>
                          <wps:cNvPr id="1297" name="Straight Connector 1297"/>
                          <wps:cNvCnPr>
                            <a:cxnSpLocks noChangeShapeType="1"/>
                          </wps:cNvCnPr>
                          <wps:spPr bwMode="auto">
                            <a:xfrm>
                              <a:off x="2631056" y="336431"/>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Straight Connector 124"/>
                          <wps:cNvCnPr>
                            <a:cxnSpLocks noChangeShapeType="1"/>
                          </wps:cNvCnPr>
                          <wps:spPr bwMode="auto">
                            <a:xfrm>
                              <a:off x="612475" y="1242204"/>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Text Box 121"/>
                          <wps:cNvSpPr txBox="1">
                            <a:spLocks noChangeArrowheads="1"/>
                          </wps:cNvSpPr>
                          <wps:spPr bwMode="auto">
                            <a:xfrm>
                              <a:off x="0" y="1526876"/>
                              <a:ext cx="1257300" cy="307827"/>
                            </a:xfrm>
                            <a:prstGeom prst="rect">
                              <a:avLst/>
                            </a:prstGeom>
                            <a:solidFill>
                              <a:srgbClr val="FFFFFF"/>
                            </a:solidFill>
                            <a:ln w="9525">
                              <a:solidFill>
                                <a:srgbClr val="000000"/>
                              </a:solidFill>
                              <a:miter lim="800000"/>
                              <a:headEnd/>
                              <a:tailEnd/>
                            </a:ln>
                          </wps:spPr>
                          <wps:txbx>
                            <w:txbxContent>
                              <w:p w:rsidR="000E5306" w:rsidRPr="00536FB1" w:rsidRDefault="000E5306" w:rsidP="000E5306">
                                <w:pPr>
                                  <w:jc w:val="center"/>
                                  <w:rPr>
                                    <w:b/>
                                  </w:rPr>
                                </w:pPr>
                                <w:r>
                                  <w:rPr>
                                    <w:b/>
                                  </w:rPr>
                                  <w:t>Đơn vị Thiết kế</w:t>
                                </w:r>
                              </w:p>
                            </w:txbxContent>
                          </wps:txbx>
                          <wps:bodyPr rot="0" vert="horz" wrap="square" lIns="91440" tIns="45720" rIns="91440" bIns="45720" anchor="t" anchorCtr="0" upright="1">
                            <a:noAutofit/>
                          </wps:bodyPr>
                        </wps:wsp>
                        <wps:wsp>
                          <wps:cNvPr id="122" name="Text Box 122"/>
                          <wps:cNvSpPr txBox="1">
                            <a:spLocks noChangeArrowheads="1"/>
                          </wps:cNvSpPr>
                          <wps:spPr bwMode="auto">
                            <a:xfrm>
                              <a:off x="4011283" y="1475117"/>
                              <a:ext cx="1257300" cy="340242"/>
                            </a:xfrm>
                            <a:prstGeom prst="rect">
                              <a:avLst/>
                            </a:prstGeom>
                            <a:solidFill>
                              <a:srgbClr val="FFFFFF"/>
                            </a:solidFill>
                            <a:ln w="9525">
                              <a:solidFill>
                                <a:srgbClr val="000000"/>
                              </a:solidFill>
                              <a:miter lim="800000"/>
                              <a:headEnd/>
                              <a:tailEnd/>
                            </a:ln>
                          </wps:spPr>
                          <wps:txbx>
                            <w:txbxContent>
                              <w:p w:rsidR="000E5306" w:rsidRPr="00536FB1" w:rsidRDefault="000E5306" w:rsidP="000E5306">
                                <w:pPr>
                                  <w:jc w:val="center"/>
                                  <w:rPr>
                                    <w:b/>
                                  </w:rPr>
                                </w:pPr>
                                <w:r>
                                  <w:rPr>
                                    <w:b/>
                                  </w:rPr>
                                  <w:t>Đơn vị thi công</w:t>
                                </w:r>
                              </w:p>
                            </w:txbxContent>
                          </wps:txbx>
                          <wps:bodyPr rot="0" vert="horz" wrap="square" lIns="91440" tIns="45720" rIns="91440" bIns="45720" anchor="t" anchorCtr="0" upright="1">
                            <a:noAutofit/>
                          </wps:bodyPr>
                        </wps:wsp>
                        <wps:wsp>
                          <wps:cNvPr id="116" name="Text Box 116"/>
                          <wps:cNvSpPr txBox="1">
                            <a:spLocks noChangeArrowheads="1"/>
                          </wps:cNvSpPr>
                          <wps:spPr bwMode="auto">
                            <a:xfrm>
                              <a:off x="4839419" y="2372265"/>
                              <a:ext cx="1024890" cy="265430"/>
                            </a:xfrm>
                            <a:prstGeom prst="rect">
                              <a:avLst/>
                            </a:prstGeom>
                            <a:solidFill>
                              <a:srgbClr val="FFFFFF"/>
                            </a:solidFill>
                            <a:ln w="9525">
                              <a:solidFill>
                                <a:srgbClr val="000000"/>
                              </a:solidFill>
                              <a:miter lim="800000"/>
                              <a:headEnd/>
                              <a:tailEnd/>
                            </a:ln>
                          </wps:spPr>
                          <wps:txbx>
                            <w:txbxContent>
                              <w:p w:rsidR="000E5306" w:rsidRPr="00536FB1" w:rsidRDefault="000E5306" w:rsidP="000E5306">
                                <w:pPr>
                                  <w:rPr>
                                    <w:b/>
                                  </w:rPr>
                                </w:pPr>
                                <w:r>
                                  <w:rPr>
                                    <w:b/>
                                  </w:rPr>
                                  <w:t>Công nhân</w:t>
                                </w:r>
                              </w:p>
                            </w:txbxContent>
                          </wps:txbx>
                          <wps:bodyPr rot="0" vert="horz" wrap="square" lIns="91440" tIns="45720" rIns="91440" bIns="45720" anchor="t" anchorCtr="0" upright="1">
                            <a:noAutofit/>
                          </wps:bodyPr>
                        </wps:wsp>
                        <wps:wsp>
                          <wps:cNvPr id="125" name="Straight Connector 125"/>
                          <wps:cNvCnPr>
                            <a:cxnSpLocks noChangeShapeType="1"/>
                          </wps:cNvCnPr>
                          <wps:spPr bwMode="auto">
                            <a:xfrm>
                              <a:off x="612475" y="1242204"/>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Straight Connector 126"/>
                          <wps:cNvCnPr>
                            <a:cxnSpLocks noChangeShapeType="1"/>
                          </wps:cNvCnPr>
                          <wps:spPr bwMode="auto">
                            <a:xfrm>
                              <a:off x="2622430" y="940280"/>
                              <a:ext cx="0" cy="307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Straight Connector 120"/>
                          <wps:cNvCnPr>
                            <a:cxnSpLocks noChangeShapeType="1"/>
                          </wps:cNvCnPr>
                          <wps:spPr bwMode="auto">
                            <a:xfrm>
                              <a:off x="4632385" y="1820174"/>
                              <a:ext cx="0" cy="273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Straight Connector 118"/>
                          <wps:cNvCnPr>
                            <a:cxnSpLocks noChangeShapeType="1"/>
                          </wps:cNvCnPr>
                          <wps:spPr bwMode="auto">
                            <a:xfrm>
                              <a:off x="3942271" y="2096219"/>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Straight Connector 119"/>
                          <wps:cNvCnPr>
                            <a:cxnSpLocks noChangeShapeType="1"/>
                          </wps:cNvCnPr>
                          <wps:spPr bwMode="auto">
                            <a:xfrm>
                              <a:off x="5313871" y="2096219"/>
                              <a:ext cx="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Rectangle 127"/>
                          <wps:cNvSpPr>
                            <a:spLocks noChangeArrowheads="1"/>
                          </wps:cNvSpPr>
                          <wps:spPr bwMode="auto">
                            <a:xfrm>
                              <a:off x="1682151" y="621102"/>
                              <a:ext cx="1876425" cy="333375"/>
                            </a:xfrm>
                            <a:prstGeom prst="rect">
                              <a:avLst/>
                            </a:prstGeom>
                            <a:solidFill>
                              <a:srgbClr val="FFFFFF"/>
                            </a:solidFill>
                            <a:ln w="12700">
                              <a:solidFill>
                                <a:srgbClr val="000000"/>
                              </a:solidFill>
                              <a:miter lim="800000"/>
                              <a:headEnd/>
                              <a:tailEnd/>
                            </a:ln>
                          </wps:spPr>
                          <wps:txbx>
                            <w:txbxContent>
                              <w:p w:rsidR="000E5306" w:rsidRPr="00F62116" w:rsidRDefault="000E5306" w:rsidP="000E5306">
                                <w:pPr>
                                  <w:jc w:val="center"/>
                                  <w:rPr>
                                    <w:b/>
                                    <w:color w:val="000000"/>
                                    <w:sz w:val="26"/>
                                    <w:szCs w:val="26"/>
                                  </w:rPr>
                                </w:pPr>
                                <w:r>
                                  <w:rPr>
                                    <w:b/>
                                    <w:color w:val="000000"/>
                                    <w:sz w:val="26"/>
                                    <w:szCs w:val="26"/>
                                  </w:rPr>
                                  <w:t>Đại diện chủ dự án</w:t>
                                </w:r>
                              </w:p>
                            </w:txbxContent>
                          </wps:txbx>
                          <wps:bodyPr rot="0" vert="horz" wrap="square" lIns="91440" tIns="45720" rIns="91440" bIns="45720" anchor="ctr" anchorCtr="0" upright="1">
                            <a:noAutofit/>
                          </wps:bodyPr>
                        </wps:wsp>
                        <wps:wsp>
                          <wps:cNvPr id="1168" name="Straight Arrow Connector 1168"/>
                          <wps:cNvCnPr/>
                          <wps:spPr>
                            <a:xfrm flipV="1">
                              <a:off x="1268083" y="1621766"/>
                              <a:ext cx="2735249" cy="795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171" name="Straight Arrow Connector 1171"/>
                          <wps:cNvCnPr/>
                          <wps:spPr>
                            <a:xfrm>
                              <a:off x="4356339" y="2493034"/>
                              <a:ext cx="478928"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1160" o:spid="_x0000_s1026" style="position:absolute;left:0;text-align:left;margin-left:-2.2pt;margin-top:3.25pt;width:461.75pt;height:222.1pt;z-index:251659264" coordsize="58643,2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">
                <v:line id="Straight Connector 123" o:spid="_x0000_s1027" style="position:absolute;flip:x;visibility:visible;mso-wrap-style:square" from="46410,13187" to="46410,15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lVzsUAAADcAAAADwAAAGRycy9kb3ducmV2LnhtbESPzWvCQBDF7wX/h2WEXoJuakA0uor9&#10;EAriwY+DxyE7JsHsbMhONf3vu4VCbzO893vzZrnuXaPu1IXas4GXcQqKuPC25tLA+bQdzUAFQbbY&#10;eCYD3xRgvRo8LTG3/sEHuh+lVDGEQ44GKpE21zoUFTkMY98SR+3qO4cS167UtsNHDHeNnqTpVDus&#10;OV6osKW3iorb8cvFGts9v2dZ8up0kszp4yK7VIsxz8N+swAl1Mu/+Y/+tJGbZP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tlVzsUAAADcAAAADwAAAAAAAAAA&#10;AAAAAAChAgAAZHJzL2Rvd25yZXYueG1sUEsFBgAAAAAEAAQA+QAAAJMDAAAAAA==&#10;">
                  <v:stroke endarrow="block"/>
                </v:line>
                <v:group id="Group 1157" o:spid="_x0000_s1028" style="position:absolute;width:58643;height:28208" coordsize="58643,2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HRl8MAAADdAAAADwAAAGRycy9kb3ducmV2LnhtbERPS4vCMBC+L/gfwgje&#10;NK2iLl2jiKh4EMEHLHsbmrEtNpPSxLb++82CsLf5+J6zWHWmFA3VrrCsIB5FIIhTqwvOFNyuu+En&#10;COeRNZaWScGLHKyWvY8FJtq2fKbm4jMRQtglqCD3vkqkdGlOBt3IVsSBu9vaoA+wzqSusQ3hppTj&#10;KJpJgwWHhhwr2uSUPi5Po2DfYruexNvm+LhvXj/X6en7GJNSg363/gLhqfP/4rf7oMP8e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IdGXwwAAAN0AAAAP&#10;AAAAAAAAAAAAAAAAAKoCAABkcnMvZG93bnJldi54bWxQSwUGAAAAAAQABAD6AAAAmgMAAAAA&#10;">
                  <v:line id="Straight Connector 117" o:spid="_x0000_s1029" style="position:absolute;visibility:visible;mso-wrap-style:square" from="39508,20962" to="53174,20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rect id="Rectangle 1298" o:spid="_x0000_s1030" style="position:absolute;left:16821;width:18764;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SGcUA&#10;AADdAAAADwAAAGRycy9kb3ducmV2LnhtbESPMW/CQAyFd6T+h5ORusEFhqoEDoRQK3XoksAAm5Uz&#10;SUTOF+WuJOHX46ESm633/N7nzW5wjbpTF2rPBhbzBBRx4W3NpYHT8Xv2CSpEZIuNZzIwUoDd9m2y&#10;wdT6njO657FUEsIhRQNVjG2qdSgqchjmviUW7eo7h1HWrtS2w17CXaOXSfKhHdYsDRW2dKiouOV/&#10;zgDmw2Ucx3Pf66xJ6q9H1ua/mTHv02G/BhVpiC/z//WPFfzlSnDlGxlBb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y9IZxQAAAN0AAAAPAAAAAAAAAAAAAAAAAJgCAABkcnMv&#10;ZG93bnJldi54bWxQSwUGAAAAAAQABAD1AAAAigMAAAAA&#10;" strokeweight="1pt">
                    <v:textbox>
                      <w:txbxContent>
                        <w:p w:rsidR="000E5306" w:rsidRPr="00F62116" w:rsidRDefault="000E5306" w:rsidP="000E5306">
                          <w:pPr>
                            <w:jc w:val="center"/>
                            <w:rPr>
                              <w:b/>
                              <w:color w:val="000000"/>
                              <w:sz w:val="26"/>
                              <w:szCs w:val="26"/>
                            </w:rPr>
                          </w:pPr>
                          <w:r>
                            <w:rPr>
                              <w:b/>
                              <w:color w:val="000000"/>
                              <w:sz w:val="26"/>
                              <w:szCs w:val="26"/>
                            </w:rPr>
                            <w:t>Chủ dự án</w:t>
                          </w:r>
                        </w:p>
                      </w:txbxContent>
                    </v:textbox>
                  </v:rect>
                  <v:shapetype id="_x0000_t202" coordsize="21600,21600" o:spt="202" path="m,l,21600r21600,l21600,xe">
                    <v:stroke joinstyle="miter"/>
                    <v:path gradientshapeok="t" o:connecttype="rect"/>
                  </v:shapetype>
                  <v:shape id="Text Box 115" o:spid="_x0000_s1031" type="#_x0000_t202" style="position:absolute;left:34591;top:23808;width:8808;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JY8MA&#10;AADcAAAADwAAAGRycy9kb3ducmV2LnhtbERPTWvCQBC9F/wPywi9SN3YarSpq5RCi97Uil6H7JgE&#10;s7NxdxvTf98VhN7m8T5nvuxMLVpyvrKsYDRMQBDnVldcKNh/fz7NQPiArLG2TAp+ycNy0XuYY6bt&#10;lbfU7kIhYgj7DBWUITSZlD4vyaAf2oY4cifrDIYIXSG1w2sMN7V8TpJUGqw4NpTY0EdJ+Xn3YxTM&#10;xqv26Ncvm0OenurXMJi2Xxen1GO/e38DEagL/+K7e6Xj/NEE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JY8MAAADcAAAADwAAAAAAAAAAAAAAAACYAgAAZHJzL2Rv&#10;d25yZXYueG1sUEsFBgAAAAAEAAQA9QAAAIgDAAAAAA==&#10;">
                    <v:textbox>
                      <w:txbxContent>
                        <w:p w:rsidR="000E5306" w:rsidRPr="00536FB1" w:rsidRDefault="000E5306" w:rsidP="000E5306">
                          <w:pPr>
                            <w:jc w:val="center"/>
                            <w:rPr>
                              <w:b/>
                            </w:rPr>
                          </w:pPr>
                          <w:r w:rsidRPr="00536FB1">
                            <w:rPr>
                              <w:b/>
                            </w:rPr>
                            <w:t>Kỹ thuật</w:t>
                          </w:r>
                        </w:p>
                      </w:txbxContent>
                    </v:textbox>
                  </v:shape>
                  <v:line id="Straight Connector 1297" o:spid="_x0000_s1032" style="position:absolute;visibility:visible;mso-wrap-style:square" from="26310,3364" to="26310,6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V/ncQAAADdAAAADwAAAGRycy9kb3ducmV2LnhtbERPyWrDMBC9F/oPYgq9NXJyqGM3Sig1&#10;hR6aQBZynloTy8QaGUt11L+vAoHc5vHWWayi7cRIg28dK5hOMhDEtdMtNwoO+8+XOQgfkDV2jknB&#10;H3lYLR8fFlhqd+EtjbvQiBTCvkQFJoS+lNLXhiz6ieuJE3dyg8WQ4NBIPeAlhdtOzrLsVVpsOTUY&#10;7OnDUH3e/VoFuam2MpfV935Tje20iOt4/CmUen6K728gAsVwF9/cXzrNnxU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BX+dxAAAAN0AAAAPAAAAAAAAAAAA&#10;AAAAAKECAABkcnMvZG93bnJldi54bWxQSwUGAAAAAAQABAD5AAAAkgMAAAAA&#10;">
                    <v:stroke endarrow="block"/>
                  </v:line>
                  <v:line id="Straight Connector 124" o:spid="_x0000_s1033" style="position:absolute;visibility:visible;mso-wrap-style:square" from="6124,12422" to="46358,12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shape id="Text Box 121" o:spid="_x0000_s1034" type="#_x0000_t202" style="position:absolute;top:15268;width:12573;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rsidR="000E5306" w:rsidRPr="00536FB1" w:rsidRDefault="000E5306" w:rsidP="000E5306">
                          <w:pPr>
                            <w:jc w:val="center"/>
                            <w:rPr>
                              <w:b/>
                            </w:rPr>
                          </w:pPr>
                          <w:r>
                            <w:rPr>
                              <w:b/>
                            </w:rPr>
                            <w:t>Đơn vị Thiết kế</w:t>
                          </w:r>
                        </w:p>
                      </w:txbxContent>
                    </v:textbox>
                  </v:shape>
                  <v:shape id="Text Box 122" o:spid="_x0000_s1035" type="#_x0000_t202" style="position:absolute;left:40112;top:14751;width:12573;height:3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0E5306" w:rsidRPr="00536FB1" w:rsidRDefault="000E5306" w:rsidP="000E5306">
                          <w:pPr>
                            <w:jc w:val="center"/>
                            <w:rPr>
                              <w:b/>
                            </w:rPr>
                          </w:pPr>
                          <w:r>
                            <w:rPr>
                              <w:b/>
                            </w:rPr>
                            <w:t>Đơn vị thi công</w:t>
                          </w:r>
                        </w:p>
                      </w:txbxContent>
                    </v:textbox>
                  </v:shape>
                  <v:shape id="Text Box 116" o:spid="_x0000_s1036" type="#_x0000_t202" style="position:absolute;left:48394;top:23722;width:10249;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XFMMA&#10;AADcAAAADwAAAGRycy9kb3ducmV2LnhtbERPTWvCQBC9C/0PywhepG60Em3qKiK06M1qaa9DdkyC&#10;2dl0dxvjv3cFobd5vM9ZrDpTi5acrywrGI8SEMS51RUXCr6O789zED4ga6wtk4IreVgtn3oLzLS9&#10;8Ce1h1CIGMI+QwVlCE0mpc9LMuhHtiGO3Mk6gyFCV0jt8BLDTS0nSZJKgxXHhhIb2pSUnw9/RsF8&#10;um1//O5l/52np/o1DGftx69TatDv1m8gAnXhX/xwb3WcP0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yXFMMAAADcAAAADwAAAAAAAAAAAAAAAACYAgAAZHJzL2Rv&#10;d25yZXYueG1sUEsFBgAAAAAEAAQA9QAAAIgDAAAAAA==&#10;">
                    <v:textbox>
                      <w:txbxContent>
                        <w:p w:rsidR="000E5306" w:rsidRPr="00536FB1" w:rsidRDefault="000E5306" w:rsidP="000E5306">
                          <w:pPr>
                            <w:rPr>
                              <w:b/>
                            </w:rPr>
                          </w:pPr>
                          <w:r>
                            <w:rPr>
                              <w:b/>
                            </w:rPr>
                            <w:t>Công nhân</w:t>
                          </w:r>
                        </w:p>
                      </w:txbxContent>
                    </v:textbox>
                  </v:shape>
                  <v:line id="Straight Connector 125" o:spid="_x0000_s1037" style="position:absolute;visibility:visible;mso-wrap-style:square" from="6124,12422" to="6124,15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Straight Connector 126" o:spid="_x0000_s1038" style="position:absolute;visibility:visible;mso-wrap-style:square" from="26224,9402" to="26224,12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GxxcIAAADcAAAADwAAAGRycy9kb3ducmV2LnhtbERPS2sCMRC+C/6HMEJvmtWD1tUo4iL0&#10;UAs+6Hm6GTeLm8mySdf03zdCobf5+J6z3kbbiJ46XztWMJ1kIIhLp2uuFFwvh/ErCB+QNTaOScEP&#10;edhuhoM15to9+ET9OVQihbDPUYEJoc2l9KUhi37iWuLE3VxnMSTYVVJ3+EjhtpGzLJtLizWnBoMt&#10;7Q2V9/O3VbAwxUkuZPF++Sj6erqMx/j5tVTqZRR3KxCBYvgX/7nfdJo/m8PzmXS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GxxcIAAADcAAAADwAAAAAAAAAAAAAA&#10;AAChAgAAZHJzL2Rvd25yZXYueG1sUEsFBgAAAAAEAAQA+QAAAJADAAAAAA==&#10;">
                    <v:stroke endarrow="block"/>
                  </v:line>
                  <v:line id="Straight Connector 120" o:spid="_x0000_s1039" style="position:absolute;visibility:visible;mso-wrap-style:square" from="46323,18201" to="46323,20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MKsUAAADcAAAADwAAAGRycy9kb3ducmV2LnhtbESPT0/DMAzF70h8h8hI3Fi6HRjrlk1o&#10;1SQOgLQ/2tlrvKaicaomdOHb4wMSN1vv+b2fV5vsOzXSENvABqaTAhRxHWzLjYHTcff0AiomZItd&#10;YDLwQxE26/u7FZY23HhP4yE1SkI4lmjApdSXWsfakcc4CT2xaNcweEyyDo22A94k3Hd6VhTP2mPL&#10;0uCwp62j+uvw7Q3MXbXXc129Hz+rsZ0u8kc+XxbGPD7k1yWoRDn9m/+u36zgzwR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MKsUAAADcAAAADwAAAAAAAAAA&#10;AAAAAAChAgAAZHJzL2Rvd25yZXYueG1sUEsFBgAAAAAEAAQA+QAAAJMDAAAAAA==&#10;">
                    <v:stroke endarrow="block"/>
                  </v:line>
                  <v:line id="Straight Connector 118" o:spid="_x0000_s1040" style="position:absolute;visibility:visible;mso-wrap-style:square" from="39422,20962" to="39422,2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Straight Connector 119" o:spid="_x0000_s1041" style="position:absolute;visibility:visible;mso-wrap-style:square" from="53138,20962" to="53138,23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LvCsMAAADcAAAADwAAAGRycy9kb3ducmV2LnhtbERPyWrDMBC9B/IPYgK9JbJ7aGonSgg1&#10;hR6aQhZ6nloTy8QaGUt11L+vAoXe5vHWWW+j7cRIg28dK8gXGQji2umWGwXn0+v8GYQPyBo7x6Tg&#10;hzxsN9PJGkvtbnyg8RgakULYl6jAhNCXUvrakEW/cD1x4i5usBgSHBqpB7ylcNvJxyx7khZbTg0G&#10;e3oxVF+P31bB0lQHuZTV++mjGtu8iPv4+VUo9TCLuxWIQDH8i//cbzrNzwu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i7wrDAAAA3AAAAA8AAAAAAAAAAAAA&#10;AAAAoQIAAGRycy9kb3ducmV2LnhtbFBLBQYAAAAABAAEAPkAAACRAwAAAAA=&#10;">
                    <v:stroke endarrow="block"/>
                  </v:line>
                  <v:rect id="Rectangle 127" o:spid="_x0000_s1042" style="position:absolute;left:16821;top:6211;width:18764;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Nj3sIA&#10;AADcAAAADwAAAGRycy9kb3ducmV2LnhtbERPS2vCQBC+C/0PyxR6MxtzqBKzioiFHnpJ9NDehuyY&#10;BLOzIbvm0V/fLQje5uN7TrafTCsG6l1jWcEqikEQl1Y3XCm4nD+WGxDOI2tsLZOCmRzsdy+LDFNt&#10;R85pKHwlQgi7FBXU3neplK6syaCLbEccuKvtDfoA+0rqHscQblqZxPG7NNhwaKixo2NN5a24GwVY&#10;TD/zPH+Po8zbuDn95l3xlSv19jodtiA8Tf4pfrg/dZifrOH/mXCB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o2PewgAAANwAAAAPAAAAAAAAAAAAAAAAAJgCAABkcnMvZG93&#10;bnJldi54bWxQSwUGAAAAAAQABAD1AAAAhwMAAAAA&#10;" strokeweight="1pt">
                    <v:textbox>
                      <w:txbxContent>
                        <w:p w:rsidR="000E5306" w:rsidRPr="00F62116" w:rsidRDefault="000E5306" w:rsidP="000E5306">
                          <w:pPr>
                            <w:jc w:val="center"/>
                            <w:rPr>
                              <w:b/>
                              <w:color w:val="000000"/>
                              <w:sz w:val="26"/>
                              <w:szCs w:val="26"/>
                            </w:rPr>
                          </w:pPr>
                          <w:r>
                            <w:rPr>
                              <w:b/>
                              <w:color w:val="000000"/>
                              <w:sz w:val="26"/>
                              <w:szCs w:val="26"/>
                            </w:rPr>
                            <w:t>Đại diện chủ dự án</w:t>
                          </w:r>
                        </w:p>
                      </w:txbxContent>
                    </v:textbox>
                  </v:rect>
                  <v:shapetype id="_x0000_t32" coordsize="21600,21600" o:spt="32" o:oned="t" path="m,l21600,21600e" filled="f">
                    <v:path arrowok="t" fillok="f" o:connecttype="none"/>
                    <o:lock v:ext="edit" shapetype="t"/>
                  </v:shapetype>
                  <v:shape id="Straight Arrow Connector 1168" o:spid="_x0000_s1043" type="#_x0000_t32" style="position:absolute;left:12680;top:16217;width:27353;height: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T2HMQAAADdAAAADwAAAGRycy9kb3ducmV2LnhtbESPT2vCQBDF7wW/wzJCb3VjKVaiq/gH&#10;sVejiMchOybB7GzY3Wr89s6h0NsM7817v5kve9eqO4XYeDYwHmWgiEtvG64MnI67jymomJAttp7J&#10;wJMiLBeDtznm1j/4QPciVUpCOOZooE6py7WOZU0O48h3xKJdfXCYZA2VtgEfEu5a/ZllE+2wYWmo&#10;saNNTeWt+HUG9t9df9w+13wOX4epb67FBVeFMe/DfjUDlahP/+a/6x8r+OOJ4Mo3MoJe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pPYcxAAAAN0AAAAPAAAAAAAAAAAA&#10;AAAAAKECAABkcnMvZG93bnJldi54bWxQSwUGAAAAAAQABAD5AAAAkgMAAAAA&#10;" strokecolor="black [3040]">
                    <v:stroke startarrow="block" endarrow="block"/>
                  </v:shape>
                  <v:shape id="Straight Arrow Connector 1171" o:spid="_x0000_s1044" type="#_x0000_t32" style="position:absolute;left:43563;top:24930;width:47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1XZcUAAADdAAAADwAAAGRycy9kb3ducmV2LnhtbERP32vCMBB+H/g/hBN8m2lFNq1GEXUg&#10;G4zZbez1aM6m2FxKkmm3v34ZDPZ2H9/PW65724oL+dA4VpCPMxDEldMN1wreXh9uZyBCRNbYOiYF&#10;XxRgvRrcLLHQ7spHupSxFimEQ4EKTIxdIWWoDFkMY9cRJ+7kvMWYoK+l9nhN4baVkyy7kxYbTg0G&#10;O9oaqs7lp1XweNi9f2+epy/mY15yqLZ+Xu+flBoN+80CRKQ+/ov/3Aed5uf3Ofx+k06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1XZcUAAADdAAAADwAAAAAAAAAA&#10;AAAAAAChAgAAZHJzL2Rvd25yZXYueG1sUEsFBgAAAAAEAAQA+QAAAJMDAAAAAA==&#10;" strokecolor="black [3040]">
                    <v:stroke startarrow="block" endarrow="block"/>
                  </v:shape>
                </v:group>
              </v:group>
            </w:pict>
          </mc:Fallback>
        </mc:AlternateContent>
      </w:r>
    </w:p>
    <w:p w:rsidR="000E5306" w:rsidRPr="00307379" w:rsidRDefault="000E5306" w:rsidP="000E5306">
      <w:pPr>
        <w:spacing w:line="269" w:lineRule="auto"/>
        <w:ind w:firstLine="539"/>
        <w:jc w:val="both"/>
        <w:rPr>
          <w:color w:val="000000" w:themeColor="text1"/>
          <w:lang w:val="af-ZA"/>
        </w:rPr>
      </w:pPr>
    </w:p>
    <w:p w:rsidR="000E5306" w:rsidRPr="00307379" w:rsidRDefault="000E5306" w:rsidP="000E5306">
      <w:pPr>
        <w:spacing w:line="269" w:lineRule="auto"/>
        <w:ind w:firstLine="539"/>
        <w:jc w:val="both"/>
        <w:rPr>
          <w:color w:val="000000" w:themeColor="text1"/>
          <w:lang w:val="af-ZA"/>
        </w:rPr>
      </w:pPr>
    </w:p>
    <w:p w:rsidR="000E5306" w:rsidRPr="00307379" w:rsidRDefault="000E5306" w:rsidP="000E5306">
      <w:pPr>
        <w:spacing w:line="269" w:lineRule="auto"/>
        <w:ind w:firstLine="539"/>
        <w:jc w:val="both"/>
        <w:rPr>
          <w:color w:val="000000" w:themeColor="text1"/>
          <w:lang w:val="af-ZA"/>
        </w:rPr>
      </w:pPr>
    </w:p>
    <w:p w:rsidR="000E5306" w:rsidRPr="00307379" w:rsidRDefault="000E5306" w:rsidP="000E5306">
      <w:pPr>
        <w:spacing w:line="269" w:lineRule="auto"/>
        <w:ind w:firstLine="539"/>
        <w:jc w:val="both"/>
        <w:rPr>
          <w:color w:val="000000" w:themeColor="text1"/>
          <w:lang w:val="af-ZA"/>
        </w:rPr>
      </w:pPr>
    </w:p>
    <w:p w:rsidR="000E5306" w:rsidRPr="00307379" w:rsidRDefault="000E5306" w:rsidP="000E5306">
      <w:pPr>
        <w:spacing w:line="269" w:lineRule="auto"/>
        <w:ind w:firstLine="539"/>
        <w:jc w:val="both"/>
        <w:rPr>
          <w:color w:val="000000" w:themeColor="text1"/>
          <w:lang w:val="af-ZA"/>
        </w:rPr>
      </w:pPr>
    </w:p>
    <w:p w:rsidR="000E5306" w:rsidRPr="00307379" w:rsidRDefault="000E5306" w:rsidP="000E5306">
      <w:pPr>
        <w:spacing w:line="269" w:lineRule="auto"/>
        <w:ind w:firstLine="539"/>
        <w:jc w:val="both"/>
        <w:rPr>
          <w:color w:val="000000" w:themeColor="text1"/>
          <w:lang w:val="af-ZA"/>
        </w:rPr>
      </w:pPr>
    </w:p>
    <w:p w:rsidR="000E5306" w:rsidRPr="00307379" w:rsidRDefault="000E5306" w:rsidP="000E5306">
      <w:pPr>
        <w:spacing w:line="269" w:lineRule="auto"/>
        <w:ind w:firstLine="539"/>
        <w:jc w:val="both"/>
        <w:rPr>
          <w:color w:val="000000" w:themeColor="text1"/>
          <w:lang w:val="af-ZA"/>
        </w:rPr>
      </w:pPr>
    </w:p>
    <w:p w:rsidR="000E5306" w:rsidRPr="00307379" w:rsidRDefault="000E5306" w:rsidP="000E5306">
      <w:pPr>
        <w:pStyle w:val="Normal1"/>
        <w:spacing w:line="269" w:lineRule="auto"/>
        <w:ind w:firstLine="567"/>
        <w:rPr>
          <w:b/>
          <w:color w:val="000000" w:themeColor="text1"/>
          <w:szCs w:val="26"/>
          <w:lang w:val="vi-VN"/>
        </w:rPr>
      </w:pPr>
    </w:p>
    <w:p w:rsidR="000E5306" w:rsidRPr="00307379" w:rsidRDefault="000E5306" w:rsidP="000E5306">
      <w:pPr>
        <w:pStyle w:val="Normal1"/>
        <w:spacing w:line="269" w:lineRule="auto"/>
        <w:ind w:firstLine="567"/>
        <w:rPr>
          <w:color w:val="000000" w:themeColor="text1"/>
          <w:szCs w:val="26"/>
          <w:lang w:val="vi-VN"/>
        </w:rPr>
      </w:pPr>
    </w:p>
    <w:p w:rsidR="000E5306" w:rsidRPr="00307379" w:rsidRDefault="000E5306" w:rsidP="000E5306">
      <w:pPr>
        <w:pStyle w:val="Normal1"/>
        <w:spacing w:line="269" w:lineRule="auto"/>
        <w:ind w:firstLine="567"/>
        <w:rPr>
          <w:b/>
          <w:color w:val="000000" w:themeColor="text1"/>
          <w:szCs w:val="26"/>
        </w:rPr>
      </w:pPr>
    </w:p>
    <w:p w:rsidR="000E5306" w:rsidRPr="00307379" w:rsidRDefault="000E5306" w:rsidP="000E5306">
      <w:pPr>
        <w:pStyle w:val="Normal1"/>
        <w:spacing w:line="269" w:lineRule="auto"/>
        <w:ind w:firstLine="567"/>
        <w:rPr>
          <w:color w:val="000000" w:themeColor="text1"/>
          <w:szCs w:val="26"/>
          <w:lang w:val="vi-VN"/>
        </w:rPr>
      </w:pPr>
    </w:p>
    <w:p w:rsidR="000E5306" w:rsidRPr="00307379" w:rsidRDefault="000E5306" w:rsidP="000E5306">
      <w:pPr>
        <w:pStyle w:val="Normal1"/>
        <w:spacing w:line="269" w:lineRule="auto"/>
        <w:ind w:firstLine="567"/>
        <w:rPr>
          <w:color w:val="000000" w:themeColor="text1"/>
          <w:szCs w:val="26"/>
          <w:lang w:val="vi-VN"/>
        </w:rPr>
      </w:pPr>
    </w:p>
    <w:p w:rsidR="000E5306" w:rsidRPr="00307379" w:rsidRDefault="000E5306" w:rsidP="000E5306">
      <w:pPr>
        <w:pStyle w:val="ANORMAL"/>
        <w:rPr>
          <w:color w:val="000000" w:themeColor="text1"/>
        </w:rPr>
      </w:pPr>
    </w:p>
    <w:p w:rsidR="000E5306" w:rsidRPr="00307379" w:rsidRDefault="000E5306" w:rsidP="000E5306">
      <w:pPr>
        <w:pStyle w:val="baocao"/>
        <w:rPr>
          <w:color w:val="000000" w:themeColor="text1"/>
        </w:rPr>
      </w:pPr>
      <w:r w:rsidRPr="00307379">
        <w:rPr>
          <w:color w:val="000000" w:themeColor="text1"/>
        </w:rPr>
        <w:t>- Số lượng công nhân thi công dự án: Với quy mô các hạng mục công trình được đầu tư của dự án thì số lượng công nhân tham gia xây dựng dự kiến khoảng 30 người.</w:t>
      </w:r>
    </w:p>
    <w:bookmarkEnd w:id="66"/>
    <w:p w:rsidR="00903FF1" w:rsidRDefault="00903FF1"/>
    <w:sectPr w:rsidR="0090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81E5F"/>
    <w:multiLevelType w:val="multilevel"/>
    <w:tmpl w:val="974261FC"/>
    <w:lvl w:ilvl="0">
      <w:start w:val="1"/>
      <w:numFmt w:val="decimal"/>
      <w:pStyle w:val="Heading1"/>
      <w:suff w:val="nothing"/>
      <w:lvlText w:val="CHƯƠNG %1."/>
      <w:lvlJc w:val="center"/>
      <w:pPr>
        <w:ind w:left="-1944" w:firstLine="1944"/>
      </w:pPr>
      <w:rPr>
        <w:rFonts w:ascii="Times New Roman" w:hAnsi="Times New Roman" w:hint="default"/>
        <w:b/>
        <w:i w:val="0"/>
        <w:sz w:val="26"/>
        <w:szCs w:val="26"/>
      </w:rPr>
    </w:lvl>
    <w:lvl w:ilvl="1">
      <w:start w:val="1"/>
      <w:numFmt w:val="decimal"/>
      <w:pStyle w:val="Heading2"/>
      <w:lvlText w:val="%1.%2."/>
      <w:lvlJc w:val="left"/>
      <w:pPr>
        <w:tabs>
          <w:tab w:val="num" w:pos="1174"/>
        </w:tabs>
        <w:ind w:left="1174" w:hanging="454"/>
      </w:pPr>
      <w:rPr>
        <w:rFonts w:ascii="Times New Roman" w:hAnsi="Times New Roman" w:cs="Times New Roman" w:hint="default"/>
        <w:b/>
        <w:i w:val="0"/>
        <w:sz w:val="26"/>
        <w:szCs w:val="26"/>
      </w:rPr>
    </w:lvl>
    <w:lvl w:ilvl="2">
      <w:start w:val="1"/>
      <w:numFmt w:val="decimal"/>
      <w:pStyle w:val="Heading3"/>
      <w:lvlText w:val="%1.%2.%3."/>
      <w:lvlJc w:val="left"/>
      <w:pPr>
        <w:tabs>
          <w:tab w:val="num" w:pos="986"/>
        </w:tabs>
        <w:ind w:left="986" w:hanging="626"/>
      </w:pPr>
      <w:rPr>
        <w:rFonts w:ascii="Times New Roman" w:hAnsi="Times New Roman" w:hint="default"/>
        <w:b/>
        <w:i/>
      </w:rPr>
    </w:lvl>
    <w:lvl w:ilvl="3">
      <w:start w:val="2"/>
      <w:numFmt w:val="decimal"/>
      <w:suff w:val="nothing"/>
      <w:lvlText w:val="%1.%2.%3.%4."/>
      <w:lvlJc w:val="left"/>
      <w:pPr>
        <w:ind w:left="660" w:hanging="720"/>
      </w:pPr>
      <w:rPr>
        <w:rFonts w:hint="default"/>
        <w:szCs w:val="64816"/>
      </w:rPr>
    </w:lvl>
    <w:lvl w:ilvl="4">
      <w:start w:val="1"/>
      <w:numFmt w:val="decimal"/>
      <w:lvlText w:val="%1.%2.%3.%4.%5."/>
      <w:lvlJc w:val="left"/>
      <w:pPr>
        <w:tabs>
          <w:tab w:val="num" w:pos="86"/>
        </w:tabs>
        <w:ind w:left="86" w:hanging="1080"/>
      </w:pPr>
      <w:rPr>
        <w:rFonts w:hint="default"/>
      </w:rPr>
    </w:lvl>
    <w:lvl w:ilvl="5">
      <w:start w:val="1"/>
      <w:numFmt w:val="decimal"/>
      <w:lvlText w:val="%1.%2.%3.%4.%5.%6."/>
      <w:lvlJc w:val="left"/>
      <w:pPr>
        <w:tabs>
          <w:tab w:val="num" w:pos="86"/>
        </w:tabs>
        <w:ind w:left="86" w:hanging="1080"/>
      </w:pPr>
      <w:rPr>
        <w:rFonts w:hint="default"/>
      </w:rPr>
    </w:lvl>
    <w:lvl w:ilvl="6">
      <w:start w:val="1"/>
      <w:numFmt w:val="decimal"/>
      <w:lvlText w:val="%1.%2.%3.%4.%5.%6.%7."/>
      <w:lvlJc w:val="left"/>
      <w:pPr>
        <w:tabs>
          <w:tab w:val="num" w:pos="446"/>
        </w:tabs>
        <w:ind w:left="446" w:hanging="144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806"/>
        </w:tabs>
        <w:ind w:left="80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306"/>
    <w:rsid w:val="000E5306"/>
    <w:rsid w:val="0090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5306"/>
    <w:pPr>
      <w:spacing w:after="0" w:line="240" w:lineRule="auto"/>
    </w:pPr>
    <w:rPr>
      <w:rFonts w:eastAsia="Times New Roman" w:cs=".VnArialH"/>
      <w:sz w:val="24"/>
      <w:szCs w:val="28"/>
      <w:lang w:bidi="th-TH"/>
    </w:rPr>
  </w:style>
  <w:style w:type="paragraph" w:styleId="Heading1">
    <w:name w:val="heading 1"/>
    <w:aliases w:val="ch­¬ng Char,Chương 1,Heading,DB,heading,MVA,VN,h1,Heading 11,heading1,Heading 1b,1 ghost,g,Heading 1(Report Only),Chapter,Heading 1(Report Only)1,Chapter1,Heading 1A,H 1,H1,Heading b"/>
    <w:basedOn w:val="Normal"/>
    <w:next w:val="Normal"/>
    <w:link w:val="Heading1Char2"/>
    <w:rsid w:val="000E5306"/>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next w:val="Normal"/>
    <w:link w:val="Heading2Char1"/>
    <w:uiPriority w:val="9"/>
    <w:rsid w:val="000E5306"/>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
    <w:rsid w:val="000E5306"/>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nguon"/>
    <w:basedOn w:val="Normal"/>
    <w:next w:val="Normal"/>
    <w:link w:val="Heading4Char1"/>
    <w:qFormat/>
    <w:rsid w:val="000E5306"/>
    <w:pPr>
      <w:keepNext/>
      <w:jc w:val="right"/>
      <w:outlineLvl w:val="3"/>
    </w:pPr>
    <w:rPr>
      <w:rFonts w:eastAsia="Cordia New" w:cs="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E5306"/>
    <w:rPr>
      <w:rFonts w:asciiTheme="majorHAnsi" w:eastAsiaTheme="majorEastAsia" w:hAnsiTheme="majorHAnsi" w:cs="Angsana New"/>
      <w:b/>
      <w:bCs/>
      <w:color w:val="365F91" w:themeColor="accent1" w:themeShade="BF"/>
      <w:szCs w:val="35"/>
      <w:lang w:bidi="th-TH"/>
    </w:rPr>
  </w:style>
  <w:style w:type="character" w:customStyle="1" w:styleId="Heading2Char">
    <w:name w:val="Heading 2 Char"/>
    <w:basedOn w:val="DefaultParagraphFont"/>
    <w:uiPriority w:val="9"/>
    <w:semiHidden/>
    <w:rsid w:val="000E5306"/>
    <w:rPr>
      <w:rFonts w:asciiTheme="majorHAnsi" w:eastAsiaTheme="majorEastAsia" w:hAnsiTheme="majorHAnsi" w:cs="Angsana New"/>
      <w:b/>
      <w:bCs/>
      <w:color w:val="4F81BD" w:themeColor="accent1"/>
      <w:sz w:val="26"/>
      <w:szCs w:val="33"/>
      <w:lang w:bidi="th-TH"/>
    </w:rPr>
  </w:style>
  <w:style w:type="character" w:customStyle="1" w:styleId="Heading3Char">
    <w:name w:val="Heading 3 Char"/>
    <w:basedOn w:val="DefaultParagraphFont"/>
    <w:link w:val="Heading3"/>
    <w:rsid w:val="000E5306"/>
    <w:rPr>
      <w:rFonts w:ascii="Arial" w:eastAsia="Cordia New" w:hAnsi="Arial" w:cs="Arial"/>
      <w:b/>
      <w:bCs/>
      <w:iCs/>
      <w:sz w:val="26"/>
      <w:szCs w:val="26"/>
      <w:lang w:bidi="th-TH"/>
    </w:rPr>
  </w:style>
  <w:style w:type="character" w:customStyle="1" w:styleId="Heading4Char">
    <w:name w:val="Heading 4 Char"/>
    <w:basedOn w:val="DefaultParagraphFont"/>
    <w:uiPriority w:val="9"/>
    <w:semiHidden/>
    <w:rsid w:val="000E5306"/>
    <w:rPr>
      <w:rFonts w:asciiTheme="majorHAnsi" w:eastAsiaTheme="majorEastAsia" w:hAnsiTheme="majorHAnsi" w:cs="Angsana New"/>
      <w:b/>
      <w:bCs/>
      <w:i/>
      <w:iCs/>
      <w:color w:val="4F81BD" w:themeColor="accent1"/>
      <w:sz w:val="24"/>
      <w:szCs w:val="28"/>
      <w:lang w:bidi="th-TH"/>
    </w:rPr>
  </w:style>
  <w:style w:type="character" w:customStyle="1" w:styleId="Heading4Char1">
    <w:name w:val="Heading 4 Char1"/>
    <w:aliases w:val="nguon Char"/>
    <w:link w:val="Heading4"/>
    <w:rsid w:val="000E5306"/>
    <w:rPr>
      <w:rFonts w:eastAsia="Cordia New" w:cs="Times New Roman"/>
      <w:bCs/>
      <w:i/>
      <w:iCs/>
      <w:sz w:val="24"/>
      <w:szCs w:val="28"/>
      <w:lang w:bidi="th-TH"/>
    </w:rPr>
  </w:style>
  <w:style w:type="paragraph" w:customStyle="1" w:styleId="Normal1">
    <w:name w:val="Normal1"/>
    <w:basedOn w:val="Normal"/>
    <w:rsid w:val="000E5306"/>
    <w:pPr>
      <w:jc w:val="both"/>
    </w:pPr>
    <w:rPr>
      <w:rFonts w:ascii=".VnTime" w:hAnsi=".VnTime" w:cs="Times New Roman"/>
      <w:sz w:val="26"/>
      <w:szCs w:val="20"/>
      <w:lang w:bidi="ar-SA"/>
    </w:rPr>
  </w:style>
  <w:style w:type="paragraph" w:customStyle="1" w:styleId="GDD">
    <w:name w:val="GDD"/>
    <w:basedOn w:val="Normal"/>
    <w:link w:val="GDDChar"/>
    <w:qFormat/>
    <w:rsid w:val="000E5306"/>
    <w:pPr>
      <w:tabs>
        <w:tab w:val="left" w:pos="1134"/>
      </w:tabs>
      <w:spacing w:before="120"/>
      <w:jc w:val="both"/>
      <w:outlineLvl w:val="0"/>
    </w:pPr>
    <w:rPr>
      <w:rFonts w:ascii=".VnTime" w:hAnsi=".VnTime" w:cs="Times New Roman"/>
      <w:sz w:val="26"/>
      <w:szCs w:val="20"/>
      <w:lang w:bidi="ar-SA"/>
    </w:rPr>
  </w:style>
  <w:style w:type="character" w:customStyle="1" w:styleId="Heading1Char1">
    <w:name w:val="Heading 1 Char1"/>
    <w:aliases w:val="Heading 1 Char Char,ch­¬ng Char Char,Chương 1 Char,Heading Char,H1 Char,DB Char1,heading Char1,MVA Char1,VN Char1,h1 Char1,Heading 11 Char1,heading1 Char1,Heading 1b Char1,1 ghost Char1,g Char1,Heading 1(Report Only) Char1,Chapter Char1"/>
    <w:rsid w:val="000E5306"/>
    <w:rPr>
      <w:rFonts w:eastAsia="Cordia New" w:cs=".VnArialH"/>
      <w:b/>
      <w:bCs/>
      <w:iCs/>
      <w:noProof w:val="0"/>
      <w:sz w:val="26"/>
      <w:szCs w:val="26"/>
      <w:lang w:val="en-US" w:eastAsia="en-US" w:bidi="th-TH"/>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uiPriority w:val="9"/>
    <w:rsid w:val="000E5306"/>
    <w:rPr>
      <w:rFonts w:ascii="Arial" w:eastAsia="Cordia New" w:hAnsi="Arial" w:cs="Arial"/>
      <w:bCs/>
      <w:i/>
      <w:iCs/>
      <w:szCs w:val="28"/>
      <w:lang w:bidi="th-TH"/>
    </w:rPr>
  </w:style>
  <w:style w:type="character" w:customStyle="1" w:styleId="Heading1Char2">
    <w:name w:val="Heading 1 Char2"/>
    <w:aliases w:val="Heading 1 Char Char1,ch­¬ng Char Char1,Chương 1 Char1,Heading Char1,DB Char,heading Char,MVA Char,VN Char,h1 Char,Heading 11 Char,heading1 Char,Heading 1b Char,1 ghost Char,g Char,Heading 1(Report Only) Char,Chapter Char,Chapter1 Char"/>
    <w:link w:val="Heading1"/>
    <w:rsid w:val="000E5306"/>
    <w:rPr>
      <w:rFonts w:ascii="Arial" w:eastAsia="Cordia New" w:hAnsi="Arial" w:cs="Arial"/>
      <w:b/>
      <w:bCs/>
      <w:iCs/>
      <w:kern w:val="32"/>
      <w:sz w:val="32"/>
      <w:szCs w:val="32"/>
      <w:lang w:bidi="th-TH"/>
    </w:rPr>
  </w:style>
  <w:style w:type="paragraph" w:customStyle="1" w:styleId="ANORMAL">
    <w:name w:val="A NORMAL"/>
    <w:rsid w:val="000E5306"/>
    <w:pPr>
      <w:widowControl w:val="0"/>
      <w:numPr>
        <w:ilvl w:val="2"/>
      </w:numPr>
      <w:tabs>
        <w:tab w:val="left" w:pos="1276"/>
      </w:tabs>
      <w:spacing w:before="120" w:after="120" w:line="240" w:lineRule="auto"/>
      <w:ind w:firstLine="567"/>
      <w:jc w:val="both"/>
    </w:pPr>
    <w:rPr>
      <w:rFonts w:eastAsia="Cordia New" w:cs="Times New Roman"/>
      <w:bCs/>
      <w:iCs/>
      <w:sz w:val="26"/>
      <w:szCs w:val="26"/>
      <w:lang w:bidi="th-TH"/>
    </w:rPr>
  </w:style>
  <w:style w:type="paragraph" w:customStyle="1" w:styleId="ANormalBng">
    <w:name w:val="A Normal Bảng"/>
    <w:basedOn w:val="ANORMAL"/>
    <w:rsid w:val="000E5306"/>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baocao">
    <w:name w:val="bao cao"/>
    <w:basedOn w:val="Normal"/>
    <w:qFormat/>
    <w:rsid w:val="000E5306"/>
    <w:pPr>
      <w:spacing w:before="120"/>
      <w:ind w:firstLine="567"/>
      <w:jc w:val="both"/>
    </w:pPr>
    <w:rPr>
      <w:rFonts w:cs="Times New Roman"/>
      <w:sz w:val="28"/>
      <w:szCs w:val="24"/>
      <w:lang w:val="en-GB" w:bidi="ar-SA"/>
    </w:rPr>
  </w:style>
  <w:style w:type="paragraph" w:customStyle="1" w:styleId="I">
    <w:name w:val="I."/>
    <w:basedOn w:val="Normal"/>
    <w:qFormat/>
    <w:rsid w:val="000E5306"/>
    <w:pPr>
      <w:spacing w:before="120"/>
      <w:jc w:val="center"/>
      <w:outlineLvl w:val="0"/>
    </w:pPr>
    <w:rPr>
      <w:b/>
      <w:iCs/>
      <w:kern w:val="16"/>
      <w:sz w:val="28"/>
      <w:lang w:val="pt-BR"/>
    </w:rPr>
  </w:style>
  <w:style w:type="paragraph" w:customStyle="1" w:styleId="II">
    <w:name w:val="II."/>
    <w:basedOn w:val="Normal"/>
    <w:qFormat/>
    <w:rsid w:val="000E5306"/>
    <w:pPr>
      <w:spacing w:before="120"/>
      <w:jc w:val="both"/>
      <w:outlineLvl w:val="0"/>
    </w:pPr>
    <w:rPr>
      <w:b/>
      <w:sz w:val="28"/>
      <w:lang w:val="sq-AL"/>
    </w:rPr>
  </w:style>
  <w:style w:type="paragraph" w:customStyle="1" w:styleId="III">
    <w:name w:val="III."/>
    <w:basedOn w:val="II"/>
    <w:qFormat/>
    <w:rsid w:val="000E5306"/>
    <w:pPr>
      <w:ind w:firstLine="567"/>
    </w:pPr>
  </w:style>
  <w:style w:type="paragraph" w:customStyle="1" w:styleId="V">
    <w:name w:val="V."/>
    <w:basedOn w:val="Normal"/>
    <w:qFormat/>
    <w:rsid w:val="000E5306"/>
    <w:pPr>
      <w:spacing w:before="120"/>
      <w:ind w:firstLine="567"/>
      <w:jc w:val="both"/>
    </w:pPr>
    <w:rPr>
      <w:b/>
      <w:i/>
      <w:sz w:val="28"/>
    </w:rPr>
  </w:style>
  <w:style w:type="paragraph" w:customStyle="1" w:styleId="Thutubang">
    <w:name w:val="Thu tu bang"/>
    <w:basedOn w:val="Normal"/>
    <w:qFormat/>
    <w:rsid w:val="000E5306"/>
    <w:pPr>
      <w:spacing w:before="120"/>
      <w:jc w:val="center"/>
    </w:pPr>
    <w:rPr>
      <w:b/>
      <w:sz w:val="26"/>
      <w:lang w:val="nb-NO"/>
    </w:rPr>
  </w:style>
  <w:style w:type="paragraph" w:customStyle="1" w:styleId="bangbieu">
    <w:name w:val="bang bieu"/>
    <w:basedOn w:val="Normal"/>
    <w:qFormat/>
    <w:rsid w:val="000E5306"/>
    <w:pPr>
      <w:jc w:val="center"/>
    </w:pPr>
    <w:rPr>
      <w:sz w:val="26"/>
      <w:szCs w:val="26"/>
    </w:rPr>
  </w:style>
  <w:style w:type="paragraph" w:customStyle="1" w:styleId="baocao1">
    <w:name w:val="bao cao 1"/>
    <w:basedOn w:val="Normal"/>
    <w:qFormat/>
    <w:rsid w:val="000E5306"/>
    <w:pPr>
      <w:spacing w:before="120"/>
      <w:ind w:firstLine="567"/>
      <w:jc w:val="both"/>
    </w:pPr>
    <w:rPr>
      <w:rFonts w:cs="Times New Roman"/>
      <w:bCs/>
      <w:color w:val="000000"/>
      <w:sz w:val="28"/>
    </w:rPr>
  </w:style>
  <w:style w:type="paragraph" w:customStyle="1" w:styleId="VI">
    <w:name w:val="VI."/>
    <w:basedOn w:val="Normal"/>
    <w:qFormat/>
    <w:rsid w:val="000E5306"/>
    <w:pPr>
      <w:spacing w:before="120"/>
      <w:ind w:firstLine="567"/>
      <w:jc w:val="both"/>
    </w:pPr>
    <w:rPr>
      <w:i/>
      <w:sz w:val="28"/>
      <w:lang w:val="vi-VN"/>
    </w:rPr>
  </w:style>
  <w:style w:type="character" w:customStyle="1" w:styleId="Vnbnnidung">
    <w:name w:val="Văn bản nội dung_"/>
    <w:link w:val="Vnbnnidung0"/>
    <w:uiPriority w:val="99"/>
    <w:rsid w:val="000E5306"/>
    <w:rPr>
      <w:szCs w:val="28"/>
    </w:rPr>
  </w:style>
  <w:style w:type="paragraph" w:customStyle="1" w:styleId="Vnbnnidung0">
    <w:name w:val="Văn bản nội dung"/>
    <w:basedOn w:val="Normal"/>
    <w:link w:val="Vnbnnidung"/>
    <w:uiPriority w:val="99"/>
    <w:rsid w:val="000E5306"/>
    <w:pPr>
      <w:widowControl w:val="0"/>
      <w:spacing w:after="80"/>
      <w:ind w:firstLine="400"/>
    </w:pPr>
    <w:rPr>
      <w:rFonts w:eastAsiaTheme="minorHAnsi" w:cstheme="minorBidi"/>
      <w:sz w:val="28"/>
      <w:lang w:bidi="ar-SA"/>
    </w:rPr>
  </w:style>
  <w:style w:type="character" w:customStyle="1" w:styleId="GDDChar">
    <w:name w:val="GDD Char"/>
    <w:link w:val="GDD"/>
    <w:rsid w:val="000E5306"/>
    <w:rPr>
      <w:rFonts w:ascii=".VnTime" w:eastAsia="Times New Roman" w:hAnsi=".VnTime" w:cs="Times New Roman"/>
      <w:sz w:val="26"/>
      <w:szCs w:val="20"/>
    </w:rPr>
  </w:style>
  <w:style w:type="paragraph" w:styleId="BalloonText">
    <w:name w:val="Balloon Text"/>
    <w:basedOn w:val="Normal"/>
    <w:link w:val="BalloonTextChar"/>
    <w:uiPriority w:val="99"/>
    <w:semiHidden/>
    <w:unhideWhenUsed/>
    <w:rsid w:val="000E5306"/>
    <w:rPr>
      <w:rFonts w:ascii="Tahoma" w:hAnsi="Tahoma" w:cs="Angsana New"/>
      <w:sz w:val="16"/>
      <w:szCs w:val="20"/>
    </w:rPr>
  </w:style>
  <w:style w:type="character" w:customStyle="1" w:styleId="BalloonTextChar">
    <w:name w:val="Balloon Text Char"/>
    <w:basedOn w:val="DefaultParagraphFont"/>
    <w:link w:val="BalloonText"/>
    <w:uiPriority w:val="99"/>
    <w:semiHidden/>
    <w:rsid w:val="000E5306"/>
    <w:rPr>
      <w:rFonts w:ascii="Tahoma" w:eastAsia="Times New Roman" w:hAnsi="Tahoma" w:cs="Angsana New"/>
      <w:sz w:val="16"/>
      <w:szCs w:val="20"/>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5306"/>
    <w:pPr>
      <w:spacing w:after="0" w:line="240" w:lineRule="auto"/>
    </w:pPr>
    <w:rPr>
      <w:rFonts w:eastAsia="Times New Roman" w:cs=".VnArialH"/>
      <w:sz w:val="24"/>
      <w:szCs w:val="28"/>
      <w:lang w:bidi="th-TH"/>
    </w:rPr>
  </w:style>
  <w:style w:type="paragraph" w:styleId="Heading1">
    <w:name w:val="heading 1"/>
    <w:aliases w:val="ch­¬ng Char,Chương 1,Heading,DB,heading,MVA,VN,h1,Heading 11,heading1,Heading 1b,1 ghost,g,Heading 1(Report Only),Chapter,Heading 1(Report Only)1,Chapter1,Heading 1A,H 1,H1,Heading b"/>
    <w:basedOn w:val="Normal"/>
    <w:next w:val="Normal"/>
    <w:link w:val="Heading1Char2"/>
    <w:rsid w:val="000E5306"/>
    <w:pPr>
      <w:keepNext/>
      <w:numPr>
        <w:numId w:val="1"/>
      </w:numPr>
      <w:spacing w:before="240" w:after="60"/>
      <w:outlineLvl w:val="0"/>
    </w:pPr>
    <w:rPr>
      <w:rFonts w:ascii="Arial" w:eastAsia="Cordia New" w:hAnsi="Arial" w:cs="Arial"/>
      <w:b/>
      <w:bCs/>
      <w:iCs/>
      <w:kern w:val="32"/>
      <w:sz w:val="32"/>
      <w:szCs w:val="32"/>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next w:val="Normal"/>
    <w:link w:val="Heading2Char1"/>
    <w:uiPriority w:val="9"/>
    <w:rsid w:val="000E5306"/>
    <w:pPr>
      <w:keepNext/>
      <w:numPr>
        <w:ilvl w:val="1"/>
        <w:numId w:val="1"/>
      </w:numPr>
      <w:spacing w:before="240" w:after="60"/>
      <w:outlineLvl w:val="1"/>
    </w:pPr>
    <w:rPr>
      <w:rFonts w:ascii="Arial" w:eastAsia="Cordia New" w:hAnsi="Arial" w:cs="Arial"/>
      <w:bCs/>
      <w:i/>
      <w:iCs/>
      <w:sz w:val="28"/>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h3"/>
    <w:basedOn w:val="Normal"/>
    <w:next w:val="Normal"/>
    <w:link w:val="Heading3Char"/>
    <w:rsid w:val="000E5306"/>
    <w:pPr>
      <w:keepNext/>
      <w:numPr>
        <w:ilvl w:val="2"/>
        <w:numId w:val="1"/>
      </w:numPr>
      <w:spacing w:before="240" w:after="60"/>
      <w:outlineLvl w:val="2"/>
    </w:pPr>
    <w:rPr>
      <w:rFonts w:ascii="Arial" w:eastAsia="Cordia New" w:hAnsi="Arial" w:cs="Arial"/>
      <w:b/>
      <w:bCs/>
      <w:iCs/>
      <w:sz w:val="26"/>
      <w:szCs w:val="26"/>
    </w:rPr>
  </w:style>
  <w:style w:type="paragraph" w:styleId="Heading4">
    <w:name w:val="heading 4"/>
    <w:aliases w:val="nguon"/>
    <w:basedOn w:val="Normal"/>
    <w:next w:val="Normal"/>
    <w:link w:val="Heading4Char1"/>
    <w:qFormat/>
    <w:rsid w:val="000E5306"/>
    <w:pPr>
      <w:keepNext/>
      <w:jc w:val="right"/>
      <w:outlineLvl w:val="3"/>
    </w:pPr>
    <w:rPr>
      <w:rFonts w:eastAsia="Cordia New" w:cs="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E5306"/>
    <w:rPr>
      <w:rFonts w:asciiTheme="majorHAnsi" w:eastAsiaTheme="majorEastAsia" w:hAnsiTheme="majorHAnsi" w:cs="Angsana New"/>
      <w:b/>
      <w:bCs/>
      <w:color w:val="365F91" w:themeColor="accent1" w:themeShade="BF"/>
      <w:szCs w:val="35"/>
      <w:lang w:bidi="th-TH"/>
    </w:rPr>
  </w:style>
  <w:style w:type="character" w:customStyle="1" w:styleId="Heading2Char">
    <w:name w:val="Heading 2 Char"/>
    <w:basedOn w:val="DefaultParagraphFont"/>
    <w:uiPriority w:val="9"/>
    <w:semiHidden/>
    <w:rsid w:val="000E5306"/>
    <w:rPr>
      <w:rFonts w:asciiTheme="majorHAnsi" w:eastAsiaTheme="majorEastAsia" w:hAnsiTheme="majorHAnsi" w:cs="Angsana New"/>
      <w:b/>
      <w:bCs/>
      <w:color w:val="4F81BD" w:themeColor="accent1"/>
      <w:sz w:val="26"/>
      <w:szCs w:val="33"/>
      <w:lang w:bidi="th-TH"/>
    </w:rPr>
  </w:style>
  <w:style w:type="character" w:customStyle="1" w:styleId="Heading3Char">
    <w:name w:val="Heading 3 Char"/>
    <w:basedOn w:val="DefaultParagraphFont"/>
    <w:link w:val="Heading3"/>
    <w:rsid w:val="000E5306"/>
    <w:rPr>
      <w:rFonts w:ascii="Arial" w:eastAsia="Cordia New" w:hAnsi="Arial" w:cs="Arial"/>
      <w:b/>
      <w:bCs/>
      <w:iCs/>
      <w:sz w:val="26"/>
      <w:szCs w:val="26"/>
      <w:lang w:bidi="th-TH"/>
    </w:rPr>
  </w:style>
  <w:style w:type="character" w:customStyle="1" w:styleId="Heading4Char">
    <w:name w:val="Heading 4 Char"/>
    <w:basedOn w:val="DefaultParagraphFont"/>
    <w:uiPriority w:val="9"/>
    <w:semiHidden/>
    <w:rsid w:val="000E5306"/>
    <w:rPr>
      <w:rFonts w:asciiTheme="majorHAnsi" w:eastAsiaTheme="majorEastAsia" w:hAnsiTheme="majorHAnsi" w:cs="Angsana New"/>
      <w:b/>
      <w:bCs/>
      <w:i/>
      <w:iCs/>
      <w:color w:val="4F81BD" w:themeColor="accent1"/>
      <w:sz w:val="24"/>
      <w:szCs w:val="28"/>
      <w:lang w:bidi="th-TH"/>
    </w:rPr>
  </w:style>
  <w:style w:type="character" w:customStyle="1" w:styleId="Heading4Char1">
    <w:name w:val="Heading 4 Char1"/>
    <w:aliases w:val="nguon Char"/>
    <w:link w:val="Heading4"/>
    <w:rsid w:val="000E5306"/>
    <w:rPr>
      <w:rFonts w:eastAsia="Cordia New" w:cs="Times New Roman"/>
      <w:bCs/>
      <w:i/>
      <w:iCs/>
      <w:sz w:val="24"/>
      <w:szCs w:val="28"/>
      <w:lang w:bidi="th-TH"/>
    </w:rPr>
  </w:style>
  <w:style w:type="paragraph" w:customStyle="1" w:styleId="Normal1">
    <w:name w:val="Normal1"/>
    <w:basedOn w:val="Normal"/>
    <w:rsid w:val="000E5306"/>
    <w:pPr>
      <w:jc w:val="both"/>
    </w:pPr>
    <w:rPr>
      <w:rFonts w:ascii=".VnTime" w:hAnsi=".VnTime" w:cs="Times New Roman"/>
      <w:sz w:val="26"/>
      <w:szCs w:val="20"/>
      <w:lang w:bidi="ar-SA"/>
    </w:rPr>
  </w:style>
  <w:style w:type="paragraph" w:customStyle="1" w:styleId="GDD">
    <w:name w:val="GDD"/>
    <w:basedOn w:val="Normal"/>
    <w:link w:val="GDDChar"/>
    <w:qFormat/>
    <w:rsid w:val="000E5306"/>
    <w:pPr>
      <w:tabs>
        <w:tab w:val="left" w:pos="1134"/>
      </w:tabs>
      <w:spacing w:before="120"/>
      <w:jc w:val="both"/>
      <w:outlineLvl w:val="0"/>
    </w:pPr>
    <w:rPr>
      <w:rFonts w:ascii=".VnTime" w:hAnsi=".VnTime" w:cs="Times New Roman"/>
      <w:sz w:val="26"/>
      <w:szCs w:val="20"/>
      <w:lang w:bidi="ar-SA"/>
    </w:rPr>
  </w:style>
  <w:style w:type="character" w:customStyle="1" w:styleId="Heading1Char1">
    <w:name w:val="Heading 1 Char1"/>
    <w:aliases w:val="Heading 1 Char Char,ch­¬ng Char Char,Chương 1 Char,Heading Char,H1 Char,DB Char1,heading Char1,MVA Char1,VN Char1,h1 Char1,Heading 11 Char1,heading1 Char1,Heading 1b Char1,1 ghost Char1,g Char1,Heading 1(Report Only) Char1,Chapter Char1"/>
    <w:rsid w:val="000E5306"/>
    <w:rPr>
      <w:rFonts w:eastAsia="Cordia New" w:cs=".VnArialH"/>
      <w:b/>
      <w:bCs/>
      <w:iCs/>
      <w:noProof w:val="0"/>
      <w:sz w:val="26"/>
      <w:szCs w:val="26"/>
      <w:lang w:val="en-US" w:eastAsia="en-US" w:bidi="th-TH"/>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uiPriority w:val="9"/>
    <w:rsid w:val="000E5306"/>
    <w:rPr>
      <w:rFonts w:ascii="Arial" w:eastAsia="Cordia New" w:hAnsi="Arial" w:cs="Arial"/>
      <w:bCs/>
      <w:i/>
      <w:iCs/>
      <w:szCs w:val="28"/>
      <w:lang w:bidi="th-TH"/>
    </w:rPr>
  </w:style>
  <w:style w:type="character" w:customStyle="1" w:styleId="Heading1Char2">
    <w:name w:val="Heading 1 Char2"/>
    <w:aliases w:val="Heading 1 Char Char1,ch­¬ng Char Char1,Chương 1 Char1,Heading Char1,DB Char,heading Char,MVA Char,VN Char,h1 Char,Heading 11 Char,heading1 Char,Heading 1b Char,1 ghost Char,g Char,Heading 1(Report Only) Char,Chapter Char,Chapter1 Char"/>
    <w:link w:val="Heading1"/>
    <w:rsid w:val="000E5306"/>
    <w:rPr>
      <w:rFonts w:ascii="Arial" w:eastAsia="Cordia New" w:hAnsi="Arial" w:cs="Arial"/>
      <w:b/>
      <w:bCs/>
      <w:iCs/>
      <w:kern w:val="32"/>
      <w:sz w:val="32"/>
      <w:szCs w:val="32"/>
      <w:lang w:bidi="th-TH"/>
    </w:rPr>
  </w:style>
  <w:style w:type="paragraph" w:customStyle="1" w:styleId="ANORMAL">
    <w:name w:val="A NORMAL"/>
    <w:rsid w:val="000E5306"/>
    <w:pPr>
      <w:widowControl w:val="0"/>
      <w:numPr>
        <w:ilvl w:val="2"/>
      </w:numPr>
      <w:tabs>
        <w:tab w:val="left" w:pos="1276"/>
      </w:tabs>
      <w:spacing w:before="120" w:after="120" w:line="240" w:lineRule="auto"/>
      <w:ind w:firstLine="567"/>
      <w:jc w:val="both"/>
    </w:pPr>
    <w:rPr>
      <w:rFonts w:eastAsia="Cordia New" w:cs="Times New Roman"/>
      <w:bCs/>
      <w:iCs/>
      <w:sz w:val="26"/>
      <w:szCs w:val="26"/>
      <w:lang w:bidi="th-TH"/>
    </w:rPr>
  </w:style>
  <w:style w:type="paragraph" w:customStyle="1" w:styleId="ANormalBng">
    <w:name w:val="A Normal Bảng"/>
    <w:basedOn w:val="ANORMAL"/>
    <w:rsid w:val="000E5306"/>
    <w:pPr>
      <w:widowControl/>
      <w:numPr>
        <w:ilvl w:val="0"/>
      </w:numPr>
      <w:tabs>
        <w:tab w:val="clear" w:pos="1276"/>
      </w:tabs>
      <w:spacing w:before="60" w:after="60"/>
      <w:ind w:firstLine="567"/>
    </w:pPr>
    <w:rPr>
      <w:rFonts w:eastAsia="Verdana"/>
      <w:iCs w:val="0"/>
      <w:color w:val="000000"/>
      <w:kern w:val="16"/>
      <w:szCs w:val="28"/>
      <w:lang w:bidi="ar-SA"/>
    </w:rPr>
  </w:style>
  <w:style w:type="paragraph" w:customStyle="1" w:styleId="baocao">
    <w:name w:val="bao cao"/>
    <w:basedOn w:val="Normal"/>
    <w:qFormat/>
    <w:rsid w:val="000E5306"/>
    <w:pPr>
      <w:spacing w:before="120"/>
      <w:ind w:firstLine="567"/>
      <w:jc w:val="both"/>
    </w:pPr>
    <w:rPr>
      <w:rFonts w:cs="Times New Roman"/>
      <w:sz w:val="28"/>
      <w:szCs w:val="24"/>
      <w:lang w:val="en-GB" w:bidi="ar-SA"/>
    </w:rPr>
  </w:style>
  <w:style w:type="paragraph" w:customStyle="1" w:styleId="I">
    <w:name w:val="I."/>
    <w:basedOn w:val="Normal"/>
    <w:qFormat/>
    <w:rsid w:val="000E5306"/>
    <w:pPr>
      <w:spacing w:before="120"/>
      <w:jc w:val="center"/>
      <w:outlineLvl w:val="0"/>
    </w:pPr>
    <w:rPr>
      <w:b/>
      <w:iCs/>
      <w:kern w:val="16"/>
      <w:sz w:val="28"/>
      <w:lang w:val="pt-BR"/>
    </w:rPr>
  </w:style>
  <w:style w:type="paragraph" w:customStyle="1" w:styleId="II">
    <w:name w:val="II."/>
    <w:basedOn w:val="Normal"/>
    <w:qFormat/>
    <w:rsid w:val="000E5306"/>
    <w:pPr>
      <w:spacing w:before="120"/>
      <w:jc w:val="both"/>
      <w:outlineLvl w:val="0"/>
    </w:pPr>
    <w:rPr>
      <w:b/>
      <w:sz w:val="28"/>
      <w:lang w:val="sq-AL"/>
    </w:rPr>
  </w:style>
  <w:style w:type="paragraph" w:customStyle="1" w:styleId="III">
    <w:name w:val="III."/>
    <w:basedOn w:val="II"/>
    <w:qFormat/>
    <w:rsid w:val="000E5306"/>
    <w:pPr>
      <w:ind w:firstLine="567"/>
    </w:pPr>
  </w:style>
  <w:style w:type="paragraph" w:customStyle="1" w:styleId="V">
    <w:name w:val="V."/>
    <w:basedOn w:val="Normal"/>
    <w:qFormat/>
    <w:rsid w:val="000E5306"/>
    <w:pPr>
      <w:spacing w:before="120"/>
      <w:ind w:firstLine="567"/>
      <w:jc w:val="both"/>
    </w:pPr>
    <w:rPr>
      <w:b/>
      <w:i/>
      <w:sz w:val="28"/>
    </w:rPr>
  </w:style>
  <w:style w:type="paragraph" w:customStyle="1" w:styleId="Thutubang">
    <w:name w:val="Thu tu bang"/>
    <w:basedOn w:val="Normal"/>
    <w:qFormat/>
    <w:rsid w:val="000E5306"/>
    <w:pPr>
      <w:spacing w:before="120"/>
      <w:jc w:val="center"/>
    </w:pPr>
    <w:rPr>
      <w:b/>
      <w:sz w:val="26"/>
      <w:lang w:val="nb-NO"/>
    </w:rPr>
  </w:style>
  <w:style w:type="paragraph" w:customStyle="1" w:styleId="bangbieu">
    <w:name w:val="bang bieu"/>
    <w:basedOn w:val="Normal"/>
    <w:qFormat/>
    <w:rsid w:val="000E5306"/>
    <w:pPr>
      <w:jc w:val="center"/>
    </w:pPr>
    <w:rPr>
      <w:sz w:val="26"/>
      <w:szCs w:val="26"/>
    </w:rPr>
  </w:style>
  <w:style w:type="paragraph" w:customStyle="1" w:styleId="baocao1">
    <w:name w:val="bao cao 1"/>
    <w:basedOn w:val="Normal"/>
    <w:qFormat/>
    <w:rsid w:val="000E5306"/>
    <w:pPr>
      <w:spacing w:before="120"/>
      <w:ind w:firstLine="567"/>
      <w:jc w:val="both"/>
    </w:pPr>
    <w:rPr>
      <w:rFonts w:cs="Times New Roman"/>
      <w:bCs/>
      <w:color w:val="000000"/>
      <w:sz w:val="28"/>
    </w:rPr>
  </w:style>
  <w:style w:type="paragraph" w:customStyle="1" w:styleId="VI">
    <w:name w:val="VI."/>
    <w:basedOn w:val="Normal"/>
    <w:qFormat/>
    <w:rsid w:val="000E5306"/>
    <w:pPr>
      <w:spacing w:before="120"/>
      <w:ind w:firstLine="567"/>
      <w:jc w:val="both"/>
    </w:pPr>
    <w:rPr>
      <w:i/>
      <w:sz w:val="28"/>
      <w:lang w:val="vi-VN"/>
    </w:rPr>
  </w:style>
  <w:style w:type="character" w:customStyle="1" w:styleId="Vnbnnidung">
    <w:name w:val="Văn bản nội dung_"/>
    <w:link w:val="Vnbnnidung0"/>
    <w:uiPriority w:val="99"/>
    <w:rsid w:val="000E5306"/>
    <w:rPr>
      <w:szCs w:val="28"/>
    </w:rPr>
  </w:style>
  <w:style w:type="paragraph" w:customStyle="1" w:styleId="Vnbnnidung0">
    <w:name w:val="Văn bản nội dung"/>
    <w:basedOn w:val="Normal"/>
    <w:link w:val="Vnbnnidung"/>
    <w:uiPriority w:val="99"/>
    <w:rsid w:val="000E5306"/>
    <w:pPr>
      <w:widowControl w:val="0"/>
      <w:spacing w:after="80"/>
      <w:ind w:firstLine="400"/>
    </w:pPr>
    <w:rPr>
      <w:rFonts w:eastAsiaTheme="minorHAnsi" w:cstheme="minorBidi"/>
      <w:sz w:val="28"/>
      <w:lang w:bidi="ar-SA"/>
    </w:rPr>
  </w:style>
  <w:style w:type="character" w:customStyle="1" w:styleId="GDDChar">
    <w:name w:val="GDD Char"/>
    <w:link w:val="GDD"/>
    <w:rsid w:val="000E5306"/>
    <w:rPr>
      <w:rFonts w:ascii=".VnTime" w:eastAsia="Times New Roman" w:hAnsi=".VnTime" w:cs="Times New Roman"/>
      <w:sz w:val="26"/>
      <w:szCs w:val="20"/>
    </w:rPr>
  </w:style>
  <w:style w:type="paragraph" w:styleId="BalloonText">
    <w:name w:val="Balloon Text"/>
    <w:basedOn w:val="Normal"/>
    <w:link w:val="BalloonTextChar"/>
    <w:uiPriority w:val="99"/>
    <w:semiHidden/>
    <w:unhideWhenUsed/>
    <w:rsid w:val="000E5306"/>
    <w:rPr>
      <w:rFonts w:ascii="Tahoma" w:hAnsi="Tahoma" w:cs="Angsana New"/>
      <w:sz w:val="16"/>
      <w:szCs w:val="20"/>
    </w:rPr>
  </w:style>
  <w:style w:type="character" w:customStyle="1" w:styleId="BalloonTextChar">
    <w:name w:val="Balloon Text Char"/>
    <w:basedOn w:val="DefaultParagraphFont"/>
    <w:link w:val="BalloonText"/>
    <w:uiPriority w:val="99"/>
    <w:semiHidden/>
    <w:rsid w:val="000E5306"/>
    <w:rPr>
      <w:rFonts w:ascii="Tahoma" w:eastAsia="Times New Roman" w:hAnsi="Tahoma" w:cs="Angsana New"/>
      <w:sz w:val="16"/>
      <w:szCs w:val="2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3094</Words>
  <Characters>17637</Characters>
  <Application>Microsoft Office Word</Application>
  <DocSecurity>0</DocSecurity>
  <Lines>146</Lines>
  <Paragraphs>41</Paragraphs>
  <ScaleCrop>false</ScaleCrop>
  <Company>HP</Company>
  <LinksUpToDate>false</LinksUpToDate>
  <CharactersWithSpaces>20690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2022-11-27T01:01:00Z</dcterms:created>
  <dcterms:modified xsi:type="dcterms:W3CDTF">2022-11-27T01:04:00Z</dcterms:modified>
</cp:coreProperties>
</file>