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02505006" w:displacedByCustomXml="next"/>
    <w:sdt>
      <w:sdtPr>
        <w:rPr>
          <w:rFonts w:eastAsiaTheme="minorHAnsi" w:cstheme="minorBidi"/>
          <w:b w:val="0"/>
          <w:sz w:val="28"/>
          <w:szCs w:val="22"/>
        </w:rPr>
        <w:id w:val="-49767141"/>
        <w:docPartObj>
          <w:docPartGallery w:val="Table of Contents"/>
          <w:docPartUnique/>
        </w:docPartObj>
      </w:sdtPr>
      <w:sdtEndPr>
        <w:rPr>
          <w:bCs/>
          <w:noProof/>
        </w:rPr>
      </w:sdtEndPr>
      <w:sdtContent>
        <w:p w:rsidR="00C970E9" w:rsidRPr="003C71D1" w:rsidRDefault="00C970E9" w:rsidP="00C970E9">
          <w:pPr>
            <w:pStyle w:val="Heading1"/>
          </w:pPr>
          <w:r w:rsidRPr="003C71D1">
            <w:t>MỤC LỤC</w:t>
          </w:r>
          <w:bookmarkEnd w:id="0"/>
        </w:p>
        <w:p w:rsidR="00A656B9" w:rsidRPr="003C71D1" w:rsidRDefault="001C4B98" w:rsidP="00635E13">
          <w:pPr>
            <w:pStyle w:val="TOC1"/>
            <w:tabs>
              <w:tab w:val="clear" w:pos="9345"/>
              <w:tab w:val="right" w:leader="dot" w:pos="9180"/>
            </w:tabs>
            <w:ind w:right="-28"/>
            <w:rPr>
              <w:rFonts w:asciiTheme="minorHAnsi" w:eastAsiaTheme="minorEastAsia" w:hAnsiTheme="minorHAnsi"/>
              <w:noProof/>
              <w:sz w:val="22"/>
            </w:rPr>
          </w:pPr>
          <w:r w:rsidRPr="003C71D1">
            <w:rPr>
              <w:szCs w:val="28"/>
            </w:rPr>
            <w:fldChar w:fldCharType="begin"/>
          </w:r>
          <w:r w:rsidR="00C970E9" w:rsidRPr="003C71D1">
            <w:rPr>
              <w:szCs w:val="28"/>
            </w:rPr>
            <w:instrText xml:space="preserve"> TOC \o "1-3" \h \z \u </w:instrText>
          </w:r>
          <w:r w:rsidRPr="003C71D1">
            <w:rPr>
              <w:szCs w:val="28"/>
            </w:rPr>
            <w:fldChar w:fldCharType="separate"/>
          </w:r>
          <w:hyperlink w:anchor="_Toc102505006" w:history="1">
            <w:r w:rsidR="00A656B9" w:rsidRPr="003C71D1">
              <w:rPr>
                <w:rStyle w:val="Hyperlink"/>
                <w:noProof/>
                <w:color w:val="auto"/>
              </w:rPr>
              <w:t>MỤC LỤC</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_Toc102505006 \h </w:instrText>
            </w:r>
            <w:r w:rsidR="00A656B9" w:rsidRPr="003C71D1">
              <w:rPr>
                <w:noProof/>
                <w:webHidden/>
              </w:rPr>
            </w:r>
            <w:r w:rsidR="00A656B9" w:rsidRPr="003C71D1">
              <w:rPr>
                <w:noProof/>
                <w:webHidden/>
              </w:rPr>
              <w:fldChar w:fldCharType="separate"/>
            </w:r>
            <w:r w:rsidR="004469FD">
              <w:rPr>
                <w:noProof/>
                <w:webHidden/>
              </w:rPr>
              <w:t>1</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09" w:history="1">
            <w:r w:rsidR="00A656B9" w:rsidRPr="003C71D1">
              <w:rPr>
                <w:rStyle w:val="Hyperlink"/>
                <w:noProof/>
                <w:color w:val="auto"/>
              </w:rPr>
              <w:t>MỞ ĐẦU</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_Toc102505009 \h </w:instrText>
            </w:r>
            <w:r w:rsidR="00A656B9" w:rsidRPr="003C71D1">
              <w:rPr>
                <w:noProof/>
                <w:webHidden/>
              </w:rPr>
            </w:r>
            <w:r w:rsidR="00A656B9" w:rsidRPr="003C71D1">
              <w:rPr>
                <w:noProof/>
                <w:webHidden/>
              </w:rPr>
              <w:fldChar w:fldCharType="separate"/>
            </w:r>
            <w:r>
              <w:rPr>
                <w:noProof/>
                <w:webHidden/>
              </w:rPr>
              <w:t>4</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10" w:history="1">
            <w:r w:rsidR="00A656B9" w:rsidRPr="003C71D1">
              <w:rPr>
                <w:rStyle w:val="Hyperlink"/>
                <w:noProof/>
                <w:color w:val="auto"/>
              </w:rPr>
              <w:t>1. Xuất xứ của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_Toc102505010 \h </w:instrText>
            </w:r>
            <w:r w:rsidR="00A656B9" w:rsidRPr="003C71D1">
              <w:rPr>
                <w:noProof/>
                <w:webHidden/>
              </w:rPr>
            </w:r>
            <w:r w:rsidR="00A656B9" w:rsidRPr="003C71D1">
              <w:rPr>
                <w:noProof/>
                <w:webHidden/>
              </w:rPr>
              <w:fldChar w:fldCharType="separate"/>
            </w:r>
            <w:r>
              <w:rPr>
                <w:noProof/>
                <w:webHidden/>
              </w:rPr>
              <w:t>4</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11" w:history="1">
            <w:r w:rsidR="00A656B9" w:rsidRPr="003C71D1">
              <w:rPr>
                <w:rStyle w:val="Hyperlink"/>
                <w:noProof/>
                <w:color w:val="auto"/>
              </w:rPr>
              <w:t>1.1. Thông tin chung về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_Toc102505011 \h </w:instrText>
            </w:r>
            <w:r w:rsidR="00A656B9" w:rsidRPr="003C71D1">
              <w:rPr>
                <w:noProof/>
                <w:webHidden/>
              </w:rPr>
            </w:r>
            <w:r w:rsidR="00A656B9" w:rsidRPr="003C71D1">
              <w:rPr>
                <w:noProof/>
                <w:webHidden/>
              </w:rPr>
              <w:fldChar w:fldCharType="separate"/>
            </w:r>
            <w:r>
              <w:rPr>
                <w:noProof/>
                <w:webHidden/>
              </w:rPr>
              <w:t>4</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12" w:history="1">
            <w:r w:rsidR="00A656B9" w:rsidRPr="003C71D1">
              <w:rPr>
                <w:rStyle w:val="Hyperlink"/>
                <w:noProof/>
                <w:color w:val="auto"/>
              </w:rPr>
              <w:t>1.2. Cơ quan, tổ chức có thẩm quyền phê duyệt phương án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_Toc102505012 \h </w:instrText>
            </w:r>
            <w:r w:rsidR="00A656B9" w:rsidRPr="003C71D1">
              <w:rPr>
                <w:noProof/>
                <w:webHidden/>
              </w:rPr>
            </w:r>
            <w:r w:rsidR="00A656B9" w:rsidRPr="003C71D1">
              <w:rPr>
                <w:noProof/>
                <w:webHidden/>
              </w:rPr>
              <w:fldChar w:fldCharType="separate"/>
            </w:r>
            <w:r>
              <w:rPr>
                <w:noProof/>
                <w:webHidden/>
              </w:rPr>
              <w:t>4</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13" w:history="1">
            <w:r w:rsidR="00A656B9" w:rsidRPr="003C71D1">
              <w:rPr>
                <w:rStyle w:val="Hyperlink"/>
                <w:noProof/>
                <w:color w:val="auto"/>
              </w:rPr>
              <w:t>2. Căn cứ pháp luật và kỹ thuật của việc thực hiện ĐTM</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_Toc102505013 \h </w:instrText>
            </w:r>
            <w:r w:rsidR="00A656B9" w:rsidRPr="003C71D1">
              <w:rPr>
                <w:noProof/>
                <w:webHidden/>
              </w:rPr>
            </w:r>
            <w:r w:rsidR="00A656B9" w:rsidRPr="003C71D1">
              <w:rPr>
                <w:noProof/>
                <w:webHidden/>
              </w:rPr>
              <w:fldChar w:fldCharType="separate"/>
            </w:r>
            <w:r>
              <w:rPr>
                <w:noProof/>
                <w:webHidden/>
              </w:rPr>
              <w:t>5</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14" w:history="1">
            <w:r w:rsidR="00A656B9" w:rsidRPr="003C71D1">
              <w:rPr>
                <w:rStyle w:val="Hyperlink"/>
                <w:noProof/>
                <w:color w:val="auto"/>
              </w:rPr>
              <w:t>2.1. Các văn bản pháp luật, quy chuẩn, tiêu chuẩn và hướng dẫn kỹ thuật về môi trường liên quan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_Toc102505014 \h </w:instrText>
            </w:r>
            <w:r w:rsidR="00A656B9" w:rsidRPr="003C71D1">
              <w:rPr>
                <w:noProof/>
                <w:webHidden/>
              </w:rPr>
            </w:r>
            <w:r w:rsidR="00A656B9" w:rsidRPr="003C71D1">
              <w:rPr>
                <w:noProof/>
                <w:webHidden/>
              </w:rPr>
              <w:fldChar w:fldCharType="separate"/>
            </w:r>
            <w:r>
              <w:rPr>
                <w:noProof/>
                <w:webHidden/>
              </w:rPr>
              <w:t>5</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15" w:history="1">
            <w:r w:rsidR="00A656B9" w:rsidRPr="003C71D1">
              <w:rPr>
                <w:rStyle w:val="Hyperlink"/>
                <w:noProof/>
                <w:color w:val="auto"/>
              </w:rPr>
              <w:t>2.2. Các văn bản pháp luật liên quan trực tiếp đến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_Toc102505015 \h </w:instrText>
            </w:r>
            <w:r w:rsidR="00A656B9" w:rsidRPr="003C71D1">
              <w:rPr>
                <w:noProof/>
                <w:webHidden/>
              </w:rPr>
            </w:r>
            <w:r w:rsidR="00A656B9" w:rsidRPr="003C71D1">
              <w:rPr>
                <w:noProof/>
                <w:webHidden/>
              </w:rPr>
              <w:fldChar w:fldCharType="separate"/>
            </w:r>
            <w:r>
              <w:rPr>
                <w:noProof/>
                <w:webHidden/>
              </w:rPr>
              <w:t>8</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16" w:history="1">
            <w:r w:rsidR="00A656B9" w:rsidRPr="003C71D1">
              <w:rPr>
                <w:rStyle w:val="Hyperlink"/>
                <w:noProof/>
                <w:color w:val="auto"/>
              </w:rPr>
              <w:t>2.3. Các tài liệu, dữ liệu do chủ dự án tự tạo lập</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_Toc102505016 \h </w:instrText>
            </w:r>
            <w:r w:rsidR="00A656B9" w:rsidRPr="003C71D1">
              <w:rPr>
                <w:noProof/>
                <w:webHidden/>
              </w:rPr>
            </w:r>
            <w:r w:rsidR="00A656B9" w:rsidRPr="003C71D1">
              <w:rPr>
                <w:noProof/>
                <w:webHidden/>
              </w:rPr>
              <w:fldChar w:fldCharType="separate"/>
            </w:r>
            <w:r>
              <w:rPr>
                <w:noProof/>
                <w:webHidden/>
              </w:rPr>
              <w:t>8</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17" w:history="1">
            <w:r w:rsidR="00A656B9" w:rsidRPr="003C71D1">
              <w:rPr>
                <w:rStyle w:val="Hyperlink"/>
                <w:noProof/>
                <w:color w:val="auto"/>
              </w:rPr>
              <w:t>3. Tổ chức thực hiện đánh giá tác động môi trường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_Toc102505017 \h </w:instrText>
            </w:r>
            <w:r w:rsidR="00A656B9" w:rsidRPr="003C71D1">
              <w:rPr>
                <w:noProof/>
                <w:webHidden/>
              </w:rPr>
            </w:r>
            <w:r w:rsidR="00A656B9" w:rsidRPr="003C71D1">
              <w:rPr>
                <w:noProof/>
                <w:webHidden/>
              </w:rPr>
              <w:fldChar w:fldCharType="separate"/>
            </w:r>
            <w:r>
              <w:rPr>
                <w:noProof/>
                <w:webHidden/>
              </w:rPr>
              <w:t>8</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18" w:history="1">
            <w:r w:rsidR="00A656B9" w:rsidRPr="003C71D1">
              <w:rPr>
                <w:rStyle w:val="Hyperlink"/>
                <w:noProof/>
                <w:color w:val="auto"/>
              </w:rPr>
              <w:t>4. Các phương pháp đánh giá tác động môi trường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_Toc102505018 \h </w:instrText>
            </w:r>
            <w:r w:rsidR="00A656B9" w:rsidRPr="003C71D1">
              <w:rPr>
                <w:noProof/>
                <w:webHidden/>
              </w:rPr>
            </w:r>
            <w:r w:rsidR="00A656B9" w:rsidRPr="003C71D1">
              <w:rPr>
                <w:noProof/>
                <w:webHidden/>
              </w:rPr>
              <w:fldChar w:fldCharType="separate"/>
            </w:r>
            <w:r>
              <w:rPr>
                <w:noProof/>
                <w:webHidden/>
              </w:rPr>
              <w:t>9</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19" w:history="1">
            <w:r w:rsidR="00A656B9" w:rsidRPr="003C71D1">
              <w:rPr>
                <w:rStyle w:val="Hyperlink"/>
                <w:rFonts w:eastAsiaTheme="majorEastAsia" w:cstheme="majorBidi"/>
                <w:b/>
                <w:noProof/>
                <w:color w:val="auto"/>
              </w:rPr>
              <w:t>5. Tóm tắt các vấn đề môi trường chính của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_Toc102505019 \h </w:instrText>
            </w:r>
            <w:r w:rsidR="00A656B9" w:rsidRPr="003C71D1">
              <w:rPr>
                <w:noProof/>
                <w:webHidden/>
              </w:rPr>
            </w:r>
            <w:r w:rsidR="00A656B9" w:rsidRPr="003C71D1">
              <w:rPr>
                <w:noProof/>
                <w:webHidden/>
              </w:rPr>
              <w:fldChar w:fldCharType="separate"/>
            </w:r>
            <w:r>
              <w:rPr>
                <w:noProof/>
                <w:webHidden/>
              </w:rPr>
              <w:t>10</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20" w:history="1">
            <w:r w:rsidR="00A656B9" w:rsidRPr="003C71D1">
              <w:rPr>
                <w:rStyle w:val="Hyperlink"/>
                <w:noProof/>
                <w:color w:val="auto"/>
              </w:rPr>
              <w:t>5.1. Thông tin về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_Toc102505020 \h </w:instrText>
            </w:r>
            <w:r w:rsidR="00A656B9" w:rsidRPr="003C71D1">
              <w:rPr>
                <w:noProof/>
                <w:webHidden/>
              </w:rPr>
            </w:r>
            <w:r w:rsidR="00A656B9" w:rsidRPr="003C71D1">
              <w:rPr>
                <w:noProof/>
                <w:webHidden/>
              </w:rPr>
              <w:fldChar w:fldCharType="separate"/>
            </w:r>
            <w:r>
              <w:rPr>
                <w:noProof/>
                <w:webHidden/>
              </w:rPr>
              <w:t>10</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21" w:history="1">
            <w:r w:rsidR="00A656B9" w:rsidRPr="003C71D1">
              <w:rPr>
                <w:rStyle w:val="Hyperlink"/>
                <w:rFonts w:eastAsia="MS Mincho"/>
                <w:noProof/>
                <w:color w:val="auto"/>
                <w:lang w:val="pl-PL"/>
              </w:rPr>
              <w:t>5.2. Hạng mục công trình và hoạt động của dự án có khả năng tác động xấu đ</w:t>
            </w:r>
            <w:bookmarkStart w:id="1" w:name="_GoBack"/>
            <w:bookmarkEnd w:id="1"/>
            <w:r w:rsidR="00A656B9" w:rsidRPr="003C71D1">
              <w:rPr>
                <w:rStyle w:val="Hyperlink"/>
                <w:rFonts w:eastAsia="MS Mincho"/>
                <w:noProof/>
                <w:color w:val="auto"/>
                <w:lang w:val="pl-PL"/>
              </w:rPr>
              <w:t>ến môi trường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_Toc102505021 \h </w:instrText>
            </w:r>
            <w:r w:rsidR="00A656B9" w:rsidRPr="003C71D1">
              <w:rPr>
                <w:noProof/>
                <w:webHidden/>
              </w:rPr>
            </w:r>
            <w:r w:rsidR="00A656B9" w:rsidRPr="003C71D1">
              <w:rPr>
                <w:noProof/>
                <w:webHidden/>
              </w:rPr>
              <w:fldChar w:fldCharType="separate"/>
            </w:r>
            <w:r>
              <w:rPr>
                <w:noProof/>
                <w:webHidden/>
              </w:rPr>
              <w:t>14</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22" w:history="1">
            <w:r w:rsidR="00A656B9" w:rsidRPr="003C71D1">
              <w:rPr>
                <w:rStyle w:val="Hyperlink"/>
                <w:rFonts w:eastAsiaTheme="majorEastAsia" w:cstheme="majorBidi"/>
                <w:b/>
                <w:i/>
                <w:noProof/>
                <w:color w:val="auto"/>
                <w:lang w:val="pt-BR"/>
              </w:rPr>
              <w:t>5.3. Dự báo các tác động môi trường chính, chất thải phát sinh theo các giai đoạn của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_Toc102505022 \h </w:instrText>
            </w:r>
            <w:r w:rsidR="00A656B9" w:rsidRPr="003C71D1">
              <w:rPr>
                <w:noProof/>
                <w:webHidden/>
              </w:rPr>
            </w:r>
            <w:r w:rsidR="00A656B9" w:rsidRPr="003C71D1">
              <w:rPr>
                <w:noProof/>
                <w:webHidden/>
              </w:rPr>
              <w:fldChar w:fldCharType="separate"/>
            </w:r>
            <w:r>
              <w:rPr>
                <w:noProof/>
                <w:webHidden/>
              </w:rPr>
              <w:t>15</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23" w:history="1">
            <w:r w:rsidR="00A656B9" w:rsidRPr="003C71D1">
              <w:rPr>
                <w:rStyle w:val="Hyperlink"/>
                <w:noProof/>
                <w:color w:val="auto"/>
              </w:rPr>
              <w:t>5.4. Các công trình và biện pháp bảo vệ môi trường của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_Toc102505023 \h </w:instrText>
            </w:r>
            <w:r w:rsidR="00A656B9" w:rsidRPr="003C71D1">
              <w:rPr>
                <w:noProof/>
                <w:webHidden/>
              </w:rPr>
            </w:r>
            <w:r w:rsidR="00A656B9" w:rsidRPr="003C71D1">
              <w:rPr>
                <w:noProof/>
                <w:webHidden/>
              </w:rPr>
              <w:fldChar w:fldCharType="separate"/>
            </w:r>
            <w:r>
              <w:rPr>
                <w:noProof/>
                <w:webHidden/>
              </w:rPr>
              <w:t>18</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24" w:history="1">
            <w:r w:rsidR="00A656B9" w:rsidRPr="003C71D1">
              <w:rPr>
                <w:rStyle w:val="Hyperlink"/>
                <w:noProof/>
                <w:color w:val="auto"/>
              </w:rPr>
              <w:t>5.5. Chương trình quản lý và giám sát môi trường của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_Toc102505024 \h </w:instrText>
            </w:r>
            <w:r w:rsidR="00A656B9" w:rsidRPr="003C71D1">
              <w:rPr>
                <w:noProof/>
                <w:webHidden/>
              </w:rPr>
            </w:r>
            <w:r w:rsidR="00A656B9" w:rsidRPr="003C71D1">
              <w:rPr>
                <w:noProof/>
                <w:webHidden/>
              </w:rPr>
              <w:fldChar w:fldCharType="separate"/>
            </w:r>
            <w:r>
              <w:rPr>
                <w:noProof/>
                <w:webHidden/>
              </w:rPr>
              <w:t>28</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25" w:history="1">
            <w:r w:rsidR="00A656B9" w:rsidRPr="003C71D1">
              <w:rPr>
                <w:rStyle w:val="Hyperlink"/>
                <w:noProof/>
                <w:color w:val="auto"/>
              </w:rPr>
              <w:t>Chương 1</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_Toc102505025 \h </w:instrText>
            </w:r>
            <w:r w:rsidR="00A656B9" w:rsidRPr="003C71D1">
              <w:rPr>
                <w:noProof/>
                <w:webHidden/>
              </w:rPr>
            </w:r>
            <w:r w:rsidR="00A656B9" w:rsidRPr="003C71D1">
              <w:rPr>
                <w:noProof/>
                <w:webHidden/>
              </w:rPr>
              <w:fldChar w:fldCharType="separate"/>
            </w:r>
            <w:r>
              <w:rPr>
                <w:noProof/>
                <w:webHidden/>
              </w:rPr>
              <w:t>31</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26" w:history="1">
            <w:r w:rsidR="00A656B9" w:rsidRPr="003C71D1">
              <w:rPr>
                <w:rStyle w:val="Hyperlink"/>
                <w:noProof/>
                <w:color w:val="auto"/>
              </w:rPr>
              <w:t>MÔ TẢ TÓM TẮT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_Toc102505026 \h </w:instrText>
            </w:r>
            <w:r w:rsidR="00A656B9" w:rsidRPr="003C71D1">
              <w:rPr>
                <w:noProof/>
                <w:webHidden/>
              </w:rPr>
            </w:r>
            <w:r w:rsidR="00A656B9" w:rsidRPr="003C71D1">
              <w:rPr>
                <w:noProof/>
                <w:webHidden/>
              </w:rPr>
              <w:fldChar w:fldCharType="separate"/>
            </w:r>
            <w:r>
              <w:rPr>
                <w:noProof/>
                <w:webHidden/>
              </w:rPr>
              <w:t>31</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27" w:history="1">
            <w:r w:rsidR="00A656B9" w:rsidRPr="003C71D1">
              <w:rPr>
                <w:rStyle w:val="Hyperlink"/>
                <w:noProof/>
                <w:color w:val="auto"/>
              </w:rPr>
              <w:t>1. Tóm tắt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_Toc102505027 \h </w:instrText>
            </w:r>
            <w:r w:rsidR="00A656B9" w:rsidRPr="003C71D1">
              <w:rPr>
                <w:noProof/>
                <w:webHidden/>
              </w:rPr>
            </w:r>
            <w:r w:rsidR="00A656B9" w:rsidRPr="003C71D1">
              <w:rPr>
                <w:noProof/>
                <w:webHidden/>
              </w:rPr>
              <w:fldChar w:fldCharType="separate"/>
            </w:r>
            <w:r>
              <w:rPr>
                <w:noProof/>
                <w:webHidden/>
              </w:rPr>
              <w:t>31</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28" w:history="1">
            <w:r w:rsidR="00A656B9" w:rsidRPr="003C71D1">
              <w:rPr>
                <w:rStyle w:val="Hyperlink"/>
                <w:noProof/>
                <w:color w:val="auto"/>
              </w:rPr>
              <w:t>1.1. Thông tin chung về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_Toc102505028 \h </w:instrText>
            </w:r>
            <w:r w:rsidR="00A656B9" w:rsidRPr="003C71D1">
              <w:rPr>
                <w:noProof/>
                <w:webHidden/>
              </w:rPr>
            </w:r>
            <w:r w:rsidR="00A656B9" w:rsidRPr="003C71D1">
              <w:rPr>
                <w:noProof/>
                <w:webHidden/>
              </w:rPr>
              <w:fldChar w:fldCharType="separate"/>
            </w:r>
            <w:r>
              <w:rPr>
                <w:noProof/>
                <w:webHidden/>
              </w:rPr>
              <w:t>31</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29" w:history="1">
            <w:r w:rsidR="00A656B9" w:rsidRPr="003C71D1">
              <w:rPr>
                <w:rStyle w:val="Hyperlink"/>
                <w:noProof/>
                <w:color w:val="auto"/>
              </w:rPr>
              <w:t>1.1.2. Chủ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_Toc102505029 \h </w:instrText>
            </w:r>
            <w:r w:rsidR="00A656B9" w:rsidRPr="003C71D1">
              <w:rPr>
                <w:noProof/>
                <w:webHidden/>
              </w:rPr>
            </w:r>
            <w:r w:rsidR="00A656B9" w:rsidRPr="003C71D1">
              <w:rPr>
                <w:noProof/>
                <w:webHidden/>
              </w:rPr>
              <w:fldChar w:fldCharType="separate"/>
            </w:r>
            <w:r>
              <w:rPr>
                <w:noProof/>
                <w:webHidden/>
              </w:rPr>
              <w:t>31</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30" w:history="1">
            <w:r w:rsidR="00A656B9" w:rsidRPr="003C71D1">
              <w:rPr>
                <w:rStyle w:val="Hyperlink"/>
                <w:noProof/>
                <w:color w:val="auto"/>
              </w:rPr>
              <w:t>1.2. Các hạng mục công trình của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_Toc102505030 \h </w:instrText>
            </w:r>
            <w:r w:rsidR="00A656B9" w:rsidRPr="003C71D1">
              <w:rPr>
                <w:noProof/>
                <w:webHidden/>
              </w:rPr>
            </w:r>
            <w:r w:rsidR="00A656B9" w:rsidRPr="003C71D1">
              <w:rPr>
                <w:noProof/>
                <w:webHidden/>
              </w:rPr>
              <w:fldChar w:fldCharType="separate"/>
            </w:r>
            <w:r>
              <w:rPr>
                <w:noProof/>
                <w:webHidden/>
              </w:rPr>
              <w:t>34</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31" w:history="1">
            <w:r w:rsidR="00A656B9" w:rsidRPr="003C71D1">
              <w:rPr>
                <w:rStyle w:val="Hyperlink"/>
                <w:noProof/>
                <w:color w:val="auto"/>
              </w:rPr>
              <w:t>1.3. Nguyên, nhiên, vật liệu, hóa chất sử dụng của dự án; nguồn cung cấp điện, nước và các sản phẩm của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_Toc102505031 \h </w:instrText>
            </w:r>
            <w:r w:rsidR="00A656B9" w:rsidRPr="003C71D1">
              <w:rPr>
                <w:noProof/>
                <w:webHidden/>
              </w:rPr>
            </w:r>
            <w:r w:rsidR="00A656B9" w:rsidRPr="003C71D1">
              <w:rPr>
                <w:noProof/>
                <w:webHidden/>
              </w:rPr>
              <w:fldChar w:fldCharType="separate"/>
            </w:r>
            <w:r>
              <w:rPr>
                <w:noProof/>
                <w:webHidden/>
              </w:rPr>
              <w:t>37</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32" w:history="1">
            <w:r w:rsidR="00A656B9" w:rsidRPr="003C71D1">
              <w:rPr>
                <w:rStyle w:val="Hyperlink"/>
                <w:noProof/>
                <w:color w:val="auto"/>
              </w:rPr>
              <w:t>1.4. Biện pháp tổ chức thi công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_Toc102505032 \h </w:instrText>
            </w:r>
            <w:r w:rsidR="00A656B9" w:rsidRPr="003C71D1">
              <w:rPr>
                <w:noProof/>
                <w:webHidden/>
              </w:rPr>
            </w:r>
            <w:r w:rsidR="00A656B9" w:rsidRPr="003C71D1">
              <w:rPr>
                <w:noProof/>
                <w:webHidden/>
              </w:rPr>
              <w:fldChar w:fldCharType="separate"/>
            </w:r>
            <w:r>
              <w:rPr>
                <w:noProof/>
                <w:webHidden/>
              </w:rPr>
              <w:t>39</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33" w:history="1">
            <w:r w:rsidR="00A656B9" w:rsidRPr="003C71D1">
              <w:rPr>
                <w:rStyle w:val="Hyperlink"/>
                <w:noProof/>
                <w:color w:val="auto"/>
              </w:rPr>
              <w:t>Chương 2</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_Toc102505033 \h </w:instrText>
            </w:r>
            <w:r w:rsidR="00A656B9" w:rsidRPr="003C71D1">
              <w:rPr>
                <w:noProof/>
                <w:webHidden/>
              </w:rPr>
            </w:r>
            <w:r w:rsidR="00A656B9" w:rsidRPr="003C71D1">
              <w:rPr>
                <w:noProof/>
                <w:webHidden/>
              </w:rPr>
              <w:fldChar w:fldCharType="separate"/>
            </w:r>
            <w:r>
              <w:rPr>
                <w:noProof/>
                <w:webHidden/>
              </w:rPr>
              <w:t>43</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34" w:history="1">
            <w:r w:rsidR="00A656B9" w:rsidRPr="003C71D1">
              <w:rPr>
                <w:rStyle w:val="Hyperlink"/>
                <w:noProof/>
                <w:color w:val="auto"/>
              </w:rPr>
              <w:t>ĐIỀU KIỆN TỰ NHIÊN, KINH TẾ - XÃ HỘI VÀ</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_Toc102505034 \h </w:instrText>
            </w:r>
            <w:r w:rsidR="00A656B9" w:rsidRPr="003C71D1">
              <w:rPr>
                <w:noProof/>
                <w:webHidden/>
              </w:rPr>
            </w:r>
            <w:r w:rsidR="00A656B9" w:rsidRPr="003C71D1">
              <w:rPr>
                <w:noProof/>
                <w:webHidden/>
              </w:rPr>
              <w:fldChar w:fldCharType="separate"/>
            </w:r>
            <w:r>
              <w:rPr>
                <w:noProof/>
                <w:webHidden/>
              </w:rPr>
              <w:t>43</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35" w:history="1">
            <w:r w:rsidR="00A656B9" w:rsidRPr="003C71D1">
              <w:rPr>
                <w:rStyle w:val="Hyperlink"/>
                <w:noProof/>
                <w:color w:val="auto"/>
              </w:rPr>
              <w:t>HIỆN TRẠNG MÔI TRƯỜNG KHU VỰC THỰC HIỆN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_Toc102505035 \h </w:instrText>
            </w:r>
            <w:r w:rsidR="00A656B9" w:rsidRPr="003C71D1">
              <w:rPr>
                <w:noProof/>
                <w:webHidden/>
              </w:rPr>
            </w:r>
            <w:r w:rsidR="00A656B9" w:rsidRPr="003C71D1">
              <w:rPr>
                <w:noProof/>
                <w:webHidden/>
              </w:rPr>
              <w:fldChar w:fldCharType="separate"/>
            </w:r>
            <w:r>
              <w:rPr>
                <w:noProof/>
                <w:webHidden/>
              </w:rPr>
              <w:t>43</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36" w:history="1">
            <w:r w:rsidR="00A656B9" w:rsidRPr="003C71D1">
              <w:rPr>
                <w:rStyle w:val="Hyperlink"/>
                <w:noProof/>
                <w:color w:val="auto"/>
              </w:rPr>
              <w:t>2.1. Điều kiện tự nhiên, kinh tế - xã hội</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_Toc102505036 \h </w:instrText>
            </w:r>
            <w:r w:rsidR="00A656B9" w:rsidRPr="003C71D1">
              <w:rPr>
                <w:noProof/>
                <w:webHidden/>
              </w:rPr>
            </w:r>
            <w:r w:rsidR="00A656B9" w:rsidRPr="003C71D1">
              <w:rPr>
                <w:noProof/>
                <w:webHidden/>
              </w:rPr>
              <w:fldChar w:fldCharType="separate"/>
            </w:r>
            <w:r>
              <w:rPr>
                <w:noProof/>
                <w:webHidden/>
              </w:rPr>
              <w:t>43</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37" w:history="1">
            <w:r w:rsidR="00A656B9" w:rsidRPr="003C71D1">
              <w:rPr>
                <w:rStyle w:val="Hyperlink"/>
                <w:noProof/>
                <w:color w:val="auto"/>
              </w:rPr>
              <w:t>2.1.1. Điều kiện tự nhiên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_Toc102505037 \h </w:instrText>
            </w:r>
            <w:r w:rsidR="00A656B9" w:rsidRPr="003C71D1">
              <w:rPr>
                <w:noProof/>
                <w:webHidden/>
              </w:rPr>
            </w:r>
            <w:r w:rsidR="00A656B9" w:rsidRPr="003C71D1">
              <w:rPr>
                <w:noProof/>
                <w:webHidden/>
              </w:rPr>
              <w:fldChar w:fldCharType="separate"/>
            </w:r>
            <w:r>
              <w:rPr>
                <w:noProof/>
                <w:webHidden/>
              </w:rPr>
              <w:t>43</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38" w:history="1">
            <w:r w:rsidR="00A656B9" w:rsidRPr="003C71D1">
              <w:rPr>
                <w:rStyle w:val="Hyperlink"/>
                <w:noProof/>
                <w:color w:val="auto"/>
              </w:rPr>
              <w:t>2.1.2. Điều kiện về phát triển kinh tế - xã hội</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_Toc102505038 \h </w:instrText>
            </w:r>
            <w:r w:rsidR="00A656B9" w:rsidRPr="003C71D1">
              <w:rPr>
                <w:noProof/>
                <w:webHidden/>
              </w:rPr>
            </w:r>
            <w:r w:rsidR="00A656B9" w:rsidRPr="003C71D1">
              <w:rPr>
                <w:noProof/>
                <w:webHidden/>
              </w:rPr>
              <w:fldChar w:fldCharType="separate"/>
            </w:r>
            <w:r>
              <w:rPr>
                <w:noProof/>
                <w:webHidden/>
              </w:rPr>
              <w:t>48</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39" w:history="1">
            <w:r w:rsidR="00A656B9" w:rsidRPr="003C71D1">
              <w:rPr>
                <w:rStyle w:val="Hyperlink"/>
                <w:noProof/>
                <w:color w:val="auto"/>
              </w:rPr>
              <w:t>2.2. Hiện trạng chất lượng môi trường và đa dạng sinh học khu vực thực hiện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_Toc102505039 \h </w:instrText>
            </w:r>
            <w:r w:rsidR="00A656B9" w:rsidRPr="003C71D1">
              <w:rPr>
                <w:noProof/>
                <w:webHidden/>
              </w:rPr>
            </w:r>
            <w:r w:rsidR="00A656B9" w:rsidRPr="003C71D1">
              <w:rPr>
                <w:noProof/>
                <w:webHidden/>
              </w:rPr>
              <w:fldChar w:fldCharType="separate"/>
            </w:r>
            <w:r>
              <w:rPr>
                <w:noProof/>
                <w:webHidden/>
              </w:rPr>
              <w:t>48</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40" w:history="1">
            <w:r w:rsidR="00A656B9" w:rsidRPr="003C71D1">
              <w:rPr>
                <w:rStyle w:val="Hyperlink"/>
                <w:noProof/>
                <w:color w:val="auto"/>
              </w:rPr>
              <w:t>2.2.1. Đánh giá hiện trạng các thành phần môi trường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_Toc102505040 \h </w:instrText>
            </w:r>
            <w:r w:rsidR="00A656B9" w:rsidRPr="003C71D1">
              <w:rPr>
                <w:noProof/>
                <w:webHidden/>
              </w:rPr>
            </w:r>
            <w:r w:rsidR="00A656B9" w:rsidRPr="003C71D1">
              <w:rPr>
                <w:noProof/>
                <w:webHidden/>
              </w:rPr>
              <w:fldChar w:fldCharType="separate"/>
            </w:r>
            <w:r>
              <w:rPr>
                <w:noProof/>
                <w:webHidden/>
              </w:rPr>
              <w:t>48</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41" w:history="1">
            <w:r w:rsidR="00A656B9" w:rsidRPr="003C71D1">
              <w:rPr>
                <w:rStyle w:val="Hyperlink"/>
                <w:rFonts w:eastAsia="Calibri"/>
                <w:noProof/>
                <w:color w:val="auto"/>
              </w:rPr>
              <w:t>2.2.2. Hiện trạng đa dạng sinh học</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_Toc102505041 \h </w:instrText>
            </w:r>
            <w:r w:rsidR="00A656B9" w:rsidRPr="003C71D1">
              <w:rPr>
                <w:noProof/>
                <w:webHidden/>
              </w:rPr>
            </w:r>
            <w:r w:rsidR="00A656B9" w:rsidRPr="003C71D1">
              <w:rPr>
                <w:noProof/>
                <w:webHidden/>
              </w:rPr>
              <w:fldChar w:fldCharType="separate"/>
            </w:r>
            <w:r>
              <w:rPr>
                <w:noProof/>
                <w:webHidden/>
              </w:rPr>
              <w:t>50</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42" w:history="1">
            <w:r w:rsidR="00A656B9" w:rsidRPr="003C71D1">
              <w:rPr>
                <w:rStyle w:val="Hyperlink"/>
                <w:noProof/>
                <w:color w:val="auto"/>
              </w:rPr>
              <w:t xml:space="preserve">2.3. </w:t>
            </w:r>
            <w:r w:rsidR="00A656B9" w:rsidRPr="003C71D1">
              <w:rPr>
                <w:rStyle w:val="Hyperlink"/>
                <w:rFonts w:eastAsia="Times New Roman"/>
                <w:noProof/>
                <w:color w:val="auto"/>
              </w:rPr>
              <w:t>Sự phù hợp của địa điểm lựa chọn thực hiện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_Toc102505042 \h </w:instrText>
            </w:r>
            <w:r w:rsidR="00A656B9" w:rsidRPr="003C71D1">
              <w:rPr>
                <w:noProof/>
                <w:webHidden/>
              </w:rPr>
            </w:r>
            <w:r w:rsidR="00A656B9" w:rsidRPr="003C71D1">
              <w:rPr>
                <w:noProof/>
                <w:webHidden/>
              </w:rPr>
              <w:fldChar w:fldCharType="separate"/>
            </w:r>
            <w:r>
              <w:rPr>
                <w:noProof/>
                <w:webHidden/>
              </w:rPr>
              <w:t>51</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43" w:history="1">
            <w:r w:rsidR="00A656B9" w:rsidRPr="003C71D1">
              <w:rPr>
                <w:rStyle w:val="Hyperlink"/>
                <w:noProof/>
                <w:color w:val="auto"/>
              </w:rPr>
              <w:t>Chương 3</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_Toc102505043 \h </w:instrText>
            </w:r>
            <w:r w:rsidR="00A656B9" w:rsidRPr="003C71D1">
              <w:rPr>
                <w:noProof/>
                <w:webHidden/>
              </w:rPr>
            </w:r>
            <w:r w:rsidR="00A656B9" w:rsidRPr="003C71D1">
              <w:rPr>
                <w:noProof/>
                <w:webHidden/>
              </w:rPr>
              <w:fldChar w:fldCharType="separate"/>
            </w:r>
            <w:r>
              <w:rPr>
                <w:noProof/>
                <w:webHidden/>
              </w:rPr>
              <w:t>52</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44" w:history="1">
            <w:r w:rsidR="00A656B9" w:rsidRPr="003C71D1">
              <w:rPr>
                <w:rStyle w:val="Hyperlink"/>
                <w:noProof/>
                <w:color w:val="auto"/>
              </w:rPr>
              <w:t>ĐÁNH GIÁ, DỰ BÁO TÁC ĐỘNG MÔI TRƯỜNG CỦA DỰ ÁN VÀ ĐỀ XUẤT CÁC BIỆN PHÁP, CÔNG TRÌNH BẢO VỆ MÔI TRƯỜNG, ỨNG PHÓ SỰ CỐ MÔI TRƯỜNG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_Toc102505044 \h </w:instrText>
            </w:r>
            <w:r w:rsidR="00A656B9" w:rsidRPr="003C71D1">
              <w:rPr>
                <w:noProof/>
                <w:webHidden/>
              </w:rPr>
            </w:r>
            <w:r w:rsidR="00A656B9" w:rsidRPr="003C71D1">
              <w:rPr>
                <w:noProof/>
                <w:webHidden/>
              </w:rPr>
              <w:fldChar w:fldCharType="separate"/>
            </w:r>
            <w:r>
              <w:rPr>
                <w:noProof/>
                <w:webHidden/>
              </w:rPr>
              <w:t>52</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45" w:history="1">
            <w:r w:rsidR="00A656B9" w:rsidRPr="003C71D1">
              <w:rPr>
                <w:rStyle w:val="Hyperlink"/>
                <w:noProof/>
                <w:color w:val="auto"/>
              </w:rPr>
              <w:t>3.1. Đánh giá tác động và đề xuất các biện pháp, công trình bảo vệ môi trường trong giai đoạn triển khai xây dựng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_Toc102505045 \h </w:instrText>
            </w:r>
            <w:r w:rsidR="00A656B9" w:rsidRPr="003C71D1">
              <w:rPr>
                <w:noProof/>
                <w:webHidden/>
              </w:rPr>
            </w:r>
            <w:r w:rsidR="00A656B9" w:rsidRPr="003C71D1">
              <w:rPr>
                <w:noProof/>
                <w:webHidden/>
              </w:rPr>
              <w:fldChar w:fldCharType="separate"/>
            </w:r>
            <w:r>
              <w:rPr>
                <w:noProof/>
                <w:webHidden/>
              </w:rPr>
              <w:t>52</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46" w:history="1">
            <w:r w:rsidR="00A656B9" w:rsidRPr="003C71D1">
              <w:rPr>
                <w:rStyle w:val="Hyperlink"/>
                <w:noProof/>
                <w:color w:val="auto"/>
              </w:rPr>
              <w:t>3.1.1. Đánh giá, dự báo các tác động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_Toc102505046 \h </w:instrText>
            </w:r>
            <w:r w:rsidR="00A656B9" w:rsidRPr="003C71D1">
              <w:rPr>
                <w:noProof/>
                <w:webHidden/>
              </w:rPr>
            </w:r>
            <w:r w:rsidR="00A656B9" w:rsidRPr="003C71D1">
              <w:rPr>
                <w:noProof/>
                <w:webHidden/>
              </w:rPr>
              <w:fldChar w:fldCharType="separate"/>
            </w:r>
            <w:r>
              <w:rPr>
                <w:noProof/>
                <w:webHidden/>
              </w:rPr>
              <w:t>52</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47" w:history="1">
            <w:r w:rsidR="00A656B9" w:rsidRPr="003C71D1">
              <w:rPr>
                <w:rStyle w:val="Hyperlink"/>
                <w:noProof/>
                <w:color w:val="auto"/>
              </w:rPr>
              <w:t>3.1.2. Các biện pháp, công trình bảo vệ môi trường đề xuất thực hiện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_Toc102505047 \h </w:instrText>
            </w:r>
            <w:r w:rsidR="00A656B9" w:rsidRPr="003C71D1">
              <w:rPr>
                <w:noProof/>
                <w:webHidden/>
              </w:rPr>
            </w:r>
            <w:r w:rsidR="00A656B9" w:rsidRPr="003C71D1">
              <w:rPr>
                <w:noProof/>
                <w:webHidden/>
              </w:rPr>
              <w:fldChar w:fldCharType="separate"/>
            </w:r>
            <w:r>
              <w:rPr>
                <w:noProof/>
                <w:webHidden/>
              </w:rPr>
              <w:t>77</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48" w:history="1">
            <w:r w:rsidR="00A656B9" w:rsidRPr="003C71D1">
              <w:rPr>
                <w:rStyle w:val="Hyperlink"/>
                <w:noProof/>
                <w:color w:val="auto"/>
              </w:rPr>
              <w:t>3.2. Đánh giá tác động và đề xuất các biện pháp, công trình bảo vệ môi trường giai đoạn dự án đi vào hoạt động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_Toc102505048 \h </w:instrText>
            </w:r>
            <w:r w:rsidR="00A656B9" w:rsidRPr="003C71D1">
              <w:rPr>
                <w:noProof/>
                <w:webHidden/>
              </w:rPr>
            </w:r>
            <w:r w:rsidR="00A656B9" w:rsidRPr="003C71D1">
              <w:rPr>
                <w:noProof/>
                <w:webHidden/>
              </w:rPr>
              <w:fldChar w:fldCharType="separate"/>
            </w:r>
            <w:r>
              <w:rPr>
                <w:noProof/>
                <w:webHidden/>
              </w:rPr>
              <w:t>87</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49" w:history="1">
            <w:r w:rsidR="00A656B9" w:rsidRPr="003C71D1">
              <w:rPr>
                <w:rStyle w:val="Hyperlink"/>
                <w:noProof/>
                <w:color w:val="auto"/>
              </w:rPr>
              <w:t>3.2.1. Nguồn gây tác động liên qua đến chất thải trong giai đoạn dự án đi vào hoạt động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_Toc102505049 \h </w:instrText>
            </w:r>
            <w:r w:rsidR="00A656B9" w:rsidRPr="003C71D1">
              <w:rPr>
                <w:noProof/>
                <w:webHidden/>
              </w:rPr>
            </w:r>
            <w:r w:rsidR="00A656B9" w:rsidRPr="003C71D1">
              <w:rPr>
                <w:noProof/>
                <w:webHidden/>
              </w:rPr>
              <w:fldChar w:fldCharType="separate"/>
            </w:r>
            <w:r>
              <w:rPr>
                <w:noProof/>
                <w:webHidden/>
              </w:rPr>
              <w:t>87</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54" w:history="1">
            <w:r w:rsidR="00A656B9" w:rsidRPr="003C71D1">
              <w:rPr>
                <w:rStyle w:val="Hyperlink"/>
                <w:noProof/>
                <w:color w:val="auto"/>
              </w:rPr>
              <w:t>3.2.2. Nguồn gây tác động không liên quan đến chất thải trong giai đoạn hoạt động của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_Toc102505054 \h </w:instrText>
            </w:r>
            <w:r w:rsidR="00A656B9" w:rsidRPr="003C71D1">
              <w:rPr>
                <w:noProof/>
                <w:webHidden/>
              </w:rPr>
            </w:r>
            <w:r w:rsidR="00A656B9" w:rsidRPr="003C71D1">
              <w:rPr>
                <w:noProof/>
                <w:webHidden/>
              </w:rPr>
              <w:fldChar w:fldCharType="separate"/>
            </w:r>
            <w:r>
              <w:rPr>
                <w:noProof/>
                <w:webHidden/>
              </w:rPr>
              <w:t>94</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55" w:history="1">
            <w:r w:rsidR="00A656B9" w:rsidRPr="003C71D1">
              <w:rPr>
                <w:rStyle w:val="Hyperlink"/>
                <w:noProof/>
                <w:color w:val="auto"/>
              </w:rPr>
              <w:t>3.2.3. Tác động do các rủi ro và sự cố môi trường trong giai đoạn hoạt động của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_Toc102505055 \h </w:instrText>
            </w:r>
            <w:r w:rsidR="00A656B9" w:rsidRPr="003C71D1">
              <w:rPr>
                <w:noProof/>
                <w:webHidden/>
              </w:rPr>
            </w:r>
            <w:r w:rsidR="00A656B9" w:rsidRPr="003C71D1">
              <w:rPr>
                <w:noProof/>
                <w:webHidden/>
              </w:rPr>
              <w:fldChar w:fldCharType="separate"/>
            </w:r>
            <w:r>
              <w:rPr>
                <w:noProof/>
                <w:webHidden/>
              </w:rPr>
              <w:t>95</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56" w:history="1">
            <w:r w:rsidR="00A656B9" w:rsidRPr="003C71D1">
              <w:rPr>
                <w:rStyle w:val="Hyperlink"/>
                <w:noProof/>
                <w:color w:val="auto"/>
              </w:rPr>
              <w:t>3.2.4. Các công trình, biện pháp bảo vệ môi trường đề xuất thực hiện trong quá trình dự án đi vào hoạt động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_Toc102505056 \h </w:instrText>
            </w:r>
            <w:r w:rsidR="00A656B9" w:rsidRPr="003C71D1">
              <w:rPr>
                <w:noProof/>
                <w:webHidden/>
              </w:rPr>
            </w:r>
            <w:r w:rsidR="00A656B9" w:rsidRPr="003C71D1">
              <w:rPr>
                <w:noProof/>
                <w:webHidden/>
              </w:rPr>
              <w:fldChar w:fldCharType="separate"/>
            </w:r>
            <w:r>
              <w:rPr>
                <w:noProof/>
                <w:webHidden/>
              </w:rPr>
              <w:t>97</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73" w:history="1">
            <w:r w:rsidR="00A656B9" w:rsidRPr="003C71D1">
              <w:rPr>
                <w:rStyle w:val="Hyperlink"/>
                <w:noProof/>
                <w:color w:val="auto"/>
              </w:rPr>
              <w:t>3.3. Kế hoạch xây lắp các công trình bảo vệ môi trường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_Toc102505073 \h </w:instrText>
            </w:r>
            <w:r w:rsidR="00A656B9" w:rsidRPr="003C71D1">
              <w:rPr>
                <w:noProof/>
                <w:webHidden/>
              </w:rPr>
            </w:r>
            <w:r w:rsidR="00A656B9" w:rsidRPr="003C71D1">
              <w:rPr>
                <w:noProof/>
                <w:webHidden/>
              </w:rPr>
              <w:fldChar w:fldCharType="separate"/>
            </w:r>
            <w:r>
              <w:rPr>
                <w:noProof/>
                <w:webHidden/>
              </w:rPr>
              <w:t>108</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74" w:history="1">
            <w:r w:rsidR="00A656B9" w:rsidRPr="003C71D1">
              <w:rPr>
                <w:rStyle w:val="Hyperlink"/>
                <w:noProof/>
                <w:color w:val="auto"/>
              </w:rPr>
              <w:t>3.4. Tóm tắt dự toán kinh phí</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_Toc102505074 \h </w:instrText>
            </w:r>
            <w:r w:rsidR="00A656B9" w:rsidRPr="003C71D1">
              <w:rPr>
                <w:noProof/>
                <w:webHidden/>
              </w:rPr>
            </w:r>
            <w:r w:rsidR="00A656B9" w:rsidRPr="003C71D1">
              <w:rPr>
                <w:noProof/>
                <w:webHidden/>
              </w:rPr>
              <w:fldChar w:fldCharType="separate"/>
            </w:r>
            <w:r>
              <w:rPr>
                <w:noProof/>
                <w:webHidden/>
              </w:rPr>
              <w:t>108</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75" w:history="1">
            <w:r w:rsidR="00A656B9" w:rsidRPr="003C71D1">
              <w:rPr>
                <w:rStyle w:val="Hyperlink"/>
                <w:noProof/>
                <w:color w:val="auto"/>
              </w:rPr>
              <w:t>3.5. Tổ chức bộ máy quản lý, vận hành các công trình bảo vệ môi trường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_Toc102505075 \h </w:instrText>
            </w:r>
            <w:r w:rsidR="00A656B9" w:rsidRPr="003C71D1">
              <w:rPr>
                <w:noProof/>
                <w:webHidden/>
              </w:rPr>
            </w:r>
            <w:r w:rsidR="00A656B9" w:rsidRPr="003C71D1">
              <w:rPr>
                <w:noProof/>
                <w:webHidden/>
              </w:rPr>
              <w:fldChar w:fldCharType="separate"/>
            </w:r>
            <w:r>
              <w:rPr>
                <w:noProof/>
                <w:webHidden/>
              </w:rPr>
              <w:t>109</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76" w:history="1">
            <w:r w:rsidR="00A656B9" w:rsidRPr="003C71D1">
              <w:rPr>
                <w:rStyle w:val="Hyperlink"/>
                <w:noProof/>
                <w:color w:val="auto"/>
              </w:rPr>
              <w:t>Chương 4</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_Toc102505076 \h </w:instrText>
            </w:r>
            <w:r w:rsidR="00A656B9" w:rsidRPr="003C71D1">
              <w:rPr>
                <w:noProof/>
                <w:webHidden/>
              </w:rPr>
            </w:r>
            <w:r w:rsidR="00A656B9" w:rsidRPr="003C71D1">
              <w:rPr>
                <w:noProof/>
                <w:webHidden/>
              </w:rPr>
              <w:fldChar w:fldCharType="separate"/>
            </w:r>
            <w:r>
              <w:rPr>
                <w:noProof/>
                <w:webHidden/>
              </w:rPr>
              <w:t>112</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77" w:history="1">
            <w:r w:rsidR="00A656B9" w:rsidRPr="003C71D1">
              <w:rPr>
                <w:rStyle w:val="Hyperlink"/>
                <w:noProof/>
                <w:color w:val="auto"/>
              </w:rPr>
              <w:t>CHƯƠNG TRÌNH QUẢN LÝ VÀ GIÁM SÁT MÔI TRƯỜNG.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_Toc102505077 \h </w:instrText>
            </w:r>
            <w:r w:rsidR="00A656B9" w:rsidRPr="003C71D1">
              <w:rPr>
                <w:noProof/>
                <w:webHidden/>
              </w:rPr>
            </w:r>
            <w:r w:rsidR="00A656B9" w:rsidRPr="003C71D1">
              <w:rPr>
                <w:noProof/>
                <w:webHidden/>
              </w:rPr>
              <w:fldChar w:fldCharType="separate"/>
            </w:r>
            <w:r>
              <w:rPr>
                <w:noProof/>
                <w:webHidden/>
              </w:rPr>
              <w:t>112</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78" w:history="1">
            <w:r w:rsidR="00A656B9" w:rsidRPr="003C71D1">
              <w:rPr>
                <w:rStyle w:val="Hyperlink"/>
                <w:noProof/>
                <w:color w:val="auto"/>
              </w:rPr>
              <w:t>4.1. Chương trình quản lý môi trường của chủ dự án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_Toc102505078 \h </w:instrText>
            </w:r>
            <w:r w:rsidR="00A656B9" w:rsidRPr="003C71D1">
              <w:rPr>
                <w:noProof/>
                <w:webHidden/>
              </w:rPr>
            </w:r>
            <w:r w:rsidR="00A656B9" w:rsidRPr="003C71D1">
              <w:rPr>
                <w:noProof/>
                <w:webHidden/>
              </w:rPr>
              <w:fldChar w:fldCharType="separate"/>
            </w:r>
            <w:r>
              <w:rPr>
                <w:noProof/>
                <w:webHidden/>
              </w:rPr>
              <w:t>112</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79" w:history="1">
            <w:r w:rsidR="00A656B9" w:rsidRPr="003C71D1">
              <w:rPr>
                <w:rStyle w:val="Hyperlink"/>
                <w:noProof/>
                <w:color w:val="auto"/>
              </w:rPr>
              <w:t>4.2. Chương trình giám sát môi trường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_Toc102505079 \h </w:instrText>
            </w:r>
            <w:r w:rsidR="00A656B9" w:rsidRPr="003C71D1">
              <w:rPr>
                <w:noProof/>
                <w:webHidden/>
              </w:rPr>
            </w:r>
            <w:r w:rsidR="00A656B9" w:rsidRPr="003C71D1">
              <w:rPr>
                <w:noProof/>
                <w:webHidden/>
              </w:rPr>
              <w:fldChar w:fldCharType="separate"/>
            </w:r>
            <w:r>
              <w:rPr>
                <w:noProof/>
                <w:webHidden/>
              </w:rPr>
              <w:t>118</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80" w:history="1">
            <w:r w:rsidR="00A656B9" w:rsidRPr="003C71D1">
              <w:rPr>
                <w:rStyle w:val="Hyperlink"/>
                <w:noProof/>
                <w:color w:val="auto"/>
              </w:rPr>
              <w:t>4.2.1. Giám sát chất thải trong giai đoạn xây dựng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_Toc102505080 \h </w:instrText>
            </w:r>
            <w:r w:rsidR="00A656B9" w:rsidRPr="003C71D1">
              <w:rPr>
                <w:noProof/>
                <w:webHidden/>
              </w:rPr>
            </w:r>
            <w:r w:rsidR="00A656B9" w:rsidRPr="003C71D1">
              <w:rPr>
                <w:noProof/>
                <w:webHidden/>
              </w:rPr>
              <w:fldChar w:fldCharType="separate"/>
            </w:r>
            <w:r>
              <w:rPr>
                <w:noProof/>
                <w:webHidden/>
              </w:rPr>
              <w:t>118</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81" w:history="1">
            <w:r w:rsidR="00A656B9" w:rsidRPr="003C71D1">
              <w:rPr>
                <w:rStyle w:val="Hyperlink"/>
                <w:noProof/>
                <w:color w:val="auto"/>
              </w:rPr>
              <w:t>4.2.2. Giám sát trong giai đoạn hoạt động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_Toc102505081 \h </w:instrText>
            </w:r>
            <w:r w:rsidR="00A656B9" w:rsidRPr="003C71D1">
              <w:rPr>
                <w:noProof/>
                <w:webHidden/>
              </w:rPr>
            </w:r>
            <w:r w:rsidR="00A656B9" w:rsidRPr="003C71D1">
              <w:rPr>
                <w:noProof/>
                <w:webHidden/>
              </w:rPr>
              <w:fldChar w:fldCharType="separate"/>
            </w:r>
            <w:r>
              <w:rPr>
                <w:noProof/>
                <w:webHidden/>
              </w:rPr>
              <w:t>119</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82" w:history="1">
            <w:r w:rsidR="00A656B9" w:rsidRPr="003C71D1">
              <w:rPr>
                <w:rStyle w:val="Hyperlink"/>
                <w:noProof/>
                <w:color w:val="auto"/>
              </w:rPr>
              <w:t>Chương 5</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_Toc102505082 \h </w:instrText>
            </w:r>
            <w:r w:rsidR="00A656B9" w:rsidRPr="003C71D1">
              <w:rPr>
                <w:noProof/>
                <w:webHidden/>
              </w:rPr>
            </w:r>
            <w:r w:rsidR="00A656B9" w:rsidRPr="003C71D1">
              <w:rPr>
                <w:noProof/>
                <w:webHidden/>
              </w:rPr>
              <w:fldChar w:fldCharType="separate"/>
            </w:r>
            <w:r>
              <w:rPr>
                <w:noProof/>
                <w:webHidden/>
              </w:rPr>
              <w:t>122</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83" w:history="1">
            <w:r w:rsidR="00A656B9" w:rsidRPr="003C71D1">
              <w:rPr>
                <w:rStyle w:val="Hyperlink"/>
                <w:noProof/>
                <w:color w:val="auto"/>
              </w:rPr>
              <w:t>KẾT QUẢ THAM VẤN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_Toc102505083 \h </w:instrText>
            </w:r>
            <w:r w:rsidR="00A656B9" w:rsidRPr="003C71D1">
              <w:rPr>
                <w:noProof/>
                <w:webHidden/>
              </w:rPr>
            </w:r>
            <w:r w:rsidR="00A656B9" w:rsidRPr="003C71D1">
              <w:rPr>
                <w:noProof/>
                <w:webHidden/>
              </w:rPr>
              <w:fldChar w:fldCharType="separate"/>
            </w:r>
            <w:r>
              <w:rPr>
                <w:noProof/>
                <w:webHidden/>
              </w:rPr>
              <w:t>122</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84" w:history="1">
            <w:r w:rsidR="00A656B9" w:rsidRPr="003C71D1">
              <w:rPr>
                <w:rStyle w:val="Hyperlink"/>
                <w:noProof/>
                <w:color w:val="auto"/>
              </w:rPr>
              <w:t>5.1. Quá trình tổ chức thực hiện tham vấn cộng đồng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_Toc102505084 \h </w:instrText>
            </w:r>
            <w:r w:rsidR="00A656B9" w:rsidRPr="003C71D1">
              <w:rPr>
                <w:noProof/>
                <w:webHidden/>
              </w:rPr>
            </w:r>
            <w:r w:rsidR="00A656B9" w:rsidRPr="003C71D1">
              <w:rPr>
                <w:noProof/>
                <w:webHidden/>
              </w:rPr>
              <w:fldChar w:fldCharType="separate"/>
            </w:r>
            <w:r>
              <w:rPr>
                <w:noProof/>
                <w:webHidden/>
              </w:rPr>
              <w:t>122</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85" w:history="1">
            <w:r w:rsidR="00A656B9" w:rsidRPr="003C71D1">
              <w:rPr>
                <w:rStyle w:val="Hyperlink"/>
                <w:noProof/>
                <w:color w:val="auto"/>
              </w:rPr>
              <w:t>5.1.1. Tham vấn thông qua đăng tải trên trang thông tin điện tử</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_Toc102505085 \h </w:instrText>
            </w:r>
            <w:r w:rsidR="00A656B9" w:rsidRPr="003C71D1">
              <w:rPr>
                <w:noProof/>
                <w:webHidden/>
              </w:rPr>
            </w:r>
            <w:r w:rsidR="00A656B9" w:rsidRPr="003C71D1">
              <w:rPr>
                <w:noProof/>
                <w:webHidden/>
              </w:rPr>
              <w:fldChar w:fldCharType="separate"/>
            </w:r>
            <w:r>
              <w:rPr>
                <w:noProof/>
                <w:webHidden/>
              </w:rPr>
              <w:t>122</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86" w:history="1">
            <w:r w:rsidR="00A656B9" w:rsidRPr="003C71D1">
              <w:rPr>
                <w:rStyle w:val="Hyperlink"/>
                <w:noProof/>
                <w:color w:val="auto"/>
              </w:rPr>
              <w:t>5.1.2. Tham vấn bằng tổ chức họp lấy ý kiến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_Toc102505086 \h </w:instrText>
            </w:r>
            <w:r w:rsidR="00A656B9" w:rsidRPr="003C71D1">
              <w:rPr>
                <w:noProof/>
                <w:webHidden/>
              </w:rPr>
            </w:r>
            <w:r w:rsidR="00A656B9" w:rsidRPr="003C71D1">
              <w:rPr>
                <w:noProof/>
                <w:webHidden/>
              </w:rPr>
              <w:fldChar w:fldCharType="separate"/>
            </w:r>
            <w:r>
              <w:rPr>
                <w:noProof/>
                <w:webHidden/>
              </w:rPr>
              <w:t>122</w:t>
            </w:r>
            <w:r w:rsidR="00A656B9" w:rsidRPr="003C71D1">
              <w:rPr>
                <w:noProof/>
                <w:webHidden/>
              </w:rPr>
              <w:fldChar w:fldCharType="end"/>
            </w:r>
          </w:hyperlink>
        </w:p>
        <w:p w:rsidR="00A656B9" w:rsidRPr="003C71D1" w:rsidRDefault="004469FD" w:rsidP="00635E13">
          <w:pPr>
            <w:pStyle w:val="TOC3"/>
            <w:tabs>
              <w:tab w:val="right" w:leader="dot" w:pos="9180"/>
              <w:tab w:val="right" w:leader="dot" w:pos="9232"/>
            </w:tabs>
            <w:ind w:left="0" w:right="-28"/>
            <w:rPr>
              <w:rFonts w:asciiTheme="minorHAnsi" w:eastAsiaTheme="minorEastAsia" w:hAnsiTheme="minorHAnsi"/>
              <w:noProof/>
              <w:sz w:val="22"/>
            </w:rPr>
          </w:pPr>
          <w:hyperlink w:anchor="_Toc102505087" w:history="1">
            <w:r w:rsidR="00A656B9" w:rsidRPr="003C71D1">
              <w:rPr>
                <w:rStyle w:val="Hyperlink"/>
                <w:noProof/>
                <w:color w:val="auto"/>
              </w:rPr>
              <w:t>5.1.3. Tham vấn bằng văn bản theo quy định</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_Toc102505087 \h </w:instrText>
            </w:r>
            <w:r w:rsidR="00A656B9" w:rsidRPr="003C71D1">
              <w:rPr>
                <w:noProof/>
                <w:webHidden/>
              </w:rPr>
            </w:r>
            <w:r w:rsidR="00A656B9" w:rsidRPr="003C71D1">
              <w:rPr>
                <w:noProof/>
                <w:webHidden/>
              </w:rPr>
              <w:fldChar w:fldCharType="separate"/>
            </w:r>
            <w:r>
              <w:rPr>
                <w:noProof/>
                <w:webHidden/>
              </w:rPr>
              <w:t>122</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88" w:history="1">
            <w:r w:rsidR="00A656B9" w:rsidRPr="003C71D1">
              <w:rPr>
                <w:rStyle w:val="Hyperlink"/>
                <w:noProof/>
                <w:color w:val="auto"/>
              </w:rPr>
              <w:t>5.2. Kết quả tham vấn cộng đồng</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_Toc102505088 \h </w:instrText>
            </w:r>
            <w:r w:rsidR="00A656B9" w:rsidRPr="003C71D1">
              <w:rPr>
                <w:noProof/>
                <w:webHidden/>
              </w:rPr>
            </w:r>
            <w:r w:rsidR="00A656B9" w:rsidRPr="003C71D1">
              <w:rPr>
                <w:noProof/>
                <w:webHidden/>
              </w:rPr>
              <w:fldChar w:fldCharType="separate"/>
            </w:r>
            <w:r>
              <w:rPr>
                <w:noProof/>
                <w:webHidden/>
              </w:rPr>
              <w:t>122</w:t>
            </w:r>
            <w:r w:rsidR="00A656B9" w:rsidRPr="003C71D1">
              <w:rPr>
                <w:noProof/>
                <w:webHidden/>
              </w:rPr>
              <w:fldChar w:fldCharType="end"/>
            </w:r>
          </w:hyperlink>
        </w:p>
        <w:p w:rsidR="00A656B9" w:rsidRPr="003C71D1" w:rsidRDefault="004469FD" w:rsidP="00635E13">
          <w:pPr>
            <w:pStyle w:val="TOC1"/>
            <w:tabs>
              <w:tab w:val="clear" w:pos="9345"/>
              <w:tab w:val="right" w:leader="dot" w:pos="9180"/>
            </w:tabs>
            <w:ind w:right="-28"/>
            <w:rPr>
              <w:rFonts w:asciiTheme="minorHAnsi" w:eastAsiaTheme="minorEastAsia" w:hAnsiTheme="minorHAnsi"/>
              <w:noProof/>
              <w:sz w:val="22"/>
            </w:rPr>
          </w:pPr>
          <w:hyperlink w:anchor="_Toc102505089" w:history="1">
            <w:r w:rsidR="00A656B9" w:rsidRPr="003C71D1">
              <w:rPr>
                <w:rStyle w:val="Hyperlink"/>
                <w:noProof/>
                <w:color w:val="auto"/>
              </w:rPr>
              <w:t>KẾT LUẬN- KIẾN NGHỊVÀ CAM KẾT</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_Toc102505089 \h </w:instrText>
            </w:r>
            <w:r w:rsidR="00A656B9" w:rsidRPr="003C71D1">
              <w:rPr>
                <w:noProof/>
                <w:webHidden/>
              </w:rPr>
            </w:r>
            <w:r w:rsidR="00A656B9" w:rsidRPr="003C71D1">
              <w:rPr>
                <w:noProof/>
                <w:webHidden/>
              </w:rPr>
              <w:fldChar w:fldCharType="separate"/>
            </w:r>
            <w:r>
              <w:rPr>
                <w:noProof/>
                <w:webHidden/>
              </w:rPr>
              <w:t>124</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90" w:history="1">
            <w:r w:rsidR="00A656B9" w:rsidRPr="003C71D1">
              <w:rPr>
                <w:rStyle w:val="Hyperlink"/>
                <w:noProof/>
                <w:color w:val="auto"/>
              </w:rPr>
              <w:t>1. Kết luận</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_Toc102505090 \h </w:instrText>
            </w:r>
            <w:r w:rsidR="00A656B9" w:rsidRPr="003C71D1">
              <w:rPr>
                <w:noProof/>
                <w:webHidden/>
              </w:rPr>
            </w:r>
            <w:r w:rsidR="00A656B9" w:rsidRPr="003C71D1">
              <w:rPr>
                <w:noProof/>
                <w:webHidden/>
              </w:rPr>
              <w:fldChar w:fldCharType="separate"/>
            </w:r>
            <w:r>
              <w:rPr>
                <w:noProof/>
                <w:webHidden/>
              </w:rPr>
              <w:t>124</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91" w:history="1">
            <w:r w:rsidR="00A656B9" w:rsidRPr="003C71D1">
              <w:rPr>
                <w:rStyle w:val="Hyperlink"/>
                <w:noProof/>
                <w:color w:val="auto"/>
              </w:rPr>
              <w:t>2. Kiến nghị</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_Toc102505091 \h </w:instrText>
            </w:r>
            <w:r w:rsidR="00A656B9" w:rsidRPr="003C71D1">
              <w:rPr>
                <w:noProof/>
                <w:webHidden/>
              </w:rPr>
            </w:r>
            <w:r w:rsidR="00A656B9" w:rsidRPr="003C71D1">
              <w:rPr>
                <w:noProof/>
                <w:webHidden/>
              </w:rPr>
              <w:fldChar w:fldCharType="separate"/>
            </w:r>
            <w:r>
              <w:rPr>
                <w:noProof/>
                <w:webHidden/>
              </w:rPr>
              <w:t>124</w:t>
            </w:r>
            <w:r w:rsidR="00A656B9" w:rsidRPr="003C71D1">
              <w:rPr>
                <w:noProof/>
                <w:webHidden/>
              </w:rPr>
              <w:fldChar w:fldCharType="end"/>
            </w:r>
          </w:hyperlink>
        </w:p>
        <w:p w:rsidR="00A656B9" w:rsidRPr="003C71D1" w:rsidRDefault="004469FD" w:rsidP="00635E13">
          <w:pPr>
            <w:pStyle w:val="TOC2"/>
            <w:tabs>
              <w:tab w:val="right" w:leader="dot" w:pos="9180"/>
              <w:tab w:val="right" w:leader="dot" w:pos="9232"/>
            </w:tabs>
            <w:ind w:left="0" w:right="-28"/>
            <w:rPr>
              <w:rFonts w:asciiTheme="minorHAnsi" w:eastAsiaTheme="minorEastAsia" w:hAnsiTheme="minorHAnsi"/>
              <w:noProof/>
              <w:sz w:val="22"/>
            </w:rPr>
          </w:pPr>
          <w:hyperlink w:anchor="_Toc102505092" w:history="1">
            <w:r w:rsidR="00A656B9" w:rsidRPr="003C71D1">
              <w:rPr>
                <w:rStyle w:val="Hyperlink"/>
                <w:noProof/>
                <w:color w:val="auto"/>
              </w:rPr>
              <w:t>3. Cam kết</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_Toc102505092 \h </w:instrText>
            </w:r>
            <w:r w:rsidR="00A656B9" w:rsidRPr="003C71D1">
              <w:rPr>
                <w:noProof/>
                <w:webHidden/>
              </w:rPr>
            </w:r>
            <w:r w:rsidR="00A656B9" w:rsidRPr="003C71D1">
              <w:rPr>
                <w:noProof/>
                <w:webHidden/>
              </w:rPr>
              <w:fldChar w:fldCharType="separate"/>
            </w:r>
            <w:r>
              <w:rPr>
                <w:noProof/>
                <w:webHidden/>
              </w:rPr>
              <w:t>124</w:t>
            </w:r>
            <w:r w:rsidR="00A656B9" w:rsidRPr="003C71D1">
              <w:rPr>
                <w:noProof/>
                <w:webHidden/>
              </w:rPr>
              <w:fldChar w:fldCharType="end"/>
            </w:r>
          </w:hyperlink>
        </w:p>
        <w:p w:rsidR="00A656B9" w:rsidRPr="003C71D1" w:rsidRDefault="004469FD">
          <w:pPr>
            <w:pStyle w:val="TOC1"/>
            <w:rPr>
              <w:rFonts w:asciiTheme="minorHAnsi" w:eastAsiaTheme="minorEastAsia" w:hAnsiTheme="minorHAnsi"/>
              <w:noProof/>
              <w:sz w:val="22"/>
            </w:rPr>
          </w:pPr>
          <w:hyperlink w:anchor="_Toc102505093" w:history="1">
            <w:r w:rsidR="00A656B9" w:rsidRPr="003C71D1">
              <w:rPr>
                <w:rStyle w:val="Hyperlink"/>
                <w:noProof/>
                <w:color w:val="auto"/>
              </w:rPr>
              <w:t>CÁC TÀI LIỆU, DỮ LIỆU THAM KHẢO</w:t>
            </w:r>
            <w:r w:rsidR="00A656B9" w:rsidRPr="003C71D1">
              <w:rPr>
                <w:noProof/>
                <w:webHidden/>
              </w:rPr>
              <w:tab/>
            </w:r>
            <w:r w:rsidR="00A656B9" w:rsidRPr="003C71D1">
              <w:rPr>
                <w:noProof/>
                <w:webHidden/>
              </w:rPr>
              <w:fldChar w:fldCharType="begin"/>
            </w:r>
            <w:r w:rsidR="00A656B9" w:rsidRPr="003C71D1">
              <w:rPr>
                <w:noProof/>
                <w:webHidden/>
              </w:rPr>
              <w:instrText xml:space="preserve"> PAGEREF _Toc102505093 \h </w:instrText>
            </w:r>
            <w:r w:rsidR="00A656B9" w:rsidRPr="003C71D1">
              <w:rPr>
                <w:noProof/>
                <w:webHidden/>
              </w:rPr>
            </w:r>
            <w:r w:rsidR="00A656B9" w:rsidRPr="003C71D1">
              <w:rPr>
                <w:noProof/>
                <w:webHidden/>
              </w:rPr>
              <w:fldChar w:fldCharType="separate"/>
            </w:r>
            <w:r>
              <w:rPr>
                <w:noProof/>
                <w:webHidden/>
              </w:rPr>
              <w:t>126</w:t>
            </w:r>
            <w:r w:rsidR="00A656B9" w:rsidRPr="003C71D1">
              <w:rPr>
                <w:noProof/>
                <w:webHidden/>
              </w:rPr>
              <w:fldChar w:fldCharType="end"/>
            </w:r>
          </w:hyperlink>
        </w:p>
        <w:p w:rsidR="00C970E9" w:rsidRPr="003C71D1" w:rsidRDefault="001C4B98" w:rsidP="001F7E03">
          <w:pPr>
            <w:spacing w:before="60" w:after="60" w:line="360" w:lineRule="exact"/>
            <w:jc w:val="both"/>
          </w:pPr>
          <w:r w:rsidRPr="003C71D1">
            <w:rPr>
              <w:bCs/>
              <w:noProof/>
              <w:szCs w:val="28"/>
            </w:rPr>
            <w:fldChar w:fldCharType="end"/>
          </w:r>
        </w:p>
      </w:sdtContent>
    </w:sdt>
    <w:p w:rsidR="00BA7DEE" w:rsidRPr="003C71D1" w:rsidRDefault="00C970E9">
      <w:pPr>
        <w:rPr>
          <w:rFonts w:eastAsiaTheme="majorEastAsia" w:cstheme="majorBidi"/>
          <w:b/>
          <w:sz w:val="32"/>
          <w:szCs w:val="32"/>
        </w:rPr>
      </w:pPr>
      <w:r w:rsidRPr="003C71D1">
        <w:rPr>
          <w:rFonts w:eastAsiaTheme="majorEastAsia" w:cstheme="majorBidi"/>
          <w:b/>
          <w:sz w:val="32"/>
          <w:szCs w:val="32"/>
        </w:rPr>
        <w:br w:type="page"/>
      </w:r>
    </w:p>
    <w:p w:rsidR="00E96F64" w:rsidRPr="003C71D1" w:rsidRDefault="00BA7DEE" w:rsidP="00E96F64">
      <w:pPr>
        <w:pStyle w:val="Heading1"/>
      </w:pPr>
      <w:r w:rsidRPr="003C71D1">
        <w:lastRenderedPageBreak/>
        <w:tab/>
      </w:r>
      <w:bookmarkStart w:id="2" w:name="_Toc102505009"/>
      <w:r w:rsidR="00E96F64" w:rsidRPr="003C71D1">
        <w:t>MỞ ĐẦU</w:t>
      </w:r>
      <w:bookmarkEnd w:id="2"/>
    </w:p>
    <w:p w:rsidR="00E96F64" w:rsidRPr="003C71D1" w:rsidRDefault="00E96F64" w:rsidP="00E96F64">
      <w:pPr>
        <w:pStyle w:val="Heading2"/>
      </w:pPr>
      <w:bookmarkStart w:id="3" w:name="_Toc102505010"/>
      <w:r w:rsidRPr="003C71D1">
        <w:t>1. Xuất xứ của Dự án</w:t>
      </w:r>
      <w:bookmarkEnd w:id="3"/>
    </w:p>
    <w:p w:rsidR="00E96F64" w:rsidRPr="003C71D1" w:rsidRDefault="00E96F64" w:rsidP="00E96F64">
      <w:pPr>
        <w:pStyle w:val="Heading3"/>
      </w:pPr>
      <w:bookmarkStart w:id="4" w:name="_Toc102505011"/>
      <w:r w:rsidRPr="003C71D1">
        <w:t>1.1. Thông tin chung về Dự án</w:t>
      </w:r>
      <w:bookmarkEnd w:id="4"/>
    </w:p>
    <w:p w:rsidR="00BA2D2A" w:rsidRPr="003C71D1" w:rsidRDefault="00BA2D2A" w:rsidP="00E96F64">
      <w:pPr>
        <w:spacing w:before="60" w:after="60" w:line="360" w:lineRule="exact"/>
        <w:ind w:firstLine="720"/>
        <w:jc w:val="both"/>
      </w:pPr>
      <w:r w:rsidRPr="003C71D1">
        <w:t xml:space="preserve">Xăng dầu là mặt hàng thiết yếu đối với các hoạt động sản xuất, kinh doanh, đời sống và an ninh quốc phòng. Mạng lưới dự trữ, cung cấp xăng dầu là cơ sở hạ tầng quan trọng không thể thiếu của mọi địa phương nhằm đảm bảo cung ứng đầy đủ nhiên liệu chất lượng cho các thiết bị vận tải, sản xuất và cho nhu cầu phát triển của xã hội. Thực tế, trong những năm qua, mạng lưới của hàng xăng dầu tỉnh Quảng Bình cũng như huyện Lệ Thuỷ phát triển khá nhanh, đáp ứng một phần quan trọng vào việc phát triển kinh tế - xã hội, an ninh quốc phòng, cải thiện đời sống nhân dân. Các cửa hàng kinh doanh xăng dầu không chỉ mang lại hiệu quả kinh tế cho bản thân thương nhân mà tạo công ăn việc làm cho rất nhiều lao động, đóng góp vào ngân sách nhà nước và đồng thời chuẩn bị cơ sở cho việc bao tiêu sản phẩm có nguồn gốc từ dầu mỏ và khí đốt của nhà máy lọc dầu trong nước và phát triển sản xuất, kinh doanh ra thị trường nước ngoài. </w:t>
      </w:r>
    </w:p>
    <w:p w:rsidR="00C03D34" w:rsidRPr="003C71D1" w:rsidRDefault="00BA2D2A" w:rsidP="00E96F64">
      <w:pPr>
        <w:spacing w:before="60" w:after="60" w:line="360" w:lineRule="exact"/>
        <w:ind w:firstLine="720"/>
        <w:jc w:val="both"/>
      </w:pPr>
      <w:r w:rsidRPr="003C71D1">
        <w:t>Sen Thủy là xã vùng dọc Quốc lộ của huyện Lệ Thủy, có đường Quốc lộ 1A, đường Tỉnh lộ 565B đi qua, đây là tuyến đường rất quan trọng kết nối giao thông Bắc Nam,... có mật độ phương tiện giao thông cao, do đó nhu cầu về xăng dầu cho các phương tiện giao thông qua lại là rất lớn.</w:t>
      </w:r>
    </w:p>
    <w:p w:rsidR="00C03D34" w:rsidRPr="003C71D1" w:rsidRDefault="00BA2D2A" w:rsidP="00681A49">
      <w:pPr>
        <w:spacing w:before="60" w:after="60" w:line="360" w:lineRule="exact"/>
        <w:ind w:firstLine="720"/>
        <w:jc w:val="both"/>
      </w:pPr>
      <w:r w:rsidRPr="003C71D1">
        <w:t>Công ty TNHH Xây dựng tổng hợp Thành Công đã được UBND tỉnh phê duyệt chủ trương đầu tư dự án</w:t>
      </w:r>
      <w:r w:rsidR="00681A49" w:rsidRPr="003C71D1">
        <w:t xml:space="preserve"> Cửa hàng xăng dầu Thành Công 2 tại Quyết định số 3890/QĐ-UBND ngày 29/11/2021, theo đó quy mô dự án có diện tích khoảng 6.300m</w:t>
      </w:r>
      <w:r w:rsidR="00681A49" w:rsidRPr="003C71D1">
        <w:rPr>
          <w:vertAlign w:val="superscript"/>
        </w:rPr>
        <w:t>2</w:t>
      </w:r>
      <w:r w:rsidR="00681A49" w:rsidRPr="003C71D1">
        <w:t xml:space="preserve"> tại khu vực xã Sen Thủy</w:t>
      </w:r>
      <w:r w:rsidR="00C03D34" w:rsidRPr="003C71D1">
        <w:t>.</w:t>
      </w:r>
      <w:r w:rsidR="00F13A9F" w:rsidRPr="003C71D1">
        <w:t xml:space="preserve"> Việc thực hiện Dự án “</w:t>
      </w:r>
      <w:r w:rsidR="00681A49" w:rsidRPr="003C71D1">
        <w:t>Cửa hàng xăng dầu Thành Công 2</w:t>
      </w:r>
      <w:r w:rsidR="00F13A9F" w:rsidRPr="003C71D1">
        <w:t xml:space="preserve">” hoàn toàn phù hợp với </w:t>
      </w:r>
      <w:r w:rsidR="00681A49" w:rsidRPr="003C71D1">
        <w:t>quyết định số 1278/QĐ-UBND ngày 7/5/2021 của UBND tỉnh Quảng Bình về việc phê duyệt quy hoạch sử dụng đất đến năm 2030 và kế hoạch sữ dụng đất năm 2021 của huyện Lệ Thủy</w:t>
      </w:r>
      <w:r w:rsidR="00F13A9F" w:rsidRPr="003C71D1">
        <w:t>.</w:t>
      </w:r>
    </w:p>
    <w:p w:rsidR="00E96F64" w:rsidRPr="003C71D1" w:rsidRDefault="00E96F64" w:rsidP="00E96F64">
      <w:pPr>
        <w:spacing w:before="60" w:after="60" w:line="360" w:lineRule="exact"/>
        <w:ind w:firstLine="720"/>
        <w:jc w:val="both"/>
        <w:rPr>
          <w:spacing w:val="-1"/>
        </w:rPr>
      </w:pPr>
      <w:r w:rsidRPr="003C71D1">
        <w:rPr>
          <w:spacing w:val="-1"/>
        </w:rPr>
        <w:t xml:space="preserve">Thực hiện Luật Bảo vệ môi trường và các Quy định của Nhà nước về Bảo vệ môi trường, </w:t>
      </w:r>
      <w:r w:rsidR="00681A49" w:rsidRPr="003C71D1">
        <w:rPr>
          <w:spacing w:val="-1"/>
        </w:rPr>
        <w:t>Công ty TNHH xây dựng tổng hợp Thành Công</w:t>
      </w:r>
      <w:r w:rsidR="00254F3A" w:rsidRPr="003C71D1">
        <w:rPr>
          <w:spacing w:val="-1"/>
        </w:rPr>
        <w:t xml:space="preserve"> </w:t>
      </w:r>
      <w:r w:rsidRPr="003C71D1">
        <w:rPr>
          <w:spacing w:val="-1"/>
        </w:rPr>
        <w:t>đã phối hợp vớ</w:t>
      </w:r>
      <w:r w:rsidR="00DE2649" w:rsidRPr="003C71D1">
        <w:rPr>
          <w:spacing w:val="-1"/>
        </w:rPr>
        <w:t>i đơn vị tư vấn</w:t>
      </w:r>
      <w:r w:rsidR="00681A49" w:rsidRPr="003C71D1">
        <w:rPr>
          <w:spacing w:val="-1"/>
        </w:rPr>
        <w:t xml:space="preserve"> </w:t>
      </w:r>
      <w:r w:rsidRPr="003C71D1">
        <w:rPr>
          <w:spacing w:val="-1"/>
        </w:rPr>
        <w:t xml:space="preserve">tiến hành lập Báo cáo đánh giá tác động môi trường cho Dự án </w:t>
      </w:r>
      <w:r w:rsidR="001E4F94" w:rsidRPr="003C71D1">
        <w:rPr>
          <w:spacing w:val="-1"/>
        </w:rPr>
        <w:t>“</w:t>
      </w:r>
      <w:r w:rsidR="00681A49" w:rsidRPr="003C71D1">
        <w:rPr>
          <w:spacing w:val="-1"/>
        </w:rPr>
        <w:t>Cửa hàng xăng dầu Thành Công 2</w:t>
      </w:r>
      <w:r w:rsidR="001E4F94" w:rsidRPr="003C71D1">
        <w:rPr>
          <w:spacing w:val="-1"/>
        </w:rPr>
        <w:t>”</w:t>
      </w:r>
      <w:r w:rsidRPr="003C71D1">
        <w:rPr>
          <w:spacing w:val="-1"/>
        </w:rPr>
        <w:t xml:space="preserve"> để trình cấp có thẩm quyền phê duyệt, nhằm thực hiện tốt công tác bảo vệ môi trường, đảm bảo phát triển bền vững trong quá trình thực hiện Dự án.</w:t>
      </w:r>
    </w:p>
    <w:p w:rsidR="00E96F64" w:rsidRPr="003C71D1" w:rsidRDefault="00E96F64" w:rsidP="00E96F64">
      <w:pPr>
        <w:pStyle w:val="Heading3"/>
      </w:pPr>
      <w:bookmarkStart w:id="5" w:name="_Toc102505012"/>
      <w:r w:rsidRPr="003C71D1">
        <w:t>1.2. Cơ quan, tổ chức có thẩm quyền phê duyệt phương án dự án</w:t>
      </w:r>
      <w:bookmarkEnd w:id="5"/>
    </w:p>
    <w:p w:rsidR="00715F07" w:rsidRPr="003C71D1" w:rsidRDefault="00E96F64" w:rsidP="00715F07">
      <w:pPr>
        <w:spacing w:before="60" w:after="60" w:line="360" w:lineRule="exact"/>
        <w:ind w:firstLine="720"/>
        <w:jc w:val="both"/>
      </w:pPr>
      <w:r w:rsidRPr="003C71D1">
        <w:t>Ủy ban nhân dân tỉnh Quảng Bình là cơ quan phê duyệt Dự án.</w:t>
      </w:r>
      <w:bookmarkStart w:id="6" w:name="_Toc96604736"/>
    </w:p>
    <w:p w:rsidR="006D7272" w:rsidRPr="003C71D1" w:rsidRDefault="006D7272" w:rsidP="00715F07">
      <w:pPr>
        <w:spacing w:before="60" w:after="60" w:line="360" w:lineRule="exact"/>
        <w:ind w:firstLine="720"/>
        <w:jc w:val="both"/>
        <w:rPr>
          <w:rFonts w:eastAsiaTheme="majorEastAsia" w:cstheme="majorBidi"/>
          <w:b/>
          <w:i/>
          <w:szCs w:val="24"/>
        </w:rPr>
      </w:pPr>
      <w:r w:rsidRPr="003C71D1">
        <w:rPr>
          <w:rFonts w:eastAsiaTheme="majorEastAsia" w:cstheme="majorBidi"/>
          <w:b/>
          <w:i/>
          <w:szCs w:val="24"/>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6"/>
    </w:p>
    <w:p w:rsidR="00693248" w:rsidRPr="003C71D1" w:rsidRDefault="00693248" w:rsidP="00E83307">
      <w:pPr>
        <w:spacing w:before="60" w:after="60" w:line="360" w:lineRule="exact"/>
        <w:ind w:firstLine="720"/>
        <w:jc w:val="both"/>
      </w:pPr>
      <w:r w:rsidRPr="003C71D1">
        <w:lastRenderedPageBreak/>
        <w:t>Dự án “</w:t>
      </w:r>
      <w:r w:rsidR="00715F07" w:rsidRPr="003C71D1">
        <w:rPr>
          <w:spacing w:val="-1"/>
        </w:rPr>
        <w:t>Cửa hàng xăng dầu Thành Công 2</w:t>
      </w:r>
      <w:r w:rsidRPr="003C71D1">
        <w:t xml:space="preserve">” là dự án được đầu tư mới, ra đời với mục tiêu xây dựng hệ thống hạ tầng kỹ thuật hoàn chỉnh, </w:t>
      </w:r>
      <w:r w:rsidR="00EE3805" w:rsidRPr="003C71D1">
        <w:t>góp phần tạo điều kiện cho nghành thương mại dịch vụ phát triển, phù hợp với định hướng phát triển kinh tế xã hội của huyện</w:t>
      </w:r>
      <w:r w:rsidRPr="003C71D1">
        <w:t>; tạo động lực phát triển kinh tế xã hội và gắn kết giữa đô thị với nông thôn.</w:t>
      </w:r>
    </w:p>
    <w:p w:rsidR="00E83307" w:rsidRPr="003C71D1" w:rsidRDefault="00E83307" w:rsidP="00E83307">
      <w:pPr>
        <w:spacing w:before="60" w:after="60" w:line="360" w:lineRule="exact"/>
        <w:ind w:firstLine="720"/>
        <w:jc w:val="both"/>
      </w:pPr>
      <w:r w:rsidRPr="003C71D1">
        <w:t xml:space="preserve">Khu vực quy hoạch </w:t>
      </w:r>
      <w:r w:rsidR="00EE3805" w:rsidRPr="003C71D1">
        <w:t>dự án Cửa hàng xăng dầu Thành Công 2 tại Quyết định số 3890/QĐ-UBND ngày 29/11/2021, theo đó quy mô dự án có diện tích khoảng 6.300m</w:t>
      </w:r>
      <w:r w:rsidR="00EE3805" w:rsidRPr="003C71D1">
        <w:rPr>
          <w:vertAlign w:val="superscript"/>
        </w:rPr>
        <w:t>2</w:t>
      </w:r>
      <w:r w:rsidR="00EE3805" w:rsidRPr="003C71D1">
        <w:t xml:space="preserve"> tại khu vực xã Sen Thủy. Việc thực hiện Dự án “Cửa hàng xăng dầu Thành Công 2” hoàn toàn phù hợp với quyết định số 1278/QĐ-UBND ngày 7/5/2021 của UBND tỉnh Quảng Bình về việc phê duyệt quy hoạch sử dụng đất đến năm 2030 và kế hoạch sữ dụng đất năm 2021 của huyện Lệ Thủy</w:t>
      </w:r>
      <w:r w:rsidRPr="003C71D1">
        <w:t>.</w:t>
      </w:r>
    </w:p>
    <w:p w:rsidR="00E83307" w:rsidRPr="003C71D1" w:rsidRDefault="00E83307" w:rsidP="00E83307">
      <w:pPr>
        <w:spacing w:before="60" w:after="60" w:line="360" w:lineRule="exact"/>
        <w:ind w:firstLine="720"/>
        <w:jc w:val="both"/>
      </w:pPr>
      <w:r w:rsidRPr="003C71D1">
        <w:t xml:space="preserve">Khu vực thực hiện dự án nằm tại </w:t>
      </w:r>
      <w:r w:rsidR="00EE3805" w:rsidRPr="003C71D1">
        <w:t>khu vực thôn Sen Thượng 1, xã Sen Thủy, huyện Lệ Thủy, tỉnh Quảng Bình, khu vực dự án tiếp giáp 2 mặt với đường giap thông</w:t>
      </w:r>
      <w:r w:rsidRPr="003C71D1">
        <w:t xml:space="preserve"> nên thuận lợi cho việc tiến hành đầu tư xây dựng, kết nối và phát triển đô thị. Đồng thời thuận lợi cho quá trình vận chuyển các nguồn nguyên vật liệu phục vụ Dự án.</w:t>
      </w:r>
    </w:p>
    <w:p w:rsidR="00E83307" w:rsidRPr="003C71D1" w:rsidRDefault="00E83307" w:rsidP="00E83307">
      <w:pPr>
        <w:spacing w:before="60" w:after="60" w:line="360" w:lineRule="exact"/>
        <w:ind w:firstLine="720"/>
        <w:jc w:val="both"/>
      </w:pPr>
      <w:r w:rsidRPr="003C71D1">
        <w:t>Trong khu vực lập quy hoạch chủ yếu là đất trồng lúa nước</w:t>
      </w:r>
      <w:r w:rsidR="00EE3805" w:rsidRPr="003C71D1">
        <w:t>, không có di tích lịch sữ, công trình tôn giáo</w:t>
      </w:r>
      <w:r w:rsidRPr="003C71D1">
        <w:t>…nên thuận lợi cho việc đền bù, giải phóng mặt bằng. Hơn nữa, trong khu vực dự án hiện tại không có dân cư sinh sống nên không phải thực hiện công tác di dân, tái định cư.</w:t>
      </w:r>
    </w:p>
    <w:p w:rsidR="00E83307" w:rsidRPr="003C71D1" w:rsidRDefault="00E83307" w:rsidP="00E83307">
      <w:pPr>
        <w:spacing w:before="60" w:after="60" w:line="360" w:lineRule="exact"/>
        <w:ind w:firstLine="720"/>
        <w:jc w:val="both"/>
      </w:pPr>
      <w:r w:rsidRPr="003C71D1">
        <w:t>Trong khu vực lập quy hoạch đã có quy hoạch hệ thống cấp nước, cấp điện nên thuận lợi cho việc đấu nối hệ thống sau khi dự án đi vào hoạt động.</w:t>
      </w:r>
    </w:p>
    <w:p w:rsidR="00E96F64" w:rsidRPr="003C71D1" w:rsidRDefault="00E96F64" w:rsidP="00E96F64">
      <w:pPr>
        <w:pStyle w:val="Heading2"/>
      </w:pPr>
      <w:bookmarkStart w:id="7" w:name="_Toc102505013"/>
      <w:r w:rsidRPr="003C71D1">
        <w:t>2. Căn cứ pháp luật và kỹ thuật của việc thực hiện ĐTM</w:t>
      </w:r>
      <w:bookmarkEnd w:id="7"/>
    </w:p>
    <w:p w:rsidR="00E96F64" w:rsidRPr="003C71D1" w:rsidRDefault="00E96F64" w:rsidP="00E96F64">
      <w:pPr>
        <w:spacing w:before="60" w:after="60" w:line="360" w:lineRule="exact"/>
        <w:ind w:firstLine="720"/>
        <w:jc w:val="both"/>
      </w:pPr>
      <w:r w:rsidRPr="003C71D1">
        <w:t xml:space="preserve">Dự án </w:t>
      </w:r>
      <w:r w:rsidR="00F25772" w:rsidRPr="003C71D1">
        <w:t>“</w:t>
      </w:r>
      <w:r w:rsidR="002C2875" w:rsidRPr="003C71D1">
        <w:rPr>
          <w:spacing w:val="-1"/>
        </w:rPr>
        <w:t>Cửa hàng xăng dầu Thành Công 2</w:t>
      </w:r>
      <w:r w:rsidR="00F25772" w:rsidRPr="003C71D1">
        <w:t>”</w:t>
      </w:r>
      <w:r w:rsidRPr="003C71D1">
        <w:t xml:space="preserve"> thuộc Mục số </w:t>
      </w:r>
      <w:r w:rsidR="00C6656D" w:rsidRPr="003C71D1">
        <w:t>0</w:t>
      </w:r>
      <w:r w:rsidR="006D7272" w:rsidRPr="003C71D1">
        <w:t>6</w:t>
      </w:r>
      <w:r w:rsidRPr="003C71D1">
        <w:t xml:space="preserve"> Phụ lụ</w:t>
      </w:r>
      <w:r w:rsidR="006D7272" w:rsidRPr="003C71D1">
        <w:t xml:space="preserve">c </w:t>
      </w:r>
      <w:r w:rsidRPr="003C71D1">
        <w:t>I</w:t>
      </w:r>
      <w:r w:rsidR="006D7272" w:rsidRPr="003C71D1">
        <w:t>V</w:t>
      </w:r>
      <w:r w:rsidRPr="003C71D1">
        <w:t xml:space="preserve"> Nghị định số </w:t>
      </w:r>
      <w:r w:rsidR="00C6656D" w:rsidRPr="003C71D1">
        <w:t>08</w:t>
      </w:r>
      <w:r w:rsidRPr="003C71D1">
        <w:t>/20</w:t>
      </w:r>
      <w:r w:rsidR="00C6656D" w:rsidRPr="003C71D1">
        <w:t>22</w:t>
      </w:r>
      <w:r w:rsidRPr="003C71D1">
        <w:t xml:space="preserve">/NĐ-CP ngày </w:t>
      </w:r>
      <w:r w:rsidR="00C6656D" w:rsidRPr="003C71D1">
        <w:t>10/01/2022</w:t>
      </w:r>
      <w:r w:rsidRPr="003C71D1">
        <w:t xml:space="preserve"> của </w:t>
      </w:r>
      <w:r w:rsidR="00C6656D" w:rsidRPr="003C71D1">
        <w:t>của Chính phủ Quy định chi tiết một số điều của Luật Bảo vệ môi trường</w:t>
      </w:r>
      <w:r w:rsidRPr="003C71D1">
        <w:t>. Bên cạnh đó, một số căn cứ pháp lý và kỹ thuật khác của việc lập báo cáo ĐTM như sau:</w:t>
      </w:r>
    </w:p>
    <w:p w:rsidR="00E96F64" w:rsidRPr="003C71D1" w:rsidRDefault="00E96F64" w:rsidP="00E96F64">
      <w:pPr>
        <w:pStyle w:val="Heading3"/>
      </w:pPr>
      <w:bookmarkStart w:id="8" w:name="_Toc102505014"/>
      <w:r w:rsidRPr="003C71D1">
        <w:t>2.1. Các văn bản pháp luật, quy chuẩn, tiêu chuẩn và hướng dẫn kỹ thuật về môi trường liên quan</w:t>
      </w:r>
      <w:bookmarkEnd w:id="8"/>
    </w:p>
    <w:p w:rsidR="00E96F64" w:rsidRPr="003C71D1" w:rsidRDefault="00E96F64" w:rsidP="00E96F64">
      <w:pPr>
        <w:spacing w:before="60" w:after="60" w:line="360" w:lineRule="exact"/>
        <w:ind w:firstLine="720"/>
        <w:jc w:val="both"/>
        <w:rPr>
          <w:b/>
          <w:i/>
        </w:rPr>
      </w:pPr>
      <w:r w:rsidRPr="003C71D1">
        <w:rPr>
          <w:b/>
          <w:i/>
        </w:rPr>
        <w:t>2.1.1. Các văn bản pháp luật</w:t>
      </w:r>
    </w:p>
    <w:p w:rsidR="00E96F64" w:rsidRPr="003C71D1" w:rsidRDefault="00E96F64" w:rsidP="00E96F64">
      <w:pPr>
        <w:spacing w:before="60" w:after="60" w:line="360" w:lineRule="exact"/>
        <w:ind w:firstLine="720"/>
        <w:jc w:val="both"/>
        <w:rPr>
          <w:b/>
        </w:rPr>
      </w:pPr>
      <w:r w:rsidRPr="003C71D1">
        <w:rPr>
          <w:b/>
        </w:rPr>
        <w:t>a. Văn bản pháp luật liên quan đến môi trường</w:t>
      </w:r>
    </w:p>
    <w:p w:rsidR="00C6656D" w:rsidRPr="003C71D1" w:rsidRDefault="00C6656D" w:rsidP="00E96F64">
      <w:pPr>
        <w:spacing w:before="60" w:after="60" w:line="360" w:lineRule="exact"/>
        <w:ind w:firstLine="720"/>
        <w:jc w:val="both"/>
      </w:pPr>
      <w:r w:rsidRPr="003C71D1">
        <w:t>- Luật Bảo vệ Môi trường Việt Nam số 72/2020/QH14 được Quốc hội nước Cộng hoà xã hội chủ nghĩa Việt Nam khoá XIV, kỳ họp thứ 10 thông qua ngày 17/11/2020, có hiệu lực từ</w:t>
      </w:r>
      <w:r w:rsidR="00693248" w:rsidRPr="003C71D1">
        <w:t xml:space="preserve"> ngày 01/01/2022;</w:t>
      </w:r>
    </w:p>
    <w:p w:rsidR="00E96F64" w:rsidRPr="003C71D1" w:rsidRDefault="00E96F64" w:rsidP="00E96F64">
      <w:pPr>
        <w:spacing w:before="60" w:after="60" w:line="360" w:lineRule="exact"/>
        <w:ind w:firstLine="720"/>
        <w:jc w:val="both"/>
      </w:pPr>
      <w:r w:rsidRPr="003C71D1">
        <w:t>- Luật Tài nguyên nước số 17/2012/QH13;</w:t>
      </w:r>
    </w:p>
    <w:p w:rsidR="00693248" w:rsidRPr="003C71D1" w:rsidRDefault="00693248" w:rsidP="00693248">
      <w:pPr>
        <w:spacing w:before="60" w:after="60" w:line="360" w:lineRule="exact"/>
        <w:ind w:firstLine="720"/>
        <w:jc w:val="both"/>
        <w:rPr>
          <w:rFonts w:cs="Times New Roman"/>
        </w:rPr>
      </w:pPr>
      <w:r w:rsidRPr="003C71D1">
        <w:rPr>
          <w:rFonts w:cs="Times New Roman"/>
        </w:rPr>
        <w:t>- Nghị định số 08/2022/NĐ-CP ngày 10/01/2022 của Chính phủ Quy định chi tiết một số điều của Luật Bảo vệ môi trường;</w:t>
      </w:r>
    </w:p>
    <w:p w:rsidR="00E96F64" w:rsidRPr="003C71D1" w:rsidRDefault="00E96F64" w:rsidP="00E96F64">
      <w:pPr>
        <w:spacing w:before="60" w:after="60" w:line="360" w:lineRule="exact"/>
        <w:ind w:firstLine="720"/>
        <w:jc w:val="both"/>
      </w:pPr>
      <w:r w:rsidRPr="003C71D1">
        <w:lastRenderedPageBreak/>
        <w:t xml:space="preserve">- Nghị định số 38/2015/NĐ-CP ngày 24 tháng 4 năm 2015 của Chính phủ về Quản lý chất thải và phế liệu; </w:t>
      </w:r>
    </w:p>
    <w:p w:rsidR="00E96F64" w:rsidRPr="003C71D1" w:rsidRDefault="00E96F64" w:rsidP="00E96F64">
      <w:pPr>
        <w:spacing w:before="60" w:after="60" w:line="360" w:lineRule="exact"/>
        <w:ind w:firstLine="720"/>
        <w:jc w:val="both"/>
      </w:pPr>
      <w:r w:rsidRPr="003C71D1">
        <w:t>- Nghị định số 201/2013/NĐ-CP ngày 27/11/2013 quy định chi tiết thi hành một số điều của Luật Tài nguyên nước;</w:t>
      </w:r>
    </w:p>
    <w:p w:rsidR="00E96F64" w:rsidRPr="003C71D1" w:rsidRDefault="00E96F64" w:rsidP="00E96F64">
      <w:pPr>
        <w:spacing w:before="60" w:after="60" w:line="360" w:lineRule="exact"/>
        <w:ind w:firstLine="720"/>
        <w:jc w:val="both"/>
      </w:pPr>
      <w:r w:rsidRPr="003C71D1">
        <w:t>- Nghị định số 19/2015/NĐ-CP ngày 14/2/2015 của Chính phủ về Quy định chi tiết thi hành một số điều của Luật Bảo vệ môi trường;</w:t>
      </w:r>
    </w:p>
    <w:p w:rsidR="00E96F64" w:rsidRPr="003C71D1" w:rsidRDefault="00E96F64" w:rsidP="00E96F64">
      <w:pPr>
        <w:spacing w:before="60" w:after="60" w:line="360" w:lineRule="exact"/>
        <w:ind w:firstLine="720"/>
        <w:jc w:val="both"/>
        <w:rPr>
          <w:spacing w:val="-2"/>
        </w:rPr>
      </w:pPr>
      <w:r w:rsidRPr="003C71D1">
        <w:rPr>
          <w:spacing w:val="-2"/>
        </w:rPr>
        <w:t>- Thông tư số 02/2018/TT.BXD quy định về bảo vệ môi trường trong thi công xây dựng công trình và chế độ báo cáo công tác bảo vệ môi trường ngành xây dựng;</w:t>
      </w:r>
    </w:p>
    <w:p w:rsidR="00E96F64" w:rsidRPr="003C71D1" w:rsidRDefault="00E96F64" w:rsidP="00E96F64">
      <w:pPr>
        <w:spacing w:before="60" w:after="60" w:line="360" w:lineRule="exact"/>
        <w:ind w:firstLine="720"/>
        <w:jc w:val="both"/>
      </w:pPr>
      <w:r w:rsidRPr="003C71D1">
        <w:t>- Thông tư số 08/2017/TT.BXD Quy định về quản lý chất thải rắn xây dựng;</w:t>
      </w:r>
    </w:p>
    <w:p w:rsidR="00E96F64" w:rsidRPr="003C71D1" w:rsidRDefault="00E96F64" w:rsidP="00E96F64">
      <w:pPr>
        <w:spacing w:before="60" w:after="60" w:line="360" w:lineRule="exact"/>
        <w:ind w:firstLine="720"/>
        <w:jc w:val="both"/>
      </w:pPr>
      <w:r w:rsidRPr="003C71D1">
        <w:t>- Thông tư số 36/2015/TT-BTNMT ngày 30 tháng 6 năm 2015 của Bộ Tài nguyên và Môi trường về Quản lý chất thải nguy hại;</w:t>
      </w:r>
    </w:p>
    <w:p w:rsidR="00693248" w:rsidRPr="003C71D1" w:rsidRDefault="00693248" w:rsidP="00693248">
      <w:pPr>
        <w:spacing w:before="60" w:after="60" w:line="360" w:lineRule="exact"/>
        <w:ind w:firstLine="720"/>
        <w:jc w:val="both"/>
        <w:rPr>
          <w:rFonts w:cs="Times New Roman"/>
        </w:rPr>
      </w:pPr>
      <w:r w:rsidRPr="003C71D1">
        <w:rPr>
          <w:rFonts w:cs="Times New Roman"/>
        </w:rPr>
        <w:t>- Thông tư 02/2022/TT- BTNMT ngày 10/01/2022 của Bộ Tài nguyên và Môi trường quy định chi tiết thi hành một số điều của Luật Bảo vệ môi trường.</w:t>
      </w:r>
    </w:p>
    <w:p w:rsidR="00E96F64" w:rsidRPr="003C71D1" w:rsidRDefault="00E96F64" w:rsidP="00E96F64">
      <w:pPr>
        <w:spacing w:before="60" w:after="60" w:line="360" w:lineRule="exact"/>
        <w:ind w:firstLine="720"/>
        <w:jc w:val="both"/>
        <w:rPr>
          <w:b/>
        </w:rPr>
      </w:pPr>
      <w:r w:rsidRPr="003C71D1">
        <w:rPr>
          <w:b/>
        </w:rPr>
        <w:t>b. Văn bản pháp luật liên quan đến Xây dựng và Đất đai</w:t>
      </w:r>
    </w:p>
    <w:p w:rsidR="00E96F64" w:rsidRPr="003C71D1" w:rsidRDefault="00E96F64" w:rsidP="00E96F64">
      <w:pPr>
        <w:spacing w:before="60" w:after="60" w:line="360" w:lineRule="exact"/>
        <w:ind w:firstLine="720"/>
        <w:jc w:val="both"/>
      </w:pPr>
      <w:r w:rsidRPr="003C71D1">
        <w:t>- Luật Xây dựng số 50/2014/QH13, ngày 18/6/2014 của Quốc hội khóa XIII ban hành;</w:t>
      </w:r>
    </w:p>
    <w:p w:rsidR="00E96F64" w:rsidRPr="003C71D1" w:rsidRDefault="00E96F64" w:rsidP="00E96F64">
      <w:pPr>
        <w:spacing w:before="60" w:after="60" w:line="360" w:lineRule="exact"/>
        <w:ind w:firstLine="720"/>
        <w:jc w:val="both"/>
      </w:pPr>
      <w:r w:rsidRPr="003C71D1">
        <w:t>- Luật Đất đai số 45/2013/QH13, ngày 29/11/2013 của Quốc hội khóa XIII ban hành;</w:t>
      </w:r>
    </w:p>
    <w:p w:rsidR="00E96F64" w:rsidRPr="003C71D1" w:rsidRDefault="00E96F64" w:rsidP="00E96F64">
      <w:pPr>
        <w:spacing w:before="60" w:after="60" w:line="360" w:lineRule="exact"/>
        <w:ind w:firstLine="720"/>
        <w:jc w:val="both"/>
      </w:pPr>
      <w:r w:rsidRPr="003C71D1">
        <w:t>- Luật Quy hoạch Đô thị số 30/2009/QH12, ngày 17/06/2009 của Quốc hội khóa XII ban hành;</w:t>
      </w:r>
    </w:p>
    <w:p w:rsidR="00E96F64" w:rsidRPr="003C71D1" w:rsidRDefault="00E96F64" w:rsidP="00E96F64">
      <w:pPr>
        <w:spacing w:before="60" w:after="60" w:line="360" w:lineRule="exact"/>
        <w:ind w:firstLine="720"/>
        <w:jc w:val="both"/>
      </w:pPr>
      <w:r w:rsidRPr="003C71D1">
        <w:t>- Nghị định số 155/2016/NĐ-CP ngày 18 tháng 11 năm 2016 của Chính phủ Quy định về xử phạt vi phạm hành chính trong lĩnh vực bảo vệ môi trường;</w:t>
      </w:r>
    </w:p>
    <w:p w:rsidR="00E96F64" w:rsidRPr="003C71D1" w:rsidRDefault="00E96F64" w:rsidP="00E96F64">
      <w:pPr>
        <w:spacing w:before="60" w:after="60" w:line="360" w:lineRule="exact"/>
        <w:ind w:firstLine="720"/>
        <w:jc w:val="both"/>
      </w:pPr>
      <w:r w:rsidRPr="003C71D1">
        <w:t>- Nghị định số 37/2010/NĐ-CP ngày 07/04/2010 của Chính phủ về lập thẩm định, phê duyệt và quản lý Quy hoạch Đô thị;</w:t>
      </w:r>
    </w:p>
    <w:p w:rsidR="00E96F64" w:rsidRPr="003C71D1" w:rsidRDefault="00E96F64" w:rsidP="00E96F64">
      <w:pPr>
        <w:spacing w:before="60" w:after="60" w:line="360" w:lineRule="exact"/>
        <w:ind w:firstLine="720"/>
        <w:jc w:val="both"/>
      </w:pPr>
      <w:r w:rsidRPr="003C71D1">
        <w:t>- Nghị định số 11/2010/NĐ-CP ngày 24/02/2010 của Chính phủ Quy định về quản lý, bảo vệ kết cấu hạ tầng giao thông đường bộ;</w:t>
      </w:r>
    </w:p>
    <w:p w:rsidR="00E96F64" w:rsidRPr="003C71D1" w:rsidRDefault="00E96F64" w:rsidP="00E96F64">
      <w:pPr>
        <w:spacing w:before="60" w:after="60" w:line="360" w:lineRule="exact"/>
        <w:ind w:firstLine="720"/>
        <w:jc w:val="both"/>
      </w:pPr>
      <w:r w:rsidRPr="003C71D1">
        <w:t>- Nghị định số 46/2015/NĐ-CP ngày 12/5/2015 của Chính phủ về Quản lý chất lượng và bảo trì công trình xây dựng;</w:t>
      </w:r>
    </w:p>
    <w:p w:rsidR="00E96F64" w:rsidRPr="003C71D1" w:rsidRDefault="00E96F64" w:rsidP="00E96F64">
      <w:pPr>
        <w:spacing w:before="60" w:after="60" w:line="360" w:lineRule="exact"/>
        <w:ind w:firstLine="720"/>
        <w:jc w:val="both"/>
      </w:pPr>
      <w:r w:rsidRPr="003C71D1">
        <w:t>- Nghị định số 59/2015/NĐ-CP ngày 18/6/2015 của Chính phủ về Quản lý dự án đầu tư xây dựng;</w:t>
      </w:r>
    </w:p>
    <w:p w:rsidR="00E96F64" w:rsidRPr="003C71D1" w:rsidRDefault="00E96F64" w:rsidP="00E96F64">
      <w:pPr>
        <w:spacing w:before="60" w:after="60" w:line="360" w:lineRule="exact"/>
        <w:ind w:firstLine="720"/>
        <w:jc w:val="both"/>
      </w:pPr>
      <w:r w:rsidRPr="003C71D1">
        <w:t>- Thông tư số 24/2017/TT-BTNMT ngày 01/9/2017 của Bộ Tài nguyên và Môi trường Quy định quy trình kỹ thuật quan trắc môi trường;</w:t>
      </w:r>
    </w:p>
    <w:p w:rsidR="00E96F64" w:rsidRPr="003C71D1" w:rsidRDefault="00E96F64" w:rsidP="00E96F64">
      <w:pPr>
        <w:spacing w:before="60" w:after="60" w:line="360" w:lineRule="exact"/>
        <w:ind w:firstLine="720"/>
        <w:jc w:val="both"/>
      </w:pPr>
      <w:r w:rsidRPr="003C71D1">
        <w:t>- Thông tư số 12/2012/TT-BXD ngày 28/12/2012 của Bộ Xây dựng ban hành Quy chuẩn kỹ thuật quốc gia về nguyên tắc phân loại, phân cấp công trình dân dụng, công nghiệp và hạ tầng kỹ thuật đô thị</w:t>
      </w:r>
      <w:r w:rsidR="00242929" w:rsidRPr="003C71D1">
        <w:t xml:space="preserve"> (QCVN 03:</w:t>
      </w:r>
      <w:r w:rsidRPr="003C71D1">
        <w:t>2012/BXD);</w:t>
      </w:r>
    </w:p>
    <w:p w:rsidR="00E96F64" w:rsidRPr="003C71D1" w:rsidRDefault="00E96F64" w:rsidP="00E96F64">
      <w:pPr>
        <w:spacing w:before="60" w:after="60" w:line="360" w:lineRule="exact"/>
        <w:ind w:firstLine="720"/>
        <w:jc w:val="both"/>
      </w:pPr>
      <w:r w:rsidRPr="003C71D1">
        <w:lastRenderedPageBreak/>
        <w:t>- Quyết định số 3587/QĐ-UBND ngày 23/9/2019 của UBND tỉnh Quảng Bình về việc ban hành Kế hoạch sử dụng năng lượng tiết kiệm và hiệu quả tỉnh Quảng Bình giai đoạn 2019 – 2030;</w:t>
      </w:r>
    </w:p>
    <w:p w:rsidR="00E96F64" w:rsidRPr="003C71D1" w:rsidRDefault="00E96F64" w:rsidP="00E96F64">
      <w:pPr>
        <w:spacing w:before="60" w:after="60" w:line="360" w:lineRule="exact"/>
        <w:ind w:firstLine="720"/>
        <w:jc w:val="both"/>
      </w:pPr>
      <w:r w:rsidRPr="003C71D1">
        <w:t>- Chỉ thị số 34/CT-TTg ngày 07/8/2017 của Thủ tướng Chính phủ về việc tăng cường tiết kiệm điện.</w:t>
      </w:r>
    </w:p>
    <w:p w:rsidR="00E96F64" w:rsidRPr="003C71D1" w:rsidRDefault="00E96F64" w:rsidP="00E96F64">
      <w:pPr>
        <w:spacing w:before="60" w:after="60" w:line="360" w:lineRule="exact"/>
        <w:ind w:firstLine="720"/>
        <w:jc w:val="both"/>
        <w:rPr>
          <w:b/>
          <w:i/>
        </w:rPr>
      </w:pPr>
      <w:r w:rsidRPr="003C71D1">
        <w:rPr>
          <w:b/>
          <w:i/>
        </w:rPr>
        <w:t>2.1.2. Các tiêu chuẩn và quy chuẩn áp dụng</w:t>
      </w:r>
    </w:p>
    <w:p w:rsidR="00E96F64" w:rsidRPr="003C71D1" w:rsidRDefault="00E96F64" w:rsidP="00E96F64">
      <w:pPr>
        <w:spacing w:before="60" w:after="60" w:line="360" w:lineRule="exact"/>
        <w:ind w:firstLine="720"/>
        <w:jc w:val="both"/>
      </w:pPr>
      <w:r w:rsidRPr="003C71D1">
        <w:t>Các tiêu chuẩn, quy chuẩn được áp dụng trong báo cáo ĐTM của dự án:</w:t>
      </w:r>
    </w:p>
    <w:p w:rsidR="00E96F64" w:rsidRPr="003C71D1" w:rsidRDefault="00E96F64" w:rsidP="00E96F64">
      <w:pPr>
        <w:spacing w:before="60" w:after="60" w:line="360" w:lineRule="exact"/>
        <w:ind w:firstLine="720"/>
        <w:jc w:val="both"/>
        <w:rPr>
          <w:i/>
        </w:rPr>
      </w:pPr>
      <w:r w:rsidRPr="003C71D1">
        <w:rPr>
          <w:i/>
        </w:rPr>
        <w:t>* Các tiêu chuẩn liên quan đến chất lượng không khí</w:t>
      </w:r>
    </w:p>
    <w:p w:rsidR="00E96F64" w:rsidRPr="003C71D1" w:rsidRDefault="00E96F64" w:rsidP="00E96F64">
      <w:pPr>
        <w:spacing w:before="60" w:after="60" w:line="360" w:lineRule="exact"/>
        <w:ind w:firstLine="720"/>
        <w:jc w:val="both"/>
      </w:pPr>
      <w:r w:rsidRPr="003C71D1">
        <w:t>- QCVN 05:2013/BTNMT: Quy chuẩn kỹ thuật quốc gia về chất lượng không khí xung quanh;</w:t>
      </w:r>
    </w:p>
    <w:p w:rsidR="00E96F64" w:rsidRPr="003C71D1" w:rsidRDefault="00E96F64" w:rsidP="00E96F64">
      <w:pPr>
        <w:spacing w:before="60" w:after="60" w:line="360" w:lineRule="exact"/>
        <w:ind w:firstLine="720"/>
        <w:jc w:val="both"/>
      </w:pPr>
      <w:r w:rsidRPr="003C71D1">
        <w:t>- QCVN 06:2009/BTNMT: Quy chuẩn kỹ thuật quốc gia về một số chất độc hại trong không khí xung quanh.</w:t>
      </w:r>
    </w:p>
    <w:p w:rsidR="00E96F64" w:rsidRPr="003C71D1" w:rsidRDefault="00E96F64" w:rsidP="00E96F64">
      <w:pPr>
        <w:spacing w:before="60" w:after="60" w:line="360" w:lineRule="exact"/>
        <w:ind w:firstLine="720"/>
        <w:jc w:val="both"/>
        <w:rPr>
          <w:i/>
        </w:rPr>
      </w:pPr>
      <w:r w:rsidRPr="003C71D1">
        <w:rPr>
          <w:i/>
        </w:rPr>
        <w:t>* Các tiêu chuẩn liên quan đến tiếng ồn, độ rung động</w:t>
      </w:r>
    </w:p>
    <w:p w:rsidR="00E96F64" w:rsidRPr="003C71D1" w:rsidRDefault="00E96F64" w:rsidP="00E96F64">
      <w:pPr>
        <w:spacing w:before="60" w:after="60" w:line="360" w:lineRule="exact"/>
        <w:ind w:firstLine="720"/>
        <w:jc w:val="both"/>
      </w:pPr>
      <w:r w:rsidRPr="003C71D1">
        <w:t>- QCVN 26:2010/BTNMT: Quy chuẩn kỹ thuật quốc gia về tiếng ồn;</w:t>
      </w:r>
    </w:p>
    <w:p w:rsidR="00E96F64" w:rsidRPr="003C71D1" w:rsidRDefault="00E96F64" w:rsidP="00E96F64">
      <w:pPr>
        <w:spacing w:before="60" w:after="60" w:line="360" w:lineRule="exact"/>
        <w:ind w:firstLine="720"/>
        <w:jc w:val="both"/>
      </w:pPr>
      <w:r w:rsidRPr="003C71D1">
        <w:t>- QCVN 27:2010/BTNMT: Quy chuẩn kỹ thuật quốc gia về độ rung.</w:t>
      </w:r>
    </w:p>
    <w:p w:rsidR="00E96F64" w:rsidRPr="003C71D1" w:rsidRDefault="00E96F64" w:rsidP="00E96F64">
      <w:pPr>
        <w:spacing w:before="60" w:after="60" w:line="360" w:lineRule="exact"/>
        <w:ind w:firstLine="720"/>
        <w:jc w:val="both"/>
        <w:rPr>
          <w:i/>
        </w:rPr>
      </w:pPr>
      <w:r w:rsidRPr="003C71D1">
        <w:rPr>
          <w:i/>
        </w:rPr>
        <w:t>* Các tiêu chuẩn liên quan đến chất lượng nước</w:t>
      </w:r>
    </w:p>
    <w:p w:rsidR="00E96F64" w:rsidRPr="003C71D1" w:rsidRDefault="00E96F64" w:rsidP="00E96F64">
      <w:pPr>
        <w:spacing w:before="60" w:after="60" w:line="360" w:lineRule="exact"/>
        <w:ind w:firstLine="720"/>
        <w:jc w:val="both"/>
        <w:rPr>
          <w:spacing w:val="-4"/>
        </w:rPr>
      </w:pPr>
      <w:r w:rsidRPr="003C71D1">
        <w:rPr>
          <w:spacing w:val="-4"/>
        </w:rPr>
        <w:t>- QCVN 14:2008/BTNMT: Quy chuẩn kỹ thuật quốc gia về nước thải sinh hoạt;</w:t>
      </w:r>
    </w:p>
    <w:p w:rsidR="00E96F64" w:rsidRPr="003C71D1" w:rsidRDefault="00E96F64" w:rsidP="00E96F64">
      <w:pPr>
        <w:spacing w:before="60" w:after="60" w:line="360" w:lineRule="exact"/>
        <w:ind w:firstLine="720"/>
        <w:jc w:val="both"/>
      </w:pPr>
      <w:r w:rsidRPr="003C71D1">
        <w:t>- QCVN 09-MT:2015/BTNMT:Quy chuẩn kỹ thuật quốc gia về chất lượng nước dưới đất;</w:t>
      </w:r>
    </w:p>
    <w:p w:rsidR="00E96F64" w:rsidRPr="003C71D1" w:rsidRDefault="00E96F64" w:rsidP="00E96F64">
      <w:pPr>
        <w:spacing w:before="60" w:after="60" w:line="360" w:lineRule="exact"/>
        <w:ind w:firstLine="720"/>
        <w:jc w:val="both"/>
      </w:pPr>
      <w:r w:rsidRPr="003C71D1">
        <w:t>- QCVN 08-MT:2015/BTNMT: Quy chuẩn kỹ thuật quốc gia về chất lượng nước mặt;</w:t>
      </w:r>
    </w:p>
    <w:p w:rsidR="00E96F64" w:rsidRPr="003C71D1" w:rsidRDefault="00E96F64" w:rsidP="00E96F64">
      <w:pPr>
        <w:spacing w:before="60" w:after="60" w:line="360" w:lineRule="exact"/>
        <w:ind w:firstLine="720"/>
        <w:jc w:val="both"/>
        <w:rPr>
          <w:i/>
        </w:rPr>
      </w:pPr>
      <w:r w:rsidRPr="003C71D1">
        <w:rPr>
          <w:i/>
        </w:rPr>
        <w:t>* Tuân thủ các tiêu chuẩn về an toàn vệ sinh thực phẩm theo quy định của Bộ Y tế</w:t>
      </w:r>
    </w:p>
    <w:p w:rsidR="00E96F64" w:rsidRPr="003C71D1" w:rsidRDefault="00E96F64" w:rsidP="00E96F64">
      <w:pPr>
        <w:spacing w:before="60" w:after="60" w:line="360" w:lineRule="exact"/>
        <w:ind w:firstLine="720"/>
        <w:jc w:val="both"/>
      </w:pPr>
      <w:r w:rsidRPr="003C71D1">
        <w:rPr>
          <w:i/>
        </w:rPr>
        <w:t>* Các tiêu chuẩn, quy chuẩn về quy hoạch xây dựng, cấp thoát nước, chống sét, PCCC:</w:t>
      </w:r>
    </w:p>
    <w:p w:rsidR="00E96F64" w:rsidRPr="003C71D1" w:rsidRDefault="00E96F64" w:rsidP="00E96F64">
      <w:pPr>
        <w:spacing w:before="60" w:after="60" w:line="360" w:lineRule="exact"/>
        <w:ind w:firstLine="720"/>
        <w:jc w:val="both"/>
        <w:rPr>
          <w:spacing w:val="-4"/>
        </w:rPr>
      </w:pPr>
      <w:r w:rsidRPr="003C71D1">
        <w:rPr>
          <w:spacing w:val="-4"/>
        </w:rPr>
        <w:t xml:space="preserve">- QCVN 01:2008/BXD: Quy chuẩn kỹ thuật Quốc gia về Quy hoạch xây dựng; </w:t>
      </w:r>
    </w:p>
    <w:p w:rsidR="00E96F64" w:rsidRPr="003C71D1" w:rsidRDefault="00E96F64" w:rsidP="00E96F64">
      <w:pPr>
        <w:spacing w:before="60" w:after="60" w:line="360" w:lineRule="exact"/>
        <w:ind w:firstLine="720"/>
        <w:jc w:val="both"/>
      </w:pPr>
      <w:r w:rsidRPr="003C71D1">
        <w:t>- QCVN 07:2016/BXD: Quy chuẩn kỹ thuật quốc gia các công trình hạ tầng kỹ thuật Đô thị;</w:t>
      </w:r>
    </w:p>
    <w:p w:rsidR="00E96F64" w:rsidRPr="003C71D1" w:rsidRDefault="00E96F64" w:rsidP="00E96F64">
      <w:pPr>
        <w:spacing w:before="60" w:after="60" w:line="360" w:lineRule="exact"/>
        <w:ind w:firstLine="720"/>
        <w:jc w:val="both"/>
      </w:pPr>
      <w:r w:rsidRPr="003C71D1">
        <w:t>- TCXDVN 33:2006: Cấp nước - Mạng lưới đường ống và công trình - Tiêu chuẩn thiết kế;</w:t>
      </w:r>
    </w:p>
    <w:p w:rsidR="00E96F64" w:rsidRPr="003C71D1" w:rsidRDefault="00E96F64" w:rsidP="00E96F64">
      <w:pPr>
        <w:spacing w:before="60" w:after="60" w:line="360" w:lineRule="exact"/>
        <w:ind w:firstLine="720"/>
        <w:jc w:val="both"/>
      </w:pPr>
      <w:r w:rsidRPr="003C71D1">
        <w:t>- TCXDVN 7957:2008: Thoát nước – Mạng lưới bên ngoài và công trình – Tiêu chuẩn thiết kế;</w:t>
      </w:r>
    </w:p>
    <w:p w:rsidR="00E96F64" w:rsidRPr="003C71D1" w:rsidRDefault="00E96F64" w:rsidP="00E96F64">
      <w:pPr>
        <w:spacing w:before="60" w:after="60" w:line="360" w:lineRule="exact"/>
        <w:ind w:firstLine="720"/>
        <w:jc w:val="both"/>
      </w:pPr>
      <w:r w:rsidRPr="003C71D1">
        <w:t>- TCVN 6160:1996: Phòng cháy chữa cháy nhà cao tầng – Yêu cầu thiết kế;</w:t>
      </w:r>
    </w:p>
    <w:p w:rsidR="00E96F64" w:rsidRPr="003C71D1" w:rsidRDefault="00E96F64" w:rsidP="00E96F64">
      <w:pPr>
        <w:spacing w:before="60" w:after="60" w:line="360" w:lineRule="exact"/>
        <w:ind w:firstLine="720"/>
        <w:jc w:val="both"/>
      </w:pPr>
      <w:r w:rsidRPr="003C71D1">
        <w:lastRenderedPageBreak/>
        <w:t>- TCXDVN 9385:2012: Chống sét cho công trình xây dựng – Hướng dẫn thiết kế, kiểm tra và bảo trì hệ thống;</w:t>
      </w:r>
    </w:p>
    <w:p w:rsidR="00E96F64" w:rsidRPr="003C71D1" w:rsidRDefault="00E96F64" w:rsidP="00E96F64">
      <w:pPr>
        <w:spacing w:before="60" w:after="60" w:line="360" w:lineRule="exact"/>
        <w:ind w:firstLine="720"/>
        <w:jc w:val="both"/>
      </w:pPr>
      <w:r w:rsidRPr="003C71D1">
        <w:t>- TCVN 2622:1995: Phòng cháy, chống cháy cho nhà và công trình – Yêu cầu thiết kế;</w:t>
      </w:r>
    </w:p>
    <w:p w:rsidR="00E96F64" w:rsidRPr="003C71D1" w:rsidRDefault="00E96F64" w:rsidP="00E96F64">
      <w:pPr>
        <w:spacing w:before="60" w:after="60" w:line="360" w:lineRule="exact"/>
        <w:ind w:firstLine="720"/>
        <w:jc w:val="both"/>
      </w:pPr>
      <w:r w:rsidRPr="003C71D1">
        <w:t>- Các tiêu chuẩn, quy chuẩn nhà nước Việt Nam về môi trường bắt buộc áp dụng và các tiêu chuẩn, quy chuẩn liên quan khác.</w:t>
      </w:r>
    </w:p>
    <w:p w:rsidR="00E96F64" w:rsidRPr="003C71D1" w:rsidRDefault="00E96F64" w:rsidP="00E96F64">
      <w:pPr>
        <w:pStyle w:val="Heading3"/>
      </w:pPr>
      <w:bookmarkStart w:id="9" w:name="_Toc102505015"/>
      <w:r w:rsidRPr="003C71D1">
        <w:t>2.2. Các văn bản pháp luật liên quan trực tiếp đến Dự án</w:t>
      </w:r>
      <w:bookmarkEnd w:id="9"/>
    </w:p>
    <w:p w:rsidR="00242929" w:rsidRPr="003C71D1" w:rsidRDefault="00242929" w:rsidP="00E96F64">
      <w:pPr>
        <w:spacing w:before="60" w:after="60" w:line="360" w:lineRule="exact"/>
        <w:ind w:firstLine="720"/>
        <w:jc w:val="both"/>
      </w:pPr>
      <w:r w:rsidRPr="003C71D1">
        <w:t xml:space="preserve">- Quyết định số </w:t>
      </w:r>
      <w:r w:rsidR="004A27C2" w:rsidRPr="003C71D1">
        <w:t>3890</w:t>
      </w:r>
      <w:r w:rsidRPr="003C71D1">
        <w:t xml:space="preserve">/QĐ-UBND ngày </w:t>
      </w:r>
      <w:r w:rsidR="004A27C2" w:rsidRPr="003C71D1">
        <w:t>29</w:t>
      </w:r>
      <w:r w:rsidRPr="003C71D1">
        <w:t>/</w:t>
      </w:r>
      <w:r w:rsidR="004A27C2" w:rsidRPr="003C71D1">
        <w:t>11</w:t>
      </w:r>
      <w:r w:rsidRPr="003C71D1">
        <w:t xml:space="preserve">/2021 của UBND </w:t>
      </w:r>
      <w:r w:rsidR="004A27C2" w:rsidRPr="003C71D1">
        <w:t>tỉnh Quảng Bình</w:t>
      </w:r>
      <w:r w:rsidRPr="003C71D1">
        <w:t xml:space="preserve"> về việc </w:t>
      </w:r>
      <w:r w:rsidR="004A27C2" w:rsidRPr="003C71D1">
        <w:t>chấp thuận chủ trương đầu tư</w:t>
      </w:r>
      <w:r w:rsidRPr="003C71D1">
        <w:t xml:space="preserve"> Dự án đầu tư </w:t>
      </w:r>
      <w:r w:rsidR="004A27C2" w:rsidRPr="003C71D1">
        <w:t>Cửa hàng xăng dầu Thành Công 2 của Công ty TNHH XDTH Thành Công</w:t>
      </w:r>
      <w:r w:rsidR="001456E7" w:rsidRPr="003C71D1">
        <w:t>;</w:t>
      </w:r>
    </w:p>
    <w:p w:rsidR="004A27C2" w:rsidRPr="003C71D1" w:rsidRDefault="004A27C2" w:rsidP="004A27C2">
      <w:pPr>
        <w:spacing w:before="60" w:after="60" w:line="360" w:lineRule="exact"/>
        <w:ind w:firstLine="720"/>
        <w:jc w:val="both"/>
      </w:pPr>
      <w:r w:rsidRPr="003C71D1">
        <w:t>- Quyết định số 09/QĐ-UBND ngày 6/1/2022 của UBND huyện lệ Thủy về việc phê duyệt Quy hoạch chi tiết Dự án đầu tư Cửa hàng xăng dầu Thành Công 2, tỷ lệ 1/500;</w:t>
      </w:r>
    </w:p>
    <w:p w:rsidR="00E96F64" w:rsidRPr="003C71D1" w:rsidRDefault="00E96F64" w:rsidP="00BF4A4C">
      <w:pPr>
        <w:pStyle w:val="Heading3"/>
      </w:pPr>
      <w:bookmarkStart w:id="10" w:name="_Toc102505016"/>
      <w:r w:rsidRPr="003C71D1">
        <w:t>2.3. Các tài liệu, dữ liệu do chủ dự án tự tạo lập</w:t>
      </w:r>
      <w:bookmarkEnd w:id="10"/>
    </w:p>
    <w:p w:rsidR="00E96F64" w:rsidRPr="003C71D1" w:rsidRDefault="00E96F64" w:rsidP="00E96F64">
      <w:pPr>
        <w:spacing w:before="60" w:after="60" w:line="360" w:lineRule="exact"/>
        <w:ind w:firstLine="720"/>
        <w:jc w:val="both"/>
        <w:rPr>
          <w:b/>
          <w:i/>
        </w:rPr>
      </w:pPr>
      <w:r w:rsidRPr="003C71D1">
        <w:rPr>
          <w:b/>
          <w:i/>
        </w:rPr>
        <w:t>2.3.1. Nguồn tài liệu, dữ liệu do chủ Dự án tạo lập</w:t>
      </w:r>
    </w:p>
    <w:p w:rsidR="005A2DFE" w:rsidRPr="003C71D1" w:rsidRDefault="005A2DFE" w:rsidP="00E96F64">
      <w:pPr>
        <w:spacing w:before="60" w:after="60" w:line="360" w:lineRule="exact"/>
        <w:ind w:firstLine="720"/>
        <w:jc w:val="both"/>
      </w:pPr>
      <w:r w:rsidRPr="003C71D1">
        <w:t xml:space="preserve">- Thuyết minh quy hoạch chi tiết dự án đầu tư </w:t>
      </w:r>
      <w:r w:rsidR="004A27C2" w:rsidRPr="003C71D1">
        <w:t>Cửa hàng xăng dầu Thành Công 2</w:t>
      </w:r>
      <w:r w:rsidRPr="003C71D1">
        <w:t>, tỷ lệ 1/500;</w:t>
      </w:r>
    </w:p>
    <w:p w:rsidR="005A2DFE" w:rsidRPr="003C71D1" w:rsidRDefault="005A2DFE" w:rsidP="005A2DFE">
      <w:pPr>
        <w:spacing w:before="60" w:after="60" w:line="360" w:lineRule="exact"/>
        <w:ind w:firstLine="720"/>
        <w:jc w:val="both"/>
      </w:pPr>
      <w:r w:rsidRPr="003C71D1">
        <w:t xml:space="preserve">- Hồ sơ bản vẽ quy hoạch chi tiết dự án đầu tư </w:t>
      </w:r>
      <w:r w:rsidR="004A27C2" w:rsidRPr="003C71D1">
        <w:t>Cửa hàng xăng dầu Thành Công 2</w:t>
      </w:r>
      <w:r w:rsidRPr="003C71D1">
        <w:t>, tỷ lệ 1/500.</w:t>
      </w:r>
    </w:p>
    <w:p w:rsidR="00E96F64" w:rsidRPr="003C71D1" w:rsidRDefault="00E96F64" w:rsidP="00E96F64">
      <w:pPr>
        <w:spacing w:before="60" w:after="60" w:line="360" w:lineRule="exact"/>
        <w:ind w:firstLine="720"/>
        <w:jc w:val="both"/>
        <w:rPr>
          <w:b/>
          <w:i/>
        </w:rPr>
      </w:pPr>
      <w:r w:rsidRPr="003C71D1">
        <w:rPr>
          <w:b/>
          <w:i/>
        </w:rPr>
        <w:t>2.3.2. Nguồn tài liệu, dữ liệu tham khảo khác</w:t>
      </w:r>
    </w:p>
    <w:p w:rsidR="00E96F64" w:rsidRPr="003C71D1" w:rsidRDefault="00E96F64" w:rsidP="00E96F64">
      <w:pPr>
        <w:spacing w:before="60" w:after="60" w:line="360" w:lineRule="exact"/>
        <w:ind w:firstLine="720"/>
        <w:jc w:val="both"/>
      </w:pPr>
      <w:r w:rsidRPr="003C71D1">
        <w:t xml:space="preserve">- Số liệu quan trắc môi trường của Trung tâm </w:t>
      </w:r>
      <w:r w:rsidR="004A27C2" w:rsidRPr="003C71D1">
        <w:t>tư vấn công nghệ môi trường và an toàn vệ sinh lao động</w:t>
      </w:r>
      <w:r w:rsidRPr="003C71D1">
        <w:t>;</w:t>
      </w:r>
    </w:p>
    <w:p w:rsidR="00E96F64" w:rsidRPr="003C71D1" w:rsidRDefault="00E96F64" w:rsidP="00E96F64">
      <w:pPr>
        <w:spacing w:before="60" w:after="60" w:line="360" w:lineRule="exact"/>
        <w:ind w:firstLine="720"/>
        <w:jc w:val="both"/>
      </w:pPr>
      <w:r w:rsidRPr="003C71D1">
        <w:t xml:space="preserve">- Báo cáo kinh tế - xã hội </w:t>
      </w:r>
      <w:r w:rsidR="004A27C2" w:rsidRPr="003C71D1">
        <w:t>xã Sen Thủy</w:t>
      </w:r>
      <w:r w:rsidRPr="003C71D1">
        <w:t xml:space="preserve"> năm 20</w:t>
      </w:r>
      <w:r w:rsidR="00D0711D" w:rsidRPr="003C71D1">
        <w:t>21</w:t>
      </w:r>
      <w:r w:rsidRPr="003C71D1">
        <w:t>;</w:t>
      </w:r>
    </w:p>
    <w:p w:rsidR="00E96F64" w:rsidRPr="003C71D1" w:rsidRDefault="00E96F64" w:rsidP="00E96F64">
      <w:pPr>
        <w:spacing w:before="60" w:after="60" w:line="360" w:lineRule="exact"/>
        <w:ind w:firstLine="720"/>
        <w:jc w:val="both"/>
      </w:pPr>
      <w:r w:rsidRPr="003C71D1">
        <w:t>- Một số báo cáo ĐTM của các dự án đầu tư tương tự đã được thực hiện trên địa bàn tỉnh Quảng Bình để tham khảo.</w:t>
      </w:r>
    </w:p>
    <w:p w:rsidR="00E96F64" w:rsidRPr="003C71D1" w:rsidRDefault="00E96F64" w:rsidP="00BF4A4C">
      <w:pPr>
        <w:pStyle w:val="Heading2"/>
      </w:pPr>
      <w:bookmarkStart w:id="11" w:name="_Toc102505017"/>
      <w:r w:rsidRPr="003C71D1">
        <w:t>3. Tổ chức thực hiện đánh giá tác động môi trường</w:t>
      </w:r>
      <w:bookmarkEnd w:id="11"/>
    </w:p>
    <w:p w:rsidR="00E96F64" w:rsidRPr="003C71D1" w:rsidRDefault="00E96F64" w:rsidP="00E96F64">
      <w:pPr>
        <w:spacing w:before="60" w:after="60" w:line="360" w:lineRule="exact"/>
        <w:ind w:firstLine="720"/>
        <w:jc w:val="both"/>
      </w:pPr>
      <w:r w:rsidRPr="003C71D1">
        <w:t xml:space="preserve">Chủ đầu tư hợp đồng với đơn vị tư vấn tổ chức thực hiện lập báo cáo ĐTM dự </w:t>
      </w:r>
      <w:r w:rsidR="00171446" w:rsidRPr="003C71D1">
        <w:t>“</w:t>
      </w:r>
      <w:r w:rsidR="002D71B8" w:rsidRPr="003C71D1">
        <w:t>Cửa hàng xăng dầu Thành Công 2</w:t>
      </w:r>
      <w:r w:rsidR="00171446" w:rsidRPr="003C71D1">
        <w:t>”</w:t>
      </w:r>
      <w:r w:rsidRPr="003C71D1">
        <w:t>.</w:t>
      </w:r>
    </w:p>
    <w:p w:rsidR="00F003DA" w:rsidRPr="003C71D1" w:rsidRDefault="00866786" w:rsidP="00E96F64">
      <w:pPr>
        <w:spacing w:before="60" w:after="60" w:line="360" w:lineRule="exact"/>
        <w:ind w:firstLine="720"/>
        <w:jc w:val="both"/>
      </w:pPr>
      <w:r w:rsidRPr="003C71D1">
        <w:t>*</w:t>
      </w:r>
      <w:r w:rsidR="00E96F64" w:rsidRPr="003C71D1">
        <w:t xml:space="preserve"> Chủ đầu tư: </w:t>
      </w:r>
    </w:p>
    <w:p w:rsidR="00E96F64" w:rsidRPr="003C71D1" w:rsidRDefault="002D71B8" w:rsidP="00F003DA">
      <w:pPr>
        <w:spacing w:before="60" w:after="60" w:line="360" w:lineRule="exact"/>
        <w:ind w:firstLine="720"/>
        <w:jc w:val="center"/>
        <w:rPr>
          <w:b/>
        </w:rPr>
      </w:pPr>
      <w:r w:rsidRPr="003C71D1">
        <w:rPr>
          <w:b/>
        </w:rPr>
        <w:t>Công ty TNHH Xây dựng tổng hợp Thành Công</w:t>
      </w:r>
    </w:p>
    <w:p w:rsidR="00E96F64" w:rsidRPr="003C71D1" w:rsidRDefault="00E96F64" w:rsidP="00E96F64">
      <w:pPr>
        <w:spacing w:before="60" w:after="60" w:line="360" w:lineRule="exact"/>
        <w:ind w:firstLine="720"/>
        <w:jc w:val="both"/>
      </w:pPr>
      <w:r w:rsidRPr="003C71D1">
        <w:t xml:space="preserve">Địa chỉ: </w:t>
      </w:r>
      <w:r w:rsidR="0047409E" w:rsidRPr="003C71D1">
        <w:t>Xóm Phường 1</w:t>
      </w:r>
      <w:r w:rsidRPr="003C71D1">
        <w:t xml:space="preserve">, </w:t>
      </w:r>
      <w:r w:rsidR="0047409E" w:rsidRPr="003C71D1">
        <w:t>xã Sen Thủy, huyện Lệ Thủy</w:t>
      </w:r>
      <w:r w:rsidRPr="003C71D1">
        <w:t>, Quảng Bình.</w:t>
      </w:r>
    </w:p>
    <w:p w:rsidR="002D71B8" w:rsidRPr="003C71D1" w:rsidRDefault="002D71B8" w:rsidP="00E96F64">
      <w:pPr>
        <w:spacing w:before="60" w:after="60" w:line="360" w:lineRule="exact"/>
        <w:ind w:firstLine="720"/>
        <w:jc w:val="both"/>
      </w:pPr>
      <w:r w:rsidRPr="003C71D1">
        <w:t>Người đại diện: Ông Lê Quang Hùng          Chức vụ: Giám đốc</w:t>
      </w:r>
    </w:p>
    <w:p w:rsidR="00E96F64" w:rsidRPr="003C71D1" w:rsidRDefault="00866786" w:rsidP="00E96F64">
      <w:pPr>
        <w:spacing w:before="60" w:after="60" w:line="360" w:lineRule="exact"/>
        <w:ind w:firstLine="720"/>
        <w:jc w:val="both"/>
      </w:pPr>
      <w:r w:rsidRPr="003C71D1">
        <w:t>*</w:t>
      </w:r>
      <w:r w:rsidR="00E96F64" w:rsidRPr="003C71D1">
        <w:t xml:space="preserve"> Cơ quan tư vấn và thực hiện lập báo cáo ĐTM: </w:t>
      </w:r>
    </w:p>
    <w:p w:rsidR="00E96F64" w:rsidRPr="003C71D1" w:rsidRDefault="00E96F64" w:rsidP="00F003DA">
      <w:pPr>
        <w:spacing w:before="60" w:after="60" w:line="360" w:lineRule="exact"/>
        <w:ind w:firstLine="720"/>
        <w:jc w:val="center"/>
        <w:rPr>
          <w:b/>
        </w:rPr>
      </w:pPr>
      <w:r w:rsidRPr="003C71D1">
        <w:rPr>
          <w:b/>
        </w:rPr>
        <w:t xml:space="preserve">Công ty TNHH </w:t>
      </w:r>
      <w:r w:rsidR="002D71B8" w:rsidRPr="003C71D1">
        <w:rPr>
          <w:b/>
        </w:rPr>
        <w:t>Xây dựng</w:t>
      </w:r>
      <w:r w:rsidRPr="003C71D1">
        <w:rPr>
          <w:b/>
        </w:rPr>
        <w:t xml:space="preserve"> và Môi trường </w:t>
      </w:r>
      <w:r w:rsidR="002D71B8" w:rsidRPr="003C71D1">
        <w:rPr>
          <w:b/>
        </w:rPr>
        <w:t>Vĩnh Hưng</w:t>
      </w:r>
    </w:p>
    <w:p w:rsidR="00E96F64" w:rsidRPr="003C71D1" w:rsidRDefault="00E96F64" w:rsidP="00721969">
      <w:pPr>
        <w:spacing w:before="60" w:after="60" w:line="360" w:lineRule="exact"/>
        <w:ind w:firstLine="720"/>
        <w:jc w:val="both"/>
      </w:pPr>
      <w:r w:rsidRPr="003C71D1">
        <w:t xml:space="preserve">Địa chỉ: TT Hoàn Lão, </w:t>
      </w:r>
      <w:r w:rsidR="0047409E" w:rsidRPr="003C71D1">
        <w:t xml:space="preserve">huyện </w:t>
      </w:r>
      <w:r w:rsidR="00721969" w:rsidRPr="003C71D1">
        <w:t>Bố Trạch</w:t>
      </w:r>
      <w:r w:rsidRPr="003C71D1">
        <w:t>, Quảng Bình.</w:t>
      </w:r>
    </w:p>
    <w:p w:rsidR="00E96F64" w:rsidRPr="003C71D1" w:rsidRDefault="00E96F64" w:rsidP="00E96F64">
      <w:pPr>
        <w:spacing w:before="60" w:after="60" w:line="360" w:lineRule="exact"/>
        <w:ind w:firstLine="720"/>
        <w:jc w:val="both"/>
      </w:pPr>
      <w:r w:rsidRPr="003C71D1">
        <w:t xml:space="preserve">Người đại diện: Ông </w:t>
      </w:r>
      <w:r w:rsidR="000266BB" w:rsidRPr="003C71D1">
        <w:t>Phạm Văn Hiếu</w:t>
      </w:r>
      <w:r w:rsidRPr="003C71D1">
        <w:t xml:space="preserve">          Chức vụ: Giám đốc </w:t>
      </w:r>
    </w:p>
    <w:tbl>
      <w:tblPr>
        <w:tblpPr w:leftFromText="180" w:rightFromText="180" w:vertAnchor="text" w:horzAnchor="margin" w:tblpXSpec="center" w:tblpY="604"/>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196"/>
        <w:gridCol w:w="2013"/>
        <w:gridCol w:w="2948"/>
        <w:gridCol w:w="1270"/>
      </w:tblGrid>
      <w:tr w:rsidR="003C71D1" w:rsidRPr="003C71D1" w:rsidTr="009A2E73">
        <w:trPr>
          <w:trHeight w:val="514"/>
        </w:trPr>
        <w:tc>
          <w:tcPr>
            <w:tcW w:w="2430"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3C71D1">
              <w:rPr>
                <w:rFonts w:eastAsia="Times New Roman" w:cs="Times New Roman"/>
                <w:b/>
                <w:bCs/>
                <w:iCs/>
                <w:sz w:val="26"/>
                <w:szCs w:val="26"/>
                <w:lang w:val="nl-NL"/>
              </w:rPr>
              <w:lastRenderedPageBreak/>
              <w:t>Họ và tên</w:t>
            </w:r>
          </w:p>
        </w:tc>
        <w:tc>
          <w:tcPr>
            <w:tcW w:w="1196"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3C71D1">
              <w:rPr>
                <w:rFonts w:eastAsia="Times New Roman" w:cs="Times New Roman"/>
                <w:b/>
                <w:bCs/>
                <w:iCs/>
                <w:sz w:val="26"/>
                <w:szCs w:val="26"/>
                <w:lang w:val="nl-NL"/>
              </w:rPr>
              <w:t>Chức danh</w:t>
            </w:r>
          </w:p>
        </w:tc>
        <w:tc>
          <w:tcPr>
            <w:tcW w:w="2013"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3C71D1">
              <w:rPr>
                <w:rFonts w:eastAsia="Times New Roman" w:cs="Times New Roman"/>
                <w:b/>
                <w:bCs/>
                <w:iCs/>
                <w:sz w:val="26"/>
                <w:szCs w:val="26"/>
                <w:lang w:val="nl-NL"/>
              </w:rPr>
              <w:t>Học hàm/</w:t>
            </w:r>
          </w:p>
          <w:p w:rsidR="00CB2EEA" w:rsidRPr="003C71D1"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3C71D1">
              <w:rPr>
                <w:rFonts w:eastAsia="Times New Roman" w:cs="Times New Roman"/>
                <w:b/>
                <w:bCs/>
                <w:iCs/>
                <w:sz w:val="26"/>
                <w:szCs w:val="26"/>
                <w:lang w:val="nl-NL"/>
              </w:rPr>
              <w:t>/học vị</w:t>
            </w:r>
          </w:p>
        </w:tc>
        <w:tc>
          <w:tcPr>
            <w:tcW w:w="2948"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3C71D1">
              <w:rPr>
                <w:rFonts w:eastAsia="Times New Roman" w:cs="Times New Roman"/>
                <w:b/>
                <w:bCs/>
                <w:iCs/>
                <w:sz w:val="26"/>
                <w:szCs w:val="26"/>
                <w:lang w:val="nl-NL"/>
              </w:rPr>
              <w:t>Tham gia thực hiện</w:t>
            </w:r>
          </w:p>
        </w:tc>
        <w:tc>
          <w:tcPr>
            <w:tcW w:w="1270"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3C71D1">
              <w:rPr>
                <w:rFonts w:eastAsia="Times New Roman" w:cs="Times New Roman"/>
                <w:b/>
                <w:bCs/>
                <w:iCs/>
                <w:sz w:val="26"/>
                <w:szCs w:val="26"/>
                <w:lang w:val="nl-NL"/>
              </w:rPr>
              <w:t>Chữ ký</w:t>
            </w:r>
          </w:p>
        </w:tc>
      </w:tr>
      <w:tr w:rsidR="003C71D1" w:rsidRPr="003C71D1" w:rsidTr="009A2E73">
        <w:trPr>
          <w:trHeight w:val="505"/>
        </w:trPr>
        <w:tc>
          <w:tcPr>
            <w:tcW w:w="9857" w:type="dxa"/>
            <w:gridSpan w:val="5"/>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3C71D1">
              <w:rPr>
                <w:rFonts w:eastAsia="Times New Roman" w:cs="Times New Roman"/>
                <w:b/>
                <w:bCs/>
                <w:iCs/>
                <w:sz w:val="26"/>
                <w:szCs w:val="26"/>
                <w:lang w:val="nl-NL"/>
              </w:rPr>
              <w:t>Thành viên đơn vị đại diện chủ đầu tư</w:t>
            </w:r>
          </w:p>
        </w:tc>
      </w:tr>
      <w:tr w:rsidR="003C71D1" w:rsidRPr="003C71D1" w:rsidTr="009A2E73">
        <w:trPr>
          <w:trHeight w:val="505"/>
        </w:trPr>
        <w:tc>
          <w:tcPr>
            <w:tcW w:w="2430" w:type="dxa"/>
            <w:vAlign w:val="center"/>
          </w:tcPr>
          <w:p w:rsidR="00CB2EEA" w:rsidRPr="003C71D1" w:rsidRDefault="000266BB" w:rsidP="001F7E03">
            <w:pPr>
              <w:widowControl w:val="0"/>
              <w:tabs>
                <w:tab w:val="left" w:pos="9100"/>
              </w:tabs>
              <w:spacing w:before="40" w:after="40" w:line="360" w:lineRule="exact"/>
              <w:rPr>
                <w:rFonts w:eastAsia="Times New Roman" w:cs="Times New Roman"/>
                <w:bCs/>
                <w:iCs/>
                <w:sz w:val="26"/>
                <w:szCs w:val="26"/>
                <w:lang w:val="nl-NL"/>
              </w:rPr>
            </w:pPr>
            <w:r w:rsidRPr="003C71D1">
              <w:rPr>
                <w:rFonts w:eastAsia="Times New Roman" w:cs="Times New Roman"/>
                <w:bCs/>
                <w:iCs/>
                <w:sz w:val="26"/>
                <w:szCs w:val="26"/>
                <w:lang w:val="nl-NL"/>
              </w:rPr>
              <w:t>Lê Quang Hùng</w:t>
            </w:r>
          </w:p>
        </w:tc>
        <w:tc>
          <w:tcPr>
            <w:tcW w:w="1196"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3C71D1">
              <w:rPr>
                <w:rFonts w:eastAsia="Times New Roman" w:cs="Times New Roman"/>
                <w:bCs/>
                <w:iCs/>
                <w:sz w:val="26"/>
                <w:szCs w:val="26"/>
                <w:lang w:val="nl-NL"/>
              </w:rPr>
              <w:t>Giám đốc</w:t>
            </w:r>
          </w:p>
        </w:tc>
        <w:tc>
          <w:tcPr>
            <w:tcW w:w="2013"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c>
          <w:tcPr>
            <w:tcW w:w="2948"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sz w:val="26"/>
                <w:szCs w:val="26"/>
              </w:rPr>
            </w:pPr>
            <w:r w:rsidRPr="003C71D1">
              <w:rPr>
                <w:rFonts w:eastAsia="Times New Roman" w:cs="Times New Roman"/>
                <w:sz w:val="26"/>
                <w:szCs w:val="26"/>
              </w:rPr>
              <w:t>Chủ trì thực hiện</w:t>
            </w:r>
          </w:p>
        </w:tc>
        <w:tc>
          <w:tcPr>
            <w:tcW w:w="1270"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3C71D1" w:rsidRPr="003C71D1" w:rsidTr="009A2E73">
        <w:trPr>
          <w:trHeight w:val="505"/>
        </w:trPr>
        <w:tc>
          <w:tcPr>
            <w:tcW w:w="9857" w:type="dxa"/>
            <w:gridSpan w:val="5"/>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
                <w:bCs/>
                <w:iCs/>
                <w:sz w:val="26"/>
                <w:szCs w:val="26"/>
                <w:lang w:val="nl-NL"/>
              </w:rPr>
            </w:pPr>
            <w:r w:rsidRPr="003C71D1">
              <w:rPr>
                <w:rFonts w:eastAsia="Times New Roman" w:cs="Times New Roman"/>
                <w:b/>
                <w:bCs/>
                <w:iCs/>
                <w:sz w:val="26"/>
                <w:szCs w:val="26"/>
                <w:lang w:val="nl-NL"/>
              </w:rPr>
              <w:t>Thành viên đơn vị tư vấn lập báo cáo</w:t>
            </w:r>
          </w:p>
        </w:tc>
      </w:tr>
      <w:tr w:rsidR="003C71D1" w:rsidRPr="003C71D1" w:rsidTr="009A2E73">
        <w:trPr>
          <w:trHeight w:val="505"/>
        </w:trPr>
        <w:tc>
          <w:tcPr>
            <w:tcW w:w="2430" w:type="dxa"/>
            <w:vAlign w:val="center"/>
          </w:tcPr>
          <w:p w:rsidR="00CB2EEA" w:rsidRPr="003C71D1" w:rsidRDefault="000266BB" w:rsidP="00CB2EEA">
            <w:pPr>
              <w:widowControl w:val="0"/>
              <w:tabs>
                <w:tab w:val="left" w:pos="9100"/>
              </w:tabs>
              <w:spacing w:before="40" w:after="40" w:line="360" w:lineRule="exact"/>
              <w:rPr>
                <w:rFonts w:eastAsia="Times New Roman" w:cs="Times New Roman"/>
                <w:bCs/>
                <w:iCs/>
                <w:sz w:val="26"/>
                <w:szCs w:val="26"/>
                <w:lang w:val="nl-NL"/>
              </w:rPr>
            </w:pPr>
            <w:r w:rsidRPr="003C71D1">
              <w:rPr>
                <w:rFonts w:eastAsia="Times New Roman" w:cs="Times New Roman"/>
                <w:sz w:val="26"/>
                <w:szCs w:val="26"/>
                <w:lang w:val="nl-NL"/>
              </w:rPr>
              <w:t>Phạm Văn Hiếu</w:t>
            </w:r>
          </w:p>
        </w:tc>
        <w:tc>
          <w:tcPr>
            <w:tcW w:w="1196"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3C71D1">
              <w:rPr>
                <w:rFonts w:eastAsia="Times New Roman" w:cs="Times New Roman"/>
                <w:bCs/>
                <w:iCs/>
                <w:sz w:val="26"/>
                <w:szCs w:val="26"/>
                <w:lang w:val="nl-NL"/>
              </w:rPr>
              <w:t>Giám đốc</w:t>
            </w:r>
          </w:p>
        </w:tc>
        <w:tc>
          <w:tcPr>
            <w:tcW w:w="2013" w:type="dxa"/>
            <w:vAlign w:val="center"/>
          </w:tcPr>
          <w:p w:rsidR="00CB2EEA" w:rsidRPr="003C71D1" w:rsidRDefault="00CB2EEA" w:rsidP="009A2E73">
            <w:pPr>
              <w:widowControl w:val="0"/>
              <w:tabs>
                <w:tab w:val="left" w:pos="9100"/>
              </w:tabs>
              <w:spacing w:before="40" w:after="40" w:line="360" w:lineRule="exact"/>
              <w:jc w:val="center"/>
              <w:rPr>
                <w:rFonts w:eastAsia="Times New Roman" w:cs="Times New Roman"/>
                <w:bCs/>
                <w:iCs/>
                <w:sz w:val="26"/>
                <w:szCs w:val="26"/>
                <w:lang w:val="nl-NL"/>
              </w:rPr>
            </w:pPr>
            <w:r w:rsidRPr="003C71D1">
              <w:rPr>
                <w:rFonts w:eastAsia="Times New Roman" w:cs="Times New Roman"/>
                <w:bCs/>
                <w:iCs/>
                <w:sz w:val="26"/>
                <w:szCs w:val="26"/>
                <w:lang w:val="nl-NL"/>
              </w:rPr>
              <w:t xml:space="preserve">Cử nhân </w:t>
            </w:r>
            <w:r w:rsidR="009A2E73" w:rsidRPr="003C71D1">
              <w:rPr>
                <w:rFonts w:eastAsia="Times New Roman" w:cs="Times New Roman"/>
                <w:bCs/>
                <w:iCs/>
                <w:sz w:val="26"/>
                <w:szCs w:val="26"/>
                <w:lang w:val="nl-NL"/>
              </w:rPr>
              <w:t>Luật</w:t>
            </w:r>
          </w:p>
        </w:tc>
        <w:tc>
          <w:tcPr>
            <w:tcW w:w="2948" w:type="dxa"/>
            <w:vAlign w:val="center"/>
          </w:tcPr>
          <w:p w:rsidR="00CB2EEA" w:rsidRPr="003C71D1" w:rsidRDefault="009A2E73" w:rsidP="009A2E73">
            <w:pPr>
              <w:widowControl w:val="0"/>
              <w:tabs>
                <w:tab w:val="left" w:pos="9100"/>
              </w:tabs>
              <w:spacing w:before="40" w:after="40" w:line="360" w:lineRule="exact"/>
              <w:jc w:val="center"/>
              <w:rPr>
                <w:rFonts w:eastAsia="Times New Roman" w:cs="Times New Roman"/>
                <w:sz w:val="26"/>
                <w:szCs w:val="26"/>
                <w:lang w:val="nl-NL"/>
              </w:rPr>
            </w:pPr>
            <w:r w:rsidRPr="003C71D1">
              <w:rPr>
                <w:rFonts w:eastAsia="Times New Roman" w:cs="Times New Roman"/>
                <w:sz w:val="26"/>
                <w:szCs w:val="26"/>
                <w:lang w:val="nl-NL"/>
              </w:rPr>
              <w:t>Đồng chủ trì thực hiện</w:t>
            </w:r>
          </w:p>
        </w:tc>
        <w:tc>
          <w:tcPr>
            <w:tcW w:w="1270"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3C71D1" w:rsidRPr="003C71D1" w:rsidTr="009A2E73">
        <w:trPr>
          <w:trHeight w:val="436"/>
        </w:trPr>
        <w:tc>
          <w:tcPr>
            <w:tcW w:w="2430" w:type="dxa"/>
            <w:vAlign w:val="center"/>
          </w:tcPr>
          <w:p w:rsidR="00CB2EEA" w:rsidRPr="003C71D1" w:rsidRDefault="000266BB" w:rsidP="00F003DA">
            <w:pPr>
              <w:widowControl w:val="0"/>
              <w:tabs>
                <w:tab w:val="left" w:pos="9100"/>
              </w:tabs>
              <w:spacing w:before="40" w:after="40" w:line="360" w:lineRule="exact"/>
              <w:rPr>
                <w:rFonts w:eastAsia="Times New Roman" w:cs="Times New Roman"/>
                <w:bCs/>
                <w:iCs/>
                <w:sz w:val="26"/>
                <w:szCs w:val="26"/>
                <w:lang w:val="nl-NL"/>
              </w:rPr>
            </w:pPr>
            <w:r w:rsidRPr="003C71D1">
              <w:rPr>
                <w:rFonts w:eastAsia="Times New Roman" w:cs="Times New Roman"/>
                <w:bCs/>
                <w:iCs/>
                <w:sz w:val="26"/>
                <w:szCs w:val="26"/>
                <w:lang w:val="nl-NL"/>
              </w:rPr>
              <w:t>Nguyễn Thị H</w:t>
            </w:r>
            <w:r w:rsidR="00F003DA" w:rsidRPr="003C71D1">
              <w:rPr>
                <w:rFonts w:eastAsia="Times New Roman" w:cs="Times New Roman"/>
                <w:bCs/>
                <w:iCs/>
                <w:sz w:val="26"/>
                <w:szCs w:val="26"/>
                <w:lang w:val="nl-NL"/>
              </w:rPr>
              <w:t>ải Anh</w:t>
            </w:r>
          </w:p>
        </w:tc>
        <w:tc>
          <w:tcPr>
            <w:tcW w:w="1196"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3C71D1">
              <w:rPr>
                <w:rFonts w:eastAsia="Times New Roman" w:cs="Times New Roman"/>
                <w:bCs/>
                <w:iCs/>
                <w:sz w:val="26"/>
                <w:szCs w:val="26"/>
                <w:lang w:val="nl-NL"/>
              </w:rPr>
              <w:t>Cán bộ</w:t>
            </w:r>
          </w:p>
        </w:tc>
        <w:tc>
          <w:tcPr>
            <w:tcW w:w="2013"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3C71D1">
              <w:rPr>
                <w:rFonts w:eastAsia="Times New Roman" w:cs="Times New Roman"/>
                <w:bCs/>
                <w:iCs/>
                <w:sz w:val="26"/>
                <w:szCs w:val="26"/>
                <w:lang w:val="nl-NL"/>
              </w:rPr>
              <w:t>Cử nhân khoa học môi trường</w:t>
            </w:r>
          </w:p>
        </w:tc>
        <w:tc>
          <w:tcPr>
            <w:tcW w:w="2948"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3C71D1">
              <w:rPr>
                <w:rFonts w:eastAsia="Times New Roman" w:cs="Times New Roman"/>
                <w:sz w:val="26"/>
                <w:szCs w:val="26"/>
                <w:lang w:val="nl-NL"/>
              </w:rPr>
              <w:t>Khảo sát, đo đạc, phân tích hiện trạng môi trường nền khu vực dự án</w:t>
            </w:r>
          </w:p>
        </w:tc>
        <w:tc>
          <w:tcPr>
            <w:tcW w:w="1270"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3C71D1" w:rsidRPr="003C71D1" w:rsidTr="009A2E73">
        <w:tc>
          <w:tcPr>
            <w:tcW w:w="2430" w:type="dxa"/>
            <w:vAlign w:val="center"/>
          </w:tcPr>
          <w:p w:rsidR="00CB2EEA" w:rsidRPr="003C71D1" w:rsidRDefault="00F003DA" w:rsidP="00CB2EEA">
            <w:pPr>
              <w:widowControl w:val="0"/>
              <w:tabs>
                <w:tab w:val="left" w:pos="9100"/>
              </w:tabs>
              <w:spacing w:before="40" w:after="40" w:line="360" w:lineRule="exact"/>
              <w:rPr>
                <w:rFonts w:eastAsia="Times New Roman" w:cs="Times New Roman"/>
                <w:bCs/>
                <w:iCs/>
                <w:sz w:val="26"/>
                <w:szCs w:val="26"/>
                <w:lang w:val="nl-NL"/>
              </w:rPr>
            </w:pPr>
            <w:r w:rsidRPr="003C71D1">
              <w:rPr>
                <w:rFonts w:eastAsia="Times New Roman" w:cs="Times New Roman"/>
                <w:bCs/>
                <w:iCs/>
                <w:sz w:val="26"/>
                <w:szCs w:val="26"/>
                <w:lang w:val="nl-NL"/>
              </w:rPr>
              <w:t>Bùi Thị Hải Yến</w:t>
            </w:r>
          </w:p>
        </w:tc>
        <w:tc>
          <w:tcPr>
            <w:tcW w:w="1196"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3C71D1">
              <w:rPr>
                <w:rFonts w:eastAsia="Times New Roman" w:cs="Times New Roman"/>
                <w:bCs/>
                <w:iCs/>
                <w:sz w:val="26"/>
                <w:szCs w:val="26"/>
                <w:lang w:val="nl-NL"/>
              </w:rPr>
              <w:t>Cán bộ</w:t>
            </w:r>
          </w:p>
        </w:tc>
        <w:tc>
          <w:tcPr>
            <w:tcW w:w="2013"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3C71D1">
              <w:rPr>
                <w:rFonts w:eastAsia="Times New Roman" w:cs="Times New Roman"/>
                <w:bCs/>
                <w:iCs/>
                <w:sz w:val="26"/>
                <w:szCs w:val="26"/>
                <w:lang w:val="nl-NL"/>
              </w:rPr>
              <w:t>Cử nhân khoa học môi trường</w:t>
            </w:r>
          </w:p>
        </w:tc>
        <w:tc>
          <w:tcPr>
            <w:tcW w:w="2948"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3C71D1">
              <w:rPr>
                <w:rFonts w:eastAsia="Times New Roman" w:cs="Times New Roman"/>
                <w:sz w:val="26"/>
                <w:szCs w:val="26"/>
                <w:lang w:val="nl-NL"/>
              </w:rPr>
              <w:t>Tổng hợp thông tin, số liệu, viết báo cáo.</w:t>
            </w:r>
          </w:p>
        </w:tc>
        <w:tc>
          <w:tcPr>
            <w:tcW w:w="1270"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3C71D1" w:rsidRPr="003C71D1" w:rsidTr="009A2E73">
        <w:tc>
          <w:tcPr>
            <w:tcW w:w="2430" w:type="dxa"/>
            <w:vAlign w:val="center"/>
          </w:tcPr>
          <w:p w:rsidR="00CB2EEA" w:rsidRPr="003C71D1" w:rsidRDefault="000266BB" w:rsidP="00CB2EEA">
            <w:pPr>
              <w:widowControl w:val="0"/>
              <w:tabs>
                <w:tab w:val="left" w:pos="9100"/>
              </w:tabs>
              <w:spacing w:before="40" w:after="40" w:line="360" w:lineRule="exact"/>
              <w:rPr>
                <w:rFonts w:eastAsia="Times New Roman" w:cs="Times New Roman"/>
                <w:bCs/>
                <w:iCs/>
                <w:sz w:val="26"/>
                <w:szCs w:val="26"/>
                <w:lang w:val="nl-NL"/>
              </w:rPr>
            </w:pPr>
            <w:r w:rsidRPr="003C71D1">
              <w:rPr>
                <w:rFonts w:eastAsia="Times New Roman" w:cs="Times New Roman"/>
                <w:bCs/>
                <w:iCs/>
                <w:sz w:val="26"/>
                <w:szCs w:val="26"/>
                <w:lang w:val="nl-NL"/>
              </w:rPr>
              <w:t>Nguyễn Văn Tám</w:t>
            </w:r>
          </w:p>
        </w:tc>
        <w:tc>
          <w:tcPr>
            <w:tcW w:w="1196"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3C71D1">
              <w:rPr>
                <w:rFonts w:eastAsia="Times New Roman" w:cs="Times New Roman"/>
                <w:bCs/>
                <w:iCs/>
                <w:sz w:val="26"/>
                <w:szCs w:val="26"/>
                <w:lang w:val="nl-NL"/>
              </w:rPr>
              <w:t>Cán bộ</w:t>
            </w:r>
          </w:p>
        </w:tc>
        <w:tc>
          <w:tcPr>
            <w:tcW w:w="2013"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3C71D1">
              <w:rPr>
                <w:rFonts w:eastAsia="Times New Roman" w:cs="Times New Roman"/>
                <w:bCs/>
                <w:iCs/>
                <w:sz w:val="26"/>
                <w:szCs w:val="26"/>
                <w:lang w:val="nl-NL"/>
              </w:rPr>
              <w:t>Kỹ sư xây dựng dân dụng và công nghiệp</w:t>
            </w:r>
          </w:p>
        </w:tc>
        <w:tc>
          <w:tcPr>
            <w:tcW w:w="2948"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3C71D1">
              <w:rPr>
                <w:rFonts w:eastAsia="Times New Roman" w:cs="Times New Roman"/>
                <w:sz w:val="26"/>
                <w:szCs w:val="26"/>
                <w:lang w:val="nl-NL"/>
              </w:rPr>
              <w:t>Phụ trách các vấn đề về kỹ thuật xây dựng</w:t>
            </w:r>
          </w:p>
        </w:tc>
        <w:tc>
          <w:tcPr>
            <w:tcW w:w="1270"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r w:rsidR="003C71D1" w:rsidRPr="003C71D1" w:rsidTr="009A2E73">
        <w:trPr>
          <w:trHeight w:val="908"/>
        </w:trPr>
        <w:tc>
          <w:tcPr>
            <w:tcW w:w="2430" w:type="dxa"/>
            <w:vAlign w:val="center"/>
          </w:tcPr>
          <w:p w:rsidR="00CB2EEA" w:rsidRPr="003C71D1" w:rsidRDefault="00CB2EEA" w:rsidP="000266BB">
            <w:pPr>
              <w:widowControl w:val="0"/>
              <w:tabs>
                <w:tab w:val="left" w:pos="9100"/>
              </w:tabs>
              <w:spacing w:before="40" w:after="40" w:line="360" w:lineRule="exact"/>
              <w:rPr>
                <w:rFonts w:eastAsia="Times New Roman" w:cs="Times New Roman"/>
                <w:bCs/>
                <w:iCs/>
                <w:sz w:val="26"/>
                <w:szCs w:val="26"/>
                <w:lang w:val="nl-NL"/>
              </w:rPr>
            </w:pPr>
            <w:r w:rsidRPr="003C71D1">
              <w:rPr>
                <w:rFonts w:eastAsia="Times New Roman" w:cs="Times New Roman"/>
                <w:bCs/>
                <w:iCs/>
                <w:sz w:val="26"/>
                <w:szCs w:val="26"/>
                <w:lang w:val="nl-NL"/>
              </w:rPr>
              <w:t xml:space="preserve">Nguyễn </w:t>
            </w:r>
            <w:r w:rsidR="000266BB" w:rsidRPr="003C71D1">
              <w:rPr>
                <w:rFonts w:eastAsia="Times New Roman" w:cs="Times New Roman"/>
                <w:bCs/>
                <w:iCs/>
                <w:sz w:val="26"/>
                <w:szCs w:val="26"/>
                <w:lang w:val="nl-NL"/>
              </w:rPr>
              <w:t>Hồng Việt</w:t>
            </w:r>
          </w:p>
        </w:tc>
        <w:tc>
          <w:tcPr>
            <w:tcW w:w="1196"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3C71D1">
              <w:rPr>
                <w:rFonts w:eastAsia="Times New Roman" w:cs="Times New Roman"/>
                <w:bCs/>
                <w:iCs/>
                <w:sz w:val="26"/>
                <w:szCs w:val="26"/>
                <w:lang w:val="nl-NL"/>
              </w:rPr>
              <w:t>Kế toán</w:t>
            </w:r>
          </w:p>
        </w:tc>
        <w:tc>
          <w:tcPr>
            <w:tcW w:w="2013"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r w:rsidRPr="003C71D1">
              <w:rPr>
                <w:rFonts w:eastAsia="Times New Roman" w:cs="Times New Roman"/>
                <w:bCs/>
                <w:iCs/>
                <w:sz w:val="26"/>
                <w:szCs w:val="26"/>
                <w:lang w:val="nl-NL"/>
              </w:rPr>
              <w:t>Đại học kế toán</w:t>
            </w:r>
          </w:p>
        </w:tc>
        <w:tc>
          <w:tcPr>
            <w:tcW w:w="2948"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sz w:val="26"/>
                <w:szCs w:val="26"/>
                <w:lang w:val="nl-NL"/>
              </w:rPr>
            </w:pPr>
            <w:r w:rsidRPr="003C71D1">
              <w:rPr>
                <w:rFonts w:eastAsia="Times New Roman" w:cs="Times New Roman"/>
                <w:sz w:val="26"/>
                <w:szCs w:val="26"/>
                <w:lang w:val="nl-NL"/>
              </w:rPr>
              <w:t>Phụ trách phần tài chính</w:t>
            </w:r>
          </w:p>
        </w:tc>
        <w:tc>
          <w:tcPr>
            <w:tcW w:w="1270" w:type="dxa"/>
            <w:vAlign w:val="center"/>
          </w:tcPr>
          <w:p w:rsidR="00CB2EEA" w:rsidRPr="003C71D1" w:rsidRDefault="00CB2EEA" w:rsidP="00CB2EEA">
            <w:pPr>
              <w:widowControl w:val="0"/>
              <w:tabs>
                <w:tab w:val="left" w:pos="9100"/>
              </w:tabs>
              <w:spacing w:before="40" w:after="40" w:line="360" w:lineRule="exact"/>
              <w:jc w:val="center"/>
              <w:rPr>
                <w:rFonts w:eastAsia="Times New Roman" w:cs="Times New Roman"/>
                <w:bCs/>
                <w:iCs/>
                <w:sz w:val="26"/>
                <w:szCs w:val="26"/>
                <w:lang w:val="nl-NL"/>
              </w:rPr>
            </w:pPr>
          </w:p>
        </w:tc>
      </w:tr>
    </w:tbl>
    <w:p w:rsidR="00E96F64" w:rsidRPr="003C71D1" w:rsidRDefault="00E96F64" w:rsidP="00E96F64">
      <w:pPr>
        <w:spacing w:before="60" w:after="60" w:line="360" w:lineRule="exact"/>
        <w:ind w:firstLine="720"/>
        <w:jc w:val="both"/>
      </w:pPr>
      <w:r w:rsidRPr="003C71D1">
        <w:t xml:space="preserve">Điện thoại: </w:t>
      </w:r>
    </w:p>
    <w:p w:rsidR="00E96F64" w:rsidRPr="003C71D1" w:rsidRDefault="00E96F64" w:rsidP="00E96F64">
      <w:pPr>
        <w:spacing w:before="60" w:after="60" w:line="360" w:lineRule="exact"/>
        <w:ind w:firstLine="720"/>
        <w:jc w:val="both"/>
        <w:rPr>
          <w:b/>
        </w:rPr>
      </w:pPr>
      <w:r w:rsidRPr="003C71D1">
        <w:rPr>
          <w:b/>
        </w:rPr>
        <w:t>Những người tham gia thực hiện:</w:t>
      </w:r>
    </w:p>
    <w:p w:rsidR="00E96F64" w:rsidRPr="003C71D1" w:rsidRDefault="00E96F64" w:rsidP="00BF4A4C">
      <w:pPr>
        <w:pStyle w:val="Heading2"/>
      </w:pPr>
      <w:bookmarkStart w:id="12" w:name="_Toc102505018"/>
      <w:r w:rsidRPr="003C71D1">
        <w:t>4. Các phương pháp đánh giá tác động môi trường</w:t>
      </w:r>
      <w:bookmarkEnd w:id="12"/>
    </w:p>
    <w:p w:rsidR="00E96F64" w:rsidRPr="003C71D1" w:rsidRDefault="00E96F64" w:rsidP="00E96F64">
      <w:pPr>
        <w:spacing w:before="60" w:after="60" w:line="360" w:lineRule="exact"/>
        <w:ind w:firstLine="720"/>
        <w:jc w:val="both"/>
        <w:rPr>
          <w:i/>
        </w:rPr>
      </w:pPr>
      <w:r w:rsidRPr="003C71D1">
        <w:rPr>
          <w:i/>
        </w:rPr>
        <w:t>* Các phương pháp ĐTM:</w:t>
      </w:r>
    </w:p>
    <w:p w:rsidR="00E96F64" w:rsidRPr="003C71D1" w:rsidRDefault="00E96F64" w:rsidP="00E96F64">
      <w:pPr>
        <w:spacing w:before="60" w:after="60" w:line="360" w:lineRule="exact"/>
        <w:ind w:firstLine="720"/>
        <w:jc w:val="both"/>
      </w:pPr>
      <w:r w:rsidRPr="003C71D1">
        <w:t>- Phương pháp làm việc nhóm: Lập nhóm ĐTM, gồm cử nhân môi trường, kỹ sư môi trường, cán bộ đo đạc, kỹ sư xây dựng... Mỗi thành viên của nhóm tùy thuộc vào chuyên môn ở từng chuyên ngành để phụ trách các chuyên đề khác nhau, sau đó, nội dung chuyên đề của mỗi thành viên phụ trách sẽ được đưa ra bàn bạc, thảo luận trong nhóm trước khi đi đến ý kiến thống nhất và cuối cùng là tổng hợp các chuyên đề lại thành một báo cáo hoàn thiện cuố</w:t>
      </w:r>
      <w:r w:rsidR="00BF4A4C" w:rsidRPr="003C71D1">
        <w:t>i cùng;</w:t>
      </w:r>
    </w:p>
    <w:p w:rsidR="00E96F64" w:rsidRPr="003C71D1" w:rsidRDefault="00E96F64" w:rsidP="00E96F64">
      <w:pPr>
        <w:spacing w:before="60" w:after="60" w:line="360" w:lineRule="exact"/>
        <w:ind w:firstLine="720"/>
        <w:jc w:val="both"/>
      </w:pPr>
      <w:r w:rsidRPr="003C71D1">
        <w:t>- Phương pháp lập bảng liệt kê: Phân tích quá trình thực hiện dự án. Phương pháp này được sử dụng để lập mối quan hệ giữa các hoạt động của dự án và các tác động môi trườ</w:t>
      </w:r>
      <w:r w:rsidR="00BF4A4C" w:rsidRPr="003C71D1">
        <w:t>ng;</w:t>
      </w:r>
    </w:p>
    <w:p w:rsidR="00E96F64" w:rsidRPr="003C71D1" w:rsidRDefault="00E96F64" w:rsidP="00E96F64">
      <w:pPr>
        <w:spacing w:before="60" w:after="60" w:line="360" w:lineRule="exact"/>
        <w:ind w:firstLine="720"/>
        <w:jc w:val="both"/>
        <w:rPr>
          <w:spacing w:val="-4"/>
        </w:rPr>
      </w:pPr>
      <w:r w:rsidRPr="003C71D1">
        <w:rPr>
          <w:spacing w:val="-4"/>
        </w:rPr>
        <w:t>- Phương pháp tham vấn cộng đồng: Tham vấn cộng đồng thông qua lấy ý kiến đại diện của UBND</w:t>
      </w:r>
      <w:r w:rsidR="00E9755F" w:rsidRPr="003C71D1">
        <w:rPr>
          <w:spacing w:val="-4"/>
        </w:rPr>
        <w:t xml:space="preserve"> xã</w:t>
      </w:r>
      <w:r w:rsidRPr="003C71D1">
        <w:rPr>
          <w:spacing w:val="-4"/>
        </w:rPr>
        <w:t>; UBMTTQ</w:t>
      </w:r>
      <w:r w:rsidR="00E9755F" w:rsidRPr="003C71D1">
        <w:rPr>
          <w:spacing w:val="-4"/>
        </w:rPr>
        <w:t xml:space="preserve"> xã</w:t>
      </w:r>
      <w:r w:rsidRPr="003C71D1">
        <w:rPr>
          <w:spacing w:val="-4"/>
        </w:rPr>
        <w:t>; hỏi trực tiếp ý kiến người dân thông thạo khu vực. Các ý kiến thu nhận được này sẽ được phân tích, sàng lọ</w:t>
      </w:r>
      <w:r w:rsidR="00BF4A4C" w:rsidRPr="003C71D1">
        <w:rPr>
          <w:spacing w:val="-4"/>
        </w:rPr>
        <w:t>c và đưa vào trong báo cáo;</w:t>
      </w:r>
    </w:p>
    <w:p w:rsidR="00E96F64" w:rsidRPr="003C71D1" w:rsidRDefault="00E96F64" w:rsidP="00E96F64">
      <w:pPr>
        <w:spacing w:before="60" w:after="60" w:line="360" w:lineRule="exact"/>
        <w:ind w:firstLine="720"/>
        <w:jc w:val="both"/>
      </w:pPr>
      <w:r w:rsidRPr="003C71D1">
        <w:lastRenderedPageBreak/>
        <w:t>-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w:t>
      </w:r>
      <w:r w:rsidR="00BF4A4C" w:rsidRPr="003C71D1">
        <w:t>ng xung quanh;</w:t>
      </w:r>
    </w:p>
    <w:p w:rsidR="00E96F64" w:rsidRPr="003C71D1" w:rsidRDefault="00E96F64" w:rsidP="00E96F64">
      <w:pPr>
        <w:spacing w:before="60" w:after="60" w:line="360" w:lineRule="exact"/>
        <w:ind w:firstLine="720"/>
        <w:jc w:val="both"/>
        <w:rPr>
          <w:spacing w:val="-4"/>
        </w:rPr>
      </w:pPr>
      <w:r w:rsidRPr="003C71D1">
        <w:rPr>
          <w:spacing w:val="-4"/>
        </w:rPr>
        <w:t>- Phương pháp so sánh: Tính toán nồng độ các chất ô nhiễm trong nước thải, khí thải và so sánh với các chỉ tiêu trong Tiêu chuẩn, Quy chuẩn môi trường Việ</w:t>
      </w:r>
      <w:r w:rsidR="00BF4A4C" w:rsidRPr="003C71D1">
        <w:rPr>
          <w:spacing w:val="-4"/>
        </w:rPr>
        <w:t>t Nam;</w:t>
      </w:r>
    </w:p>
    <w:p w:rsidR="00E96F64" w:rsidRPr="003C71D1" w:rsidRDefault="00E96F64" w:rsidP="00E96F64">
      <w:pPr>
        <w:spacing w:before="60" w:after="60" w:line="360" w:lineRule="exact"/>
        <w:ind w:firstLine="720"/>
        <w:jc w:val="both"/>
      </w:pPr>
      <w:r w:rsidRPr="003C71D1">
        <w:t>- Phương pháp dự báo: Dựa trên số liệu nền, nội dung dự án để dự báo nguồn phát sinh, tải lượng, nồng độ và mức độ tác động do quá trình thực hiện dự án đến các yếu tố tài nguyên, môi trường, kinh tế - xã hộ</w:t>
      </w:r>
      <w:r w:rsidR="00BF4A4C" w:rsidRPr="003C71D1">
        <w:t>i;</w:t>
      </w:r>
    </w:p>
    <w:p w:rsidR="00E96F64" w:rsidRPr="003C71D1" w:rsidRDefault="00E96F64" w:rsidP="00E96F64">
      <w:pPr>
        <w:spacing w:before="60" w:after="60" w:line="360" w:lineRule="exact"/>
        <w:ind w:firstLine="720"/>
        <w:jc w:val="both"/>
      </w:pPr>
      <w:r w:rsidRPr="003C71D1">
        <w:t>- Phương pháp ma trận: Sử dụng bảng ma trận phân tích các tác động của các giai đoạn dự án đến môi trườ</w:t>
      </w:r>
      <w:r w:rsidR="00BF4A4C" w:rsidRPr="003C71D1">
        <w:t>ng.</w:t>
      </w:r>
    </w:p>
    <w:p w:rsidR="00E96F64" w:rsidRPr="003C71D1" w:rsidRDefault="00E96F64" w:rsidP="00E96F64">
      <w:pPr>
        <w:spacing w:before="60" w:after="60" w:line="360" w:lineRule="exact"/>
        <w:ind w:firstLine="720"/>
        <w:jc w:val="both"/>
        <w:rPr>
          <w:i/>
        </w:rPr>
      </w:pPr>
      <w:r w:rsidRPr="003C71D1">
        <w:rPr>
          <w:i/>
        </w:rPr>
        <w:t>* Các phương pháp khác:</w:t>
      </w:r>
    </w:p>
    <w:p w:rsidR="00E96F64" w:rsidRPr="003C71D1" w:rsidRDefault="00E96F64" w:rsidP="00E96F64">
      <w:pPr>
        <w:spacing w:before="60" w:after="60" w:line="360" w:lineRule="exact"/>
        <w:ind w:firstLine="720"/>
        <w:jc w:val="both"/>
      </w:pPr>
      <w:r w:rsidRPr="003C71D1">
        <w:t>- Phương pháp khảo sát: Quan sát, đánh giá hiện trường (kết hợp với sự hướng dẫn của cán bộ thông thạo địa hình);</w:t>
      </w:r>
    </w:p>
    <w:p w:rsidR="00E96F64" w:rsidRPr="003C71D1" w:rsidRDefault="00E96F64" w:rsidP="00E96F64">
      <w:pPr>
        <w:spacing w:before="60" w:after="60" w:line="360" w:lineRule="exact"/>
        <w:ind w:firstLine="720"/>
        <w:jc w:val="both"/>
      </w:pPr>
      <w:r w:rsidRPr="003C71D1">
        <w:t>- Phương pháp đo đạc: Đo đạc các chỉ số môi trường bằng các thiết bị đo đạc có độ chính xác cao như:</w:t>
      </w:r>
    </w:p>
    <w:p w:rsidR="00E96F64" w:rsidRPr="003C71D1" w:rsidRDefault="00E96F64" w:rsidP="00E96F64">
      <w:pPr>
        <w:spacing w:before="60" w:after="60" w:line="360" w:lineRule="exact"/>
        <w:ind w:firstLine="720"/>
        <w:jc w:val="both"/>
      </w:pPr>
      <w:r w:rsidRPr="003C71D1">
        <w:t>+ Máy phân tích nước nhãn hiệu DREL/2400 và DREL/2800;</w:t>
      </w:r>
    </w:p>
    <w:p w:rsidR="00E96F64" w:rsidRPr="003C71D1" w:rsidRDefault="00E96F64" w:rsidP="00E96F64">
      <w:pPr>
        <w:spacing w:before="60" w:after="60" w:line="360" w:lineRule="exact"/>
        <w:ind w:firstLine="720"/>
        <w:jc w:val="both"/>
      </w:pPr>
      <w:r w:rsidRPr="003C71D1">
        <w:t>+ Máy đo độ ồ</w:t>
      </w:r>
      <w:r w:rsidR="00BF4A4C" w:rsidRPr="003C71D1">
        <w:t xml:space="preserve">n: </w:t>
      </w:r>
      <w:r w:rsidRPr="003C71D1">
        <w:t>QUEST;</w:t>
      </w:r>
    </w:p>
    <w:p w:rsidR="00E96F64" w:rsidRPr="003C71D1" w:rsidRDefault="00E96F64" w:rsidP="00E96F64">
      <w:pPr>
        <w:spacing w:before="60" w:after="60" w:line="360" w:lineRule="exact"/>
        <w:ind w:firstLine="720"/>
        <w:jc w:val="both"/>
      </w:pPr>
      <w:r w:rsidRPr="003C71D1">
        <w:t xml:space="preserve">+ Máy đo khí độc: Multicheck 2000; </w:t>
      </w:r>
    </w:p>
    <w:p w:rsidR="00E96F64" w:rsidRPr="003C71D1" w:rsidRDefault="00E96F64" w:rsidP="00E96F64">
      <w:pPr>
        <w:spacing w:before="60" w:after="60" w:line="360" w:lineRule="exact"/>
        <w:ind w:firstLine="720"/>
        <w:jc w:val="both"/>
      </w:pPr>
      <w:r w:rsidRPr="003C71D1">
        <w:t>+ Máy đo bụi: EPAM 5000.</w:t>
      </w:r>
    </w:p>
    <w:p w:rsidR="00E96F64" w:rsidRPr="003C71D1" w:rsidRDefault="00E96F64" w:rsidP="00E96F64">
      <w:pPr>
        <w:spacing w:before="60" w:after="60" w:line="360" w:lineRule="exact"/>
        <w:ind w:firstLine="720"/>
        <w:jc w:val="both"/>
      </w:pPr>
      <w:r w:rsidRPr="003C71D1">
        <w:t>- Phương pháp thu thập thông tin: Thu thập các nguồn tài liệu liên quan phục vụ quá trình ĐTM; thu thập các số liệu về điều kiện kinh tế - xã hội và khí tượng thủy văn khu vực; tham khảo các tài liệu ĐTM.</w:t>
      </w:r>
    </w:p>
    <w:p w:rsidR="002F15CA" w:rsidRPr="003C71D1" w:rsidRDefault="002F15CA" w:rsidP="002F15CA">
      <w:pPr>
        <w:keepNext/>
        <w:keepLines/>
        <w:spacing w:before="60" w:after="60" w:line="360" w:lineRule="exact"/>
        <w:ind w:firstLine="720"/>
        <w:outlineLvl w:val="1"/>
        <w:rPr>
          <w:rFonts w:eastAsiaTheme="majorEastAsia" w:cstheme="majorBidi"/>
          <w:b/>
          <w:szCs w:val="26"/>
        </w:rPr>
      </w:pPr>
      <w:bookmarkStart w:id="13" w:name="_Toc96604743"/>
      <w:bookmarkStart w:id="14" w:name="_Toc102505019"/>
      <w:r w:rsidRPr="003C71D1">
        <w:rPr>
          <w:rFonts w:eastAsiaTheme="majorEastAsia" w:cstheme="majorBidi"/>
          <w:b/>
          <w:szCs w:val="26"/>
        </w:rPr>
        <w:t>5. Tóm tắt các vấn đề môi trường chính của Dự án</w:t>
      </w:r>
      <w:bookmarkEnd w:id="13"/>
      <w:bookmarkEnd w:id="14"/>
    </w:p>
    <w:p w:rsidR="002F15CA" w:rsidRPr="003C71D1" w:rsidRDefault="002F15CA" w:rsidP="002F15CA">
      <w:pPr>
        <w:pStyle w:val="Heading3"/>
        <w:rPr>
          <w:szCs w:val="26"/>
        </w:rPr>
      </w:pPr>
      <w:bookmarkStart w:id="15" w:name="_Toc96604744"/>
      <w:bookmarkStart w:id="16" w:name="_Toc102505020"/>
      <w:r w:rsidRPr="003C71D1">
        <w:rPr>
          <w:szCs w:val="26"/>
        </w:rPr>
        <w:t>5.1. Thông tin về dự án</w:t>
      </w:r>
      <w:bookmarkEnd w:id="15"/>
      <w:bookmarkEnd w:id="16"/>
    </w:p>
    <w:p w:rsidR="002F15CA" w:rsidRPr="003C71D1" w:rsidRDefault="002F15CA" w:rsidP="002F15CA">
      <w:pPr>
        <w:spacing w:before="60" w:after="60" w:line="360" w:lineRule="exact"/>
        <w:ind w:firstLine="720"/>
        <w:jc w:val="both"/>
        <w:rPr>
          <w:rFonts w:eastAsia="MS Mincho" w:cs="Times New Roman"/>
          <w:b/>
          <w:i/>
          <w:szCs w:val="24"/>
          <w:lang w:val="pl-PL"/>
        </w:rPr>
      </w:pPr>
      <w:r w:rsidRPr="003C71D1">
        <w:rPr>
          <w:rFonts w:eastAsia="MS Mincho" w:cs="Times New Roman"/>
          <w:b/>
          <w:i/>
          <w:szCs w:val="24"/>
          <w:lang w:val="pl-PL"/>
        </w:rPr>
        <w:t>5.1.1. Thông tin chung</w:t>
      </w:r>
    </w:p>
    <w:p w:rsidR="00866786" w:rsidRPr="003C71D1" w:rsidRDefault="002F15CA" w:rsidP="00E96F64">
      <w:pPr>
        <w:spacing w:before="60" w:after="60" w:line="360" w:lineRule="exact"/>
        <w:ind w:firstLine="720"/>
        <w:jc w:val="both"/>
      </w:pPr>
      <w:r w:rsidRPr="003C71D1">
        <w:t xml:space="preserve">- Tên dự án: </w:t>
      </w:r>
      <w:r w:rsidR="000266BB" w:rsidRPr="003C71D1">
        <w:t>Cửa hàng xăng dầu Thành Công 2</w:t>
      </w:r>
      <w:r w:rsidRPr="003C71D1">
        <w:t>.</w:t>
      </w:r>
    </w:p>
    <w:p w:rsidR="002F15CA" w:rsidRPr="003C71D1" w:rsidRDefault="002F15CA" w:rsidP="00E96F64">
      <w:pPr>
        <w:spacing w:before="60" w:after="60" w:line="360" w:lineRule="exact"/>
        <w:ind w:firstLine="720"/>
        <w:jc w:val="both"/>
      </w:pPr>
      <w:r w:rsidRPr="003C71D1">
        <w:t xml:space="preserve">- Địa điểm thực hiện: </w:t>
      </w:r>
      <w:r w:rsidR="000266BB" w:rsidRPr="003C71D1">
        <w:t>thôn Sen Thượng 1</w:t>
      </w:r>
      <w:r w:rsidRPr="003C71D1">
        <w:t xml:space="preserve">, </w:t>
      </w:r>
      <w:r w:rsidR="000266BB" w:rsidRPr="003C71D1">
        <w:t>xã Sen Thủy</w:t>
      </w:r>
      <w:r w:rsidRPr="003C71D1">
        <w:t xml:space="preserve">, huyện </w:t>
      </w:r>
      <w:r w:rsidR="000266BB" w:rsidRPr="003C71D1">
        <w:t>Lệ Thủy</w:t>
      </w:r>
      <w:r w:rsidRPr="003C71D1">
        <w:t>, tỉnh Quảng Bình.</w:t>
      </w:r>
    </w:p>
    <w:p w:rsidR="002F15CA" w:rsidRPr="003C71D1" w:rsidRDefault="002F15CA" w:rsidP="00E96F64">
      <w:pPr>
        <w:spacing w:before="60" w:after="60" w:line="360" w:lineRule="exact"/>
        <w:ind w:firstLine="720"/>
        <w:jc w:val="both"/>
      </w:pPr>
      <w:r w:rsidRPr="003C71D1">
        <w:t xml:space="preserve">- Chủ đầu tư: </w:t>
      </w:r>
      <w:r w:rsidR="001833AA" w:rsidRPr="003C71D1">
        <w:t>Công ty TNHH xây dựng tổng hợp Thành Công</w:t>
      </w:r>
      <w:r w:rsidRPr="003C71D1">
        <w:t>.</w:t>
      </w:r>
    </w:p>
    <w:p w:rsidR="002F15CA" w:rsidRPr="003C71D1" w:rsidRDefault="002F15CA" w:rsidP="002F15CA">
      <w:pPr>
        <w:spacing w:before="60" w:after="60" w:line="360" w:lineRule="exact"/>
        <w:ind w:firstLine="720"/>
        <w:jc w:val="both"/>
        <w:rPr>
          <w:rFonts w:eastAsia="MS Mincho" w:cs="Times New Roman"/>
          <w:b/>
          <w:i/>
          <w:szCs w:val="24"/>
          <w:lang w:val="pl-PL"/>
        </w:rPr>
      </w:pPr>
      <w:r w:rsidRPr="003C71D1">
        <w:rPr>
          <w:rFonts w:eastAsia="MS Mincho" w:cs="Times New Roman"/>
          <w:b/>
          <w:i/>
          <w:szCs w:val="24"/>
          <w:lang w:val="pl-PL"/>
        </w:rPr>
        <w:t>5.1.2. Phạm vi, quy mô, công suất</w:t>
      </w:r>
    </w:p>
    <w:p w:rsidR="001210CD" w:rsidRPr="003C71D1" w:rsidRDefault="001210CD" w:rsidP="002F15CA">
      <w:pPr>
        <w:spacing w:before="60" w:after="60" w:line="360" w:lineRule="exact"/>
        <w:ind w:firstLine="720"/>
        <w:jc w:val="both"/>
      </w:pPr>
      <w:r w:rsidRPr="003C71D1">
        <w:t>Dự án “</w:t>
      </w:r>
      <w:r w:rsidR="001833AA" w:rsidRPr="003C71D1">
        <w:t>Cửa hàng xăng dầu Thành Công 2</w:t>
      </w:r>
      <w:r w:rsidRPr="003C71D1">
        <w:t xml:space="preserve">” có tổng diện tích nghiên cứu lập quy hoạch là </w:t>
      </w:r>
      <w:r w:rsidR="001833AA" w:rsidRPr="003C71D1">
        <w:t>13.073,7</w:t>
      </w:r>
      <w:r w:rsidRPr="003C71D1">
        <w:t>m</w:t>
      </w:r>
      <w:r w:rsidRPr="003C71D1">
        <w:rPr>
          <w:vertAlign w:val="superscript"/>
        </w:rPr>
        <w:t>2</w:t>
      </w:r>
      <w:r w:rsidRPr="003C71D1">
        <w:t xml:space="preserve">, trong đó diện tích lập quy hoạch để thực hiện dự án là </w:t>
      </w:r>
      <w:r w:rsidR="001833AA" w:rsidRPr="003C71D1">
        <w:t>5.800</w:t>
      </w:r>
      <w:r w:rsidRPr="003C71D1">
        <w:t>m</w:t>
      </w:r>
      <w:r w:rsidRPr="003C71D1">
        <w:rPr>
          <w:vertAlign w:val="superscript"/>
        </w:rPr>
        <w:t>2</w:t>
      </w:r>
      <w:r w:rsidRPr="003C71D1">
        <w:t xml:space="preserve">, diện tích </w:t>
      </w:r>
      <w:r w:rsidR="001833AA" w:rsidRPr="003C71D1">
        <w:t>kết</w:t>
      </w:r>
      <w:r w:rsidRPr="003C71D1">
        <w:t xml:space="preserve"> nối </w:t>
      </w:r>
      <w:r w:rsidR="001833AA" w:rsidRPr="003C71D1">
        <w:t xml:space="preserve">hạ tầng giao thông </w:t>
      </w:r>
      <w:r w:rsidRPr="003C71D1">
        <w:t xml:space="preserve">là </w:t>
      </w:r>
      <w:r w:rsidR="001833AA" w:rsidRPr="003C71D1">
        <w:t>7.273,7</w:t>
      </w:r>
      <w:r w:rsidRPr="003C71D1">
        <w:t>m</w:t>
      </w:r>
      <w:r w:rsidRPr="003C71D1">
        <w:rPr>
          <w:vertAlign w:val="superscript"/>
        </w:rPr>
        <w:t>2</w:t>
      </w:r>
      <w:r w:rsidRPr="003C71D1">
        <w:t xml:space="preserve"> thuộc </w:t>
      </w:r>
      <w:r w:rsidR="001833AA" w:rsidRPr="003C71D1">
        <w:t>thôn Sen Thượng 1, xã Sen Thủy, huyện Lệ Thủy, tỉnh Quảng Bình.</w:t>
      </w:r>
      <w:r w:rsidRPr="003C71D1">
        <w:t>.</w:t>
      </w:r>
    </w:p>
    <w:p w:rsidR="00E80B63" w:rsidRPr="003C71D1" w:rsidRDefault="001210CD" w:rsidP="00E80B63">
      <w:pPr>
        <w:spacing w:before="60" w:after="60" w:line="360" w:lineRule="exact"/>
        <w:ind w:firstLine="720"/>
        <w:jc w:val="both"/>
        <w:rPr>
          <w:spacing w:val="-1"/>
        </w:rPr>
      </w:pPr>
      <w:r w:rsidRPr="003C71D1">
        <w:rPr>
          <w:spacing w:val="-1"/>
        </w:rPr>
        <w:lastRenderedPageBreak/>
        <w:t xml:space="preserve">Quy mô xây dựng dự án: </w:t>
      </w:r>
      <w:r w:rsidR="00E9755F" w:rsidRPr="003C71D1">
        <w:rPr>
          <w:spacing w:val="-1"/>
        </w:rPr>
        <w:t>C</w:t>
      </w:r>
      <w:r w:rsidR="001833AA" w:rsidRPr="003C71D1">
        <w:rPr>
          <w:spacing w:val="-1"/>
        </w:rPr>
        <w:t xml:space="preserve">ửa hàng xăng dầu Thành Công 2 với các hạng mục: </w:t>
      </w:r>
    </w:p>
    <w:tbl>
      <w:tblPr>
        <w:tblStyle w:val="TableGrid"/>
        <w:tblW w:w="0" w:type="auto"/>
        <w:tblLook w:val="04A0" w:firstRow="1" w:lastRow="0" w:firstColumn="1" w:lastColumn="0" w:noHBand="0" w:noVBand="1"/>
      </w:tblPr>
      <w:tblGrid>
        <w:gridCol w:w="828"/>
        <w:gridCol w:w="5477"/>
        <w:gridCol w:w="3153"/>
      </w:tblGrid>
      <w:tr w:rsidR="003C71D1" w:rsidRPr="003C71D1" w:rsidTr="001833AA">
        <w:tc>
          <w:tcPr>
            <w:tcW w:w="828" w:type="dxa"/>
          </w:tcPr>
          <w:p w:rsidR="001833AA" w:rsidRPr="003C71D1" w:rsidRDefault="001833AA" w:rsidP="00351279">
            <w:pPr>
              <w:spacing w:before="60" w:after="60" w:line="360" w:lineRule="exact"/>
              <w:jc w:val="center"/>
              <w:rPr>
                <w:b/>
                <w:spacing w:val="-1"/>
              </w:rPr>
            </w:pPr>
            <w:r w:rsidRPr="003C71D1">
              <w:rPr>
                <w:b/>
                <w:spacing w:val="-1"/>
              </w:rPr>
              <w:t>TT</w:t>
            </w:r>
          </w:p>
        </w:tc>
        <w:tc>
          <w:tcPr>
            <w:tcW w:w="5477" w:type="dxa"/>
          </w:tcPr>
          <w:p w:rsidR="001833AA" w:rsidRPr="003C71D1" w:rsidRDefault="001833AA" w:rsidP="00351279">
            <w:pPr>
              <w:spacing w:before="60" w:after="60" w:line="360" w:lineRule="exact"/>
              <w:jc w:val="center"/>
              <w:rPr>
                <w:b/>
                <w:spacing w:val="-1"/>
              </w:rPr>
            </w:pPr>
            <w:r w:rsidRPr="003C71D1">
              <w:rPr>
                <w:b/>
                <w:spacing w:val="-1"/>
              </w:rPr>
              <w:t>Các hạng mục</w:t>
            </w:r>
          </w:p>
        </w:tc>
        <w:tc>
          <w:tcPr>
            <w:tcW w:w="3153" w:type="dxa"/>
          </w:tcPr>
          <w:p w:rsidR="001833AA" w:rsidRPr="003C71D1" w:rsidRDefault="001833AA" w:rsidP="00351279">
            <w:pPr>
              <w:spacing w:before="60" w:after="60" w:line="360" w:lineRule="exact"/>
              <w:jc w:val="center"/>
              <w:rPr>
                <w:b/>
                <w:spacing w:val="-1"/>
              </w:rPr>
            </w:pPr>
            <w:r w:rsidRPr="003C71D1">
              <w:rPr>
                <w:b/>
                <w:spacing w:val="-1"/>
              </w:rPr>
              <w:t>Diện tích</w:t>
            </w:r>
            <w:r w:rsidR="00351279" w:rsidRPr="003C71D1">
              <w:rPr>
                <w:b/>
                <w:spacing w:val="-1"/>
              </w:rPr>
              <w:t xml:space="preserve"> (m</w:t>
            </w:r>
            <w:r w:rsidR="00351279" w:rsidRPr="003C71D1">
              <w:rPr>
                <w:b/>
                <w:spacing w:val="-1"/>
                <w:vertAlign w:val="superscript"/>
              </w:rPr>
              <w:t>2</w:t>
            </w:r>
            <w:r w:rsidR="00351279" w:rsidRPr="003C71D1">
              <w:rPr>
                <w:b/>
                <w:spacing w:val="-1"/>
              </w:rPr>
              <w:t>)</w:t>
            </w:r>
          </w:p>
        </w:tc>
      </w:tr>
      <w:tr w:rsidR="003C71D1" w:rsidRPr="003C71D1" w:rsidTr="001833AA">
        <w:tc>
          <w:tcPr>
            <w:tcW w:w="828" w:type="dxa"/>
          </w:tcPr>
          <w:p w:rsidR="001833AA" w:rsidRPr="003C71D1" w:rsidRDefault="001833AA" w:rsidP="00E80B63">
            <w:pPr>
              <w:spacing w:before="60" w:after="60" w:line="360" w:lineRule="exact"/>
              <w:jc w:val="both"/>
              <w:rPr>
                <w:spacing w:val="-1"/>
              </w:rPr>
            </w:pPr>
          </w:p>
        </w:tc>
        <w:tc>
          <w:tcPr>
            <w:tcW w:w="5477" w:type="dxa"/>
          </w:tcPr>
          <w:p w:rsidR="001833AA" w:rsidRPr="003C71D1" w:rsidRDefault="001833AA" w:rsidP="00E80B63">
            <w:pPr>
              <w:spacing w:before="60" w:after="60" w:line="360" w:lineRule="exact"/>
              <w:jc w:val="both"/>
              <w:rPr>
                <w:b/>
                <w:spacing w:val="-1"/>
              </w:rPr>
            </w:pPr>
            <w:r w:rsidRPr="003C71D1">
              <w:rPr>
                <w:b/>
                <w:spacing w:val="-1"/>
              </w:rPr>
              <w:t>Phạm vi dự án Công ty TNHH XDTH Thành Công</w:t>
            </w:r>
          </w:p>
        </w:tc>
        <w:tc>
          <w:tcPr>
            <w:tcW w:w="3153" w:type="dxa"/>
          </w:tcPr>
          <w:p w:rsidR="001833AA" w:rsidRPr="003C71D1" w:rsidRDefault="00351279" w:rsidP="00E80B63">
            <w:pPr>
              <w:spacing w:before="60" w:after="60" w:line="360" w:lineRule="exact"/>
              <w:jc w:val="both"/>
              <w:rPr>
                <w:b/>
                <w:spacing w:val="-1"/>
              </w:rPr>
            </w:pPr>
            <w:r w:rsidRPr="003C71D1">
              <w:rPr>
                <w:b/>
                <w:spacing w:val="-1"/>
              </w:rPr>
              <w:t>5.800</w:t>
            </w:r>
          </w:p>
        </w:tc>
      </w:tr>
      <w:tr w:rsidR="003C71D1" w:rsidRPr="003C71D1" w:rsidTr="001833AA">
        <w:tc>
          <w:tcPr>
            <w:tcW w:w="828" w:type="dxa"/>
          </w:tcPr>
          <w:p w:rsidR="001833AA" w:rsidRPr="003C71D1" w:rsidRDefault="001833AA" w:rsidP="00E80B63">
            <w:pPr>
              <w:spacing w:before="60" w:after="60" w:line="360" w:lineRule="exact"/>
              <w:jc w:val="both"/>
              <w:rPr>
                <w:b/>
                <w:spacing w:val="-1"/>
              </w:rPr>
            </w:pPr>
            <w:r w:rsidRPr="003C71D1">
              <w:rPr>
                <w:b/>
                <w:spacing w:val="-1"/>
              </w:rPr>
              <w:t>A</w:t>
            </w:r>
          </w:p>
        </w:tc>
        <w:tc>
          <w:tcPr>
            <w:tcW w:w="5477" w:type="dxa"/>
          </w:tcPr>
          <w:p w:rsidR="001833AA" w:rsidRPr="003C71D1" w:rsidRDefault="001833AA" w:rsidP="00E80B63">
            <w:pPr>
              <w:spacing w:before="60" w:after="60" w:line="360" w:lineRule="exact"/>
              <w:jc w:val="both"/>
              <w:rPr>
                <w:b/>
                <w:spacing w:val="-1"/>
              </w:rPr>
            </w:pPr>
            <w:r w:rsidRPr="003C71D1">
              <w:rPr>
                <w:b/>
                <w:spacing w:val="-1"/>
              </w:rPr>
              <w:t>Khu đất xây dựng</w:t>
            </w:r>
          </w:p>
        </w:tc>
        <w:tc>
          <w:tcPr>
            <w:tcW w:w="3153" w:type="dxa"/>
          </w:tcPr>
          <w:p w:rsidR="001833AA" w:rsidRPr="003C71D1" w:rsidRDefault="00351279" w:rsidP="00E80B63">
            <w:pPr>
              <w:spacing w:before="60" w:after="60" w:line="360" w:lineRule="exact"/>
              <w:jc w:val="both"/>
              <w:rPr>
                <w:b/>
                <w:spacing w:val="-1"/>
              </w:rPr>
            </w:pPr>
            <w:r w:rsidRPr="003C71D1">
              <w:rPr>
                <w:b/>
                <w:spacing w:val="-1"/>
              </w:rPr>
              <w:t>2.133</w:t>
            </w:r>
          </w:p>
        </w:tc>
      </w:tr>
      <w:tr w:rsidR="003C71D1" w:rsidRPr="003C71D1" w:rsidTr="001833AA">
        <w:tc>
          <w:tcPr>
            <w:tcW w:w="828" w:type="dxa"/>
          </w:tcPr>
          <w:p w:rsidR="001833AA" w:rsidRPr="003C71D1" w:rsidRDefault="001833AA" w:rsidP="00E80B63">
            <w:pPr>
              <w:spacing w:before="60" w:after="60" w:line="360" w:lineRule="exact"/>
              <w:jc w:val="both"/>
              <w:rPr>
                <w:spacing w:val="-1"/>
              </w:rPr>
            </w:pPr>
          </w:p>
        </w:tc>
        <w:tc>
          <w:tcPr>
            <w:tcW w:w="5477" w:type="dxa"/>
          </w:tcPr>
          <w:p w:rsidR="001833AA" w:rsidRPr="003C71D1" w:rsidRDefault="001833AA" w:rsidP="00E80B63">
            <w:pPr>
              <w:spacing w:before="60" w:after="60" w:line="360" w:lineRule="exact"/>
              <w:jc w:val="both"/>
              <w:rPr>
                <w:spacing w:val="-1"/>
              </w:rPr>
            </w:pPr>
            <w:r w:rsidRPr="003C71D1">
              <w:rPr>
                <w:spacing w:val="-1"/>
              </w:rPr>
              <w:t>Khu nhà mái che cột bơm + nhà bán hàng</w:t>
            </w:r>
          </w:p>
        </w:tc>
        <w:tc>
          <w:tcPr>
            <w:tcW w:w="3153" w:type="dxa"/>
          </w:tcPr>
          <w:p w:rsidR="001833AA" w:rsidRPr="003C71D1" w:rsidRDefault="00351279" w:rsidP="00E80B63">
            <w:pPr>
              <w:spacing w:before="60" w:after="60" w:line="360" w:lineRule="exact"/>
              <w:jc w:val="both"/>
              <w:rPr>
                <w:spacing w:val="-1"/>
              </w:rPr>
            </w:pPr>
            <w:r w:rsidRPr="003C71D1">
              <w:rPr>
                <w:spacing w:val="-1"/>
              </w:rPr>
              <w:t>735</w:t>
            </w:r>
          </w:p>
        </w:tc>
      </w:tr>
      <w:tr w:rsidR="003C71D1" w:rsidRPr="003C71D1" w:rsidTr="001833AA">
        <w:tc>
          <w:tcPr>
            <w:tcW w:w="828" w:type="dxa"/>
          </w:tcPr>
          <w:p w:rsidR="001833AA" w:rsidRPr="003C71D1" w:rsidRDefault="001833AA" w:rsidP="00E80B63">
            <w:pPr>
              <w:spacing w:before="60" w:after="60" w:line="360" w:lineRule="exact"/>
              <w:jc w:val="both"/>
              <w:rPr>
                <w:spacing w:val="-1"/>
              </w:rPr>
            </w:pPr>
          </w:p>
        </w:tc>
        <w:tc>
          <w:tcPr>
            <w:tcW w:w="5477" w:type="dxa"/>
          </w:tcPr>
          <w:p w:rsidR="001833AA" w:rsidRPr="003C71D1" w:rsidRDefault="001833AA" w:rsidP="00E80B63">
            <w:pPr>
              <w:spacing w:before="60" w:after="60" w:line="360" w:lineRule="exact"/>
              <w:jc w:val="both"/>
              <w:rPr>
                <w:spacing w:val="-1"/>
              </w:rPr>
            </w:pPr>
            <w:r w:rsidRPr="003C71D1">
              <w:rPr>
                <w:spacing w:val="-1"/>
              </w:rPr>
              <w:t>Khu các hạng mục phụ trợ (WC, Bồn xăng dầu)</w:t>
            </w:r>
          </w:p>
        </w:tc>
        <w:tc>
          <w:tcPr>
            <w:tcW w:w="3153" w:type="dxa"/>
          </w:tcPr>
          <w:p w:rsidR="001833AA" w:rsidRPr="003C71D1" w:rsidRDefault="00351279" w:rsidP="00E80B63">
            <w:pPr>
              <w:spacing w:before="60" w:after="60" w:line="360" w:lineRule="exact"/>
              <w:jc w:val="both"/>
              <w:rPr>
                <w:spacing w:val="-1"/>
              </w:rPr>
            </w:pPr>
            <w:r w:rsidRPr="003C71D1">
              <w:rPr>
                <w:spacing w:val="-1"/>
              </w:rPr>
              <w:t>273</w:t>
            </w:r>
          </w:p>
        </w:tc>
      </w:tr>
      <w:tr w:rsidR="003C71D1" w:rsidRPr="003C71D1" w:rsidTr="001833AA">
        <w:tc>
          <w:tcPr>
            <w:tcW w:w="828" w:type="dxa"/>
          </w:tcPr>
          <w:p w:rsidR="001833AA" w:rsidRPr="003C71D1" w:rsidRDefault="001833AA" w:rsidP="00E80B63">
            <w:pPr>
              <w:spacing w:before="60" w:after="60" w:line="360" w:lineRule="exact"/>
              <w:jc w:val="both"/>
              <w:rPr>
                <w:spacing w:val="-1"/>
              </w:rPr>
            </w:pPr>
          </w:p>
        </w:tc>
        <w:tc>
          <w:tcPr>
            <w:tcW w:w="5477" w:type="dxa"/>
          </w:tcPr>
          <w:p w:rsidR="001833AA" w:rsidRPr="003C71D1" w:rsidRDefault="001833AA" w:rsidP="00E80B63">
            <w:pPr>
              <w:spacing w:before="60" w:after="60" w:line="360" w:lineRule="exact"/>
              <w:jc w:val="both"/>
              <w:rPr>
                <w:spacing w:val="-1"/>
              </w:rPr>
            </w:pPr>
            <w:r w:rsidRPr="003C71D1">
              <w:rPr>
                <w:spacing w:val="-1"/>
              </w:rPr>
              <w:t>Khu cửa hàng</w:t>
            </w:r>
            <w:r w:rsidR="00351279" w:rsidRPr="003C71D1">
              <w:rPr>
                <w:spacing w:val="-1"/>
              </w:rPr>
              <w:t xml:space="preserve"> + văn phòng</w:t>
            </w:r>
          </w:p>
        </w:tc>
        <w:tc>
          <w:tcPr>
            <w:tcW w:w="3153" w:type="dxa"/>
          </w:tcPr>
          <w:p w:rsidR="001833AA" w:rsidRPr="003C71D1" w:rsidRDefault="00351279" w:rsidP="00E80B63">
            <w:pPr>
              <w:spacing w:before="60" w:after="60" w:line="360" w:lineRule="exact"/>
              <w:jc w:val="both"/>
              <w:rPr>
                <w:spacing w:val="-1"/>
              </w:rPr>
            </w:pPr>
            <w:r w:rsidRPr="003C71D1">
              <w:rPr>
                <w:spacing w:val="-1"/>
              </w:rPr>
              <w:t>800</w:t>
            </w:r>
          </w:p>
        </w:tc>
      </w:tr>
      <w:tr w:rsidR="003C71D1" w:rsidRPr="003C71D1" w:rsidTr="001833AA">
        <w:tc>
          <w:tcPr>
            <w:tcW w:w="828" w:type="dxa"/>
          </w:tcPr>
          <w:p w:rsidR="00351279" w:rsidRPr="003C71D1" w:rsidRDefault="00351279" w:rsidP="00E80B63">
            <w:pPr>
              <w:spacing w:before="60" w:after="60" w:line="360" w:lineRule="exact"/>
              <w:jc w:val="both"/>
              <w:rPr>
                <w:spacing w:val="-1"/>
              </w:rPr>
            </w:pPr>
          </w:p>
        </w:tc>
        <w:tc>
          <w:tcPr>
            <w:tcW w:w="5477" w:type="dxa"/>
          </w:tcPr>
          <w:p w:rsidR="00351279" w:rsidRPr="003C71D1" w:rsidRDefault="00351279" w:rsidP="00E80B63">
            <w:pPr>
              <w:spacing w:before="60" w:after="60" w:line="360" w:lineRule="exact"/>
              <w:jc w:val="both"/>
              <w:rPr>
                <w:spacing w:val="-1"/>
              </w:rPr>
            </w:pPr>
            <w:r w:rsidRPr="003C71D1">
              <w:rPr>
                <w:spacing w:val="-1"/>
              </w:rPr>
              <w:t>Khu ga ra chăm sóc xe</w:t>
            </w:r>
          </w:p>
        </w:tc>
        <w:tc>
          <w:tcPr>
            <w:tcW w:w="3153" w:type="dxa"/>
          </w:tcPr>
          <w:p w:rsidR="00351279" w:rsidRPr="003C71D1" w:rsidRDefault="00351279" w:rsidP="00E80B63">
            <w:pPr>
              <w:spacing w:before="60" w:after="60" w:line="360" w:lineRule="exact"/>
              <w:jc w:val="both"/>
              <w:rPr>
                <w:spacing w:val="-1"/>
              </w:rPr>
            </w:pPr>
            <w:r w:rsidRPr="003C71D1">
              <w:rPr>
                <w:spacing w:val="-1"/>
              </w:rPr>
              <w:t>325</w:t>
            </w:r>
          </w:p>
        </w:tc>
      </w:tr>
      <w:tr w:rsidR="003C71D1" w:rsidRPr="003C71D1" w:rsidTr="001833AA">
        <w:tc>
          <w:tcPr>
            <w:tcW w:w="828" w:type="dxa"/>
          </w:tcPr>
          <w:p w:rsidR="00351279" w:rsidRPr="003C71D1" w:rsidRDefault="00351279" w:rsidP="00E80B63">
            <w:pPr>
              <w:spacing w:before="60" w:after="60" w:line="360" w:lineRule="exact"/>
              <w:jc w:val="both"/>
              <w:rPr>
                <w:b/>
                <w:spacing w:val="-1"/>
              </w:rPr>
            </w:pPr>
            <w:r w:rsidRPr="003C71D1">
              <w:rPr>
                <w:b/>
                <w:spacing w:val="-1"/>
              </w:rPr>
              <w:t>B</w:t>
            </w:r>
          </w:p>
        </w:tc>
        <w:tc>
          <w:tcPr>
            <w:tcW w:w="5477" w:type="dxa"/>
          </w:tcPr>
          <w:p w:rsidR="00351279" w:rsidRPr="003C71D1" w:rsidRDefault="00351279" w:rsidP="00E80B63">
            <w:pPr>
              <w:spacing w:before="60" w:after="60" w:line="360" w:lineRule="exact"/>
              <w:jc w:val="both"/>
              <w:rPr>
                <w:b/>
                <w:spacing w:val="-1"/>
              </w:rPr>
            </w:pPr>
            <w:r w:rsidRPr="003C71D1">
              <w:rPr>
                <w:b/>
                <w:spacing w:val="-1"/>
              </w:rPr>
              <w:t>Khu đất sân đường, bãi đỗ xe+ HTKT</w:t>
            </w:r>
          </w:p>
        </w:tc>
        <w:tc>
          <w:tcPr>
            <w:tcW w:w="3153" w:type="dxa"/>
          </w:tcPr>
          <w:p w:rsidR="00351279" w:rsidRPr="003C71D1" w:rsidRDefault="00351279" w:rsidP="00E80B63">
            <w:pPr>
              <w:spacing w:before="60" w:after="60" w:line="360" w:lineRule="exact"/>
              <w:jc w:val="both"/>
              <w:rPr>
                <w:b/>
                <w:spacing w:val="-1"/>
              </w:rPr>
            </w:pPr>
            <w:r w:rsidRPr="003C71D1">
              <w:rPr>
                <w:b/>
                <w:spacing w:val="-1"/>
              </w:rPr>
              <w:t>3.355,1</w:t>
            </w:r>
          </w:p>
        </w:tc>
      </w:tr>
      <w:tr w:rsidR="003C71D1" w:rsidRPr="003C71D1" w:rsidTr="001833AA">
        <w:tc>
          <w:tcPr>
            <w:tcW w:w="828" w:type="dxa"/>
          </w:tcPr>
          <w:p w:rsidR="00351279" w:rsidRPr="003C71D1" w:rsidRDefault="00351279" w:rsidP="00E80B63">
            <w:pPr>
              <w:spacing w:before="60" w:after="60" w:line="360" w:lineRule="exact"/>
              <w:jc w:val="both"/>
              <w:rPr>
                <w:b/>
                <w:spacing w:val="-1"/>
              </w:rPr>
            </w:pPr>
            <w:r w:rsidRPr="003C71D1">
              <w:rPr>
                <w:b/>
                <w:spacing w:val="-1"/>
              </w:rPr>
              <w:t>C</w:t>
            </w:r>
          </w:p>
        </w:tc>
        <w:tc>
          <w:tcPr>
            <w:tcW w:w="5477" w:type="dxa"/>
          </w:tcPr>
          <w:p w:rsidR="00351279" w:rsidRPr="003C71D1" w:rsidRDefault="00351279" w:rsidP="00E80B63">
            <w:pPr>
              <w:spacing w:before="60" w:after="60" w:line="360" w:lineRule="exact"/>
              <w:jc w:val="both"/>
              <w:rPr>
                <w:b/>
                <w:spacing w:val="-1"/>
              </w:rPr>
            </w:pPr>
            <w:r w:rsidRPr="003C71D1">
              <w:rPr>
                <w:b/>
                <w:spacing w:val="-1"/>
              </w:rPr>
              <w:t>Khu đất vườn hoa cây xanh</w:t>
            </w:r>
          </w:p>
        </w:tc>
        <w:tc>
          <w:tcPr>
            <w:tcW w:w="3153" w:type="dxa"/>
          </w:tcPr>
          <w:p w:rsidR="00351279" w:rsidRPr="003C71D1" w:rsidRDefault="00351279" w:rsidP="00E80B63">
            <w:pPr>
              <w:spacing w:before="60" w:after="60" w:line="360" w:lineRule="exact"/>
              <w:jc w:val="both"/>
              <w:rPr>
                <w:b/>
                <w:spacing w:val="-1"/>
              </w:rPr>
            </w:pPr>
            <w:r w:rsidRPr="003C71D1">
              <w:rPr>
                <w:b/>
                <w:spacing w:val="-1"/>
              </w:rPr>
              <w:t>311,9</w:t>
            </w:r>
          </w:p>
        </w:tc>
      </w:tr>
      <w:tr w:rsidR="003C71D1" w:rsidRPr="003C71D1" w:rsidTr="001833AA">
        <w:tc>
          <w:tcPr>
            <w:tcW w:w="828" w:type="dxa"/>
          </w:tcPr>
          <w:p w:rsidR="00351279" w:rsidRPr="003C71D1" w:rsidRDefault="00351279" w:rsidP="00E80B63">
            <w:pPr>
              <w:spacing w:before="60" w:after="60" w:line="360" w:lineRule="exact"/>
              <w:jc w:val="both"/>
              <w:rPr>
                <w:spacing w:val="-1"/>
              </w:rPr>
            </w:pPr>
          </w:p>
        </w:tc>
        <w:tc>
          <w:tcPr>
            <w:tcW w:w="5477" w:type="dxa"/>
          </w:tcPr>
          <w:p w:rsidR="00351279" w:rsidRPr="003C71D1" w:rsidRDefault="00351279" w:rsidP="00E80B63">
            <w:pPr>
              <w:spacing w:before="60" w:after="60" w:line="360" w:lineRule="exact"/>
              <w:jc w:val="both"/>
              <w:rPr>
                <w:spacing w:val="-1"/>
              </w:rPr>
            </w:pPr>
            <w:r w:rsidRPr="003C71D1">
              <w:rPr>
                <w:spacing w:val="-1"/>
              </w:rPr>
              <w:t>Phạm vi giao thông đối ngoại</w:t>
            </w:r>
          </w:p>
        </w:tc>
        <w:tc>
          <w:tcPr>
            <w:tcW w:w="3153" w:type="dxa"/>
          </w:tcPr>
          <w:p w:rsidR="00351279" w:rsidRPr="003C71D1" w:rsidRDefault="00351279" w:rsidP="00E80B63">
            <w:pPr>
              <w:spacing w:before="60" w:after="60" w:line="360" w:lineRule="exact"/>
              <w:jc w:val="both"/>
              <w:rPr>
                <w:spacing w:val="-1"/>
              </w:rPr>
            </w:pPr>
            <w:r w:rsidRPr="003C71D1">
              <w:rPr>
                <w:spacing w:val="-1"/>
              </w:rPr>
              <w:t>7273,5</w:t>
            </w:r>
          </w:p>
        </w:tc>
      </w:tr>
      <w:tr w:rsidR="003C71D1" w:rsidRPr="003C71D1" w:rsidTr="001833AA">
        <w:tc>
          <w:tcPr>
            <w:tcW w:w="828" w:type="dxa"/>
          </w:tcPr>
          <w:p w:rsidR="00351279" w:rsidRPr="003C71D1" w:rsidRDefault="00351279" w:rsidP="00E80B63">
            <w:pPr>
              <w:spacing w:before="60" w:after="60" w:line="360" w:lineRule="exact"/>
              <w:jc w:val="both"/>
              <w:rPr>
                <w:b/>
                <w:spacing w:val="-1"/>
              </w:rPr>
            </w:pPr>
            <w:r w:rsidRPr="003C71D1">
              <w:rPr>
                <w:b/>
                <w:spacing w:val="-1"/>
              </w:rPr>
              <w:t>D</w:t>
            </w:r>
          </w:p>
        </w:tc>
        <w:tc>
          <w:tcPr>
            <w:tcW w:w="5477" w:type="dxa"/>
          </w:tcPr>
          <w:p w:rsidR="00351279" w:rsidRPr="003C71D1" w:rsidRDefault="00351279" w:rsidP="00E80B63">
            <w:pPr>
              <w:spacing w:before="60" w:after="60" w:line="360" w:lineRule="exact"/>
              <w:jc w:val="both"/>
              <w:rPr>
                <w:b/>
                <w:spacing w:val="-1"/>
              </w:rPr>
            </w:pPr>
            <w:r w:rsidRPr="003C71D1">
              <w:rPr>
                <w:b/>
                <w:spacing w:val="-1"/>
              </w:rPr>
              <w:t>Tổng diện tích trong phạm vi quy hoạch (A+B+C)</w:t>
            </w:r>
          </w:p>
        </w:tc>
        <w:tc>
          <w:tcPr>
            <w:tcW w:w="3153" w:type="dxa"/>
          </w:tcPr>
          <w:p w:rsidR="00351279" w:rsidRPr="003C71D1" w:rsidRDefault="00351279" w:rsidP="00E80B63">
            <w:pPr>
              <w:spacing w:before="60" w:after="60" w:line="360" w:lineRule="exact"/>
              <w:jc w:val="both"/>
              <w:rPr>
                <w:b/>
                <w:spacing w:val="-1"/>
              </w:rPr>
            </w:pPr>
            <w:r w:rsidRPr="003C71D1">
              <w:rPr>
                <w:b/>
                <w:spacing w:val="-1"/>
              </w:rPr>
              <w:t>13.073,7</w:t>
            </w:r>
          </w:p>
        </w:tc>
      </w:tr>
    </w:tbl>
    <w:p w:rsidR="005F6828" w:rsidRPr="003C71D1" w:rsidRDefault="005F6828" w:rsidP="005F6828">
      <w:pPr>
        <w:tabs>
          <w:tab w:val="left" w:pos="90"/>
        </w:tabs>
        <w:spacing w:before="60" w:after="60" w:line="360" w:lineRule="exact"/>
        <w:ind w:firstLine="720"/>
        <w:jc w:val="both"/>
        <w:rPr>
          <w:rFonts w:eastAsia="Times New Roman" w:cs="Times New Roman"/>
          <w:b/>
          <w:i/>
          <w:szCs w:val="20"/>
        </w:rPr>
      </w:pPr>
      <w:r w:rsidRPr="003C71D1">
        <w:rPr>
          <w:rFonts w:eastAsia="Times New Roman" w:cs="Times New Roman"/>
          <w:b/>
          <w:i/>
          <w:szCs w:val="20"/>
        </w:rPr>
        <w:t>5.1.3. Các hạng mục công trình và hoạt động của dự án</w:t>
      </w:r>
    </w:p>
    <w:p w:rsidR="00C27E9D" w:rsidRPr="003C71D1" w:rsidRDefault="00C27E9D" w:rsidP="00C27E9D">
      <w:pPr>
        <w:spacing w:before="60" w:after="60" w:line="360" w:lineRule="exact"/>
        <w:ind w:firstLine="720"/>
        <w:jc w:val="both"/>
        <w:rPr>
          <w:b/>
        </w:rPr>
      </w:pPr>
      <w:r w:rsidRPr="003C71D1">
        <w:rPr>
          <w:b/>
        </w:rPr>
        <w:t xml:space="preserve">a. </w:t>
      </w:r>
      <w:r w:rsidR="00F62EE7" w:rsidRPr="003C71D1">
        <w:rPr>
          <w:b/>
        </w:rPr>
        <w:t>Quy hoạch sử dụng đất</w:t>
      </w:r>
    </w:p>
    <w:p w:rsidR="00351279" w:rsidRPr="003C71D1" w:rsidRDefault="00351279" w:rsidP="00C27E9D">
      <w:pPr>
        <w:spacing w:before="60" w:after="60" w:line="360" w:lineRule="exact"/>
        <w:ind w:firstLine="720"/>
        <w:jc w:val="both"/>
      </w:pPr>
      <w:r w:rsidRPr="003C71D1">
        <w:rPr>
          <w:rFonts w:eastAsia="Times New Roman" w:cs="Times New Roman"/>
          <w:bCs/>
          <w:szCs w:val="28"/>
          <w:lang w:val="pt-BR"/>
        </w:rPr>
        <w:t xml:space="preserve">- Tổng diện tích khu đất dự án </w:t>
      </w:r>
      <w:r w:rsidRPr="003C71D1">
        <w:t>Dự án “Cửa hàng xăng dầu Thành Công 2” là 13.073,7m</w:t>
      </w:r>
      <w:r w:rsidRPr="003C71D1">
        <w:rPr>
          <w:vertAlign w:val="superscript"/>
        </w:rPr>
        <w:t>2</w:t>
      </w:r>
      <w:r w:rsidRPr="003C71D1">
        <w:t>, trong đó diện tích để thực hiện dự án là 5.800m</w:t>
      </w:r>
      <w:r w:rsidRPr="003C71D1">
        <w:rPr>
          <w:vertAlign w:val="superscript"/>
        </w:rPr>
        <w:t>2</w:t>
      </w:r>
      <w:r w:rsidRPr="003C71D1">
        <w:t>, diện tích kết nối hạ tầng giao thông đối ngoại là 7.273,7m</w:t>
      </w:r>
      <w:r w:rsidRPr="003C71D1">
        <w:rPr>
          <w:vertAlign w:val="superscript"/>
        </w:rPr>
        <w:t>2</w:t>
      </w:r>
      <w:r w:rsidRPr="003C71D1">
        <w:t>, với mật độ xây dựng tối đa 60%, chiều cao tối đa 03 tầng.</w:t>
      </w:r>
    </w:p>
    <w:p w:rsidR="00351279" w:rsidRPr="003C71D1" w:rsidRDefault="00351279" w:rsidP="00C27E9D">
      <w:pPr>
        <w:spacing w:before="60" w:after="60" w:line="360" w:lineRule="exact"/>
        <w:ind w:firstLine="720"/>
        <w:jc w:val="both"/>
        <w:rPr>
          <w:rFonts w:eastAsia="Times New Roman" w:cs="Times New Roman"/>
          <w:bCs/>
          <w:szCs w:val="28"/>
          <w:lang w:val="pt-BR"/>
        </w:rPr>
      </w:pPr>
      <w:r w:rsidRPr="003C71D1">
        <w:t xml:space="preserve">- Công trình </w:t>
      </w:r>
      <w:r w:rsidR="00254F3A" w:rsidRPr="003C71D1">
        <w:t>Cửa</w:t>
      </w:r>
      <w:r w:rsidRPr="003C71D1">
        <w:t xml:space="preserve"> hàng xăng dầu Thành Công quy hoạch theo hướng phía Bắc khu đất với khoảng lùi khoảng 6m so với chỉ giới đường đỏ tuyến Tỉnh lộ 565B (đường Sen Bang), tầng cao xây dựng 01 tầng. Khu cửa hàng bách hóa và nhà làm việc quy hoạch phía Nam khu đất, tầng cao xây dựng</w:t>
      </w:r>
      <w:r w:rsidR="008839E4" w:rsidRPr="003C71D1">
        <w:t xml:space="preserve"> tối đa 03 tầng; khu vực Nhà chăm sóc xe quy hoạch phía Tây với tầng cao tối đa 01 tầng. Bố trí bãi đỗ xe, sân bải kết hợp với giao thông nội bộ và hệ thống xây xanh để tạo cảnh quan cho khu vực. Mật độ xây dựng tối đa của khu đất là 60%.</w:t>
      </w:r>
    </w:p>
    <w:p w:rsidR="00AE4D7C" w:rsidRPr="003C71D1" w:rsidRDefault="00AE4D7C" w:rsidP="00AE4D7C">
      <w:pPr>
        <w:spacing w:before="60" w:after="60" w:line="360" w:lineRule="exact"/>
        <w:ind w:firstLine="720"/>
        <w:jc w:val="both"/>
        <w:rPr>
          <w:b/>
        </w:rPr>
      </w:pPr>
      <w:bookmarkStart w:id="17" w:name="_TOC273432638"/>
      <w:bookmarkStart w:id="18" w:name="_Toc392773277"/>
      <w:r w:rsidRPr="003C71D1">
        <w:rPr>
          <w:b/>
        </w:rPr>
        <w:t xml:space="preserve">  a. San nền</w:t>
      </w:r>
    </w:p>
    <w:p w:rsidR="00AE4D7C" w:rsidRPr="003C71D1" w:rsidRDefault="00AE4D7C" w:rsidP="00AE4D7C">
      <w:pPr>
        <w:spacing w:before="60" w:after="60" w:line="360" w:lineRule="exact"/>
        <w:ind w:firstLine="720"/>
        <w:jc w:val="both"/>
        <w:rPr>
          <w:b/>
        </w:rPr>
      </w:pPr>
      <w:r w:rsidRPr="003C71D1">
        <w:rPr>
          <w:b/>
        </w:rPr>
        <w:t>* Giải pháp san nền:</w:t>
      </w:r>
    </w:p>
    <w:p w:rsidR="00AE4D7C" w:rsidRPr="003C71D1" w:rsidRDefault="00AE4D7C" w:rsidP="00AE4D7C">
      <w:pPr>
        <w:spacing w:before="60" w:after="60" w:line="360" w:lineRule="exact"/>
        <w:ind w:firstLine="720"/>
        <w:jc w:val="both"/>
      </w:pPr>
      <w:r w:rsidRPr="003C71D1">
        <w:t>- Khu vực có đao độ hiện trạng từ +7,13 đến 7,48m. Địa hình đồng bằng, khu vực lập quy hoạch chủ yếu là đất trồng lúa và không bị ngập lụt.</w:t>
      </w:r>
    </w:p>
    <w:p w:rsidR="00AE4D7C" w:rsidRPr="003C71D1" w:rsidRDefault="00AE4D7C" w:rsidP="00AE4D7C">
      <w:pPr>
        <w:spacing w:before="60" w:after="60" w:line="360" w:lineRule="exact"/>
        <w:ind w:firstLine="720"/>
        <w:jc w:val="both"/>
      </w:pPr>
      <w:r w:rsidRPr="003C71D1">
        <w:t>Nguyên tắc thiết kế:</w:t>
      </w:r>
    </w:p>
    <w:p w:rsidR="00AE4D7C" w:rsidRPr="003C71D1" w:rsidRDefault="00AE4D7C" w:rsidP="00AE4D7C">
      <w:pPr>
        <w:spacing w:before="60" w:after="60" w:line="360" w:lineRule="exact"/>
        <w:ind w:firstLine="720"/>
        <w:jc w:val="both"/>
      </w:pPr>
      <w:r w:rsidRPr="003C71D1">
        <w:lastRenderedPageBreak/>
        <w:t>Thiết kế san nền đảm bảo các yếu tố kỹ thuật sau:</w:t>
      </w:r>
    </w:p>
    <w:p w:rsidR="00AE4D7C" w:rsidRPr="003C71D1" w:rsidRDefault="00AE4D7C" w:rsidP="00AE4D7C">
      <w:pPr>
        <w:spacing w:before="60" w:after="60" w:line="360" w:lineRule="exact"/>
        <w:ind w:firstLine="720"/>
        <w:jc w:val="both"/>
      </w:pPr>
      <w:r w:rsidRPr="003C71D1">
        <w:t>+ Hướng thoát nước về phía các trục đường và hệ thống mương nước dọc đường theo định hướng quy hoạch chung.</w:t>
      </w:r>
    </w:p>
    <w:p w:rsidR="00AE4D7C" w:rsidRPr="003C71D1" w:rsidRDefault="00AE4D7C" w:rsidP="00AE4D7C">
      <w:pPr>
        <w:spacing w:before="60" w:after="60" w:line="360" w:lineRule="exact"/>
        <w:ind w:firstLine="720"/>
        <w:jc w:val="both"/>
      </w:pPr>
      <w:r w:rsidRPr="003C71D1">
        <w:t>+ Cao độ thiết kế san nền phù hợp với các tuyến đường, theo định hướng của cao độ đường giao thông</w:t>
      </w:r>
    </w:p>
    <w:p w:rsidR="00AE4D7C" w:rsidRPr="003C71D1" w:rsidRDefault="00AE4D7C" w:rsidP="00AE4D7C">
      <w:pPr>
        <w:spacing w:before="60" w:after="60" w:line="360" w:lineRule="exact"/>
        <w:ind w:firstLine="720"/>
        <w:jc w:val="both"/>
      </w:pPr>
      <w:r w:rsidRPr="003C71D1">
        <w:t>+ Độ dóc san nền đảm bảo thoát nước tự chảy</w:t>
      </w:r>
    </w:p>
    <w:p w:rsidR="00AE4D7C" w:rsidRPr="003C71D1" w:rsidRDefault="00AE4D7C" w:rsidP="00AE4D7C">
      <w:pPr>
        <w:spacing w:before="60" w:after="60" w:line="360" w:lineRule="exact"/>
        <w:ind w:firstLine="720"/>
        <w:jc w:val="both"/>
      </w:pPr>
      <w:r w:rsidRPr="003C71D1">
        <w:t>+ Hướng thoát nước từ trong nền các lô đất về phía rảnh thoát nước và hệ thống thoát nước đặt dọc theo mạng lưới đường giao thông.</w:t>
      </w:r>
    </w:p>
    <w:p w:rsidR="00AE4D7C" w:rsidRPr="003C71D1" w:rsidRDefault="00AE4D7C" w:rsidP="00AE4D7C">
      <w:pPr>
        <w:spacing w:before="60" w:after="60" w:line="360" w:lineRule="exact"/>
        <w:ind w:firstLine="720"/>
        <w:jc w:val="both"/>
      </w:pPr>
      <w:r w:rsidRPr="003C71D1">
        <w:t>Vật liệu đắp nền dùng vật liệu sẵn có của địa phương.</w:t>
      </w:r>
    </w:p>
    <w:p w:rsidR="00AE4D7C" w:rsidRPr="003C71D1" w:rsidRDefault="00AE4D7C" w:rsidP="00AE4D7C">
      <w:pPr>
        <w:pStyle w:val="ListParagraph"/>
        <w:spacing w:before="60" w:after="60" w:line="360" w:lineRule="exact"/>
        <w:ind w:left="1080" w:hanging="360"/>
        <w:jc w:val="both"/>
        <w:rPr>
          <w:b/>
        </w:rPr>
      </w:pPr>
      <w:r w:rsidRPr="003C71D1">
        <w:rPr>
          <w:b/>
        </w:rPr>
        <w:t>*Giải pháp thiết kế:</w:t>
      </w:r>
    </w:p>
    <w:p w:rsidR="00AE4D7C" w:rsidRPr="003C71D1" w:rsidRDefault="00AE4D7C" w:rsidP="00AE4D7C">
      <w:pPr>
        <w:spacing w:before="60" w:after="60" w:line="360" w:lineRule="exact"/>
        <w:ind w:firstLine="720"/>
        <w:jc w:val="both"/>
      </w:pPr>
      <w:r w:rsidRPr="003C71D1">
        <w:t>-Giữa nguyên cao độ các khu dân cư và các công trình hiện có. Tuân thủ cao độ khống chế các tuyến đường hiện có. Độ dốc khống chế đảm bảo theo tiêu chuẩn cho phép.</w:t>
      </w:r>
    </w:p>
    <w:p w:rsidR="00AE4D7C" w:rsidRPr="003C71D1" w:rsidRDefault="00AE4D7C" w:rsidP="00AE4D7C">
      <w:pPr>
        <w:pStyle w:val="ListParagraph"/>
        <w:numPr>
          <w:ilvl w:val="0"/>
          <w:numId w:val="14"/>
        </w:numPr>
        <w:tabs>
          <w:tab w:val="left" w:pos="990"/>
        </w:tabs>
        <w:spacing w:before="60" w:after="60" w:line="360" w:lineRule="exact"/>
        <w:ind w:left="0" w:firstLine="720"/>
        <w:jc w:val="both"/>
      </w:pPr>
      <w:r w:rsidRPr="003C71D1">
        <w:t>Cao độ nền ô đất được thiết kế phù hợp cao độ tim đường, đảm bảo thiết kế kỹ thuật của đường, cao độ san nền từ 9,19 đến 9,3m.</w:t>
      </w:r>
    </w:p>
    <w:p w:rsidR="00AE4D7C" w:rsidRPr="003C71D1" w:rsidRDefault="00AE4D7C" w:rsidP="00AE4D7C">
      <w:pPr>
        <w:spacing w:before="60" w:after="60" w:line="360" w:lineRule="exact"/>
        <w:ind w:firstLine="720"/>
        <w:jc w:val="both"/>
      </w:pPr>
      <w:r w:rsidRPr="003C71D1">
        <w:t>-Công tác san ủi, tạo mặt bằng bao gồm cả công tác phát quang cây bụi..</w:t>
      </w:r>
    </w:p>
    <w:p w:rsidR="00AE4D7C" w:rsidRPr="003C71D1" w:rsidRDefault="00AE4D7C" w:rsidP="00AE4D7C">
      <w:pPr>
        <w:spacing w:before="60" w:after="60" w:line="360" w:lineRule="exact"/>
        <w:ind w:firstLine="720"/>
        <w:jc w:val="both"/>
      </w:pPr>
      <w:r w:rsidRPr="003C71D1">
        <w:t xml:space="preserve">  - Khối lượng đào, đắp san nền</w:t>
      </w:r>
    </w:p>
    <w:p w:rsidR="00AE4D7C" w:rsidRPr="003C71D1" w:rsidRDefault="00AE4D7C" w:rsidP="00AE4D7C">
      <w:pPr>
        <w:pStyle w:val="Caption"/>
        <w:keepNext/>
        <w:spacing w:before="60" w:after="60" w:line="360" w:lineRule="exact"/>
        <w:ind w:firstLine="720"/>
        <w:jc w:val="center"/>
        <w:rPr>
          <w:i w:val="0"/>
          <w:color w:val="auto"/>
          <w:sz w:val="28"/>
          <w:szCs w:val="28"/>
        </w:rPr>
      </w:pPr>
      <w:r w:rsidRPr="003C71D1">
        <w:rPr>
          <w:b/>
          <w:i w:val="0"/>
          <w:color w:val="auto"/>
          <w:sz w:val="28"/>
          <w:szCs w:val="28"/>
        </w:rPr>
        <w:t>Bảng 1.</w:t>
      </w:r>
      <w:r w:rsidR="001C4B98" w:rsidRPr="003C71D1">
        <w:rPr>
          <w:b/>
          <w:i w:val="0"/>
          <w:color w:val="auto"/>
          <w:sz w:val="28"/>
          <w:szCs w:val="28"/>
        </w:rPr>
        <w:fldChar w:fldCharType="begin"/>
      </w:r>
      <w:r w:rsidRPr="003C71D1">
        <w:rPr>
          <w:b/>
          <w:i w:val="0"/>
          <w:color w:val="auto"/>
          <w:sz w:val="28"/>
          <w:szCs w:val="28"/>
        </w:rPr>
        <w:instrText xml:space="preserve"> SEQ Bảng_1. \* ARABIC </w:instrText>
      </w:r>
      <w:r w:rsidR="001C4B98" w:rsidRPr="003C71D1">
        <w:rPr>
          <w:b/>
          <w:i w:val="0"/>
          <w:color w:val="auto"/>
          <w:sz w:val="28"/>
          <w:szCs w:val="28"/>
        </w:rPr>
        <w:fldChar w:fldCharType="separate"/>
      </w:r>
      <w:r w:rsidR="004469FD">
        <w:rPr>
          <w:b/>
          <w:i w:val="0"/>
          <w:noProof/>
          <w:color w:val="auto"/>
          <w:sz w:val="28"/>
          <w:szCs w:val="28"/>
        </w:rPr>
        <w:t>1</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Tổng hợp khối lượng đào đắp của dự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207"/>
        <w:gridCol w:w="3207"/>
      </w:tblGrid>
      <w:tr w:rsidR="003C71D1" w:rsidRPr="003C71D1" w:rsidTr="00AE4D7C">
        <w:trPr>
          <w:jc w:val="center"/>
        </w:trPr>
        <w:tc>
          <w:tcPr>
            <w:tcW w:w="959" w:type="dxa"/>
            <w:shd w:val="clear" w:color="auto" w:fill="auto"/>
          </w:tcPr>
          <w:p w:rsidR="00AE4D7C" w:rsidRPr="003C71D1" w:rsidRDefault="00AE4D7C" w:rsidP="00AE4D7C">
            <w:pPr>
              <w:spacing w:before="40" w:after="40" w:line="240" w:lineRule="auto"/>
              <w:jc w:val="center"/>
              <w:rPr>
                <w:rFonts w:eastAsia="Times New Roman" w:cs="Times New Roman"/>
                <w:b/>
                <w:spacing w:val="-4"/>
                <w:sz w:val="27"/>
                <w:szCs w:val="27"/>
                <w:lang w:val="it-IT"/>
              </w:rPr>
            </w:pPr>
            <w:r w:rsidRPr="003C71D1">
              <w:rPr>
                <w:rFonts w:eastAsia="Times New Roman" w:cs="Times New Roman"/>
                <w:b/>
                <w:spacing w:val="-4"/>
                <w:sz w:val="27"/>
                <w:szCs w:val="27"/>
                <w:lang w:val="it-IT"/>
              </w:rPr>
              <w:t>STT</w:t>
            </w:r>
          </w:p>
        </w:tc>
        <w:tc>
          <w:tcPr>
            <w:tcW w:w="3207" w:type="dxa"/>
            <w:shd w:val="clear" w:color="auto" w:fill="auto"/>
          </w:tcPr>
          <w:p w:rsidR="00AE4D7C" w:rsidRPr="003C71D1" w:rsidRDefault="00AE4D7C" w:rsidP="00AE4D7C">
            <w:pPr>
              <w:spacing w:before="40" w:after="40" w:line="240" w:lineRule="auto"/>
              <w:jc w:val="center"/>
              <w:rPr>
                <w:rFonts w:eastAsia="Times New Roman" w:cs="Times New Roman"/>
                <w:b/>
                <w:spacing w:val="-4"/>
                <w:sz w:val="27"/>
                <w:szCs w:val="27"/>
                <w:lang w:val="it-IT"/>
              </w:rPr>
            </w:pPr>
            <w:r w:rsidRPr="003C71D1">
              <w:rPr>
                <w:rFonts w:eastAsia="Times New Roman" w:cs="Times New Roman"/>
                <w:b/>
                <w:spacing w:val="-4"/>
                <w:sz w:val="27"/>
                <w:szCs w:val="27"/>
                <w:lang w:val="it-IT"/>
              </w:rPr>
              <w:t>Hạng mục</w:t>
            </w:r>
          </w:p>
        </w:tc>
        <w:tc>
          <w:tcPr>
            <w:tcW w:w="3207" w:type="dxa"/>
            <w:shd w:val="clear" w:color="auto" w:fill="auto"/>
          </w:tcPr>
          <w:p w:rsidR="00AE4D7C" w:rsidRPr="003C71D1" w:rsidRDefault="00AE4D7C" w:rsidP="00AE4D7C">
            <w:pPr>
              <w:spacing w:before="40" w:after="40" w:line="240" w:lineRule="auto"/>
              <w:jc w:val="center"/>
              <w:rPr>
                <w:rFonts w:eastAsia="Times New Roman" w:cs="Times New Roman"/>
                <w:b/>
                <w:spacing w:val="-4"/>
                <w:sz w:val="27"/>
                <w:szCs w:val="27"/>
                <w:lang w:val="it-IT"/>
              </w:rPr>
            </w:pPr>
            <w:r w:rsidRPr="003C71D1">
              <w:rPr>
                <w:rFonts w:eastAsia="Times New Roman" w:cs="Times New Roman"/>
                <w:b/>
                <w:spacing w:val="-4"/>
                <w:sz w:val="27"/>
                <w:szCs w:val="27"/>
                <w:lang w:val="it-IT"/>
              </w:rPr>
              <w:t>Khối lượng (m</w:t>
            </w:r>
            <w:r w:rsidRPr="003C71D1">
              <w:rPr>
                <w:rFonts w:eastAsia="Times New Roman" w:cs="Times New Roman"/>
                <w:b/>
                <w:spacing w:val="-4"/>
                <w:sz w:val="27"/>
                <w:szCs w:val="27"/>
                <w:vertAlign w:val="superscript"/>
                <w:lang w:val="it-IT"/>
              </w:rPr>
              <w:t>3</w:t>
            </w:r>
            <w:r w:rsidRPr="003C71D1">
              <w:rPr>
                <w:rFonts w:eastAsia="Times New Roman" w:cs="Times New Roman"/>
                <w:b/>
                <w:spacing w:val="-4"/>
                <w:sz w:val="27"/>
                <w:szCs w:val="27"/>
                <w:lang w:val="it-IT"/>
              </w:rPr>
              <w:t>)</w:t>
            </w:r>
          </w:p>
        </w:tc>
      </w:tr>
      <w:tr w:rsidR="003C71D1" w:rsidRPr="003C71D1" w:rsidTr="00AE4D7C">
        <w:trPr>
          <w:jc w:val="center"/>
        </w:trPr>
        <w:tc>
          <w:tcPr>
            <w:tcW w:w="959" w:type="dxa"/>
            <w:shd w:val="clear" w:color="auto" w:fill="auto"/>
          </w:tcPr>
          <w:p w:rsidR="00AE4D7C" w:rsidRPr="003C71D1" w:rsidRDefault="00AE4D7C" w:rsidP="00AE4D7C">
            <w:pPr>
              <w:spacing w:before="40" w:after="40" w:line="240" w:lineRule="auto"/>
              <w:jc w:val="center"/>
              <w:rPr>
                <w:rFonts w:eastAsia="Times New Roman" w:cs="Times New Roman"/>
                <w:spacing w:val="-4"/>
                <w:sz w:val="27"/>
                <w:szCs w:val="27"/>
                <w:lang w:val="it-IT"/>
              </w:rPr>
            </w:pPr>
            <w:r w:rsidRPr="003C71D1">
              <w:rPr>
                <w:rFonts w:eastAsia="Times New Roman" w:cs="Times New Roman"/>
                <w:spacing w:val="-4"/>
                <w:sz w:val="27"/>
                <w:szCs w:val="27"/>
                <w:lang w:val="it-IT"/>
              </w:rPr>
              <w:t>1</w:t>
            </w:r>
          </w:p>
        </w:tc>
        <w:tc>
          <w:tcPr>
            <w:tcW w:w="3207" w:type="dxa"/>
            <w:shd w:val="clear" w:color="auto" w:fill="auto"/>
          </w:tcPr>
          <w:p w:rsidR="00AE4D7C" w:rsidRPr="003C71D1" w:rsidRDefault="00AE4D7C" w:rsidP="00AE4D7C">
            <w:pPr>
              <w:spacing w:before="40" w:after="40" w:line="240" w:lineRule="auto"/>
              <w:jc w:val="both"/>
              <w:rPr>
                <w:rFonts w:eastAsia="Times New Roman" w:cs="Times New Roman"/>
                <w:spacing w:val="-4"/>
                <w:sz w:val="27"/>
                <w:szCs w:val="27"/>
                <w:lang w:val="it-IT"/>
              </w:rPr>
            </w:pPr>
            <w:r w:rsidRPr="003C71D1">
              <w:rPr>
                <w:rFonts w:eastAsia="Times New Roman" w:cs="Times New Roman"/>
                <w:spacing w:val="-4"/>
                <w:sz w:val="27"/>
                <w:szCs w:val="27"/>
                <w:lang w:val="it-IT"/>
              </w:rPr>
              <w:t>Đào đất hữu cơ</w:t>
            </w:r>
          </w:p>
        </w:tc>
        <w:tc>
          <w:tcPr>
            <w:tcW w:w="3207" w:type="dxa"/>
            <w:shd w:val="clear" w:color="auto" w:fill="auto"/>
            <w:vAlign w:val="bottom"/>
          </w:tcPr>
          <w:p w:rsidR="00AE4D7C" w:rsidRPr="003C71D1" w:rsidRDefault="00AE4D7C" w:rsidP="00AE4D7C">
            <w:pPr>
              <w:spacing w:before="40" w:after="40" w:line="240" w:lineRule="auto"/>
              <w:jc w:val="center"/>
              <w:rPr>
                <w:rFonts w:eastAsia="Times New Roman" w:cs="Times New Roman"/>
                <w:spacing w:val="-4"/>
                <w:sz w:val="27"/>
                <w:szCs w:val="27"/>
                <w:lang w:val="it-IT"/>
              </w:rPr>
            </w:pPr>
            <w:r w:rsidRPr="003C71D1">
              <w:rPr>
                <w:rFonts w:eastAsia="Times New Roman" w:cs="Times New Roman"/>
                <w:spacing w:val="-4"/>
                <w:sz w:val="27"/>
                <w:szCs w:val="27"/>
                <w:lang w:val="it-IT"/>
              </w:rPr>
              <w:t>30.280,48</w:t>
            </w:r>
          </w:p>
        </w:tc>
      </w:tr>
      <w:tr w:rsidR="003C71D1" w:rsidRPr="003C71D1" w:rsidTr="00AE4D7C">
        <w:trPr>
          <w:jc w:val="center"/>
        </w:trPr>
        <w:tc>
          <w:tcPr>
            <w:tcW w:w="959" w:type="dxa"/>
            <w:shd w:val="clear" w:color="auto" w:fill="auto"/>
          </w:tcPr>
          <w:p w:rsidR="00AE4D7C" w:rsidRPr="003C71D1" w:rsidRDefault="00AE4D7C" w:rsidP="00AE4D7C">
            <w:pPr>
              <w:spacing w:before="40" w:after="40" w:line="240" w:lineRule="auto"/>
              <w:jc w:val="center"/>
              <w:rPr>
                <w:rFonts w:eastAsia="Times New Roman" w:cs="Times New Roman"/>
                <w:spacing w:val="-4"/>
                <w:sz w:val="27"/>
                <w:szCs w:val="27"/>
                <w:lang w:val="it-IT"/>
              </w:rPr>
            </w:pPr>
            <w:r w:rsidRPr="003C71D1">
              <w:rPr>
                <w:rFonts w:eastAsia="Times New Roman" w:cs="Times New Roman"/>
                <w:spacing w:val="-4"/>
                <w:sz w:val="27"/>
                <w:szCs w:val="27"/>
                <w:lang w:val="it-IT"/>
              </w:rPr>
              <w:t>2</w:t>
            </w:r>
          </w:p>
        </w:tc>
        <w:tc>
          <w:tcPr>
            <w:tcW w:w="3207" w:type="dxa"/>
            <w:shd w:val="clear" w:color="auto" w:fill="auto"/>
          </w:tcPr>
          <w:p w:rsidR="00AE4D7C" w:rsidRPr="003C71D1" w:rsidRDefault="00AE4D7C" w:rsidP="00AE4D7C">
            <w:pPr>
              <w:spacing w:before="40" w:after="40" w:line="240" w:lineRule="auto"/>
              <w:jc w:val="both"/>
              <w:rPr>
                <w:rFonts w:eastAsia="Times New Roman" w:cs="Times New Roman"/>
                <w:spacing w:val="-4"/>
                <w:sz w:val="27"/>
                <w:szCs w:val="27"/>
                <w:lang w:val="it-IT"/>
              </w:rPr>
            </w:pPr>
            <w:r w:rsidRPr="003C71D1">
              <w:rPr>
                <w:rFonts w:eastAsia="Times New Roman" w:cs="Times New Roman"/>
                <w:spacing w:val="-4"/>
                <w:sz w:val="27"/>
                <w:szCs w:val="27"/>
                <w:lang w:val="it-IT"/>
              </w:rPr>
              <w:t>Đắp đất san nền</w:t>
            </w:r>
          </w:p>
        </w:tc>
        <w:tc>
          <w:tcPr>
            <w:tcW w:w="3207" w:type="dxa"/>
            <w:shd w:val="clear" w:color="auto" w:fill="auto"/>
          </w:tcPr>
          <w:p w:rsidR="00AE4D7C" w:rsidRPr="003C71D1" w:rsidRDefault="00AE4D7C" w:rsidP="00AE4D7C">
            <w:pPr>
              <w:spacing w:before="40" w:after="40" w:line="240" w:lineRule="auto"/>
              <w:jc w:val="center"/>
              <w:rPr>
                <w:rFonts w:eastAsia="Times New Roman" w:cs="Times New Roman"/>
                <w:spacing w:val="-4"/>
                <w:sz w:val="27"/>
                <w:szCs w:val="27"/>
                <w:lang w:val="it-IT"/>
              </w:rPr>
            </w:pPr>
            <w:r w:rsidRPr="003C71D1">
              <w:rPr>
                <w:rFonts w:eastAsia="Times New Roman" w:cs="Times New Roman"/>
                <w:sz w:val="27"/>
                <w:szCs w:val="27"/>
              </w:rPr>
              <w:t>119.038,10</w:t>
            </w:r>
          </w:p>
        </w:tc>
      </w:tr>
      <w:tr w:rsidR="003C71D1" w:rsidRPr="003C71D1" w:rsidTr="00AE4D7C">
        <w:trPr>
          <w:jc w:val="center"/>
        </w:trPr>
        <w:tc>
          <w:tcPr>
            <w:tcW w:w="959" w:type="dxa"/>
            <w:shd w:val="clear" w:color="auto" w:fill="auto"/>
          </w:tcPr>
          <w:p w:rsidR="00AE4D7C" w:rsidRPr="003C71D1" w:rsidRDefault="00AE4D7C" w:rsidP="00AE4D7C">
            <w:pPr>
              <w:spacing w:before="40" w:after="40" w:line="240" w:lineRule="auto"/>
              <w:jc w:val="center"/>
              <w:rPr>
                <w:rFonts w:eastAsia="Times New Roman" w:cs="Times New Roman"/>
                <w:spacing w:val="-4"/>
                <w:sz w:val="27"/>
                <w:szCs w:val="27"/>
                <w:lang w:val="it-IT"/>
              </w:rPr>
            </w:pPr>
            <w:r w:rsidRPr="003C71D1">
              <w:rPr>
                <w:rFonts w:eastAsia="Times New Roman" w:cs="Times New Roman"/>
                <w:spacing w:val="-4"/>
                <w:sz w:val="27"/>
                <w:szCs w:val="27"/>
                <w:lang w:val="it-IT"/>
              </w:rPr>
              <w:t>3</w:t>
            </w:r>
          </w:p>
        </w:tc>
        <w:tc>
          <w:tcPr>
            <w:tcW w:w="3207" w:type="dxa"/>
            <w:shd w:val="clear" w:color="auto" w:fill="auto"/>
          </w:tcPr>
          <w:p w:rsidR="00AE4D7C" w:rsidRPr="003C71D1" w:rsidRDefault="00AE4D7C" w:rsidP="00AE4D7C">
            <w:pPr>
              <w:spacing w:before="40" w:after="40" w:line="240" w:lineRule="auto"/>
              <w:jc w:val="both"/>
              <w:rPr>
                <w:rFonts w:eastAsia="Times New Roman" w:cs="Times New Roman"/>
                <w:spacing w:val="-4"/>
                <w:sz w:val="27"/>
                <w:szCs w:val="27"/>
                <w:lang w:val="it-IT"/>
              </w:rPr>
            </w:pPr>
            <w:r w:rsidRPr="003C71D1">
              <w:rPr>
                <w:rFonts w:eastAsia="Times New Roman" w:cs="Times New Roman"/>
                <w:spacing w:val="-4"/>
                <w:sz w:val="27"/>
                <w:szCs w:val="27"/>
                <w:lang w:val="it-IT"/>
              </w:rPr>
              <w:t>Đất đắp tận dụng từ đào</w:t>
            </w:r>
          </w:p>
        </w:tc>
        <w:tc>
          <w:tcPr>
            <w:tcW w:w="3207" w:type="dxa"/>
            <w:shd w:val="clear" w:color="auto" w:fill="auto"/>
          </w:tcPr>
          <w:p w:rsidR="00AE4D7C" w:rsidRPr="003C71D1" w:rsidRDefault="00AE4D7C" w:rsidP="00AE4D7C">
            <w:pPr>
              <w:spacing w:before="40" w:after="40" w:line="240" w:lineRule="auto"/>
              <w:jc w:val="center"/>
              <w:rPr>
                <w:rFonts w:eastAsia="Times New Roman" w:cs="Times New Roman"/>
                <w:spacing w:val="-4"/>
                <w:sz w:val="27"/>
                <w:szCs w:val="27"/>
                <w:lang w:val="it-IT"/>
              </w:rPr>
            </w:pPr>
            <w:r w:rsidRPr="003C71D1">
              <w:rPr>
                <w:rFonts w:eastAsia="Times New Roman" w:cs="Times New Roman"/>
                <w:sz w:val="27"/>
                <w:szCs w:val="27"/>
              </w:rPr>
              <w:t>13.472,39</w:t>
            </w:r>
          </w:p>
        </w:tc>
      </w:tr>
    </w:tbl>
    <w:p w:rsidR="00AE4D7C" w:rsidRPr="003C71D1" w:rsidRDefault="00AE4D7C" w:rsidP="00AE4D7C">
      <w:pPr>
        <w:spacing w:before="60" w:after="60" w:line="360" w:lineRule="exact"/>
        <w:ind w:firstLine="720"/>
        <w:jc w:val="right"/>
        <w:rPr>
          <w:i/>
        </w:rPr>
      </w:pPr>
      <w:r w:rsidRPr="003C71D1">
        <w:rPr>
          <w:i/>
        </w:rPr>
        <w:t>(Nguồn: Tổng hợp dự toán công trình, 2021)</w:t>
      </w:r>
    </w:p>
    <w:p w:rsidR="00AE4D7C" w:rsidRPr="003C71D1" w:rsidRDefault="00AE4D7C" w:rsidP="00AE4D7C">
      <w:pPr>
        <w:spacing w:before="60" w:after="60" w:line="360" w:lineRule="exact"/>
        <w:ind w:firstLine="720"/>
        <w:jc w:val="both"/>
        <w:rPr>
          <w:b/>
        </w:rPr>
      </w:pPr>
      <w:r w:rsidRPr="003C71D1">
        <w:rPr>
          <w:b/>
        </w:rPr>
        <w:t>b. Hạng mục giao thông</w:t>
      </w:r>
    </w:p>
    <w:p w:rsidR="00AE4D7C" w:rsidRPr="003C71D1" w:rsidRDefault="00AE4D7C" w:rsidP="00AE4D7C">
      <w:pPr>
        <w:spacing w:before="60" w:after="60" w:line="360" w:lineRule="exact"/>
        <w:ind w:firstLine="720"/>
        <w:jc w:val="both"/>
        <w:rPr>
          <w:b/>
        </w:rPr>
      </w:pPr>
      <w:r w:rsidRPr="003C71D1">
        <w:rPr>
          <w:b/>
        </w:rPr>
        <w:t>* Nguyên tắc thiết kế chung:</w:t>
      </w:r>
    </w:p>
    <w:p w:rsidR="00AE4D7C" w:rsidRPr="003C71D1" w:rsidRDefault="00AE4D7C" w:rsidP="00AE4D7C">
      <w:pPr>
        <w:spacing w:before="60" w:after="60" w:line="360" w:lineRule="exact"/>
        <w:ind w:firstLine="720"/>
        <w:jc w:val="both"/>
      </w:pPr>
      <w:r w:rsidRPr="003C71D1">
        <w:t>- Các cao độ tim đường được xác định trên cơ sở: đảm bảo hướng thoát nước theo quy hoạch, cao độ đặt cống trên đường, cao độ san nền các công trình , khu dân cư hiện có.</w:t>
      </w:r>
    </w:p>
    <w:p w:rsidR="00AE4D7C" w:rsidRPr="003C71D1" w:rsidRDefault="00AE4D7C" w:rsidP="00AE4D7C">
      <w:pPr>
        <w:spacing w:before="60" w:after="60" w:line="360" w:lineRule="exact"/>
        <w:ind w:firstLine="720"/>
        <w:jc w:val="both"/>
      </w:pPr>
      <w:r w:rsidRPr="003C71D1">
        <w:t>- Hạn chế đến mức tối đa việc san lấp, tôn trộng mạng lưới đường hiện có, đảm bảo kết nối với khu vực xung quanh, tận dụng tối đa các công trình giao thông hiện có.</w:t>
      </w:r>
    </w:p>
    <w:p w:rsidR="00AE4D7C" w:rsidRPr="003C71D1" w:rsidRDefault="00AE4D7C" w:rsidP="00AE4D7C">
      <w:pPr>
        <w:spacing w:before="60" w:after="60" w:line="360" w:lineRule="exact"/>
        <w:ind w:firstLine="720"/>
        <w:jc w:val="both"/>
      </w:pPr>
      <w:r w:rsidRPr="003C71D1">
        <w:t>- Vị trí các điểm đấu nối với trục đường chính phải đảm bảo không gây ảnh hưởng nhiều đến giao thông trên các tuyến đường chính, đường khu vực và phân khu vực, nhưng cũng phải tạo điều kiện thuận lợi cho việc đi lại của người dân trong khu vực.</w:t>
      </w:r>
    </w:p>
    <w:p w:rsidR="00AE4D7C" w:rsidRPr="003C71D1" w:rsidRDefault="00AE4D7C" w:rsidP="00AE4D7C">
      <w:pPr>
        <w:spacing w:before="60" w:after="60" w:line="360" w:lineRule="exact"/>
        <w:ind w:firstLine="720"/>
        <w:jc w:val="both"/>
        <w:rPr>
          <w:b/>
        </w:rPr>
      </w:pPr>
      <w:r w:rsidRPr="003C71D1">
        <w:rPr>
          <w:b/>
        </w:rPr>
        <w:t>* Giải pháp thiết kế:</w:t>
      </w:r>
    </w:p>
    <w:p w:rsidR="00AE4D7C" w:rsidRPr="003C71D1" w:rsidRDefault="00AE4D7C" w:rsidP="00AE4D7C">
      <w:pPr>
        <w:spacing w:before="60" w:after="60" w:line="360" w:lineRule="exact"/>
        <w:ind w:firstLine="720"/>
        <w:jc w:val="both"/>
      </w:pPr>
      <w:r w:rsidRPr="003C71D1">
        <w:lastRenderedPageBreak/>
        <w:t>- Giao thông đối ngoại: Đấu nối với tuyến đường tỉnh lộ 565B ở phía Bắc quy hoạch rộng 9m, hành lang ATGT 2x10m. Phía Đông khu vực quy hoạch giáp hành lang đường Quốc lộ 1A bề rộng nền đường 20,5m hành lamh an toàn giao thông 2x15m.</w:t>
      </w:r>
    </w:p>
    <w:p w:rsidR="00AE4D7C" w:rsidRPr="003C71D1" w:rsidRDefault="00AE4D7C" w:rsidP="00AE4D7C">
      <w:pPr>
        <w:spacing w:before="60" w:after="60" w:line="360" w:lineRule="exact"/>
        <w:ind w:firstLine="720"/>
        <w:jc w:val="both"/>
      </w:pPr>
      <w:r w:rsidRPr="003C71D1">
        <w:t>- Giao thông đối nội: Quy hoạch hệ thống sân bải đỗ xe kết hợp với đường giao thông nội bộ phục vụ giao thông thuận lợi cho khu vực.</w:t>
      </w:r>
    </w:p>
    <w:p w:rsidR="00AE4D7C" w:rsidRPr="003C71D1" w:rsidRDefault="00AE4D7C" w:rsidP="00AE4D7C">
      <w:pPr>
        <w:spacing w:before="60" w:after="60" w:line="360" w:lineRule="exact"/>
        <w:ind w:firstLine="720"/>
        <w:jc w:val="both"/>
        <w:rPr>
          <w:b/>
        </w:rPr>
      </w:pPr>
      <w:r w:rsidRPr="003C71D1">
        <w:rPr>
          <w:b/>
        </w:rPr>
        <w:t>b. Hạng mục cấp nước</w:t>
      </w:r>
    </w:p>
    <w:p w:rsidR="00AE4D7C" w:rsidRPr="003C71D1" w:rsidRDefault="00AE4D7C" w:rsidP="00AE4D7C">
      <w:pPr>
        <w:spacing w:before="60" w:after="60" w:line="360" w:lineRule="exact"/>
        <w:ind w:firstLine="720"/>
        <w:jc w:val="both"/>
      </w:pPr>
      <w:r w:rsidRPr="003C71D1">
        <w:t>* Nguồn cấp nước: Khu vực lập dự án chưa có hệ thống cấp nước chung nên trong giai đoạn này dùng hệ thống giếng khoan.</w:t>
      </w:r>
      <w:r w:rsidRPr="003C71D1">
        <w:rPr>
          <w:rFonts w:eastAsia="Times New Roman" w:cs="Times New Roman"/>
          <w:bCs/>
          <w:szCs w:val="28"/>
          <w:lang w:val="pt-BR"/>
        </w:rPr>
        <w:t>Tuy nhiên vẫn quy hoạch đường ống cấp nước đấu nối trực tiếp vào hệ thống cấp nước chung của khu vực từ nhà máy nước ở xã Sen Thủy công suất 2.100m</w:t>
      </w:r>
      <w:r w:rsidRPr="003C71D1">
        <w:rPr>
          <w:rFonts w:eastAsia="Times New Roman" w:cs="Times New Roman"/>
          <w:bCs/>
          <w:szCs w:val="28"/>
          <w:vertAlign w:val="superscript"/>
          <w:lang w:val="pt-BR"/>
        </w:rPr>
        <w:t>3</w:t>
      </w:r>
      <w:r w:rsidRPr="003C71D1">
        <w:rPr>
          <w:rFonts w:eastAsia="Times New Roman" w:cs="Times New Roman"/>
          <w:bCs/>
          <w:szCs w:val="28"/>
          <w:lang w:val="pt-BR"/>
        </w:rPr>
        <w:t>/ngày đêm theo quy hoạch tổng thể cấp nước sạch và vệ sinh môi trường nông thôn tỉnh Quảng Bình đến năm 2020 tại quyết định 4748/QĐ-UBND ngày 31/12/2018.</w:t>
      </w:r>
    </w:p>
    <w:p w:rsidR="00AE4D7C" w:rsidRPr="003C71D1" w:rsidRDefault="00AE4D7C" w:rsidP="00AE4D7C">
      <w:pPr>
        <w:spacing w:before="60" w:after="60" w:line="360" w:lineRule="exact"/>
        <w:ind w:firstLine="720"/>
        <w:jc w:val="both"/>
      </w:pPr>
      <w:r w:rsidRPr="003C71D1">
        <w:t>*Mạng lưới cấp nước:.</w:t>
      </w:r>
    </w:p>
    <w:p w:rsidR="00AE4D7C" w:rsidRPr="003C71D1" w:rsidRDefault="00AE4D7C" w:rsidP="00AE4D7C">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Được phân phối, được tính toán theo phương pháp tính toán đương lượng  đối với các hạng mục công trình của Cửa hàng xăng dầu và các công trình công cộng trong khuôn viên. Thiết lập mạng lưới vòng D110 đảm bảo cấp nước an toàn cứu hỏa.</w:t>
      </w:r>
    </w:p>
    <w:p w:rsidR="00AE4D7C" w:rsidRPr="003C71D1" w:rsidRDefault="00AE4D7C" w:rsidP="00AE4D7C">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Mạng lưới đường ống dịch vụ: là các tuyến ống cấp nước từ các tuyến ống chính đến từng hạng mục của cửa hàng, có đường kính 63(nm).Vật liệu dùng ống HDPE. Được thiết kế theo nguyên tắc mạng cụt.</w:t>
      </w:r>
    </w:p>
    <w:p w:rsidR="00AE4D7C" w:rsidRPr="003C71D1" w:rsidRDefault="00AE4D7C" w:rsidP="00AE4D7C">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Áp lực nước: mạng lưới cấp nước được tính toán với áp lực tự do 20m phụ thuộc vào vị trí từng điểm trên mạng lưới.</w:t>
      </w:r>
    </w:p>
    <w:p w:rsidR="00AE4D7C" w:rsidRPr="003C71D1" w:rsidRDefault="00AE4D7C" w:rsidP="00AE4D7C">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*Chữa cháy:</w:t>
      </w:r>
    </w:p>
    <w:p w:rsidR="00AE4D7C" w:rsidRPr="003C71D1" w:rsidRDefault="00AE4D7C" w:rsidP="00AE4D7C">
      <w:pPr>
        <w:spacing w:before="60" w:after="60" w:line="360" w:lineRule="exact"/>
        <w:ind w:firstLine="720"/>
        <w:jc w:val="both"/>
      </w:pPr>
      <w:r w:rsidRPr="003C71D1">
        <w:t>- Hệ thống cấp nước cứu hỏa cho dự án là hệ thống cấp nước cứu hỏa áp lực thấp, áp lực tối thiểu tại trụ cứu hỏa là 10m. Khi có cháy xảy ra, các xe cứu hỏa lưu động sẽ lấy nước tại các trụ cứu hỏa dọc đường dập tắt đám cháy.</w:t>
      </w:r>
    </w:p>
    <w:p w:rsidR="00AE4D7C" w:rsidRPr="003C71D1" w:rsidRDefault="00AE4D7C" w:rsidP="00AE4D7C">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Các họng cứu hỏa được đấu nối với đường ống cấp nước phân phối có đường kính D</w:t>
      </w:r>
      <w:r w:rsidRPr="003C71D1">
        <w:rPr>
          <w:rFonts w:eastAsia="Times New Roman" w:cs="Times New Roman"/>
          <w:szCs w:val="28"/>
        </w:rPr>
        <w:sym w:font="Symbol" w:char="F0B3"/>
      </w:r>
      <w:r w:rsidRPr="003C71D1">
        <w:rPr>
          <w:rFonts w:eastAsia="Times New Roman" w:cs="Times New Roman"/>
          <w:szCs w:val="28"/>
          <w:lang w:val="pt-BR"/>
        </w:rPr>
        <w:t xml:space="preserve">110mm và được bố trí gần ngã ba, ngã tư đường, khu vực tập trung đông người để thuận tiện cho xe lấy nwusoc chữa cháy. Họng cứu hỏa được thiết kế nỗi. </w:t>
      </w:r>
    </w:p>
    <w:p w:rsidR="00AE4D7C" w:rsidRPr="003C71D1" w:rsidRDefault="00AE4D7C" w:rsidP="00AE4D7C">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Khoảng cách giữa các họng cứu hoả trên mạng lưới theo quy chuẩn hiện hành, đảm bảo thuận lợi cho công tác phòng cháy, chữa cháy.</w:t>
      </w:r>
    </w:p>
    <w:p w:rsidR="00AE4D7C" w:rsidRPr="003C71D1" w:rsidRDefault="00AE4D7C" w:rsidP="00AE4D7C">
      <w:pPr>
        <w:tabs>
          <w:tab w:val="center" w:pos="4981"/>
        </w:tabs>
        <w:spacing w:before="60" w:after="60" w:line="360" w:lineRule="exact"/>
        <w:ind w:firstLine="720"/>
        <w:jc w:val="both"/>
        <w:rPr>
          <w:b/>
        </w:rPr>
      </w:pPr>
      <w:r w:rsidRPr="003C71D1">
        <w:rPr>
          <w:b/>
        </w:rPr>
        <w:t>c. Hạng mục thoát nước mưa</w:t>
      </w:r>
      <w:r w:rsidRPr="003C71D1">
        <w:rPr>
          <w:b/>
        </w:rPr>
        <w:tab/>
      </w:r>
    </w:p>
    <w:p w:rsidR="00AE4D7C" w:rsidRPr="003C71D1" w:rsidRDefault="00AE4D7C" w:rsidP="00AE4D7C">
      <w:pPr>
        <w:spacing w:before="60" w:after="60" w:line="360" w:lineRule="exact"/>
        <w:ind w:firstLine="720"/>
        <w:jc w:val="both"/>
        <w:rPr>
          <w:spacing w:val="-4"/>
        </w:rPr>
      </w:pPr>
      <w:r w:rsidRPr="003C71D1">
        <w:rPr>
          <w:spacing w:val="-4"/>
        </w:rPr>
        <w:t>- Nước mưa được thu gom qua hệ thống các hố ga đặt lòng đường, bên trong khu vực quy hoạch bố trí các hố ga thu gom hệ thống nước mưa từ mái nhà các khu chức năng và nước mặt trong khu vực.</w:t>
      </w:r>
    </w:p>
    <w:p w:rsidR="00AE4D7C" w:rsidRPr="003C71D1" w:rsidRDefault="00AE4D7C" w:rsidP="00AE4D7C">
      <w:pPr>
        <w:spacing w:before="60" w:after="60" w:line="360" w:lineRule="exact"/>
        <w:ind w:firstLine="720"/>
        <w:jc w:val="both"/>
      </w:pPr>
      <w:r w:rsidRPr="003C71D1">
        <w:lastRenderedPageBreak/>
        <w:t>- Bố trí đường ống thoát nước D600 nằm trên trục đường giao thông vận chuyển nước mưa thu gom về mương thoát nước nằm ngoài khu vực lập quy hoạch theo hệ thống thoát nước chung. Tuy nhiên, trước mắt chưa đầu tư hệ thống thoát nước chung theo quy hoạch, toàn bộ hệ thống thoát nước mưa của khu vực lập quy hoạch đấu nối với cốp hộp hiện có ở phía Bắc khu vực.</w:t>
      </w:r>
    </w:p>
    <w:p w:rsidR="00AE4D7C" w:rsidRPr="003C71D1" w:rsidRDefault="00AE4D7C" w:rsidP="00AE4D7C">
      <w:pPr>
        <w:spacing w:before="60" w:after="60" w:line="360" w:lineRule="exact"/>
        <w:ind w:firstLine="720"/>
        <w:jc w:val="both"/>
        <w:rPr>
          <w:b/>
        </w:rPr>
      </w:pPr>
      <w:r w:rsidRPr="003C71D1">
        <w:rPr>
          <w:b/>
        </w:rPr>
        <w:t>d. Hạng mục thoát nước thải</w:t>
      </w:r>
    </w:p>
    <w:p w:rsidR="00AE4D7C" w:rsidRPr="003C71D1" w:rsidRDefault="00AE4D7C" w:rsidP="00AE4D7C">
      <w:pPr>
        <w:spacing w:before="60" w:after="60" w:line="360" w:lineRule="exact"/>
        <w:ind w:firstLine="720"/>
        <w:jc w:val="both"/>
        <w:rPr>
          <w:rFonts w:eastAsia="Times New Roman" w:cs="Times New Roman"/>
          <w:szCs w:val="28"/>
          <w:lang w:eastAsia="vi-VN"/>
        </w:rPr>
      </w:pPr>
      <w:r w:rsidRPr="003C71D1">
        <w:rPr>
          <w:rFonts w:eastAsia="Times New Roman" w:cs="Times New Roman"/>
          <w:szCs w:val="28"/>
          <w:lang w:eastAsia="vi-VN"/>
        </w:rPr>
        <w:t>- Nước thải được thu gom qua hệ thống hố ga đặt lòng đường, bên trong khu vực dự án bố trí đường ống D110 và các hố ga thu gom hệ thống thoát nước thải từ các nhà vệ sinh của các khu chức năng. Nước thải sinh hoạt được thu gom và xử lý cục bộ tại bể tự hoại đảm bảo vệ sinh trước khi thải ra hệ thống thoát nước thải chung trong khu vực.</w:t>
      </w:r>
    </w:p>
    <w:p w:rsidR="00AE4D7C" w:rsidRPr="003C71D1" w:rsidRDefault="00AE4D7C" w:rsidP="00AE4D7C">
      <w:pPr>
        <w:spacing w:before="60" w:after="60" w:line="360" w:lineRule="exact"/>
        <w:ind w:firstLine="720"/>
        <w:jc w:val="both"/>
        <w:rPr>
          <w:b/>
        </w:rPr>
      </w:pPr>
      <w:r w:rsidRPr="003C71D1">
        <w:rPr>
          <w:b/>
        </w:rPr>
        <w:t>e. Hạng mục cấp điện</w:t>
      </w:r>
    </w:p>
    <w:p w:rsidR="00AE4D7C" w:rsidRPr="003C71D1" w:rsidRDefault="00AE4D7C" w:rsidP="00AE4D7C">
      <w:pPr>
        <w:spacing w:before="60" w:after="60" w:line="360" w:lineRule="exact"/>
        <w:ind w:firstLine="720"/>
        <w:jc w:val="both"/>
      </w:pPr>
      <w:r w:rsidRPr="003C71D1">
        <w:t>- Nguồn điện: Để cấp điện cho khu vực lập quy hoạch, dự kiến 01 điểm đấu nối lấy nguồn từ lưới đường giây trung thế 22KV ở phía Tây khu vực.</w:t>
      </w:r>
    </w:p>
    <w:p w:rsidR="00AE4D7C" w:rsidRPr="003C71D1" w:rsidRDefault="00AE4D7C" w:rsidP="00AE4D7C">
      <w:pPr>
        <w:tabs>
          <w:tab w:val="left" w:pos="4248"/>
        </w:tabs>
        <w:spacing w:before="60" w:after="60" w:line="360" w:lineRule="exact"/>
        <w:ind w:firstLine="720"/>
        <w:jc w:val="both"/>
      </w:pPr>
      <w:r w:rsidRPr="003C71D1">
        <w:t>* Lưới điện trung thế 22KV và trạm biến áp: quy hoạch 01 trạm biến áp 22/0,4KV có công suất 100KVA để cấp điện cho khu vực dự án.</w:t>
      </w:r>
    </w:p>
    <w:p w:rsidR="00AE4D7C" w:rsidRPr="003C71D1" w:rsidRDefault="00AE4D7C" w:rsidP="00AE4D7C">
      <w:pPr>
        <w:tabs>
          <w:tab w:val="left" w:pos="4248"/>
        </w:tabs>
        <w:spacing w:before="60" w:after="60" w:line="360" w:lineRule="exact"/>
        <w:ind w:firstLine="720"/>
        <w:jc w:val="both"/>
      </w:pPr>
      <w:r w:rsidRPr="003C71D1">
        <w:t>* Lưới điện hạ áp 0,4KV: Xây dựng hệ thống đường dây đi nỗi 01,4KVdọc theo các tuyến đường quy hoạch để cấp điện cho các hạng mục công trình.</w:t>
      </w:r>
    </w:p>
    <w:p w:rsidR="00AE4D7C" w:rsidRPr="003C71D1" w:rsidRDefault="00AE4D7C" w:rsidP="00AE4D7C">
      <w:pPr>
        <w:spacing w:before="60" w:after="60" w:line="360" w:lineRule="exact"/>
        <w:ind w:firstLine="720"/>
        <w:jc w:val="both"/>
        <w:rPr>
          <w:b/>
        </w:rPr>
      </w:pPr>
      <w:r w:rsidRPr="003C71D1">
        <w:rPr>
          <w:b/>
        </w:rPr>
        <w:t>f. Hạng mục phòng cháy chữa cháy</w:t>
      </w:r>
    </w:p>
    <w:p w:rsidR="00E220EB" w:rsidRPr="003C71D1" w:rsidRDefault="00AE4D7C" w:rsidP="00AE4D7C">
      <w:pPr>
        <w:widowControl w:val="0"/>
        <w:spacing w:before="60" w:after="60" w:line="360" w:lineRule="exact"/>
        <w:ind w:firstLine="720"/>
        <w:jc w:val="both"/>
        <w:rPr>
          <w:rFonts w:eastAsia="Times New Roman" w:cs="Times New Roman"/>
          <w:szCs w:val="28"/>
          <w:lang w:val="nl-NL"/>
        </w:rPr>
      </w:pPr>
      <w:r w:rsidRPr="003C71D1">
        <w:t>Xây dựng các hệ thống trụ cứu hoả trên các vỉa hè đường phố và trong các khu dân cư để dễ sử dụng và thuận tiện thao tác khi có hoả hoạn xảy ra. Khi tiến hành triển khai phải có thoả thuận với cơ quan cảnh sát PCCC để đảm bảo hệ thống PCCC thoả mãn các yêu cầu đặt ra khi có cháy trong khu vực.</w:t>
      </w:r>
    </w:p>
    <w:p w:rsidR="00E220EB" w:rsidRPr="003C71D1" w:rsidRDefault="00E220EB" w:rsidP="00E220EB">
      <w:pPr>
        <w:pStyle w:val="Heading3"/>
        <w:rPr>
          <w:rFonts w:eastAsia="MS Mincho"/>
          <w:lang w:val="pl-PL"/>
        </w:rPr>
      </w:pPr>
      <w:bookmarkStart w:id="19" w:name="_Toc96604745"/>
      <w:bookmarkStart w:id="20" w:name="_Toc102505021"/>
      <w:bookmarkEnd w:id="17"/>
      <w:bookmarkEnd w:id="18"/>
      <w:r w:rsidRPr="003C71D1">
        <w:rPr>
          <w:rFonts w:eastAsia="MS Mincho"/>
          <w:lang w:val="pl-PL"/>
        </w:rPr>
        <w:t>5.2. Hạng mục công trình và hoạt động của dự án có khả năng tác động xấu đến môi trường</w:t>
      </w:r>
      <w:bookmarkEnd w:id="19"/>
      <w:bookmarkEnd w:id="20"/>
    </w:p>
    <w:p w:rsidR="007F5BF8" w:rsidRPr="003C71D1" w:rsidRDefault="007F5BF8" w:rsidP="007F5BF8">
      <w:pPr>
        <w:spacing w:before="60" w:after="60" w:line="360" w:lineRule="exact"/>
        <w:ind w:firstLine="720"/>
        <w:jc w:val="both"/>
        <w:rPr>
          <w:b/>
          <w:i/>
        </w:rPr>
      </w:pPr>
      <w:r w:rsidRPr="003C71D1">
        <w:rPr>
          <w:b/>
          <w:i/>
        </w:rPr>
        <w:t>5.2.1. Các tác động môi trường trong giai đoạn triển khai xây dựng Dự án</w:t>
      </w:r>
    </w:p>
    <w:p w:rsidR="007F5BF8" w:rsidRPr="003C71D1" w:rsidRDefault="007F5BF8" w:rsidP="00F62EE7">
      <w:pPr>
        <w:spacing w:before="60" w:after="60" w:line="360" w:lineRule="exact"/>
        <w:ind w:firstLine="720"/>
        <w:jc w:val="both"/>
      </w:pPr>
      <w:r w:rsidRPr="003C71D1">
        <w:t>Các tác động môi trường chính của dự án trong giai đoạn xây dựng được tổng hợp ở bả</w:t>
      </w:r>
      <w:r w:rsidR="00F62EE7" w:rsidRPr="003C71D1">
        <w:t>ng sau đây:</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529"/>
        <w:gridCol w:w="3108"/>
        <w:gridCol w:w="3383"/>
      </w:tblGrid>
      <w:tr w:rsidR="003C71D1" w:rsidRPr="003C71D1" w:rsidTr="00DE3EFE">
        <w:trPr>
          <w:trHeight w:val="682"/>
          <w:jc w:val="center"/>
        </w:trPr>
        <w:tc>
          <w:tcPr>
            <w:tcW w:w="727" w:type="dxa"/>
            <w:shd w:val="clear" w:color="auto" w:fill="auto"/>
            <w:vAlign w:val="center"/>
          </w:tcPr>
          <w:p w:rsidR="007F5BF8" w:rsidRPr="003C71D1" w:rsidRDefault="007F5BF8" w:rsidP="00DE3EFE">
            <w:pPr>
              <w:spacing w:before="40" w:after="40" w:line="240" w:lineRule="auto"/>
              <w:jc w:val="center"/>
              <w:rPr>
                <w:rFonts w:eastAsia="Times New Roman" w:cs="Times New Roman"/>
                <w:b/>
                <w:sz w:val="27"/>
                <w:szCs w:val="27"/>
                <w:lang w:val="af-ZA" w:eastAsia="vi-VN"/>
              </w:rPr>
            </w:pPr>
            <w:r w:rsidRPr="003C71D1">
              <w:rPr>
                <w:rFonts w:eastAsia="Times New Roman" w:cs="Times New Roman"/>
                <w:b/>
                <w:sz w:val="27"/>
                <w:szCs w:val="27"/>
                <w:lang w:val="af-ZA" w:eastAsia="vi-VN"/>
              </w:rPr>
              <w:t>STT</w:t>
            </w:r>
          </w:p>
        </w:tc>
        <w:tc>
          <w:tcPr>
            <w:tcW w:w="2529" w:type="dxa"/>
            <w:shd w:val="clear" w:color="auto" w:fill="auto"/>
            <w:vAlign w:val="center"/>
          </w:tcPr>
          <w:p w:rsidR="007F5BF8" w:rsidRPr="003C71D1" w:rsidRDefault="007F5BF8" w:rsidP="00DE3EFE">
            <w:pPr>
              <w:spacing w:before="40" w:after="40" w:line="240" w:lineRule="auto"/>
              <w:jc w:val="center"/>
              <w:rPr>
                <w:rFonts w:eastAsia="Times New Roman" w:cs="Times New Roman"/>
                <w:b/>
                <w:sz w:val="27"/>
                <w:szCs w:val="27"/>
                <w:lang w:val="af-ZA" w:eastAsia="vi-VN"/>
              </w:rPr>
            </w:pPr>
            <w:r w:rsidRPr="003C71D1">
              <w:rPr>
                <w:rFonts w:eastAsia="Times New Roman" w:cs="Times New Roman"/>
                <w:b/>
                <w:sz w:val="27"/>
                <w:szCs w:val="27"/>
                <w:lang w:val="af-ZA" w:eastAsia="vi-VN"/>
              </w:rPr>
              <w:t>Nguồn gây tác động</w:t>
            </w:r>
          </w:p>
        </w:tc>
        <w:tc>
          <w:tcPr>
            <w:tcW w:w="3108" w:type="dxa"/>
            <w:shd w:val="clear" w:color="auto" w:fill="auto"/>
            <w:vAlign w:val="center"/>
          </w:tcPr>
          <w:p w:rsidR="007F5BF8" w:rsidRPr="003C71D1" w:rsidRDefault="007F5BF8" w:rsidP="00DE3EFE">
            <w:pPr>
              <w:spacing w:before="40" w:after="40" w:line="240" w:lineRule="auto"/>
              <w:jc w:val="center"/>
              <w:rPr>
                <w:rFonts w:eastAsia="Times New Roman" w:cs="Times New Roman"/>
                <w:b/>
                <w:sz w:val="27"/>
                <w:szCs w:val="27"/>
                <w:lang w:val="af-ZA" w:eastAsia="vi-VN"/>
              </w:rPr>
            </w:pPr>
            <w:r w:rsidRPr="003C71D1">
              <w:rPr>
                <w:rFonts w:eastAsia="Times New Roman" w:cs="Times New Roman"/>
                <w:b/>
                <w:sz w:val="27"/>
                <w:szCs w:val="27"/>
                <w:lang w:val="af-ZA" w:eastAsia="vi-VN"/>
              </w:rPr>
              <w:t>Tác nhân ô nhiễm</w:t>
            </w:r>
          </w:p>
        </w:tc>
        <w:tc>
          <w:tcPr>
            <w:tcW w:w="3383" w:type="dxa"/>
            <w:shd w:val="clear" w:color="auto" w:fill="auto"/>
            <w:vAlign w:val="center"/>
          </w:tcPr>
          <w:p w:rsidR="007F5BF8" w:rsidRPr="003C71D1" w:rsidRDefault="007F5BF8" w:rsidP="00DE3EFE">
            <w:pPr>
              <w:spacing w:before="40" w:after="40" w:line="240" w:lineRule="auto"/>
              <w:jc w:val="center"/>
              <w:rPr>
                <w:rFonts w:eastAsia="Times New Roman" w:cs="Times New Roman"/>
                <w:b/>
                <w:sz w:val="27"/>
                <w:szCs w:val="27"/>
                <w:lang w:val="af-ZA" w:eastAsia="vi-VN"/>
              </w:rPr>
            </w:pPr>
            <w:r w:rsidRPr="003C71D1">
              <w:rPr>
                <w:rFonts w:eastAsia="Times New Roman" w:cs="Times New Roman"/>
                <w:b/>
                <w:sz w:val="27"/>
                <w:szCs w:val="27"/>
                <w:lang w:val="af-ZA" w:eastAsia="vi-VN"/>
              </w:rPr>
              <w:t>Đối tượng chịu tác động</w:t>
            </w:r>
          </w:p>
        </w:tc>
      </w:tr>
      <w:tr w:rsidR="003C71D1" w:rsidRPr="003C71D1" w:rsidTr="00DE3EFE">
        <w:trPr>
          <w:jc w:val="center"/>
        </w:trPr>
        <w:tc>
          <w:tcPr>
            <w:tcW w:w="727" w:type="dxa"/>
            <w:shd w:val="clear" w:color="auto" w:fill="auto"/>
            <w:vAlign w:val="center"/>
          </w:tcPr>
          <w:p w:rsidR="007F5BF8" w:rsidRPr="003C71D1" w:rsidRDefault="007F5BF8" w:rsidP="00DE3EFE">
            <w:pPr>
              <w:spacing w:before="40" w:after="40" w:line="240" w:lineRule="auto"/>
              <w:jc w:val="center"/>
              <w:rPr>
                <w:rFonts w:eastAsia="Times New Roman" w:cs="Times New Roman"/>
                <w:sz w:val="27"/>
                <w:szCs w:val="27"/>
                <w:lang w:val="af-ZA" w:eastAsia="vi-VN"/>
              </w:rPr>
            </w:pPr>
            <w:r w:rsidRPr="003C71D1">
              <w:rPr>
                <w:rFonts w:eastAsia="Times New Roman" w:cs="Times New Roman"/>
                <w:sz w:val="27"/>
                <w:szCs w:val="27"/>
                <w:lang w:val="af-ZA" w:eastAsia="vi-VN"/>
              </w:rPr>
              <w:t>1</w:t>
            </w:r>
          </w:p>
        </w:tc>
        <w:tc>
          <w:tcPr>
            <w:tcW w:w="2529"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Hoạt động rà phá bom mìn</w:t>
            </w:r>
          </w:p>
        </w:tc>
        <w:tc>
          <w:tcPr>
            <w:tcW w:w="3108"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Sự cố nổ bom mìn</w:t>
            </w:r>
          </w:p>
        </w:tc>
        <w:tc>
          <w:tcPr>
            <w:tcW w:w="3383"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Đơn vị thực hiện, người dân xung quanh</w:t>
            </w:r>
          </w:p>
        </w:tc>
      </w:tr>
      <w:tr w:rsidR="003C71D1" w:rsidRPr="003C71D1" w:rsidTr="00DE3EFE">
        <w:trPr>
          <w:jc w:val="center"/>
        </w:trPr>
        <w:tc>
          <w:tcPr>
            <w:tcW w:w="727" w:type="dxa"/>
            <w:shd w:val="clear" w:color="auto" w:fill="auto"/>
            <w:vAlign w:val="center"/>
          </w:tcPr>
          <w:p w:rsidR="007F5BF8" w:rsidRPr="003C71D1" w:rsidRDefault="007F5BF8" w:rsidP="00DE3EFE">
            <w:pPr>
              <w:spacing w:before="40" w:after="40" w:line="240" w:lineRule="auto"/>
              <w:jc w:val="center"/>
              <w:rPr>
                <w:rFonts w:eastAsia="Times New Roman" w:cs="Times New Roman"/>
                <w:sz w:val="27"/>
                <w:szCs w:val="27"/>
                <w:lang w:val="af-ZA" w:eastAsia="vi-VN"/>
              </w:rPr>
            </w:pPr>
            <w:r w:rsidRPr="003C71D1">
              <w:rPr>
                <w:rFonts w:eastAsia="Times New Roman" w:cs="Times New Roman"/>
                <w:sz w:val="27"/>
                <w:szCs w:val="27"/>
                <w:lang w:val="af-ZA" w:eastAsia="vi-VN"/>
              </w:rPr>
              <w:t>2</w:t>
            </w:r>
          </w:p>
        </w:tc>
        <w:tc>
          <w:tcPr>
            <w:tcW w:w="2529"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Đền bù diện tích đất chiếm dụng</w:t>
            </w:r>
          </w:p>
        </w:tc>
        <w:tc>
          <w:tcPr>
            <w:tcW w:w="3108"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Quá trình thỏa thuận, định giá, tiến hành đền bù</w:t>
            </w:r>
          </w:p>
        </w:tc>
        <w:tc>
          <w:tcPr>
            <w:tcW w:w="3383"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xml:space="preserve">Tác động đến đời sống, sinh kế, thu nhập của người dân </w:t>
            </w:r>
          </w:p>
        </w:tc>
      </w:tr>
      <w:tr w:rsidR="003C71D1" w:rsidRPr="003C71D1" w:rsidTr="00DE3EFE">
        <w:trPr>
          <w:jc w:val="center"/>
        </w:trPr>
        <w:tc>
          <w:tcPr>
            <w:tcW w:w="727" w:type="dxa"/>
            <w:shd w:val="clear" w:color="auto" w:fill="auto"/>
            <w:vAlign w:val="center"/>
          </w:tcPr>
          <w:p w:rsidR="007F5BF8" w:rsidRPr="003C71D1" w:rsidRDefault="007F5BF8" w:rsidP="00DE3EFE">
            <w:pPr>
              <w:spacing w:before="40" w:after="40" w:line="240" w:lineRule="auto"/>
              <w:jc w:val="center"/>
              <w:rPr>
                <w:rFonts w:eastAsia="Times New Roman" w:cs="Times New Roman"/>
                <w:sz w:val="27"/>
                <w:szCs w:val="27"/>
                <w:lang w:val="af-ZA" w:eastAsia="vi-VN"/>
              </w:rPr>
            </w:pPr>
            <w:r w:rsidRPr="003C71D1">
              <w:rPr>
                <w:rFonts w:eastAsia="Times New Roman" w:cs="Times New Roman"/>
                <w:sz w:val="27"/>
                <w:szCs w:val="27"/>
                <w:lang w:val="af-ZA" w:eastAsia="vi-VN"/>
              </w:rPr>
              <w:t>3</w:t>
            </w:r>
          </w:p>
        </w:tc>
        <w:tc>
          <w:tcPr>
            <w:tcW w:w="2529"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Giải phóng mặt bằng</w:t>
            </w:r>
          </w:p>
        </w:tc>
        <w:tc>
          <w:tcPr>
            <w:tcW w:w="3108"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Bụi, khí thải</w:t>
            </w:r>
          </w:p>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Đất đá thải</w:t>
            </w:r>
          </w:p>
          <w:p w:rsidR="00425D8F" w:rsidRPr="003C71D1" w:rsidRDefault="00425D8F"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Chất thải rắn</w:t>
            </w:r>
          </w:p>
        </w:tc>
        <w:tc>
          <w:tcPr>
            <w:tcW w:w="3383"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Chất lượng môi trường không khí, đất</w:t>
            </w:r>
          </w:p>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Người dân xung quanh</w:t>
            </w:r>
          </w:p>
        </w:tc>
      </w:tr>
      <w:tr w:rsidR="003C71D1" w:rsidRPr="003C71D1" w:rsidTr="00DE3EFE">
        <w:trPr>
          <w:jc w:val="center"/>
        </w:trPr>
        <w:tc>
          <w:tcPr>
            <w:tcW w:w="727" w:type="dxa"/>
            <w:shd w:val="clear" w:color="auto" w:fill="auto"/>
            <w:vAlign w:val="center"/>
          </w:tcPr>
          <w:p w:rsidR="007F5BF8" w:rsidRPr="003C71D1" w:rsidRDefault="007F5BF8" w:rsidP="00DE3EFE">
            <w:pPr>
              <w:spacing w:before="40" w:after="40" w:line="240" w:lineRule="auto"/>
              <w:jc w:val="center"/>
              <w:rPr>
                <w:rFonts w:eastAsia="Times New Roman" w:cs="Times New Roman"/>
                <w:sz w:val="27"/>
                <w:szCs w:val="27"/>
                <w:lang w:val="af-ZA" w:eastAsia="vi-VN"/>
              </w:rPr>
            </w:pPr>
            <w:r w:rsidRPr="003C71D1">
              <w:rPr>
                <w:rFonts w:eastAsia="Times New Roman" w:cs="Times New Roman"/>
                <w:sz w:val="27"/>
                <w:szCs w:val="27"/>
                <w:lang w:val="af-ZA" w:eastAsia="vi-VN"/>
              </w:rPr>
              <w:lastRenderedPageBreak/>
              <w:t>4</w:t>
            </w:r>
          </w:p>
        </w:tc>
        <w:tc>
          <w:tcPr>
            <w:tcW w:w="2529"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Vận chuyển nguyên vật liệu</w:t>
            </w:r>
          </w:p>
        </w:tc>
        <w:tc>
          <w:tcPr>
            <w:tcW w:w="3108"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Bụi, khí thải</w:t>
            </w:r>
          </w:p>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Phát sinh tiếng ồn</w:t>
            </w:r>
          </w:p>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nb-NO" w:eastAsia="vi-VN"/>
              </w:rPr>
              <w:t>- Sự cố tai nạn giao thông</w:t>
            </w:r>
          </w:p>
        </w:tc>
        <w:tc>
          <w:tcPr>
            <w:tcW w:w="3383"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Chất lượng môi trường không khí</w:t>
            </w:r>
          </w:p>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Người dân sinh sống hai bên tuyến đường vận chuyển và đối tượng tham gia giao thông</w:t>
            </w:r>
          </w:p>
        </w:tc>
      </w:tr>
      <w:tr w:rsidR="003C71D1" w:rsidRPr="003C71D1" w:rsidTr="00DE3EFE">
        <w:trPr>
          <w:jc w:val="center"/>
        </w:trPr>
        <w:tc>
          <w:tcPr>
            <w:tcW w:w="727" w:type="dxa"/>
            <w:shd w:val="clear" w:color="auto" w:fill="auto"/>
            <w:vAlign w:val="center"/>
          </w:tcPr>
          <w:p w:rsidR="007F5BF8" w:rsidRPr="003C71D1" w:rsidRDefault="007F5BF8" w:rsidP="00DE3EFE">
            <w:pPr>
              <w:spacing w:before="40" w:after="40" w:line="240" w:lineRule="auto"/>
              <w:jc w:val="center"/>
              <w:rPr>
                <w:rFonts w:eastAsia="Times New Roman" w:cs="Times New Roman"/>
                <w:sz w:val="27"/>
                <w:szCs w:val="27"/>
                <w:lang w:val="af-ZA" w:eastAsia="vi-VN"/>
              </w:rPr>
            </w:pPr>
            <w:r w:rsidRPr="003C71D1">
              <w:rPr>
                <w:rFonts w:eastAsia="Times New Roman" w:cs="Times New Roman"/>
                <w:sz w:val="27"/>
                <w:szCs w:val="27"/>
                <w:lang w:val="af-ZA" w:eastAsia="vi-VN"/>
              </w:rPr>
              <w:t>5</w:t>
            </w:r>
          </w:p>
        </w:tc>
        <w:tc>
          <w:tcPr>
            <w:tcW w:w="2529"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San nền, đào đắp</w:t>
            </w:r>
          </w:p>
        </w:tc>
        <w:tc>
          <w:tcPr>
            <w:tcW w:w="3108"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Bụi, khí thải</w:t>
            </w:r>
          </w:p>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Phát sinh tiếng ồn</w:t>
            </w:r>
          </w:p>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Sự cố tai nạn lao động</w:t>
            </w:r>
          </w:p>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Tác động đến cảnh quan</w:t>
            </w:r>
          </w:p>
        </w:tc>
        <w:tc>
          <w:tcPr>
            <w:tcW w:w="3383"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Chất lượng môi trường không khí</w:t>
            </w:r>
          </w:p>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Công nhân tham gia thi công</w:t>
            </w:r>
          </w:p>
          <w:p w:rsidR="007F5BF8" w:rsidRPr="003C71D1" w:rsidRDefault="007F5BF8" w:rsidP="00DE3EFE">
            <w:pPr>
              <w:spacing w:before="40" w:after="40" w:line="240" w:lineRule="auto"/>
              <w:rPr>
                <w:rFonts w:eastAsia="Times New Roman" w:cs="Times New Roman"/>
                <w:sz w:val="27"/>
                <w:szCs w:val="27"/>
                <w:lang w:val="af-ZA" w:eastAsia="vi-VN"/>
              </w:rPr>
            </w:pPr>
          </w:p>
        </w:tc>
      </w:tr>
      <w:tr w:rsidR="003C71D1" w:rsidRPr="003C71D1" w:rsidTr="00DE3EFE">
        <w:trPr>
          <w:jc w:val="center"/>
        </w:trPr>
        <w:tc>
          <w:tcPr>
            <w:tcW w:w="727" w:type="dxa"/>
            <w:shd w:val="clear" w:color="auto" w:fill="auto"/>
            <w:vAlign w:val="center"/>
          </w:tcPr>
          <w:p w:rsidR="007F5BF8" w:rsidRPr="003C71D1" w:rsidRDefault="007F5BF8" w:rsidP="00DE3EFE">
            <w:pPr>
              <w:spacing w:before="40" w:after="40" w:line="240" w:lineRule="auto"/>
              <w:jc w:val="center"/>
              <w:rPr>
                <w:rFonts w:eastAsia="Times New Roman" w:cs="Times New Roman"/>
                <w:sz w:val="27"/>
                <w:szCs w:val="27"/>
                <w:lang w:val="af-ZA" w:eastAsia="vi-VN"/>
              </w:rPr>
            </w:pPr>
            <w:r w:rsidRPr="003C71D1">
              <w:rPr>
                <w:rFonts w:eastAsia="Times New Roman" w:cs="Times New Roman"/>
                <w:sz w:val="27"/>
                <w:szCs w:val="27"/>
                <w:lang w:val="af-ZA" w:eastAsia="vi-VN"/>
              </w:rPr>
              <w:t>6</w:t>
            </w:r>
          </w:p>
        </w:tc>
        <w:tc>
          <w:tcPr>
            <w:tcW w:w="2529"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xml:space="preserve">Hoạt động thi công công trình </w:t>
            </w:r>
          </w:p>
        </w:tc>
        <w:tc>
          <w:tcPr>
            <w:tcW w:w="3108"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Phát sinh bụi, khí thải</w:t>
            </w:r>
          </w:p>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xml:space="preserve">- Phát sinh tiếng ồn </w:t>
            </w:r>
          </w:p>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Sự cố tai nạn lao động</w:t>
            </w:r>
          </w:p>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Tác động đến cảnh quan</w:t>
            </w:r>
          </w:p>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Các tác động đến kinh tế - xã hội</w:t>
            </w:r>
          </w:p>
        </w:tc>
        <w:tc>
          <w:tcPr>
            <w:tcW w:w="3383"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Chất lượng môi trường không khí</w:t>
            </w:r>
          </w:p>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Chất lượng môi trường nước mặt</w:t>
            </w:r>
          </w:p>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Công nhân tham gia thi công</w:t>
            </w:r>
          </w:p>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Đời sống người dân xung quanh khu vực dự án</w:t>
            </w:r>
          </w:p>
        </w:tc>
      </w:tr>
      <w:tr w:rsidR="003C71D1" w:rsidRPr="003C71D1" w:rsidTr="00DE3EFE">
        <w:trPr>
          <w:jc w:val="center"/>
        </w:trPr>
        <w:tc>
          <w:tcPr>
            <w:tcW w:w="727" w:type="dxa"/>
            <w:shd w:val="clear" w:color="auto" w:fill="auto"/>
            <w:vAlign w:val="center"/>
          </w:tcPr>
          <w:p w:rsidR="007F5BF8" w:rsidRPr="003C71D1" w:rsidRDefault="007F5BF8" w:rsidP="00DE3EFE">
            <w:pPr>
              <w:spacing w:before="40" w:after="40" w:line="240" w:lineRule="auto"/>
              <w:jc w:val="center"/>
              <w:rPr>
                <w:rFonts w:eastAsia="Times New Roman" w:cs="Times New Roman"/>
                <w:sz w:val="27"/>
                <w:szCs w:val="27"/>
                <w:lang w:val="af-ZA" w:eastAsia="vi-VN"/>
              </w:rPr>
            </w:pPr>
            <w:r w:rsidRPr="003C71D1">
              <w:rPr>
                <w:rFonts w:eastAsia="Times New Roman" w:cs="Times New Roman"/>
                <w:sz w:val="27"/>
                <w:szCs w:val="27"/>
                <w:lang w:val="af-ZA" w:eastAsia="vi-VN"/>
              </w:rPr>
              <w:t>7</w:t>
            </w:r>
          </w:p>
        </w:tc>
        <w:tc>
          <w:tcPr>
            <w:tcW w:w="2529"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Sinh hoạt của công nhân</w:t>
            </w:r>
          </w:p>
        </w:tc>
        <w:tc>
          <w:tcPr>
            <w:tcW w:w="3108"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Nước thải sinh hoạt</w:t>
            </w:r>
          </w:p>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xml:space="preserve">- Chất thải rắn sinh hoạt </w:t>
            </w:r>
          </w:p>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Các tác động môi trường kinh tế - xã hội khu vực</w:t>
            </w:r>
          </w:p>
        </w:tc>
        <w:tc>
          <w:tcPr>
            <w:tcW w:w="3383"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Môi trường nước, không khí</w:t>
            </w:r>
          </w:p>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An ninh, trật tự xã hội</w:t>
            </w:r>
          </w:p>
        </w:tc>
      </w:tr>
    </w:tbl>
    <w:p w:rsidR="007F5BF8" w:rsidRPr="003C71D1" w:rsidRDefault="00425D8F" w:rsidP="007F5BF8">
      <w:pPr>
        <w:spacing w:before="60" w:after="60" w:line="360" w:lineRule="exact"/>
        <w:ind w:firstLine="720"/>
        <w:jc w:val="both"/>
        <w:rPr>
          <w:b/>
          <w:i/>
        </w:rPr>
      </w:pPr>
      <w:r w:rsidRPr="003C71D1">
        <w:rPr>
          <w:b/>
          <w:i/>
        </w:rPr>
        <w:t>5.2</w:t>
      </w:r>
      <w:r w:rsidR="007F5BF8" w:rsidRPr="003C71D1">
        <w:rPr>
          <w:b/>
          <w:i/>
        </w:rPr>
        <w:t>.2. Các tác động môi trường trong giai đoạn Dự án đi vào vận hành</w:t>
      </w:r>
    </w:p>
    <w:p w:rsidR="007F5BF8" w:rsidRPr="003C71D1" w:rsidRDefault="007F5BF8" w:rsidP="00F62EE7">
      <w:pPr>
        <w:spacing w:before="60" w:after="60" w:line="360" w:lineRule="exact"/>
        <w:ind w:firstLine="720"/>
        <w:jc w:val="both"/>
      </w:pPr>
      <w:r w:rsidRPr="003C71D1">
        <w:t>Các tác động môi trường chính của dự án trong giai đoạn vận hành được tổng hợp ở bả</w:t>
      </w:r>
      <w:r w:rsidR="00F62EE7" w:rsidRPr="003C71D1">
        <w:t>ng sau đây:</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993"/>
        <w:gridCol w:w="2549"/>
        <w:gridCol w:w="3116"/>
      </w:tblGrid>
      <w:tr w:rsidR="003C71D1" w:rsidRPr="003C71D1" w:rsidTr="001C4251">
        <w:trPr>
          <w:trHeight w:val="590"/>
        </w:trPr>
        <w:tc>
          <w:tcPr>
            <w:tcW w:w="720" w:type="dxa"/>
            <w:shd w:val="clear" w:color="auto" w:fill="auto"/>
            <w:vAlign w:val="center"/>
          </w:tcPr>
          <w:p w:rsidR="007F5BF8" w:rsidRPr="003C71D1" w:rsidRDefault="007F5BF8" w:rsidP="00DE3EFE">
            <w:pPr>
              <w:spacing w:before="40" w:after="40" w:line="240" w:lineRule="auto"/>
              <w:jc w:val="center"/>
              <w:rPr>
                <w:rFonts w:eastAsia="Times New Roman" w:cs="Times New Roman"/>
                <w:b/>
                <w:sz w:val="27"/>
                <w:szCs w:val="27"/>
                <w:lang w:val="af-ZA" w:eastAsia="vi-VN"/>
              </w:rPr>
            </w:pPr>
            <w:r w:rsidRPr="003C71D1">
              <w:rPr>
                <w:rFonts w:eastAsia="Times New Roman" w:cs="Times New Roman"/>
                <w:b/>
                <w:sz w:val="27"/>
                <w:szCs w:val="27"/>
                <w:lang w:val="af-ZA" w:eastAsia="vi-VN"/>
              </w:rPr>
              <w:t>STT</w:t>
            </w:r>
          </w:p>
        </w:tc>
        <w:tc>
          <w:tcPr>
            <w:tcW w:w="2995" w:type="dxa"/>
            <w:shd w:val="clear" w:color="auto" w:fill="auto"/>
            <w:vAlign w:val="center"/>
          </w:tcPr>
          <w:p w:rsidR="007F5BF8" w:rsidRPr="003C71D1" w:rsidRDefault="007F5BF8" w:rsidP="00DE3EFE">
            <w:pPr>
              <w:spacing w:before="40" w:after="40" w:line="240" w:lineRule="auto"/>
              <w:jc w:val="center"/>
              <w:rPr>
                <w:rFonts w:eastAsia="Times New Roman" w:cs="Times New Roman"/>
                <w:b/>
                <w:sz w:val="27"/>
                <w:szCs w:val="27"/>
                <w:lang w:val="af-ZA" w:eastAsia="vi-VN"/>
              </w:rPr>
            </w:pPr>
            <w:r w:rsidRPr="003C71D1">
              <w:rPr>
                <w:rFonts w:eastAsia="Times New Roman" w:cs="Times New Roman"/>
                <w:b/>
                <w:sz w:val="27"/>
                <w:szCs w:val="27"/>
                <w:lang w:val="af-ZA" w:eastAsia="vi-VN"/>
              </w:rPr>
              <w:t>Nguồn gây tác động</w:t>
            </w:r>
          </w:p>
        </w:tc>
        <w:tc>
          <w:tcPr>
            <w:tcW w:w="2551" w:type="dxa"/>
            <w:shd w:val="clear" w:color="auto" w:fill="auto"/>
            <w:vAlign w:val="center"/>
          </w:tcPr>
          <w:p w:rsidR="007F5BF8" w:rsidRPr="003C71D1" w:rsidRDefault="007F5BF8" w:rsidP="00DE3EFE">
            <w:pPr>
              <w:spacing w:before="40" w:after="40" w:line="240" w:lineRule="auto"/>
              <w:jc w:val="center"/>
              <w:rPr>
                <w:rFonts w:eastAsia="Times New Roman" w:cs="Times New Roman"/>
                <w:b/>
                <w:sz w:val="27"/>
                <w:szCs w:val="27"/>
                <w:lang w:val="af-ZA" w:eastAsia="vi-VN"/>
              </w:rPr>
            </w:pPr>
            <w:r w:rsidRPr="003C71D1">
              <w:rPr>
                <w:rFonts w:eastAsia="Times New Roman" w:cs="Times New Roman"/>
                <w:b/>
                <w:sz w:val="27"/>
                <w:szCs w:val="27"/>
                <w:lang w:val="af-ZA" w:eastAsia="vi-VN"/>
              </w:rPr>
              <w:t>Tác nhân ô nhiễm</w:t>
            </w:r>
          </w:p>
        </w:tc>
        <w:tc>
          <w:tcPr>
            <w:tcW w:w="3119" w:type="dxa"/>
            <w:shd w:val="clear" w:color="auto" w:fill="auto"/>
            <w:vAlign w:val="center"/>
          </w:tcPr>
          <w:p w:rsidR="007F5BF8" w:rsidRPr="003C71D1" w:rsidRDefault="007F5BF8" w:rsidP="00DE3EFE">
            <w:pPr>
              <w:spacing w:before="40" w:after="40" w:line="240" w:lineRule="auto"/>
              <w:jc w:val="center"/>
              <w:rPr>
                <w:rFonts w:eastAsia="Times New Roman" w:cs="Times New Roman"/>
                <w:b/>
                <w:sz w:val="27"/>
                <w:szCs w:val="27"/>
                <w:lang w:val="af-ZA" w:eastAsia="vi-VN"/>
              </w:rPr>
            </w:pPr>
            <w:r w:rsidRPr="003C71D1">
              <w:rPr>
                <w:rFonts w:eastAsia="Times New Roman" w:cs="Times New Roman"/>
                <w:b/>
                <w:sz w:val="27"/>
                <w:szCs w:val="27"/>
                <w:lang w:val="af-ZA" w:eastAsia="vi-VN"/>
              </w:rPr>
              <w:t>Đối tượng chịu tác động</w:t>
            </w:r>
          </w:p>
        </w:tc>
      </w:tr>
      <w:tr w:rsidR="003C71D1" w:rsidRPr="003C71D1" w:rsidTr="001C4251">
        <w:tc>
          <w:tcPr>
            <w:tcW w:w="720" w:type="dxa"/>
            <w:shd w:val="clear" w:color="auto" w:fill="auto"/>
            <w:vAlign w:val="center"/>
          </w:tcPr>
          <w:p w:rsidR="007F5BF8" w:rsidRPr="003C71D1" w:rsidRDefault="007F5BF8" w:rsidP="00DE3EFE">
            <w:pPr>
              <w:spacing w:before="40" w:after="40" w:line="240" w:lineRule="auto"/>
              <w:jc w:val="center"/>
              <w:rPr>
                <w:rFonts w:eastAsia="Times New Roman" w:cs="Times New Roman"/>
                <w:sz w:val="27"/>
                <w:szCs w:val="27"/>
                <w:lang w:val="af-ZA" w:eastAsia="vi-VN"/>
              </w:rPr>
            </w:pPr>
            <w:r w:rsidRPr="003C71D1">
              <w:rPr>
                <w:rFonts w:eastAsia="Times New Roman" w:cs="Times New Roman"/>
                <w:sz w:val="27"/>
                <w:szCs w:val="27"/>
                <w:lang w:val="af-ZA" w:eastAsia="vi-VN"/>
              </w:rPr>
              <w:t>1</w:t>
            </w:r>
          </w:p>
        </w:tc>
        <w:tc>
          <w:tcPr>
            <w:tcW w:w="2995"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Hoạt động giao thông trong khu vực (đi lại của người dân)</w:t>
            </w:r>
          </w:p>
        </w:tc>
        <w:tc>
          <w:tcPr>
            <w:tcW w:w="2551"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Bụi, khí thải</w:t>
            </w:r>
          </w:p>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Sự cố ùn tắc, tai nạn giao thông</w:t>
            </w:r>
          </w:p>
        </w:tc>
        <w:tc>
          <w:tcPr>
            <w:tcW w:w="3119"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Người dân sinh sống trong khu vực dự án</w:t>
            </w:r>
          </w:p>
        </w:tc>
      </w:tr>
      <w:tr w:rsidR="003C71D1" w:rsidRPr="003C71D1" w:rsidTr="001C4251">
        <w:tc>
          <w:tcPr>
            <w:tcW w:w="720" w:type="dxa"/>
            <w:shd w:val="clear" w:color="auto" w:fill="auto"/>
            <w:vAlign w:val="center"/>
          </w:tcPr>
          <w:p w:rsidR="007F5BF8" w:rsidRPr="003C71D1" w:rsidRDefault="007F5BF8" w:rsidP="00DE3EFE">
            <w:pPr>
              <w:spacing w:before="40" w:after="40" w:line="240" w:lineRule="auto"/>
              <w:jc w:val="center"/>
              <w:rPr>
                <w:rFonts w:eastAsia="Times New Roman" w:cs="Times New Roman"/>
                <w:sz w:val="27"/>
                <w:szCs w:val="27"/>
                <w:lang w:val="af-ZA" w:eastAsia="vi-VN"/>
              </w:rPr>
            </w:pPr>
            <w:r w:rsidRPr="003C71D1">
              <w:rPr>
                <w:rFonts w:eastAsia="Times New Roman" w:cs="Times New Roman"/>
                <w:sz w:val="27"/>
                <w:szCs w:val="27"/>
                <w:lang w:val="af-ZA" w:eastAsia="vi-VN"/>
              </w:rPr>
              <w:t>2</w:t>
            </w:r>
          </w:p>
        </w:tc>
        <w:tc>
          <w:tcPr>
            <w:tcW w:w="2995"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Sinh hoạt của người dân khi sinh sống trong khu vực dự án</w:t>
            </w:r>
          </w:p>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Hoạt động thương mại, dịch vụ khác</w:t>
            </w:r>
          </w:p>
        </w:tc>
        <w:tc>
          <w:tcPr>
            <w:tcW w:w="2551"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Nước thải sinh hoạt</w:t>
            </w:r>
          </w:p>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xml:space="preserve">- Chất thải rắn sinh hoạt </w:t>
            </w:r>
          </w:p>
          <w:p w:rsidR="007F5BF8" w:rsidRPr="003C71D1" w:rsidRDefault="007F5BF8" w:rsidP="00DE3EFE">
            <w:pPr>
              <w:spacing w:before="40" w:after="40" w:line="240" w:lineRule="auto"/>
              <w:rPr>
                <w:rFonts w:eastAsia="Times New Roman" w:cs="Times New Roman"/>
                <w:sz w:val="27"/>
                <w:szCs w:val="27"/>
                <w:lang w:val="nb-NO" w:eastAsia="vi-VN"/>
              </w:rPr>
            </w:pPr>
            <w:r w:rsidRPr="003C71D1">
              <w:rPr>
                <w:rFonts w:eastAsia="Times New Roman" w:cs="Times New Roman"/>
                <w:sz w:val="27"/>
                <w:szCs w:val="27"/>
                <w:lang w:val="nb-NO" w:eastAsia="vi-VN"/>
              </w:rPr>
              <w:t>- Các tác động môi trường kinh tế - xã hội khu vực.</w:t>
            </w:r>
          </w:p>
        </w:tc>
        <w:tc>
          <w:tcPr>
            <w:tcW w:w="3119" w:type="dxa"/>
            <w:shd w:val="clear" w:color="auto" w:fill="auto"/>
            <w:vAlign w:val="center"/>
          </w:tcPr>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Môi trường nước, không khí</w:t>
            </w:r>
          </w:p>
          <w:p w:rsidR="007F5BF8" w:rsidRPr="003C71D1" w:rsidRDefault="007F5BF8" w:rsidP="00DE3EFE">
            <w:pPr>
              <w:spacing w:before="40" w:after="40" w:line="240" w:lineRule="auto"/>
              <w:rPr>
                <w:rFonts w:eastAsia="Times New Roman" w:cs="Times New Roman"/>
                <w:sz w:val="27"/>
                <w:szCs w:val="27"/>
                <w:lang w:val="af-ZA" w:eastAsia="vi-VN"/>
              </w:rPr>
            </w:pPr>
            <w:r w:rsidRPr="003C71D1">
              <w:rPr>
                <w:rFonts w:eastAsia="Times New Roman" w:cs="Times New Roman"/>
                <w:sz w:val="27"/>
                <w:szCs w:val="27"/>
                <w:lang w:val="af-ZA" w:eastAsia="vi-VN"/>
              </w:rPr>
              <w:t>- An ninh, trật tự xã hội</w:t>
            </w:r>
          </w:p>
        </w:tc>
      </w:tr>
    </w:tbl>
    <w:p w:rsidR="00524634" w:rsidRPr="003C71D1" w:rsidRDefault="00524634" w:rsidP="00524634">
      <w:pPr>
        <w:keepNext/>
        <w:keepLines/>
        <w:spacing w:before="60" w:after="60" w:line="360" w:lineRule="exact"/>
        <w:ind w:firstLine="720"/>
        <w:outlineLvl w:val="2"/>
        <w:rPr>
          <w:rFonts w:eastAsiaTheme="majorEastAsia" w:cstheme="majorBidi"/>
          <w:b/>
          <w:i/>
          <w:szCs w:val="24"/>
          <w:lang w:val="pt-BR"/>
        </w:rPr>
      </w:pPr>
      <w:bookmarkStart w:id="21" w:name="_Toc96604746"/>
      <w:bookmarkStart w:id="22" w:name="_Toc102505022"/>
      <w:r w:rsidRPr="003C71D1">
        <w:rPr>
          <w:rFonts w:eastAsiaTheme="majorEastAsia" w:cstheme="majorBidi"/>
          <w:b/>
          <w:i/>
          <w:szCs w:val="24"/>
          <w:lang w:val="pt-BR"/>
        </w:rPr>
        <w:t>5.3. Dự báo các tác động môi trường chính, chất thải phát sinh theo các giai đoạn của dự án</w:t>
      </w:r>
      <w:bookmarkEnd w:id="21"/>
      <w:bookmarkEnd w:id="22"/>
    </w:p>
    <w:p w:rsidR="00524634" w:rsidRPr="003C71D1" w:rsidRDefault="00524634" w:rsidP="00524634">
      <w:pPr>
        <w:spacing w:before="60" w:after="60" w:line="360" w:lineRule="exact"/>
        <w:ind w:firstLine="720"/>
        <w:jc w:val="both"/>
        <w:rPr>
          <w:b/>
          <w:i/>
        </w:rPr>
      </w:pPr>
      <w:r w:rsidRPr="003C71D1">
        <w:rPr>
          <w:b/>
          <w:i/>
        </w:rPr>
        <w:t>5.3.1. Quy mô, tính chất của các loại chất thải phát sinh trong giai đoạn</w:t>
      </w:r>
      <w:r w:rsidR="00831CBD" w:rsidRPr="003C71D1">
        <w:rPr>
          <w:b/>
          <w:i/>
        </w:rPr>
        <w:t xml:space="preserve"> triển khai</w:t>
      </w:r>
      <w:r w:rsidRPr="003C71D1">
        <w:rPr>
          <w:b/>
          <w:i/>
        </w:rPr>
        <w:t xml:space="preserve"> xây dựng Dự án</w:t>
      </w:r>
    </w:p>
    <w:p w:rsidR="00524634" w:rsidRPr="003C71D1" w:rsidRDefault="00524634" w:rsidP="00524634">
      <w:pPr>
        <w:spacing w:before="60" w:after="60" w:line="360" w:lineRule="exact"/>
        <w:ind w:firstLine="720"/>
        <w:jc w:val="both"/>
        <w:rPr>
          <w:i/>
        </w:rPr>
      </w:pPr>
      <w:r w:rsidRPr="003C71D1">
        <w:rPr>
          <w:i/>
        </w:rPr>
        <w:lastRenderedPageBreak/>
        <w:t>5.3.1.1. Quy mô, tính chất và vùng có thể bị tác động của các loại nước thải</w:t>
      </w:r>
    </w:p>
    <w:p w:rsidR="00524634" w:rsidRPr="003C71D1" w:rsidRDefault="00524634" w:rsidP="00524634">
      <w:pPr>
        <w:spacing w:before="60" w:after="60" w:line="360" w:lineRule="exact"/>
        <w:ind w:firstLine="720"/>
        <w:jc w:val="both"/>
      </w:pPr>
      <w:r w:rsidRPr="003C71D1">
        <w:t>- Nước thải sinh hoạt: Khối lượng phát sinh khoảng 1,6m</w:t>
      </w:r>
      <w:r w:rsidRPr="003C71D1">
        <w:rPr>
          <w:vertAlign w:val="superscript"/>
        </w:rPr>
        <w:t>3</w:t>
      </w:r>
      <w:r w:rsidRPr="003C71D1">
        <w:t>/ngày. Đặc điểm của nước thải sinh hoạt chứa nhiều chất hữu cơ dễ phân hủy sinh học, chất dinh dưỡng đối với sinh vật, vi khuẩn và gây mùi khó chịu. Vùng có thể bị tác động là môi trường đất, kênh mương, sông xung quanh khu vực dự án</w:t>
      </w:r>
    </w:p>
    <w:p w:rsidR="00524634" w:rsidRPr="003C71D1" w:rsidRDefault="00524634" w:rsidP="00524634">
      <w:pPr>
        <w:spacing w:before="60" w:after="60" w:line="360" w:lineRule="exact"/>
        <w:ind w:firstLine="720"/>
        <w:jc w:val="both"/>
      </w:pPr>
      <w:r w:rsidRPr="003C71D1">
        <w:t>- Nước thải xây dựng từ các hoạt động trộn bê tông, vệ sinh thiết bị thi công, xịt rửa,.... Thành phần chủ yếu là xi măng, đất, cát…Vùng có thể bị tác động là môi trường đất, nước ngầm và khe suối xung quanh khu vực dự án.</w:t>
      </w:r>
    </w:p>
    <w:p w:rsidR="00524634" w:rsidRPr="003C71D1" w:rsidRDefault="00524634" w:rsidP="00524634">
      <w:pPr>
        <w:spacing w:before="60" w:after="60" w:line="360" w:lineRule="exact"/>
        <w:ind w:firstLine="720"/>
        <w:jc w:val="both"/>
      </w:pPr>
      <w:r w:rsidRPr="003C71D1">
        <w:t xml:space="preserve">- Nước mưa chảy tràn: Lưu lượng nước mưa chảy tràn </w:t>
      </w:r>
      <w:r w:rsidR="00E35CA8" w:rsidRPr="003C71D1">
        <w:t>3.106,3</w:t>
      </w:r>
      <w:r w:rsidRPr="003C71D1">
        <w:t>m</w:t>
      </w:r>
      <w:r w:rsidRPr="003C71D1">
        <w:rPr>
          <w:vertAlign w:val="superscript"/>
        </w:rPr>
        <w:t>3</w:t>
      </w:r>
      <w:r w:rsidRPr="003C71D1">
        <w:t>/ngày đêm. Khi gặp mưa lớn, các dòng chảy sẽ cuốn các chất thải, đất, cát, dầu đổ ra mương thủy lợi, kênh, sông và một phần thấm xuống đất, gây ảnh hưởng môi trường nước, môi trường đất của khu vực dự án</w:t>
      </w:r>
    </w:p>
    <w:p w:rsidR="00524634" w:rsidRPr="003C71D1" w:rsidRDefault="00524634" w:rsidP="00524634">
      <w:pPr>
        <w:spacing w:before="60" w:after="60" w:line="360" w:lineRule="exact"/>
        <w:ind w:firstLine="720"/>
        <w:jc w:val="both"/>
        <w:rPr>
          <w:i/>
        </w:rPr>
      </w:pPr>
      <w:r w:rsidRPr="003C71D1">
        <w:rPr>
          <w:i/>
        </w:rPr>
        <w:t>5.3.1.2. Quy mô, tính chất và vùng có thể bị tác động của bụi, khí thải</w:t>
      </w:r>
    </w:p>
    <w:p w:rsidR="00524634" w:rsidRPr="003C71D1" w:rsidRDefault="00524634" w:rsidP="00524634">
      <w:pPr>
        <w:spacing w:before="60" w:after="60" w:line="360" w:lineRule="exact"/>
        <w:ind w:firstLine="720"/>
        <w:jc w:val="both"/>
      </w:pPr>
      <w:r w:rsidRPr="003C71D1">
        <w:t xml:space="preserve">- Bụi đất, đá phát sinh từ hoạt động đào đắp, san lấp mặt bằng: Nồng độ bụi phát sinh là </w:t>
      </w:r>
      <w:r w:rsidR="001D714E" w:rsidRPr="003C71D1">
        <w:t>2,36</w:t>
      </w:r>
      <w:r w:rsidRPr="003C71D1">
        <w:t xml:space="preserve"> mg/m</w:t>
      </w:r>
      <w:r w:rsidRPr="003C71D1">
        <w:rPr>
          <w:vertAlign w:val="superscript"/>
        </w:rPr>
        <w:t>3</w:t>
      </w:r>
      <w:r w:rsidR="001D714E" w:rsidRPr="003C71D1">
        <w:t>cao</w:t>
      </w:r>
      <w:r w:rsidRPr="003C71D1">
        <w:t xml:space="preserve"> hơn so với QCVN 05: 2013/BTNMT - Quy chuẩn kỹ thuật Quốc gia về chất lượng không khí xung quanh. Vùng có thể bị tác động là tại vị trí đào đắp.</w:t>
      </w:r>
    </w:p>
    <w:p w:rsidR="00524634" w:rsidRPr="003C71D1" w:rsidRDefault="00524634" w:rsidP="00524634">
      <w:pPr>
        <w:spacing w:before="60" w:after="60" w:line="360" w:lineRule="exact"/>
        <w:ind w:firstLine="720"/>
        <w:jc w:val="both"/>
      </w:pPr>
      <w:r w:rsidRPr="003C71D1">
        <w:t>- Bụi phát sinh do hoạt động của bãi chứa nguyên vật liệu: Đối với Dự án, nguyên vật liệu xây dựng được tập kết theo từng ca thi công không tiến hành tập kết lâu dài nên lượng bụi sẽ được giảm thiểu. Bụi ở đây giới hạn trong phạm vi công trường và chỉ gây tác động trực tiếp đến người lao động trực tiếp thi công.</w:t>
      </w:r>
    </w:p>
    <w:p w:rsidR="00524634" w:rsidRPr="003C71D1" w:rsidRDefault="00524634" w:rsidP="00524634">
      <w:pPr>
        <w:spacing w:before="60" w:after="60" w:line="360" w:lineRule="exact"/>
        <w:ind w:firstLine="720"/>
        <w:jc w:val="both"/>
      </w:pPr>
      <w:r w:rsidRPr="003C71D1">
        <w:t>- Bụi phát sinh trên các tuyến đường vận chuyển nguyên vật liệu: Nồng độ bụi phát sinh trên tuyến đường vận chuyển nguyên vật liệu ở độ cao 1m đều thấp hơn so với quy chuẩn (0,3mg/m</w:t>
      </w:r>
      <w:r w:rsidRPr="003C71D1">
        <w:rPr>
          <w:vertAlign w:val="superscript"/>
        </w:rPr>
        <w:t>3</w:t>
      </w:r>
      <w:r w:rsidRPr="003C71D1">
        <w:t>) ngoại trừ tại những vị trí cách nguồn đường 1m, ở thời gian vận chuyển từ 90-120 ngày nồng độ bụi cao hơn so với quy chuẩn. Vùng có thể bị tác động đến sinh hoạt của người dân hai bên tuyến đường vận chuyển.</w:t>
      </w:r>
    </w:p>
    <w:p w:rsidR="00524634" w:rsidRPr="003C71D1" w:rsidRDefault="00524634" w:rsidP="00524634">
      <w:pPr>
        <w:spacing w:before="60" w:after="60" w:line="360" w:lineRule="exact"/>
        <w:ind w:firstLine="720"/>
        <w:jc w:val="both"/>
      </w:pPr>
      <w:r w:rsidRPr="003C71D1">
        <w:t>- Bụi do bùn, đất cát bám theo bánh xe từ khu vực thi công ra các tuyến đường: Lượng bùn, đất bám vào bánh xe vào mùa khô, đặc biệt là những ngày nắng, nhiều gió sẽ gây bụi cuốn trên tuyến đường ảnh hưởng đến tầm nhìn của người tham gia giao thông trên các tuyến đường, sẽ ảnh hưởng đến dân cư sinh sống, các cơ sở dịch vụ, các hộ kinh doanh dọc đoạn đường.</w:t>
      </w:r>
    </w:p>
    <w:p w:rsidR="00524634" w:rsidRPr="003C71D1" w:rsidRDefault="00524634" w:rsidP="00524634">
      <w:pPr>
        <w:spacing w:before="60" w:after="60" w:line="360" w:lineRule="exact"/>
        <w:ind w:firstLine="720"/>
        <w:jc w:val="both"/>
      </w:pPr>
      <w:r w:rsidRPr="003C71D1">
        <w:t>- Khí thải do quá trình vận chuyển vật liệu cung cấp cho Dự án và vận chuyển đất hữu cơ từ Dự án đến bãi thải: Dự báo nồng độ các chất ô nhiễm có trong thành phần khí thải động cơ phát sinh dọc theo hai bên lề đường của tuyến đường vận chuyển vẫn có giá trị nằm trong giới hạn cho phép theo QCVN 05:2013/BTNMT và QCVN 06:2009/BTNMT.</w:t>
      </w:r>
    </w:p>
    <w:p w:rsidR="00524634" w:rsidRPr="003C71D1" w:rsidRDefault="00524634" w:rsidP="00524634">
      <w:pPr>
        <w:spacing w:before="60" w:after="60" w:line="360" w:lineRule="exact"/>
        <w:ind w:firstLine="720"/>
        <w:jc w:val="both"/>
      </w:pPr>
      <w:r w:rsidRPr="003C71D1">
        <w:lastRenderedPageBreak/>
        <w:t>- Khí thải từ các máy thi công: phát thải ra những chất như bụi, NO</w:t>
      </w:r>
      <w:r w:rsidRPr="003C71D1">
        <w:rPr>
          <w:vertAlign w:val="subscript"/>
        </w:rPr>
        <w:t>x</w:t>
      </w:r>
      <w:r w:rsidRPr="003C71D1">
        <w:t>, SO</w:t>
      </w:r>
      <w:r w:rsidRPr="003C71D1">
        <w:rPr>
          <w:vertAlign w:val="subscript"/>
        </w:rPr>
        <w:t>2</w:t>
      </w:r>
      <w:r w:rsidRPr="003C71D1">
        <w:t>, CO, VOC... Hầu hết các chỉ tiêu đều nằm trong giới hạn cho phép của quy chuẩn về chất lượng môi trường không khí xung quanh. Ngoại trừ, chỉ tiêu NO</w:t>
      </w:r>
      <w:r w:rsidRPr="003C71D1">
        <w:rPr>
          <w:vertAlign w:val="subscript"/>
        </w:rPr>
        <w:t>x</w:t>
      </w:r>
      <w:r w:rsidRPr="003C71D1">
        <w:t xml:space="preserve"> tại khoảng cách 2m vượt tiêu chuẩn. Như vậy, các khí ô nhiễm trong khói thải máy thi công chủ yếu gây tác động nhẹ đối với sức khỏe của lao động vận hành máy và lao động ở gần, gây tác động không đáng kể đến chất lượng môi trường xung quanh.</w:t>
      </w:r>
    </w:p>
    <w:p w:rsidR="00524634" w:rsidRPr="003C71D1" w:rsidRDefault="00524634" w:rsidP="00524634">
      <w:pPr>
        <w:spacing w:before="60" w:after="60" w:line="360" w:lineRule="exact"/>
        <w:ind w:firstLine="720"/>
        <w:jc w:val="both"/>
      </w:pPr>
      <w:r w:rsidRPr="003C71D1">
        <w:t>- Khí thải, mùi hôi phát sinh từ khu vực lán trại: Tải lượng các chất ô nhiễm này phát sinh từ các hoạt động ăn uống, vệ sinh, đun nấu... và tùy thuộc số lượng công nhân ở lại và ý thức giữ gìn vệ sinh của cán bộ, công nhân. Tuy nhiên, mức độ tác động của nguồn thải này đối với môi trường khu vực là rất nhỏ.</w:t>
      </w:r>
    </w:p>
    <w:p w:rsidR="00524634" w:rsidRPr="003C71D1" w:rsidRDefault="00524634" w:rsidP="00524634">
      <w:pPr>
        <w:spacing w:before="60" w:after="60" w:line="360" w:lineRule="exact"/>
        <w:ind w:firstLine="720"/>
        <w:jc w:val="both"/>
      </w:pPr>
      <w:r w:rsidRPr="003C71D1">
        <w:t>- Ô nhiễm khí thải do hoạt động rải nhựa đường: Các loại khí thải, mùi hôi phát sinh trong công đoạn này là nhỏ, chỉ gây tác động trong phạm vi hẹp và đối tượng chịu ảnh hưởng trực tiếp chủ yếu là cán bộ công nhân trực tiếp tham gia rải nhựa đường.</w:t>
      </w:r>
    </w:p>
    <w:p w:rsidR="00524634" w:rsidRPr="003C71D1" w:rsidRDefault="00524634" w:rsidP="00524634">
      <w:pPr>
        <w:spacing w:before="60" w:after="60" w:line="360" w:lineRule="exact"/>
        <w:ind w:firstLine="720"/>
        <w:jc w:val="both"/>
        <w:rPr>
          <w:i/>
        </w:rPr>
      </w:pPr>
      <w:r w:rsidRPr="003C71D1">
        <w:rPr>
          <w:i/>
        </w:rPr>
        <w:t>5.3.1.3. Quy mô, tính chất và vùng có thể bị tác động của chất thải rắn</w:t>
      </w:r>
    </w:p>
    <w:p w:rsidR="00524634" w:rsidRPr="003C71D1" w:rsidRDefault="00524634" w:rsidP="00524634">
      <w:pPr>
        <w:widowControl w:val="0"/>
        <w:tabs>
          <w:tab w:val="left" w:pos="9100"/>
        </w:tabs>
        <w:spacing w:before="60" w:after="60" w:line="360" w:lineRule="exact"/>
        <w:ind w:firstLine="720"/>
        <w:jc w:val="both"/>
        <w:rPr>
          <w:rFonts w:eastAsia="Calibri" w:cs="Times New Roman"/>
          <w:szCs w:val="28"/>
        </w:rPr>
      </w:pPr>
      <w:r w:rsidRPr="003C71D1">
        <w:t>- Chất thải rắn sinh hoạt củ</w:t>
      </w:r>
      <w:r w:rsidR="001D714E" w:rsidRPr="003C71D1">
        <w:t>a công nhân: 6</w:t>
      </w:r>
      <w:r w:rsidRPr="003C71D1">
        <w:t>,0 kg/ngày, gây mất mỹ quan khu vực, nhất là các bao gói trọng lượng nhẹ có thể theo gió phát tán ra các khu vực xung quanh, các chất hữu cơ phân hủy gây mùi, hay xâm nhập vào nguồn nước mặt, gây ô nhiễm nguồn nước ở đây.</w:t>
      </w:r>
    </w:p>
    <w:p w:rsidR="00524634" w:rsidRPr="003C71D1" w:rsidRDefault="00524634" w:rsidP="00524634">
      <w:pPr>
        <w:widowControl w:val="0"/>
        <w:tabs>
          <w:tab w:val="left" w:pos="9100"/>
        </w:tabs>
        <w:spacing w:before="60" w:after="60" w:line="360" w:lineRule="exact"/>
        <w:ind w:firstLine="720"/>
        <w:jc w:val="both"/>
        <w:rPr>
          <w:rFonts w:eastAsia="Times New Roman" w:cs="Times New Roman"/>
          <w:szCs w:val="28"/>
          <w:lang w:bidi="th-TH"/>
        </w:rPr>
      </w:pPr>
      <w:r w:rsidRPr="003C71D1">
        <w:rPr>
          <w:rFonts w:eastAsia="Calibri" w:cs="Times New Roman"/>
          <w:szCs w:val="28"/>
        </w:rPr>
        <w:t xml:space="preserve">- Chất thải rắn xây dựng: </w:t>
      </w:r>
      <w:r w:rsidRPr="003C71D1">
        <w:rPr>
          <w:rFonts w:eastAsia="Times New Roman" w:cs="Times New Roman"/>
          <w:szCs w:val="28"/>
          <w:lang w:bidi="th-TH"/>
        </w:rPr>
        <w:t xml:space="preserve">Thành phần chính của chất thải xây dựng gồm bao bì đựng vật liệu xây dựng, các loại vật liệu xây dựng dư thừa như cát, đá, vữa xi măng, bê tông rơi vãi. Lượng chất thải này </w:t>
      </w:r>
      <w:r w:rsidRPr="003C71D1">
        <w:rPr>
          <w:rFonts w:eastAsia="Times New Roman" w:cs="Times New Roman"/>
          <w:szCs w:val="28"/>
          <w:lang w:val="vi-VN" w:bidi="th-TH"/>
        </w:rPr>
        <w:t>nếu không được tận dụng mà đổ bừa bãi sẽ gây ô nhiễm môi trường, bồi lấp vùng thấp trũng xung quanh do bị cuốn theo nước mưa chảy tràn</w:t>
      </w:r>
      <w:r w:rsidRPr="003C71D1">
        <w:rPr>
          <w:rFonts w:eastAsia="Times New Roman" w:cs="Times New Roman"/>
          <w:szCs w:val="28"/>
          <w:lang w:bidi="th-TH"/>
        </w:rPr>
        <w:t>.</w:t>
      </w:r>
    </w:p>
    <w:p w:rsidR="00524634" w:rsidRPr="003C71D1" w:rsidRDefault="00524634" w:rsidP="00524634">
      <w:pPr>
        <w:spacing w:before="60" w:after="60" w:line="360" w:lineRule="exact"/>
        <w:ind w:firstLine="720"/>
        <w:jc w:val="both"/>
      </w:pPr>
      <w:r w:rsidRPr="003C71D1">
        <w:t xml:space="preserve">+ Đất bóc hữu cơ từ quá trình san nền, thực hiện các hạng mục của dự án: khoảng </w:t>
      </w:r>
      <w:r w:rsidR="001D714E" w:rsidRPr="003C71D1">
        <w:t>30.280,48</w:t>
      </w:r>
      <w:r w:rsidRPr="003C71D1">
        <w:t>m</w:t>
      </w:r>
      <w:r w:rsidRPr="003C71D1">
        <w:rPr>
          <w:vertAlign w:val="superscript"/>
        </w:rPr>
        <w:t>3</w:t>
      </w:r>
      <w:r w:rsidRPr="003C71D1">
        <w:t>. Vùng tác động là điểm tập kết đất hữu cơ tận dụng để trồng cây xanh tại các lô đất được quy hoạch trồng cây xanh</w:t>
      </w:r>
      <w:r w:rsidR="00A46461" w:rsidRPr="003C71D1">
        <w:t xml:space="preserve"> của dự án</w:t>
      </w:r>
      <w:r w:rsidRPr="003C71D1">
        <w:t>.</w:t>
      </w:r>
    </w:p>
    <w:p w:rsidR="00524634" w:rsidRPr="003C71D1" w:rsidRDefault="00A46461" w:rsidP="00524634">
      <w:pPr>
        <w:spacing w:before="60" w:after="60" w:line="360" w:lineRule="exact"/>
        <w:ind w:firstLine="720"/>
        <w:jc w:val="both"/>
        <w:rPr>
          <w:i/>
        </w:rPr>
      </w:pPr>
      <w:r w:rsidRPr="003C71D1">
        <w:rPr>
          <w:i/>
        </w:rPr>
        <w:t>5.3</w:t>
      </w:r>
      <w:r w:rsidR="00524634" w:rsidRPr="003C71D1">
        <w:rPr>
          <w:i/>
        </w:rPr>
        <w:t>.1.4. Quy mô, tính chất và vùng có thể bị tác động của chất thải nguy hại</w:t>
      </w:r>
    </w:p>
    <w:p w:rsidR="00524634" w:rsidRPr="003C71D1" w:rsidRDefault="00524634" w:rsidP="00524634">
      <w:pPr>
        <w:spacing w:before="60" w:after="60" w:line="360" w:lineRule="exact"/>
        <w:ind w:firstLine="720"/>
        <w:jc w:val="both"/>
      </w:pPr>
      <w:r w:rsidRPr="003C71D1">
        <w:t>- Các hóa chất xây dựng như: sơn, chất chống thấm, dầu mỡ… với khối lượng khoảng 4-6 kg/ngày.</w:t>
      </w:r>
    </w:p>
    <w:p w:rsidR="00524634" w:rsidRPr="003C71D1" w:rsidRDefault="00524634" w:rsidP="00524634">
      <w:pPr>
        <w:spacing w:before="60" w:after="60" w:line="360" w:lineRule="exact"/>
        <w:ind w:firstLine="720"/>
        <w:jc w:val="both"/>
      </w:pPr>
      <w:r w:rsidRPr="003C71D1">
        <w:t xml:space="preserve">- Dầu mỡ thải có thể phát sinh từ quá trình bảo dưỡng, sửa chữa các phương tiện vận chuyển trong khu vực dự án: Lượng dầu mỡ thải trong một năm thi công khoảng 56 lít. </w:t>
      </w:r>
    </w:p>
    <w:p w:rsidR="00524634" w:rsidRPr="003C71D1" w:rsidRDefault="00524634" w:rsidP="00524634">
      <w:pPr>
        <w:spacing w:before="60" w:after="60" w:line="360" w:lineRule="exact"/>
        <w:ind w:firstLine="720"/>
        <w:jc w:val="both"/>
      </w:pPr>
      <w:r w:rsidRPr="003C71D1">
        <w:t>Nguồn chất thải này chứa đựng nhiều chất nguy hại và tiềm năng gây ô nhiễm môi trường lớn. Vùng bị tác động là chất lượng môi trường đất, nước mặt, nước dưới đất khu vực dự án và xung quanh.</w:t>
      </w:r>
    </w:p>
    <w:p w:rsidR="00524634" w:rsidRPr="003C71D1" w:rsidRDefault="00A46461" w:rsidP="00524634">
      <w:pPr>
        <w:spacing w:before="60" w:after="60" w:line="360" w:lineRule="exact"/>
        <w:ind w:firstLine="720"/>
        <w:jc w:val="both"/>
        <w:rPr>
          <w:b/>
          <w:i/>
        </w:rPr>
      </w:pPr>
      <w:r w:rsidRPr="003C71D1">
        <w:rPr>
          <w:b/>
          <w:i/>
        </w:rPr>
        <w:lastRenderedPageBreak/>
        <w:t>5.3</w:t>
      </w:r>
      <w:r w:rsidR="00524634" w:rsidRPr="003C71D1">
        <w:rPr>
          <w:b/>
          <w:i/>
        </w:rPr>
        <w:t>.2. Quy mô, tính chất của các loại chất thải phát sinh trong giai đoạn vận hành Dự án</w:t>
      </w:r>
    </w:p>
    <w:p w:rsidR="00524634" w:rsidRPr="003C71D1" w:rsidRDefault="00524634" w:rsidP="00524634">
      <w:pPr>
        <w:spacing w:before="60" w:after="60" w:line="360" w:lineRule="exact"/>
        <w:ind w:firstLine="720"/>
        <w:jc w:val="both"/>
      </w:pPr>
      <w:r w:rsidRPr="003C71D1">
        <w:t xml:space="preserve">- Nước thải sinh hoạt: Khối lượng phát bằng </w:t>
      </w:r>
      <w:r w:rsidR="003C0040" w:rsidRPr="003C71D1">
        <w:t>10</w:t>
      </w:r>
      <w:r w:rsidRPr="003C71D1">
        <w:t xml:space="preserve">0% lượng nước cấp, tương đương </w:t>
      </w:r>
      <w:r w:rsidR="003C0040" w:rsidRPr="003C71D1">
        <w:t>414,18</w:t>
      </w:r>
      <w:r w:rsidRPr="003C71D1">
        <w:t xml:space="preserve"> m</w:t>
      </w:r>
      <w:r w:rsidRPr="003C71D1">
        <w:rPr>
          <w:vertAlign w:val="superscript"/>
        </w:rPr>
        <w:t>3</w:t>
      </w:r>
      <w:r w:rsidRPr="003C71D1">
        <w:t xml:space="preserve">/ngày đêm. </w:t>
      </w:r>
      <w:r w:rsidRPr="003C71D1">
        <w:rPr>
          <w:rFonts w:eastAsia="Calibri" w:cs="Times New Roman"/>
          <w:szCs w:val="28"/>
        </w:rPr>
        <w:t xml:space="preserve">Đặc điểm của nước thải sinh hoạt có hàm lượng </w:t>
      </w:r>
      <w:r w:rsidRPr="003C71D1">
        <w:rPr>
          <w:rFonts w:eastAsia="Times New Roman" w:cs="Times New Roman"/>
          <w:szCs w:val="28"/>
          <w:lang w:val="pt-BR"/>
        </w:rPr>
        <w:t>tổng chất rắn lơ lửng, BOD</w:t>
      </w:r>
      <w:r w:rsidRPr="003C71D1">
        <w:rPr>
          <w:rFonts w:eastAsia="Times New Roman" w:cs="Times New Roman"/>
          <w:szCs w:val="28"/>
          <w:vertAlign w:val="subscript"/>
          <w:lang w:val="pt-BR"/>
        </w:rPr>
        <w:t>5</w:t>
      </w:r>
      <w:r w:rsidRPr="003C71D1">
        <w:rPr>
          <w:rFonts w:eastAsia="Times New Roman" w:cs="Times New Roman"/>
          <w:szCs w:val="28"/>
          <w:lang w:val="pt-BR"/>
        </w:rPr>
        <w:t>, COD, tổng Nitơ, tổng Phốtpho, Amoni, dầu mỡ, coliforms...</w:t>
      </w:r>
      <w:r w:rsidRPr="003C71D1">
        <w:rPr>
          <w:rFonts w:eastAsia="Calibri" w:cs="Times New Roman"/>
          <w:szCs w:val="28"/>
        </w:rPr>
        <w:t>.cao.</w:t>
      </w:r>
      <w:r w:rsidRPr="003C71D1">
        <w:t xml:space="preserve"> Vùng có thể bị tác động là môi trường đất, kênh mương, sông xung quanh khu vực dự án.</w:t>
      </w:r>
    </w:p>
    <w:p w:rsidR="00524634" w:rsidRPr="003C71D1" w:rsidRDefault="00524634" w:rsidP="00524634">
      <w:pPr>
        <w:spacing w:before="60" w:after="60" w:line="360" w:lineRule="exact"/>
        <w:ind w:firstLine="720"/>
        <w:jc w:val="both"/>
      </w:pPr>
      <w:r w:rsidRPr="003C71D1">
        <w:t xml:space="preserve">- Nước mưa chảy tràn: Lưu lượng nước mưa chảy tràn </w:t>
      </w:r>
      <w:r w:rsidR="003C0040" w:rsidRPr="003C71D1">
        <w:t>49.675,5</w:t>
      </w:r>
      <w:r w:rsidRPr="003C71D1">
        <w:t>m</w:t>
      </w:r>
      <w:r w:rsidRPr="003C71D1">
        <w:rPr>
          <w:vertAlign w:val="superscript"/>
        </w:rPr>
        <w:t>3</w:t>
      </w:r>
      <w:r w:rsidRPr="003C71D1">
        <w:t>/ngày đêm, thành phần chủ yếu là chất rắn lơ lửng.</w:t>
      </w:r>
    </w:p>
    <w:p w:rsidR="00524634" w:rsidRPr="003C71D1" w:rsidRDefault="00524634" w:rsidP="00524634">
      <w:pPr>
        <w:spacing w:before="60" w:after="60" w:line="360" w:lineRule="exact"/>
        <w:ind w:firstLine="720"/>
        <w:jc w:val="both"/>
      </w:pPr>
      <w:r w:rsidRPr="003C71D1">
        <w:t xml:space="preserve">- Chất thải rắn: Khối lượng phát </w:t>
      </w:r>
      <w:r w:rsidR="003C0040" w:rsidRPr="003C71D1">
        <w:t>sinh là 45</w:t>
      </w:r>
      <w:r w:rsidRPr="003C71D1">
        <w:t>0 kg/ngày, chủ yếu từ khu dân cư, các hoạt động thương mại dịch vụ. Vùng có thể chịu tác động là mỹ quan khu vực dự án, chất lượng môi trường nước, đất, không khí.</w:t>
      </w:r>
    </w:p>
    <w:p w:rsidR="00524634" w:rsidRPr="003C71D1" w:rsidRDefault="00A46461" w:rsidP="00A46461">
      <w:pPr>
        <w:spacing w:before="60" w:after="60" w:line="360" w:lineRule="exact"/>
        <w:ind w:firstLine="720"/>
        <w:rPr>
          <w:b/>
          <w:i/>
        </w:rPr>
      </w:pPr>
      <w:r w:rsidRPr="003C71D1">
        <w:rPr>
          <w:b/>
          <w:i/>
        </w:rPr>
        <w:t>5.3.</w:t>
      </w:r>
      <w:r w:rsidR="00524634" w:rsidRPr="003C71D1">
        <w:rPr>
          <w:b/>
          <w:i/>
        </w:rPr>
        <w:t>3. Các tác động môi trường khác</w:t>
      </w:r>
    </w:p>
    <w:p w:rsidR="00524634" w:rsidRPr="003C71D1" w:rsidRDefault="00524634" w:rsidP="00524634">
      <w:pPr>
        <w:spacing w:before="60" w:after="60" w:line="360" w:lineRule="exact"/>
        <w:ind w:firstLine="720"/>
        <w:jc w:val="both"/>
      </w:pPr>
      <w:r w:rsidRPr="003C71D1">
        <w:t xml:space="preserve">- Tác động đến cảnh quan, hệ sinh thái. </w:t>
      </w:r>
    </w:p>
    <w:p w:rsidR="00524634" w:rsidRPr="003C71D1" w:rsidRDefault="00524634" w:rsidP="00524634">
      <w:pPr>
        <w:spacing w:before="60" w:after="60" w:line="360" w:lineRule="exact"/>
        <w:ind w:firstLine="720"/>
        <w:jc w:val="both"/>
      </w:pPr>
      <w:r w:rsidRPr="003C71D1">
        <w:t>- Tác động của việc chiếm dụng đất: Mất sinh kế, ảnh hưởng đến tâm lý và xáo trộn cuộc sống.</w:t>
      </w:r>
    </w:p>
    <w:p w:rsidR="00524634" w:rsidRPr="003C71D1" w:rsidRDefault="00524634" w:rsidP="00524634">
      <w:pPr>
        <w:spacing w:before="60" w:after="60" w:line="360" w:lineRule="exact"/>
        <w:ind w:firstLine="720"/>
        <w:jc w:val="both"/>
        <w:rPr>
          <w:spacing w:val="-4"/>
        </w:rPr>
      </w:pPr>
      <w:r w:rsidRPr="003C71D1">
        <w:rPr>
          <w:spacing w:val="-4"/>
        </w:rPr>
        <w:t>- Tác động của việc giải phóng mặt bằng và thi công dự án từ tiếng ồn, độ rung.</w:t>
      </w:r>
    </w:p>
    <w:p w:rsidR="00524634" w:rsidRPr="003C71D1" w:rsidRDefault="00524634" w:rsidP="00524634">
      <w:pPr>
        <w:spacing w:before="60" w:after="60" w:line="360" w:lineRule="exact"/>
        <w:ind w:firstLine="720"/>
        <w:jc w:val="both"/>
      </w:pPr>
      <w:r w:rsidRPr="003C71D1">
        <w:t>- Các tác động đến chất lượng môi trường tự nhiên.</w:t>
      </w:r>
    </w:p>
    <w:p w:rsidR="00C520D5" w:rsidRPr="003C71D1" w:rsidRDefault="00524634" w:rsidP="00C520D5">
      <w:pPr>
        <w:spacing w:before="60" w:after="60" w:line="360" w:lineRule="exact"/>
        <w:ind w:firstLine="720"/>
        <w:jc w:val="both"/>
      </w:pPr>
      <w:r w:rsidRPr="003C71D1">
        <w:t>- Các tác động về kinh tế - xã hộ</w:t>
      </w:r>
      <w:r w:rsidR="00C520D5" w:rsidRPr="003C71D1">
        <w:t>i.</w:t>
      </w:r>
    </w:p>
    <w:p w:rsidR="00831CBD" w:rsidRPr="003C71D1" w:rsidRDefault="00831CBD" w:rsidP="00C520D5">
      <w:pPr>
        <w:pStyle w:val="Heading3"/>
        <w:keepNext w:val="0"/>
        <w:keepLines w:val="0"/>
      </w:pPr>
      <w:bookmarkStart w:id="23" w:name="_Toc102505023"/>
      <w:r w:rsidRPr="003C71D1">
        <w:t>5.4. Các công trình và biện pháp bảo vệ môi trường của Dự án</w:t>
      </w:r>
      <w:bookmarkEnd w:id="23"/>
    </w:p>
    <w:p w:rsidR="00831CBD" w:rsidRPr="003C71D1" w:rsidRDefault="00831CBD" w:rsidP="00831CBD">
      <w:pPr>
        <w:spacing w:before="60" w:after="60" w:line="360" w:lineRule="exact"/>
        <w:ind w:firstLine="720"/>
        <w:jc w:val="both"/>
        <w:rPr>
          <w:b/>
          <w:i/>
        </w:rPr>
      </w:pPr>
      <w:r w:rsidRPr="003C71D1">
        <w:rPr>
          <w:b/>
          <w:i/>
        </w:rPr>
        <w:t>5.4.1. Các công trình và biện pháp bảo vệ môi trường trong giai đoạn triển khai xây dựng Dự án</w:t>
      </w:r>
    </w:p>
    <w:p w:rsidR="00831CBD" w:rsidRPr="003C71D1" w:rsidRDefault="00831CBD" w:rsidP="00831CBD">
      <w:pPr>
        <w:spacing w:before="60" w:after="60" w:line="360" w:lineRule="exact"/>
        <w:ind w:firstLine="720"/>
        <w:jc w:val="both"/>
        <w:rPr>
          <w:i/>
        </w:rPr>
      </w:pPr>
      <w:r w:rsidRPr="003C71D1">
        <w:rPr>
          <w:i/>
        </w:rPr>
        <w:t>5.4.1.1. Hệ thống thu gom và xử lý nước thải</w:t>
      </w:r>
    </w:p>
    <w:p w:rsidR="00831CBD" w:rsidRPr="003C71D1" w:rsidRDefault="00831CBD" w:rsidP="00831CBD">
      <w:pPr>
        <w:spacing w:before="60" w:after="60" w:line="360" w:lineRule="exact"/>
        <w:ind w:firstLine="720"/>
        <w:jc w:val="both"/>
      </w:pPr>
      <w:r w:rsidRPr="003C71D1">
        <w:t xml:space="preserve">- Nước thải xây dựng: </w:t>
      </w:r>
    </w:p>
    <w:p w:rsidR="00831CBD" w:rsidRPr="003C71D1" w:rsidRDefault="00831CBD" w:rsidP="00831CBD">
      <w:pPr>
        <w:spacing w:before="60" w:after="60" w:line="360" w:lineRule="exact"/>
        <w:ind w:firstLine="720"/>
        <w:jc w:val="both"/>
      </w:pPr>
      <w:r w:rsidRPr="003C71D1">
        <w:t>Tại các khu vực trộn tiến hành lót đáy chống thấm.</w:t>
      </w:r>
    </w:p>
    <w:p w:rsidR="00831CBD" w:rsidRPr="003C71D1" w:rsidRDefault="00831CBD" w:rsidP="00831CBD">
      <w:pPr>
        <w:spacing w:before="60" w:after="60" w:line="360" w:lineRule="exact"/>
        <w:ind w:firstLine="720"/>
        <w:jc w:val="both"/>
      </w:pPr>
      <w:r w:rsidRPr="003C71D1">
        <w:t xml:space="preserve">Do lượng nước thải xây dựng phát sinh trong giai đoạn này rất ít nên có thể để tự thấm vào đất, không để chảy tràn ra các khu vực xung quanh, nhất là ruộng lúa ở lân cận. </w:t>
      </w:r>
    </w:p>
    <w:p w:rsidR="00831CBD" w:rsidRPr="003C71D1" w:rsidRDefault="00831CBD" w:rsidP="00831CBD">
      <w:pPr>
        <w:spacing w:before="60" w:after="60" w:line="360" w:lineRule="exact"/>
        <w:ind w:firstLine="720"/>
        <w:jc w:val="both"/>
      </w:pPr>
      <w:r w:rsidRPr="003C71D1">
        <w:t xml:space="preserve">Đối với nước mặt được hút khô trong quá trình thi công, đây là lượng nước phục vụ tưới tiêu nông nghiệp, do đó khi hút thì xả vào các kênh mương tưới tiêu. </w:t>
      </w:r>
    </w:p>
    <w:p w:rsidR="00831CBD" w:rsidRPr="003C71D1" w:rsidRDefault="00831CBD" w:rsidP="00831CBD">
      <w:pPr>
        <w:spacing w:before="60" w:after="60" w:line="360" w:lineRule="exact"/>
        <w:ind w:firstLine="720"/>
        <w:jc w:val="both"/>
      </w:pPr>
      <w:r w:rsidRPr="003C71D1">
        <w:t xml:space="preserve">- Nước mưa chảy tràn: </w:t>
      </w:r>
    </w:p>
    <w:p w:rsidR="00191EFA" w:rsidRPr="003C71D1" w:rsidRDefault="00191EFA" w:rsidP="00191EFA">
      <w:pPr>
        <w:spacing w:before="60" w:after="60" w:line="360" w:lineRule="exact"/>
        <w:ind w:firstLine="720"/>
        <w:jc w:val="both"/>
        <w:rPr>
          <w:spacing w:val="-2"/>
        </w:rPr>
      </w:pPr>
      <w:r w:rsidRPr="003C71D1">
        <w:rPr>
          <w:spacing w:val="-2"/>
        </w:rPr>
        <w:t xml:space="preserve">+ Áp dụng phương thức thi công san nền, thi công các tuyến đường theo hình thức cuốn chiếu. Việc thi công theo phương thức như trên sẽ hạn chế khối lượng đất bở rời do đào nền thi công móng công trình, đường giao thông nội bộ nên hạn chế đất, cát bị nước mưa chảy tràn cuốn trôi vào một thời điểm, tạo điều kiện </w:t>
      </w:r>
      <w:r w:rsidRPr="003C71D1">
        <w:rPr>
          <w:spacing w:val="-2"/>
        </w:rPr>
        <w:lastRenderedPageBreak/>
        <w:t>cho nước mưa chảy tràn được thu gom, lắng cặn theo hệ thống thoát nước mưa của dự án;</w:t>
      </w:r>
    </w:p>
    <w:p w:rsidR="003C0040" w:rsidRPr="003C71D1" w:rsidRDefault="00191EFA" w:rsidP="003C0040">
      <w:pPr>
        <w:spacing w:before="60" w:after="60" w:line="360" w:lineRule="exact"/>
        <w:ind w:firstLine="720"/>
        <w:jc w:val="both"/>
        <w:rPr>
          <w:rFonts w:eastAsia="Times New Roman" w:cs="Times New Roman"/>
          <w:szCs w:val="28"/>
          <w:lang w:val="vi-VN" w:eastAsia="vi-VN"/>
        </w:rPr>
      </w:pPr>
      <w:r w:rsidRPr="003C71D1">
        <w:t xml:space="preserve">+ </w:t>
      </w:r>
      <w:r w:rsidR="003C0040" w:rsidRPr="003C71D1">
        <w:rPr>
          <w:rFonts w:eastAsia="Times New Roman" w:cs="Times New Roman"/>
          <w:szCs w:val="28"/>
          <w:lang w:eastAsia="vi-VN"/>
        </w:rPr>
        <w:t>Do khu vực thực hiện dự án là khu vực đồng ruộng nên khi thực hiện thi công dự án nươc mưa sẽ được thoát về các mượng thủy lợi ở phía Bắc và phía Tây dự án.</w:t>
      </w:r>
    </w:p>
    <w:p w:rsidR="00191EFA" w:rsidRPr="003C71D1" w:rsidRDefault="00191EFA" w:rsidP="00191EFA">
      <w:pPr>
        <w:spacing w:before="60" w:after="60" w:line="360" w:lineRule="exact"/>
        <w:ind w:firstLine="720"/>
        <w:jc w:val="both"/>
      </w:pPr>
      <w:r w:rsidRPr="003C71D1">
        <w:t>+ Đẩy nhanh tiến độ để hoàn thành đào đắp nền đường trong mùa khô nhằm hạn chế tác động của nước mưa chảy tràn rửa trôi đất cát ra khu vực dự án.</w:t>
      </w:r>
    </w:p>
    <w:p w:rsidR="00191EFA" w:rsidRPr="003C71D1" w:rsidRDefault="00191EFA" w:rsidP="00191EFA">
      <w:pPr>
        <w:spacing w:before="60" w:after="60" w:line="360" w:lineRule="exact"/>
        <w:ind w:firstLine="720"/>
        <w:jc w:val="both"/>
      </w:pPr>
      <w:r w:rsidRPr="003C71D1">
        <w:t>+ Quá trình san nền tạo độ dốc thấp dần về các tuyến đường để thu gom nước mưa và nước thải;</w:t>
      </w:r>
    </w:p>
    <w:p w:rsidR="00191EFA" w:rsidRPr="003C71D1" w:rsidRDefault="00191EFA" w:rsidP="00191EFA">
      <w:pPr>
        <w:spacing w:before="60" w:after="60" w:line="360" w:lineRule="exact"/>
        <w:ind w:firstLine="720"/>
        <w:jc w:val="both"/>
      </w:pPr>
      <w:r w:rsidRPr="003C71D1">
        <w:t>+ Tránh thi công vào những ngày có mưa lớn; thu dọn, nạo vét các mương thoát nước tạm trong quá trình thi công.</w:t>
      </w:r>
    </w:p>
    <w:p w:rsidR="00831CBD" w:rsidRPr="003C71D1" w:rsidRDefault="00191EFA" w:rsidP="00191EFA">
      <w:pPr>
        <w:spacing w:before="60" w:after="60" w:line="360" w:lineRule="exact"/>
        <w:ind w:firstLine="720"/>
        <w:jc w:val="both"/>
      </w:pPr>
      <w:r w:rsidRPr="003C71D1">
        <w:t xml:space="preserve">- </w:t>
      </w:r>
      <w:r w:rsidR="00831CBD" w:rsidRPr="003C71D1">
        <w:t>Đối với bãi thải: tạo mương thoát nước tạm xung quanh bãi và bố trí hố ga lắng cặn dọc theo các tuyến mương tạm này.</w:t>
      </w:r>
    </w:p>
    <w:p w:rsidR="00831CBD" w:rsidRPr="003C71D1" w:rsidRDefault="00831CBD" w:rsidP="00831CBD">
      <w:pPr>
        <w:tabs>
          <w:tab w:val="right" w:pos="9242"/>
        </w:tabs>
        <w:spacing w:before="60" w:after="60" w:line="360" w:lineRule="exact"/>
        <w:ind w:firstLine="720"/>
        <w:jc w:val="both"/>
      </w:pPr>
      <w:r w:rsidRPr="003C71D1">
        <w:t xml:space="preserve">- Nước thải sinh hoạt: </w:t>
      </w:r>
      <w:r w:rsidRPr="003C71D1">
        <w:tab/>
      </w:r>
    </w:p>
    <w:p w:rsidR="00831CBD" w:rsidRPr="003C71D1" w:rsidRDefault="00831CBD" w:rsidP="00831CBD">
      <w:pPr>
        <w:spacing w:before="60" w:after="60" w:line="360" w:lineRule="exact"/>
        <w:ind w:firstLine="720"/>
        <w:jc w:val="both"/>
      </w:pPr>
      <w:r w:rsidRPr="003C71D1">
        <w:t>+ Nước thải đen: Bố trí các nhà vệ sinh lưu động để thu gom, xử lý nước thải sinh hoạt của công nhân thi công, đảm bảo đạt QCVN 14:2008/BTNMT, cột B;</w:t>
      </w:r>
    </w:p>
    <w:p w:rsidR="00831CBD" w:rsidRPr="003C71D1" w:rsidRDefault="00831CBD" w:rsidP="00831CBD">
      <w:pPr>
        <w:spacing w:before="60" w:after="60" w:line="360" w:lineRule="exact"/>
        <w:ind w:firstLine="720"/>
        <w:jc w:val="both"/>
      </w:pPr>
      <w:r w:rsidRPr="003C71D1">
        <w:t>+ Nước thải xám: Với nước tắm rửa thì sẽ tiến hành đào một hố lắng ngay cạnh khu vực tắm rửa ở khu vực lán trại với kích thước là 3m</w:t>
      </w:r>
      <w:r w:rsidRPr="003C71D1">
        <w:rPr>
          <w:vertAlign w:val="superscript"/>
        </w:rPr>
        <w:t>3</w:t>
      </w:r>
      <w:r w:rsidRPr="003C71D1">
        <w:t xml:space="preserve"> để lắng các chất cặn, các chất tẩy rửa. </w:t>
      </w:r>
    </w:p>
    <w:p w:rsidR="00831CBD" w:rsidRPr="003C71D1" w:rsidRDefault="00831CBD" w:rsidP="00831CBD">
      <w:pPr>
        <w:spacing w:before="60" w:after="60" w:line="360" w:lineRule="exact"/>
        <w:ind w:firstLine="720"/>
        <w:jc w:val="both"/>
        <w:rPr>
          <w:i/>
        </w:rPr>
      </w:pPr>
      <w:r w:rsidRPr="003C71D1">
        <w:rPr>
          <w:i/>
        </w:rPr>
        <w:t>5.4.1.2. Biện pháp giảm thiểu bụi, khí thải</w:t>
      </w:r>
    </w:p>
    <w:p w:rsidR="00831CBD" w:rsidRPr="003C71D1" w:rsidRDefault="00831CBD" w:rsidP="00831CBD">
      <w:pPr>
        <w:spacing w:before="60" w:after="60" w:line="360" w:lineRule="exact"/>
        <w:ind w:firstLine="720"/>
        <w:jc w:val="both"/>
        <w:rPr>
          <w:b/>
        </w:rPr>
      </w:pPr>
      <w:r w:rsidRPr="003C71D1">
        <w:rPr>
          <w:b/>
        </w:rPr>
        <w:t>* Biện pháp giảm thiểu bụi, khí thải phát sinh từ hoạt động giải phóng mặt bằng</w:t>
      </w:r>
    </w:p>
    <w:p w:rsidR="00831CBD" w:rsidRPr="003C71D1" w:rsidRDefault="00831CBD" w:rsidP="00831CBD">
      <w:pPr>
        <w:spacing w:before="60" w:after="60" w:line="360" w:lineRule="exact"/>
        <w:ind w:firstLine="720"/>
        <w:jc w:val="both"/>
      </w:pPr>
      <w:r w:rsidRPr="003C71D1">
        <w:t>+ Lựa chọn các phương tiện, thiết bị tham gia phát quang được đăng kiểm định kỳ bởi cơ quan chức năng nhằm đảm bảo khí thải động cơ phát sinh nằm trong giới hạn cho phép;</w:t>
      </w:r>
    </w:p>
    <w:p w:rsidR="00831CBD" w:rsidRPr="003C71D1" w:rsidRDefault="00831CBD" w:rsidP="00831CBD">
      <w:pPr>
        <w:spacing w:before="60" w:after="60" w:line="360" w:lineRule="exact"/>
        <w:ind w:firstLine="720"/>
        <w:jc w:val="both"/>
      </w:pPr>
      <w:r w:rsidRPr="003C71D1">
        <w:t xml:space="preserve">+ Che chắn những khu vực nhạy cảm của công trình như khu vực nhà dân tiếp giáp với Dự án bằng tôn cao 2m để hạn chế tác động của bụi phát tán làm ảnh hưởng đến môi trường và sức khỏe người dân; </w:t>
      </w:r>
    </w:p>
    <w:p w:rsidR="00831CBD" w:rsidRPr="003C71D1" w:rsidRDefault="00831CBD" w:rsidP="00831CBD">
      <w:pPr>
        <w:spacing w:before="60" w:after="60" w:line="360" w:lineRule="exact"/>
        <w:ind w:firstLine="720"/>
        <w:jc w:val="both"/>
      </w:pPr>
      <w:r w:rsidRPr="003C71D1">
        <w:t>+ Cán bộ, công nhân lao động sẽ được trang bị đầy đủ các phương tiện bảo hộ như: kính bảo hộ mắt, găng tay, mũ, áo quần bảo hộ lao động,...</w:t>
      </w:r>
    </w:p>
    <w:p w:rsidR="00831CBD" w:rsidRPr="003C71D1" w:rsidRDefault="00831CBD" w:rsidP="00831CBD">
      <w:pPr>
        <w:spacing w:before="60" w:after="60" w:line="360" w:lineRule="exact"/>
        <w:ind w:firstLine="720"/>
        <w:jc w:val="both"/>
        <w:rPr>
          <w:b/>
        </w:rPr>
      </w:pPr>
      <w:r w:rsidRPr="003C71D1">
        <w:rPr>
          <w:b/>
        </w:rPr>
        <w:t>* Biện pháp giảm thiểu ô nhiễm môi trường không khí phát sinh từ hoạt động vận chuyển</w:t>
      </w:r>
    </w:p>
    <w:p w:rsidR="00831CBD" w:rsidRPr="003C71D1" w:rsidRDefault="00831CBD" w:rsidP="00831CBD">
      <w:pPr>
        <w:spacing w:before="60" w:after="60" w:line="360" w:lineRule="exact"/>
        <w:ind w:firstLine="720"/>
        <w:jc w:val="both"/>
      </w:pPr>
      <w:r w:rsidRPr="003C71D1">
        <w:t>- Phủ bạt thùng xe nhằm giảm bụi cuốn, bụi rung lắc từ thùng xe;</w:t>
      </w:r>
    </w:p>
    <w:p w:rsidR="00831CBD" w:rsidRPr="003C71D1" w:rsidRDefault="00831CBD" w:rsidP="00831CBD">
      <w:pPr>
        <w:spacing w:before="60" w:after="60" w:line="360" w:lineRule="exact"/>
        <w:ind w:firstLine="720"/>
        <w:jc w:val="both"/>
      </w:pPr>
      <w:r w:rsidRPr="003C71D1">
        <w:t>- Lựa chọn các phương tiện thi công cơ giới đồng bộ, đã được cơ quan đăng kiểm cấp phép, thường xuyên kiểm tra và bảo dưỡng thiết bị, máy móc;</w:t>
      </w:r>
    </w:p>
    <w:p w:rsidR="00831CBD" w:rsidRPr="003C71D1" w:rsidRDefault="00831CBD" w:rsidP="00831CBD">
      <w:pPr>
        <w:spacing w:before="60" w:after="60" w:line="360" w:lineRule="exact"/>
        <w:ind w:firstLine="720"/>
        <w:jc w:val="both"/>
      </w:pPr>
      <w:r w:rsidRPr="003C71D1">
        <w:lastRenderedPageBreak/>
        <w:t>- Chủ đầu tư sẽ phối hợp với chính quyền địa phương để quản lý, giám sát đơn vị được thuê vận chuyển nguyên vật liệu trên các tuyến đường vận chuyển;</w:t>
      </w:r>
    </w:p>
    <w:p w:rsidR="00831CBD" w:rsidRPr="003C71D1" w:rsidRDefault="00831CBD" w:rsidP="00831CBD">
      <w:pPr>
        <w:spacing w:before="60" w:after="60" w:line="360" w:lineRule="exact"/>
        <w:ind w:firstLine="720"/>
        <w:jc w:val="both"/>
      </w:pPr>
      <w:r w:rsidRPr="003C71D1">
        <w:t>- Đơn vị thi công bố trí công nhân quét dọn, vệ sinh trên đoạn đường đi qua nếu xe vận chuyển để đất đá rơi vãi nhiều khi đi qua khu dân cư.</w:t>
      </w:r>
    </w:p>
    <w:p w:rsidR="00831CBD" w:rsidRPr="003C71D1" w:rsidRDefault="00831CBD" w:rsidP="00831CBD">
      <w:pPr>
        <w:spacing w:before="60" w:after="60" w:line="360" w:lineRule="exact"/>
        <w:ind w:firstLine="720"/>
        <w:jc w:val="both"/>
      </w:pPr>
      <w:r w:rsidRPr="003C71D1">
        <w:t>- Bố trí xe tưới nước để phun ẩm trên tuyến đường với tần suất trung bình 2-3 lần/ngày và tăng lên khoảng 3-4 lần/ngày nếu thời tiết có nắng, khô nóng và có gió mạnh.</w:t>
      </w:r>
    </w:p>
    <w:p w:rsidR="00831CBD" w:rsidRPr="003C71D1" w:rsidRDefault="00831CBD" w:rsidP="00831CBD">
      <w:pPr>
        <w:spacing w:before="60" w:after="60" w:line="360" w:lineRule="exact"/>
        <w:ind w:firstLine="720"/>
        <w:jc w:val="both"/>
      </w:pPr>
      <w:r w:rsidRPr="003C71D1">
        <w:t>- Các phương tiện vận chuyển nguyên vật liệu đảm bảo chở đúng tải trọng và tốc độ cho phép và không được chở nguyên vật liệu quá thùng xe nhằm hạn chế tối đa rơi vải đất, đá, cát xuống các tuyến đường.</w:t>
      </w:r>
    </w:p>
    <w:p w:rsidR="00831CBD" w:rsidRPr="003C71D1" w:rsidRDefault="00831CBD" w:rsidP="00831CBD">
      <w:pPr>
        <w:spacing w:before="60" w:after="60" w:line="360" w:lineRule="exact"/>
        <w:ind w:firstLine="720"/>
        <w:jc w:val="both"/>
      </w:pPr>
      <w:r w:rsidRPr="003C71D1">
        <w:t xml:space="preserve">- Chủ dự án cam kết sẽ bồi thường, hoàn trả những hư hỏng hạ tầng giao thông địa phương được xác định là do hoạt động của dự án gây ra. </w:t>
      </w:r>
    </w:p>
    <w:p w:rsidR="00831CBD" w:rsidRPr="003C71D1" w:rsidRDefault="00831CBD" w:rsidP="00831CBD">
      <w:pPr>
        <w:spacing w:before="60" w:after="60" w:line="360" w:lineRule="exact"/>
        <w:ind w:firstLine="720"/>
        <w:jc w:val="both"/>
      </w:pPr>
      <w:r w:rsidRPr="003C71D1">
        <w:t>- Xe chở vật liệu xây dựng hạn chế hoạt động vào giờ cao điểm đặc biệt là giờ tan học, tan sở nhằm giảm tác động đến hoạt động của trường học và các cơ quan hành chính trên tuyến đường Dự án.</w:t>
      </w:r>
    </w:p>
    <w:p w:rsidR="00831CBD" w:rsidRPr="003C71D1" w:rsidRDefault="00831CBD" w:rsidP="00831CBD">
      <w:pPr>
        <w:spacing w:before="60" w:after="60" w:line="360" w:lineRule="exact"/>
        <w:ind w:firstLine="720"/>
        <w:jc w:val="both"/>
        <w:rPr>
          <w:spacing w:val="-4"/>
        </w:rPr>
      </w:pPr>
      <w:r w:rsidRPr="003C71D1">
        <w:rPr>
          <w:spacing w:val="-4"/>
        </w:rPr>
        <w:t xml:space="preserve">- Đồng thời, để giảm thiểu ô nhiễm bụi do xe vận chuyển mang bùn đất từ công trường, chủ đầu tư sẽ rải đá dăm trong tuyến đường ra vào thuộc khu vực Dự án. </w:t>
      </w:r>
    </w:p>
    <w:p w:rsidR="00831CBD" w:rsidRPr="003C71D1" w:rsidRDefault="00831CBD" w:rsidP="00831CBD">
      <w:pPr>
        <w:spacing w:before="60" w:after="60" w:line="360" w:lineRule="exact"/>
        <w:ind w:firstLine="720"/>
        <w:jc w:val="both"/>
        <w:rPr>
          <w:b/>
        </w:rPr>
      </w:pPr>
      <w:r w:rsidRPr="003C71D1">
        <w:rPr>
          <w:b/>
        </w:rPr>
        <w:t>* Biện pháp giảm thiểu ô nhiễm môi trường không khí phát sinh từ hoạt động thi công xây dựng Dự án</w:t>
      </w:r>
    </w:p>
    <w:p w:rsidR="00831CBD" w:rsidRPr="003C71D1" w:rsidRDefault="00831CBD" w:rsidP="00831CBD">
      <w:pPr>
        <w:spacing w:before="60" w:after="60" w:line="360" w:lineRule="exact"/>
        <w:ind w:firstLine="720"/>
        <w:jc w:val="both"/>
      </w:pPr>
      <w:r w:rsidRPr="003C71D1">
        <w:t>- Tiến hành san lấp mặt bằng theo hình thức cuốn chiếu, san gạt đến đâu thì lu lèn chặt đến đó;</w:t>
      </w:r>
    </w:p>
    <w:p w:rsidR="00831CBD" w:rsidRPr="003C71D1" w:rsidRDefault="00831CBD" w:rsidP="00831CBD">
      <w:pPr>
        <w:spacing w:before="60" w:after="60" w:line="360" w:lineRule="exact"/>
        <w:ind w:firstLine="720"/>
        <w:jc w:val="both"/>
      </w:pPr>
      <w:r w:rsidRPr="003C71D1">
        <w:t>- Thu dọn vệ sinh hàng ngày trên công trường, che phủ các khu vực để nguyên vật liệu xây dựng nhằm hạn chế khả năng bụi phát tán do gió;</w:t>
      </w:r>
    </w:p>
    <w:p w:rsidR="00831CBD" w:rsidRPr="003C71D1" w:rsidRDefault="00831CBD" w:rsidP="00831CBD">
      <w:pPr>
        <w:spacing w:before="60" w:after="60" w:line="360" w:lineRule="exact"/>
        <w:ind w:firstLine="720"/>
        <w:jc w:val="both"/>
      </w:pPr>
      <w:r w:rsidRPr="003C71D1">
        <w:t>- Che chắn những khu vực nhạy cảm của công trình đặc biệt là nhà dân xung quanh dự án bằng tôn cao 2m để hạn chế tác động của bụi;</w:t>
      </w:r>
    </w:p>
    <w:p w:rsidR="00831CBD" w:rsidRPr="003C71D1" w:rsidRDefault="00831CBD" w:rsidP="00831CBD">
      <w:pPr>
        <w:spacing w:before="60" w:after="60" w:line="360" w:lineRule="exact"/>
        <w:ind w:firstLine="720"/>
        <w:jc w:val="both"/>
      </w:pPr>
      <w:r w:rsidRPr="003C71D1">
        <w:t>- Tiến hành phun ẩm khu vực đào đắp vào những ngày thời tiết nắng nóng, khô hanh và có gió lớn cần phun với tần suất 2 – 4 lần/ngày (tùy vào điều kiện thời tiết thực tế);</w:t>
      </w:r>
    </w:p>
    <w:p w:rsidR="00831CBD" w:rsidRPr="003C71D1" w:rsidRDefault="00831CBD" w:rsidP="00831CBD">
      <w:pPr>
        <w:spacing w:before="60" w:after="60" w:line="360" w:lineRule="exact"/>
        <w:ind w:firstLine="720"/>
        <w:jc w:val="both"/>
      </w:pPr>
      <w:r w:rsidRPr="003C71D1">
        <w:t>- Trang bị bảo hộ lao động cho cán bộ, công nhân tham gia thi công trên công trườ</w:t>
      </w:r>
      <w:r w:rsidR="00D5661C" w:rsidRPr="003C71D1">
        <w:t>ng như: k</w:t>
      </w:r>
      <w:r w:rsidRPr="003C71D1">
        <w:t xml:space="preserve">ính bảo vệ mắt, găng tay, áo quần bảo hộ lao động,... </w:t>
      </w:r>
    </w:p>
    <w:p w:rsidR="00831CBD" w:rsidRPr="003C71D1" w:rsidRDefault="00831CBD" w:rsidP="00831CBD">
      <w:pPr>
        <w:spacing w:before="60" w:after="60" w:line="360" w:lineRule="exact"/>
        <w:ind w:firstLine="720"/>
        <w:jc w:val="both"/>
      </w:pPr>
      <w:r w:rsidRPr="003C71D1">
        <w:t>- Bố trí nhân viên quét dọn sạch sẽ các khu vực thi công xây dựng sau khi kết thúc ngày làm việc.</w:t>
      </w:r>
    </w:p>
    <w:p w:rsidR="00831CBD" w:rsidRPr="003C71D1" w:rsidRDefault="00831CBD" w:rsidP="00831CBD">
      <w:pPr>
        <w:spacing w:before="60" w:after="60" w:line="360" w:lineRule="exact"/>
        <w:ind w:firstLine="720"/>
        <w:jc w:val="both"/>
      </w:pPr>
      <w:r w:rsidRPr="003C71D1">
        <w:t>- Chủ đầu tư sẽ lựa chọn nhà thầu thi công đủ năng lực với các phương tiện thi công hiện đại đảm bảo các tiêu chuẩn kỹ thuật, tiêu chuẩn phát thải theo quy định của Quốc gia;</w:t>
      </w:r>
    </w:p>
    <w:p w:rsidR="00831CBD" w:rsidRPr="003C71D1" w:rsidRDefault="00831CBD" w:rsidP="00831CBD">
      <w:pPr>
        <w:spacing w:before="60" w:after="60" w:line="360" w:lineRule="exact"/>
        <w:ind w:firstLine="720"/>
        <w:jc w:val="both"/>
      </w:pPr>
      <w:r w:rsidRPr="003C71D1">
        <w:t>- Các máy móc thi công thường xuyên được bảo dưỡng nhằm tăng hiệu suất hoạt động của máy, giảm thiểu việc tiêu thụ nhiên liệu;</w:t>
      </w:r>
    </w:p>
    <w:p w:rsidR="00831CBD" w:rsidRPr="003C71D1" w:rsidRDefault="00831CBD" w:rsidP="00831CBD">
      <w:pPr>
        <w:spacing w:before="60" w:after="60" w:line="360" w:lineRule="exact"/>
        <w:ind w:firstLine="720"/>
        <w:jc w:val="both"/>
      </w:pPr>
      <w:r w:rsidRPr="003C71D1">
        <w:lastRenderedPageBreak/>
        <w:t>- Không tập trung quá nhiều máy móc ở khoảng cách gần nhau để hạn chế hiện tượng cộng hưởng.</w:t>
      </w:r>
    </w:p>
    <w:p w:rsidR="00831CBD" w:rsidRPr="003C71D1" w:rsidRDefault="00D5661C" w:rsidP="00831CBD">
      <w:pPr>
        <w:spacing w:before="60" w:after="60" w:line="360" w:lineRule="exact"/>
        <w:ind w:firstLine="720"/>
        <w:jc w:val="both"/>
        <w:rPr>
          <w:i/>
        </w:rPr>
      </w:pPr>
      <w:r w:rsidRPr="003C71D1">
        <w:rPr>
          <w:i/>
        </w:rPr>
        <w:t>5</w:t>
      </w:r>
      <w:r w:rsidR="00831CBD" w:rsidRPr="003C71D1">
        <w:rPr>
          <w:i/>
        </w:rPr>
        <w:t>.4.1.3. Biện pháp lưu giữ, xử lý chất thải rắn</w:t>
      </w:r>
    </w:p>
    <w:p w:rsidR="00831CBD" w:rsidRPr="003C71D1" w:rsidRDefault="00831CBD" w:rsidP="00831CBD">
      <w:pPr>
        <w:spacing w:before="60" w:after="60" w:line="360" w:lineRule="exact"/>
        <w:ind w:firstLine="720"/>
        <w:jc w:val="both"/>
      </w:pPr>
      <w:r w:rsidRPr="003C71D1">
        <w:t>- Chất thải rắn sinh hoạt:</w:t>
      </w:r>
    </w:p>
    <w:p w:rsidR="00831CBD" w:rsidRPr="003C71D1" w:rsidRDefault="00831CBD" w:rsidP="00831CBD">
      <w:pPr>
        <w:spacing w:before="60" w:after="60" w:line="360" w:lineRule="exact"/>
        <w:ind w:firstLine="720"/>
        <w:jc w:val="both"/>
        <w:rPr>
          <w:spacing w:val="2"/>
        </w:rPr>
      </w:pPr>
      <w:r w:rsidRPr="003C71D1">
        <w:rPr>
          <w:spacing w:val="2"/>
        </w:rPr>
        <w:t>+ Bố trí các thùng rác ở khu vực lán trạ</w:t>
      </w:r>
      <w:r w:rsidR="001375E2" w:rsidRPr="003C71D1">
        <w:rPr>
          <w:spacing w:val="2"/>
        </w:rPr>
        <w:t>i, h</w:t>
      </w:r>
      <w:r w:rsidRPr="003C71D1">
        <w:rPr>
          <w:spacing w:val="2"/>
        </w:rPr>
        <w:t xml:space="preserve">ợp đồng với </w:t>
      </w:r>
      <w:r w:rsidR="001375E2" w:rsidRPr="003C71D1">
        <w:rPr>
          <w:spacing w:val="2"/>
        </w:rPr>
        <w:t xml:space="preserve">Ban quản lý các công trình công cộng huyện </w:t>
      </w:r>
      <w:r w:rsidR="0047409E" w:rsidRPr="003C71D1">
        <w:rPr>
          <w:spacing w:val="2"/>
        </w:rPr>
        <w:t>Ban quản lý các công trình công cộng huyện Lệ Thủy</w:t>
      </w:r>
      <w:r w:rsidRPr="003C71D1">
        <w:rPr>
          <w:spacing w:val="2"/>
        </w:rPr>
        <w:t xml:space="preserve"> để thu gom</w:t>
      </w:r>
      <w:r w:rsidR="001375E2" w:rsidRPr="003C71D1">
        <w:rPr>
          <w:spacing w:val="2"/>
        </w:rPr>
        <w:t>, vận chuyển</w:t>
      </w:r>
      <w:r w:rsidRPr="003C71D1">
        <w:rPr>
          <w:spacing w:val="2"/>
        </w:rPr>
        <w:t xml:space="preserve"> và xử lý theo đúng quy định.</w:t>
      </w:r>
    </w:p>
    <w:p w:rsidR="00831CBD" w:rsidRPr="003C71D1" w:rsidRDefault="00831CBD" w:rsidP="00831CBD">
      <w:pPr>
        <w:spacing w:before="60" w:after="60" w:line="360" w:lineRule="exact"/>
        <w:ind w:firstLine="720"/>
        <w:jc w:val="both"/>
      </w:pPr>
      <w:r w:rsidRPr="003C71D1">
        <w:t>+ Đối với nguồn rác thải hữu cơ, là thức ăn thừa, sẽ được thu gom cho các hộ chăn nuôi gia súc trong khu vực.</w:t>
      </w:r>
    </w:p>
    <w:p w:rsidR="00831CBD" w:rsidRPr="003C71D1" w:rsidRDefault="00831CBD" w:rsidP="00831CBD">
      <w:pPr>
        <w:spacing w:before="60" w:after="60" w:line="360" w:lineRule="exact"/>
        <w:ind w:firstLine="720"/>
        <w:jc w:val="both"/>
      </w:pPr>
      <w:r w:rsidRPr="003C71D1">
        <w:t>- Chất thải rắn xây dựng: Các loại tân dụng được thì thu gom và bán lại cho các đơn vị thu mua phế liệu. Các loại không tận dụng được như bao bì,…được thu gom và xử lý như chất thải sinh hoạt thông thường, đổ bỏ tại đúng vị trí quy định.</w:t>
      </w:r>
    </w:p>
    <w:p w:rsidR="00831CBD" w:rsidRPr="003C71D1" w:rsidRDefault="00831CBD" w:rsidP="00831CBD">
      <w:pPr>
        <w:spacing w:before="60" w:after="60" w:line="360" w:lineRule="exact"/>
        <w:ind w:firstLine="720"/>
        <w:jc w:val="both"/>
      </w:pPr>
      <w:r w:rsidRPr="003C71D1">
        <w:t>- Đất bóc hữ</w:t>
      </w:r>
      <w:r w:rsidR="00D5661C" w:rsidRPr="003C71D1">
        <w:t xml:space="preserve">u cơ được tập kết tại các lô đất có mục đích sử dụng là đất công viên cây xanh trong phạm vi dự án, sau đó sử dụng lớp đất mặt </w:t>
      </w:r>
      <w:r w:rsidR="003E457B" w:rsidRPr="003C71D1">
        <w:t>này để trồng cây tại vỉa hè, taluy, giải phân cách đường giao thông..</w:t>
      </w:r>
      <w:r w:rsidRPr="003C71D1">
        <w:t>.</w:t>
      </w:r>
    </w:p>
    <w:p w:rsidR="00831CBD" w:rsidRPr="003C71D1" w:rsidRDefault="00F130EF" w:rsidP="00831CBD">
      <w:pPr>
        <w:spacing w:before="60" w:after="60" w:line="360" w:lineRule="exact"/>
        <w:ind w:firstLine="720"/>
        <w:jc w:val="both"/>
        <w:rPr>
          <w:i/>
        </w:rPr>
      </w:pPr>
      <w:r w:rsidRPr="003C71D1">
        <w:rPr>
          <w:i/>
        </w:rPr>
        <w:t>5</w:t>
      </w:r>
      <w:r w:rsidR="00831CBD" w:rsidRPr="003C71D1">
        <w:rPr>
          <w:i/>
        </w:rPr>
        <w:t>.4.1.4. Về chất thải nguy hại</w:t>
      </w:r>
    </w:p>
    <w:p w:rsidR="00831CBD" w:rsidRPr="003C71D1" w:rsidRDefault="00831CBD" w:rsidP="00831CBD">
      <w:pPr>
        <w:spacing w:before="60" w:after="60" w:line="360" w:lineRule="exact"/>
        <w:ind w:firstLine="720"/>
        <w:jc w:val="both"/>
      </w:pPr>
      <w:r w:rsidRPr="003C71D1">
        <w:t>- Các hoạt động thay dầu, sửa chữa, bảo dưỡng phương tiện, thiết bị thi công ở gara, nhà xưởng chuyên dụng nhằm tránh phát sinh chất thải nguy hại ở khu vục dự án.</w:t>
      </w:r>
    </w:p>
    <w:p w:rsidR="00831CBD" w:rsidRPr="003C71D1" w:rsidRDefault="00831CBD" w:rsidP="00831CBD">
      <w:pPr>
        <w:spacing w:before="60" w:after="60" w:line="360" w:lineRule="exact"/>
        <w:ind w:firstLine="720"/>
        <w:jc w:val="both"/>
      </w:pPr>
      <w:r w:rsidRPr="003C71D1">
        <w:t xml:space="preserve">- Đối với các hóa chất như sơn, chất chống thấm, dầu mỡ,… tiến hành giảm thiểu ngay tại nguồn, cải tiến phương pháp thi công nhằm giảm thiểu tối đa lượng phát sinh. </w:t>
      </w:r>
    </w:p>
    <w:p w:rsidR="00831CBD" w:rsidRPr="003C71D1" w:rsidRDefault="00831CBD" w:rsidP="00831CBD">
      <w:pPr>
        <w:spacing w:before="60" w:after="60" w:line="360" w:lineRule="exact"/>
        <w:ind w:firstLine="720"/>
        <w:jc w:val="both"/>
      </w:pPr>
      <w:r w:rsidRPr="003C71D1">
        <w:t>- Đối với lượng dầu mỡ, giẻ lau phát sinh tại công trường, chủ dự án sẽ bố trí công nhân thu gom giẻ lau, bóng đèn hỏng... vào thùng rác (thể</w:t>
      </w:r>
      <w:r w:rsidR="00DE3EFE" w:rsidRPr="003C71D1">
        <w:t xml:space="preserve"> tích 10</w:t>
      </w:r>
      <w:r w:rsidRPr="003C71D1">
        <w:t>0 lít) có nắp đậy, dán nhãn CTNH tại khu vực công trường và liên hệ với đơn vị thu gom để vận chuyển CTNH đi xử lý theo đúng quy định tại Thông tư 36:2015/BTNMT ngày 30/6/2015 về quản lý CTNH.</w:t>
      </w:r>
    </w:p>
    <w:p w:rsidR="00831CBD" w:rsidRPr="003C71D1" w:rsidRDefault="00F130EF" w:rsidP="00831CBD">
      <w:pPr>
        <w:spacing w:before="60" w:after="60" w:line="360" w:lineRule="exact"/>
        <w:ind w:firstLine="720"/>
        <w:jc w:val="both"/>
        <w:rPr>
          <w:i/>
        </w:rPr>
      </w:pPr>
      <w:r w:rsidRPr="003C71D1">
        <w:rPr>
          <w:i/>
        </w:rPr>
        <w:t>5</w:t>
      </w:r>
      <w:r w:rsidR="00831CBD" w:rsidRPr="003C71D1">
        <w:rPr>
          <w:i/>
        </w:rPr>
        <w:t xml:space="preserve">.4.1.5. Biện pháp giảm thiểu </w:t>
      </w:r>
      <w:r w:rsidR="00DE3EFE" w:rsidRPr="003C71D1">
        <w:rPr>
          <w:i/>
        </w:rPr>
        <w:t>các tác động môi trường khác</w:t>
      </w:r>
    </w:p>
    <w:p w:rsidR="00831CBD" w:rsidRPr="003C71D1" w:rsidRDefault="00831CBD" w:rsidP="00831CBD">
      <w:pPr>
        <w:spacing w:before="60" w:after="60" w:line="360" w:lineRule="exact"/>
        <w:ind w:firstLine="720"/>
        <w:jc w:val="both"/>
        <w:rPr>
          <w:b/>
        </w:rPr>
      </w:pPr>
      <w:r w:rsidRPr="003C71D1">
        <w:rPr>
          <w:b/>
        </w:rPr>
        <w:t>* Biện pháp giảm thiểu tiếng ồn:</w:t>
      </w:r>
    </w:p>
    <w:p w:rsidR="00831CBD" w:rsidRPr="003C71D1" w:rsidRDefault="00831CBD" w:rsidP="00831CBD">
      <w:pPr>
        <w:spacing w:before="60" w:after="60" w:line="360" w:lineRule="exact"/>
        <w:ind w:firstLine="720"/>
        <w:jc w:val="both"/>
      </w:pPr>
      <w:r w:rsidRPr="003C71D1">
        <w:t>- Sử dụng các phương tiện vận chuyển đúng trọng tải, không vận chuyển tập trung để hạn chế cộng hưởng âm;</w:t>
      </w:r>
    </w:p>
    <w:p w:rsidR="00831CBD" w:rsidRPr="003C71D1" w:rsidRDefault="00831CBD" w:rsidP="00831CBD">
      <w:pPr>
        <w:spacing w:before="60" w:after="60" w:line="360" w:lineRule="exact"/>
        <w:ind w:firstLine="720"/>
        <w:jc w:val="both"/>
      </w:pPr>
      <w:r w:rsidRPr="003C71D1">
        <w:t>- Bố trí thời gian vận chuyển nguyên vật liệu hợp lý, không được sử dụng còi hơi khi đi qua khu dân cư;</w:t>
      </w:r>
    </w:p>
    <w:p w:rsidR="00831CBD" w:rsidRPr="003C71D1" w:rsidRDefault="00831CBD" w:rsidP="00831CBD">
      <w:pPr>
        <w:spacing w:before="60" w:after="60" w:line="360" w:lineRule="exact"/>
        <w:ind w:firstLine="720"/>
        <w:jc w:val="both"/>
      </w:pPr>
      <w:r w:rsidRPr="003C71D1">
        <w:t xml:space="preserve">- Giáo dục lái xe chấp hành quy tắc an toàn giao thông, giảm tốc độ và không kéo còi khi không cần thiết ở các đoạn tuyến đi qua khu dân cư tập trung, nhất là khu vực dân cư trung tâm xã </w:t>
      </w:r>
      <w:r w:rsidR="00721969" w:rsidRPr="003C71D1">
        <w:t>Sen Thủy</w:t>
      </w:r>
      <w:r w:rsidRPr="003C71D1">
        <w:t>.</w:t>
      </w:r>
    </w:p>
    <w:p w:rsidR="00831CBD" w:rsidRPr="003C71D1" w:rsidRDefault="00831CBD" w:rsidP="00831CBD">
      <w:pPr>
        <w:spacing w:before="60" w:after="60" w:line="360" w:lineRule="exact"/>
        <w:ind w:firstLine="720"/>
        <w:jc w:val="both"/>
        <w:rPr>
          <w:b/>
        </w:rPr>
      </w:pPr>
      <w:r w:rsidRPr="003C71D1">
        <w:rPr>
          <w:b/>
        </w:rPr>
        <w:t>* Biện pháp giảm thiểu độ rung:</w:t>
      </w:r>
    </w:p>
    <w:p w:rsidR="00831CBD" w:rsidRPr="003C71D1" w:rsidRDefault="00831CBD" w:rsidP="00831CBD">
      <w:pPr>
        <w:spacing w:before="60" w:after="60" w:line="360" w:lineRule="exact"/>
        <w:ind w:firstLine="720"/>
        <w:jc w:val="both"/>
      </w:pPr>
      <w:r w:rsidRPr="003C71D1">
        <w:lastRenderedPageBreak/>
        <w:t xml:space="preserve">- Những máy móc gây ra tiếng ồn và rung lớn sẽ bố trí làm việc vào ban ngày, hạn chế tối đa làm việc từ 23h đêm đến 5h sáng tại các khu vực gần dân cư. </w:t>
      </w:r>
    </w:p>
    <w:p w:rsidR="00831CBD" w:rsidRPr="003C71D1" w:rsidRDefault="00831CBD" w:rsidP="00831CBD">
      <w:pPr>
        <w:spacing w:before="60" w:after="60" w:line="360" w:lineRule="exact"/>
        <w:ind w:firstLine="720"/>
        <w:jc w:val="both"/>
      </w:pPr>
      <w:r w:rsidRPr="003C71D1">
        <w:t>- Tiến hành các hoạt động thi công vào thời gian cho phép. Tránh tình trạng hoạt động trong giờ nghỉ ngơi.</w:t>
      </w:r>
    </w:p>
    <w:p w:rsidR="00831CBD" w:rsidRPr="003C71D1" w:rsidRDefault="00831CBD" w:rsidP="00831CBD">
      <w:pPr>
        <w:spacing w:before="60" w:after="60" w:line="360" w:lineRule="exact"/>
        <w:ind w:firstLine="720"/>
        <w:jc w:val="both"/>
      </w:pPr>
      <w:r w:rsidRPr="003C71D1">
        <w:t>- Ưu tiên sử dụng các máy móc và thiết bị thi công có thiết bị chống ồn và chống rung.</w:t>
      </w:r>
    </w:p>
    <w:p w:rsidR="00831CBD" w:rsidRPr="003C71D1" w:rsidRDefault="00831CBD" w:rsidP="00831CBD">
      <w:pPr>
        <w:spacing w:before="60" w:after="60" w:line="360" w:lineRule="exact"/>
        <w:ind w:firstLine="720"/>
        <w:jc w:val="both"/>
      </w:pPr>
      <w:r w:rsidRPr="003C71D1">
        <w:t>- Thường xuyên bảo dưỡng, thay thế các bộ phận hỏng hóc của thiết bị.</w:t>
      </w:r>
    </w:p>
    <w:p w:rsidR="00DE3EFE" w:rsidRPr="003C71D1" w:rsidRDefault="00DE3EFE" w:rsidP="00DE3EFE">
      <w:pPr>
        <w:tabs>
          <w:tab w:val="left" w:pos="975"/>
        </w:tabs>
        <w:spacing w:before="60" w:after="60" w:line="360" w:lineRule="exact"/>
        <w:ind w:firstLine="720"/>
        <w:jc w:val="both"/>
        <w:rPr>
          <w:rFonts w:eastAsia="Calibri" w:cs="Times New Roman"/>
          <w:b/>
          <w:szCs w:val="28"/>
        </w:rPr>
      </w:pPr>
      <w:r w:rsidRPr="003C71D1">
        <w:rPr>
          <w:rFonts w:eastAsia="Calibri" w:cs="Times New Roman"/>
          <w:b/>
          <w:szCs w:val="28"/>
        </w:rPr>
        <w:t>* Hạn chế các tác động về mặt xã hội</w:t>
      </w:r>
      <w:r w:rsidR="00F130EF" w:rsidRPr="003C71D1">
        <w:rPr>
          <w:rFonts w:eastAsia="Calibri" w:cs="Times New Roman"/>
          <w:b/>
          <w:szCs w:val="28"/>
        </w:rPr>
        <w:t>:</w:t>
      </w:r>
    </w:p>
    <w:p w:rsidR="00DE3EFE" w:rsidRPr="003C71D1" w:rsidRDefault="00DE3EFE" w:rsidP="00DE3EFE">
      <w:pPr>
        <w:tabs>
          <w:tab w:val="left" w:pos="975"/>
        </w:tabs>
        <w:spacing w:before="60" w:after="60" w:line="360" w:lineRule="exact"/>
        <w:ind w:firstLine="720"/>
        <w:jc w:val="both"/>
        <w:rPr>
          <w:rFonts w:eastAsia="Calibri" w:cs="Times New Roman"/>
          <w:szCs w:val="28"/>
        </w:rPr>
      </w:pPr>
      <w:r w:rsidRPr="003C71D1">
        <w:rPr>
          <w:rFonts w:eastAsia="Calibri" w:cs="Times New Roman"/>
          <w:szCs w:val="28"/>
        </w:rPr>
        <w:t>Bộ phận quản lý dự án phối hợp với chính quyền địa phương để thực hiện các biện pháp quản lý cũng như tuyên truyền, giáo dục ý thức cho công nhân nhằm tránh phát sinh mâu thuẫn, đảm bảo an ninh trật tự trong khu vực.</w:t>
      </w:r>
    </w:p>
    <w:p w:rsidR="00DE3EFE" w:rsidRPr="003C71D1" w:rsidRDefault="00DE3EFE" w:rsidP="00DE3EFE">
      <w:pPr>
        <w:tabs>
          <w:tab w:val="left" w:pos="975"/>
        </w:tabs>
        <w:spacing w:before="60" w:after="60" w:line="360" w:lineRule="exact"/>
        <w:ind w:firstLine="720"/>
        <w:jc w:val="both"/>
        <w:rPr>
          <w:rFonts w:eastAsia="Calibri" w:cs="Times New Roman"/>
          <w:b/>
          <w:szCs w:val="28"/>
        </w:rPr>
      </w:pPr>
      <w:r w:rsidRPr="003C71D1">
        <w:rPr>
          <w:rFonts w:eastAsia="Calibri" w:cs="Times New Roman"/>
          <w:b/>
          <w:szCs w:val="28"/>
        </w:rPr>
        <w:t>* Giảm thiểu sự cố tai nạn giao thông</w:t>
      </w:r>
      <w:r w:rsidR="00F130EF" w:rsidRPr="003C71D1">
        <w:rPr>
          <w:rFonts w:eastAsia="Calibri" w:cs="Times New Roman"/>
          <w:b/>
          <w:szCs w:val="28"/>
        </w:rPr>
        <w:t>:</w:t>
      </w:r>
    </w:p>
    <w:p w:rsidR="00DE3EFE" w:rsidRPr="003C71D1" w:rsidRDefault="00DE3EFE" w:rsidP="00DE3EFE">
      <w:pPr>
        <w:tabs>
          <w:tab w:val="left" w:pos="975"/>
        </w:tabs>
        <w:spacing w:before="60" w:after="60" w:line="360" w:lineRule="exact"/>
        <w:ind w:firstLine="720"/>
        <w:jc w:val="both"/>
        <w:rPr>
          <w:rFonts w:eastAsia="Calibri" w:cs="Times New Roman"/>
          <w:szCs w:val="28"/>
        </w:rPr>
      </w:pPr>
      <w:r w:rsidRPr="003C71D1">
        <w:rPr>
          <w:rFonts w:eastAsia="Calibri" w:cs="Times New Roman"/>
          <w:szCs w:val="28"/>
        </w:rPr>
        <w:t>- Bố trí các xe vận chuyển đất, thiết bị máy móc ra vào khu vực Dự án và khu vực đổ đất với mật độ hợp lý, không tập trung quá nhiều cùng một lúc để tránh gây ùn tắc giao thông;</w:t>
      </w:r>
    </w:p>
    <w:p w:rsidR="00DE3EFE" w:rsidRPr="003C71D1" w:rsidRDefault="00DE3EFE" w:rsidP="00DE3EFE">
      <w:pPr>
        <w:tabs>
          <w:tab w:val="left" w:pos="975"/>
        </w:tabs>
        <w:spacing w:before="60" w:after="60" w:line="360" w:lineRule="exact"/>
        <w:ind w:firstLine="720"/>
        <w:jc w:val="both"/>
        <w:rPr>
          <w:rFonts w:eastAsia="Calibri" w:cs="Times New Roman"/>
          <w:spacing w:val="-2"/>
          <w:szCs w:val="28"/>
        </w:rPr>
      </w:pPr>
      <w:r w:rsidRPr="003C71D1">
        <w:rPr>
          <w:rFonts w:eastAsia="Calibri" w:cs="Times New Roman"/>
          <w:spacing w:val="-2"/>
          <w:szCs w:val="28"/>
        </w:rPr>
        <w:t xml:space="preserve">- </w:t>
      </w:r>
      <w:r w:rsidR="00F130EF" w:rsidRPr="003C71D1">
        <w:rPr>
          <w:rFonts w:eastAsia="Calibri" w:cs="Times New Roman"/>
          <w:spacing w:val="-2"/>
          <w:szCs w:val="28"/>
        </w:rPr>
        <w:t>Giáo dục công nhân lái xe tuân thủ đúng tốc độ, không sử dụng rượu bia khi tham gia giao thông</w:t>
      </w:r>
      <w:r w:rsidRPr="003C71D1">
        <w:rPr>
          <w:rFonts w:eastAsia="Calibri" w:cs="Times New Roman"/>
          <w:spacing w:val="-2"/>
          <w:szCs w:val="28"/>
        </w:rPr>
        <w:t>.</w:t>
      </w:r>
    </w:p>
    <w:p w:rsidR="00DE3EFE" w:rsidRPr="003C71D1" w:rsidRDefault="00DE3EFE" w:rsidP="00DE3EFE">
      <w:pPr>
        <w:tabs>
          <w:tab w:val="left" w:pos="975"/>
        </w:tabs>
        <w:spacing w:before="60" w:after="60" w:line="360" w:lineRule="exact"/>
        <w:ind w:firstLine="720"/>
        <w:jc w:val="both"/>
        <w:rPr>
          <w:rFonts w:eastAsia="Calibri" w:cs="Times New Roman"/>
          <w:b/>
          <w:szCs w:val="28"/>
        </w:rPr>
      </w:pPr>
      <w:r w:rsidRPr="003C71D1">
        <w:rPr>
          <w:rFonts w:eastAsia="Calibri" w:cs="Times New Roman"/>
          <w:b/>
          <w:szCs w:val="28"/>
        </w:rPr>
        <w:t>* Giảm thiểu sự cố tai nạn lao động</w:t>
      </w:r>
      <w:r w:rsidR="00F130EF" w:rsidRPr="003C71D1">
        <w:rPr>
          <w:rFonts w:eastAsia="Calibri" w:cs="Times New Roman"/>
          <w:b/>
          <w:szCs w:val="28"/>
        </w:rPr>
        <w:t>:</w:t>
      </w:r>
    </w:p>
    <w:p w:rsidR="00DE3EFE" w:rsidRPr="003C71D1" w:rsidRDefault="00DE3EFE" w:rsidP="00DE3EFE">
      <w:pPr>
        <w:tabs>
          <w:tab w:val="left" w:pos="975"/>
        </w:tabs>
        <w:spacing w:before="60" w:after="60" w:line="360" w:lineRule="exact"/>
        <w:ind w:firstLine="720"/>
        <w:jc w:val="both"/>
        <w:rPr>
          <w:rFonts w:eastAsia="Calibri" w:cs="Times New Roman"/>
          <w:szCs w:val="28"/>
        </w:rPr>
      </w:pPr>
      <w:r w:rsidRPr="003C71D1">
        <w:rPr>
          <w:rFonts w:eastAsia="Calibri" w:cs="Times New Roman"/>
          <w:szCs w:val="28"/>
        </w:rPr>
        <w:t>- Khu vực thực hiện Dự án phải có bảng chỉ dẫn, biển báo rõ ràng theo đúng quy định về an toàn lao động;</w:t>
      </w:r>
    </w:p>
    <w:p w:rsidR="00DE3EFE" w:rsidRPr="003C71D1" w:rsidRDefault="00DE3EFE" w:rsidP="00DE3EFE">
      <w:pPr>
        <w:tabs>
          <w:tab w:val="left" w:pos="975"/>
        </w:tabs>
        <w:spacing w:before="60" w:after="60" w:line="360" w:lineRule="exact"/>
        <w:ind w:firstLine="720"/>
        <w:jc w:val="both"/>
        <w:rPr>
          <w:rFonts w:eastAsia="Calibri" w:cs="Times New Roman"/>
          <w:szCs w:val="28"/>
        </w:rPr>
      </w:pPr>
      <w:r w:rsidRPr="003C71D1">
        <w:rPr>
          <w:rFonts w:eastAsia="Calibri" w:cs="Times New Roman"/>
          <w:szCs w:val="28"/>
        </w:rPr>
        <w:t>- Hạn chế thi công vào những ngày mưa to, gió lớn;</w:t>
      </w:r>
    </w:p>
    <w:p w:rsidR="00DE3EFE" w:rsidRPr="003C71D1" w:rsidRDefault="00DE3EFE" w:rsidP="00DE3EFE">
      <w:pPr>
        <w:tabs>
          <w:tab w:val="left" w:pos="975"/>
        </w:tabs>
        <w:spacing w:before="60" w:after="60" w:line="360" w:lineRule="exact"/>
        <w:ind w:firstLine="720"/>
        <w:jc w:val="both"/>
        <w:rPr>
          <w:rFonts w:eastAsia="Calibri" w:cs="Times New Roman"/>
          <w:szCs w:val="28"/>
        </w:rPr>
      </w:pPr>
      <w:r w:rsidRPr="003C71D1">
        <w:rPr>
          <w:rFonts w:eastAsia="Calibri" w:cs="Times New Roman"/>
          <w:szCs w:val="28"/>
        </w:rPr>
        <w:t>- Trang bị đầy đủ trang thiết bị bảo hộ lao động, thiết bị bảo vệ cho công nhân làm việc tại Dự án;</w:t>
      </w:r>
    </w:p>
    <w:p w:rsidR="00DE3EFE" w:rsidRPr="003C71D1" w:rsidRDefault="00DE3EFE" w:rsidP="00DE3EFE">
      <w:pPr>
        <w:tabs>
          <w:tab w:val="left" w:pos="975"/>
        </w:tabs>
        <w:spacing w:before="60" w:after="60" w:line="360" w:lineRule="exact"/>
        <w:ind w:firstLine="720"/>
        <w:jc w:val="both"/>
        <w:rPr>
          <w:rFonts w:eastAsia="Calibri" w:cs="Times New Roman"/>
          <w:szCs w:val="28"/>
        </w:rPr>
      </w:pPr>
      <w:r w:rsidRPr="003C71D1">
        <w:rPr>
          <w:rFonts w:eastAsia="Calibri" w:cs="Times New Roman"/>
          <w:szCs w:val="28"/>
        </w:rPr>
        <w:t>- Thực hiện tốt các biện pháp giảm thiểu ô nhiễm, tạo môi trường làm việc tốt nhất có thể cho người lao động.</w:t>
      </w:r>
    </w:p>
    <w:p w:rsidR="00DE3EFE" w:rsidRPr="003C71D1" w:rsidRDefault="00DE3EFE" w:rsidP="00DE3EFE">
      <w:pPr>
        <w:tabs>
          <w:tab w:val="left" w:pos="975"/>
        </w:tabs>
        <w:spacing w:before="60" w:after="60" w:line="360" w:lineRule="exact"/>
        <w:ind w:firstLine="720"/>
        <w:jc w:val="both"/>
        <w:rPr>
          <w:rFonts w:eastAsia="Calibri" w:cs="Times New Roman"/>
          <w:b/>
          <w:szCs w:val="28"/>
        </w:rPr>
      </w:pPr>
      <w:r w:rsidRPr="003C71D1">
        <w:rPr>
          <w:rFonts w:eastAsia="Calibri" w:cs="Times New Roman"/>
          <w:b/>
          <w:szCs w:val="28"/>
        </w:rPr>
        <w:t>* Giảm thiểu sự cố bom, mìn</w:t>
      </w:r>
      <w:r w:rsidR="00F130EF" w:rsidRPr="003C71D1">
        <w:rPr>
          <w:rFonts w:eastAsia="Calibri" w:cs="Times New Roman"/>
          <w:b/>
          <w:szCs w:val="28"/>
        </w:rPr>
        <w:t>:</w:t>
      </w:r>
    </w:p>
    <w:p w:rsidR="00DE3EFE" w:rsidRPr="003C71D1" w:rsidRDefault="00DE3EFE" w:rsidP="00DE3EFE">
      <w:pPr>
        <w:tabs>
          <w:tab w:val="left" w:pos="975"/>
        </w:tabs>
        <w:spacing w:before="60" w:after="60" w:line="360" w:lineRule="exact"/>
        <w:ind w:firstLine="720"/>
        <w:jc w:val="both"/>
        <w:rPr>
          <w:rFonts w:eastAsia="Calibri" w:cs="Times New Roman"/>
          <w:szCs w:val="28"/>
        </w:rPr>
      </w:pPr>
      <w:r w:rsidRPr="003C71D1">
        <w:rPr>
          <w:rFonts w:eastAsia="Calibri" w:cs="Times New Roman"/>
          <w:szCs w:val="28"/>
        </w:rPr>
        <w:t xml:space="preserve">- Tiến hành rà phá bom mìn còn sót lại sau chiến tranh trước khi thực hiện thi công công trình Dự án; </w:t>
      </w:r>
    </w:p>
    <w:p w:rsidR="00DE3EFE" w:rsidRPr="003C71D1" w:rsidRDefault="00DE3EFE" w:rsidP="00DE3EFE">
      <w:pPr>
        <w:tabs>
          <w:tab w:val="left" w:pos="975"/>
        </w:tabs>
        <w:spacing w:before="60" w:after="60" w:line="360" w:lineRule="exact"/>
        <w:ind w:firstLine="720"/>
        <w:jc w:val="both"/>
        <w:rPr>
          <w:rFonts w:eastAsia="Calibri" w:cs="Times New Roman"/>
          <w:szCs w:val="28"/>
        </w:rPr>
      </w:pPr>
      <w:r w:rsidRPr="003C71D1">
        <w:rPr>
          <w:rFonts w:eastAsia="Calibri" w:cs="Times New Roman"/>
          <w:szCs w:val="28"/>
        </w:rPr>
        <w:t xml:space="preserve">- Thuê đơn vị có đủ năng lực chuyên môn và được cấp phép về rà phá bom mìn để thực hiện công việc này; </w:t>
      </w:r>
    </w:p>
    <w:p w:rsidR="00DE3EFE" w:rsidRPr="003C71D1" w:rsidRDefault="00DE3EFE" w:rsidP="00DE3EFE">
      <w:pPr>
        <w:tabs>
          <w:tab w:val="left" w:pos="975"/>
        </w:tabs>
        <w:spacing w:before="60" w:after="60" w:line="360" w:lineRule="exact"/>
        <w:ind w:firstLine="720"/>
        <w:jc w:val="both"/>
        <w:rPr>
          <w:rFonts w:eastAsia="Calibri" w:cs="Times New Roman"/>
          <w:szCs w:val="28"/>
        </w:rPr>
      </w:pPr>
      <w:r w:rsidRPr="003C71D1">
        <w:rPr>
          <w:rFonts w:eastAsia="Calibri" w:cs="Times New Roman"/>
          <w:szCs w:val="28"/>
        </w:rPr>
        <w:t>- Chỉ khi nào tiến hành xong công tác rà phá bom mìn mới được thi công các hạng mục hạ tầng kỹ thuật của dự án.</w:t>
      </w:r>
    </w:p>
    <w:p w:rsidR="00831CBD" w:rsidRPr="003C71D1" w:rsidRDefault="00F130EF" w:rsidP="00831CBD">
      <w:pPr>
        <w:spacing w:before="60" w:after="60" w:line="360" w:lineRule="exact"/>
        <w:ind w:firstLine="720"/>
        <w:jc w:val="both"/>
        <w:rPr>
          <w:b/>
          <w:i/>
        </w:rPr>
      </w:pPr>
      <w:r w:rsidRPr="003C71D1">
        <w:rPr>
          <w:b/>
          <w:i/>
        </w:rPr>
        <w:t>5</w:t>
      </w:r>
      <w:r w:rsidR="00831CBD" w:rsidRPr="003C71D1">
        <w:rPr>
          <w:b/>
          <w:i/>
        </w:rPr>
        <w:t>.4.2. Các công trình và biện pháp bảo vệ môi trường trong giai đoạn Dự án đi vào vận hành</w:t>
      </w:r>
    </w:p>
    <w:p w:rsidR="00831CBD" w:rsidRPr="003C71D1" w:rsidRDefault="00F130EF" w:rsidP="00831CBD">
      <w:pPr>
        <w:spacing w:before="60" w:after="60" w:line="360" w:lineRule="exact"/>
        <w:ind w:firstLine="720"/>
        <w:jc w:val="both"/>
        <w:rPr>
          <w:i/>
        </w:rPr>
      </w:pPr>
      <w:r w:rsidRPr="003C71D1">
        <w:rPr>
          <w:i/>
        </w:rPr>
        <w:t>5</w:t>
      </w:r>
      <w:r w:rsidR="00831CBD" w:rsidRPr="003C71D1">
        <w:rPr>
          <w:i/>
        </w:rPr>
        <w:t>.4.2.1. Hệ thống thu gom và xử lý nước thải</w:t>
      </w:r>
    </w:p>
    <w:p w:rsidR="005B529E" w:rsidRPr="003C71D1" w:rsidRDefault="005B529E" w:rsidP="005B529E">
      <w:pPr>
        <w:spacing w:before="60" w:after="60" w:line="360" w:lineRule="exact"/>
        <w:ind w:firstLine="720"/>
        <w:jc w:val="both"/>
      </w:pPr>
      <w:r w:rsidRPr="003C71D1">
        <w:t>Hệ thống thoát nước tốt và hợp lý có ý nghĩa rất quan trọng để hạn chế ô nhiễm do nước mưa chảy tràn và nước thải sinh hoạt.</w:t>
      </w:r>
    </w:p>
    <w:p w:rsidR="005B529E" w:rsidRPr="003C71D1" w:rsidRDefault="005B529E" w:rsidP="005B529E">
      <w:pPr>
        <w:spacing w:line="288" w:lineRule="auto"/>
        <w:ind w:firstLine="567"/>
        <w:jc w:val="both"/>
        <w:rPr>
          <w:rFonts w:eastAsia="Calibri"/>
          <w:bCs/>
          <w:i/>
          <w:szCs w:val="28"/>
          <w:lang w:val="vi-VN"/>
        </w:rPr>
      </w:pPr>
      <w:r w:rsidRPr="003C71D1">
        <w:rPr>
          <w:rFonts w:eastAsia="Calibri"/>
          <w:i/>
          <w:szCs w:val="28"/>
        </w:rPr>
        <w:lastRenderedPageBreak/>
        <w:t>* N</w:t>
      </w:r>
      <w:r w:rsidRPr="003C71D1">
        <w:rPr>
          <w:rFonts w:eastAsia="Calibri"/>
          <w:i/>
          <w:szCs w:val="28"/>
          <w:lang w:val="vi-VN"/>
        </w:rPr>
        <w:t>ước thải sinh hoạt:</w:t>
      </w:r>
    </w:p>
    <w:p w:rsidR="005B529E" w:rsidRPr="003C71D1" w:rsidRDefault="005B529E" w:rsidP="005B529E">
      <w:pPr>
        <w:spacing w:line="288" w:lineRule="auto"/>
        <w:ind w:firstLine="567"/>
        <w:jc w:val="both"/>
        <w:rPr>
          <w:szCs w:val="28"/>
          <w:lang w:val="it-IT"/>
        </w:rPr>
      </w:pPr>
      <w:r w:rsidRPr="003C71D1">
        <w:rPr>
          <w:szCs w:val="28"/>
          <w:lang w:val="it-IT"/>
        </w:rPr>
        <w:t>- Đối với nước thải đen từ các phòng vệ sinh: được thu gom về xử lý tại bể tự hoại cải tiến BASTAF thể tích 10m</w:t>
      </w:r>
      <w:r w:rsidRPr="003C71D1">
        <w:rPr>
          <w:szCs w:val="28"/>
          <w:vertAlign w:val="superscript"/>
          <w:lang w:val="it-IT"/>
        </w:rPr>
        <w:t>3</w:t>
      </w:r>
      <w:r w:rsidRPr="003C71D1">
        <w:rPr>
          <w:szCs w:val="28"/>
          <w:lang w:val="it-IT"/>
        </w:rPr>
        <w:t xml:space="preserve"> xây ngầm dưới nhà vệ sinh tại các khu vực cửa hàng xăng dầu, nhà hàng, siêu thị, nhà khách lưu trú. Bể Bastaf là bể cải tiến trên cơ sở nguyên lý xử lý của bể tự hoại. Bastaf là bể phản ứng kỵ khí với các vách ngăn mỏng và ngăn lọc kỵ khí dòng hướng lên. Nước thải được đưa vào ngăn thứ nhất của bể, có vai trò làm ngăn lắng-leenmen kỵ khí, đồng thời điều hòa lưu lượng và nồng độ chất bẩn trong dòng nước thải. Nhờ các vách ngăn hướng dòng, ở những ngăn tiếp theo, nước thải chuyển động theo chiều từ dưới lên trên, tiếp xúc với các vi sinh vật kỵ khí trong lớp bùn hình thành ở đáy bể trong điều kiện động, các chất bẩn hữu cơ được các vi sinh vật hấp thụ và chuyển hóa, đồng thời cho phép tách riêng 2 pha (lên men axit và lên men kiềm). Bastaf cho phép tăng thời gian lưu bùn, nhờ vậy hiệu suất xử lý tăng trong khi lượng bùn cần xử lý lại giảm. Các ngăn cuối cùng là ngăn lọc kỵ khí, có tác dụng làm sạch bổ sung nước thải, nhờ các vi sinh vật kỵ khí gắn bám trên bề mặt các hạt của lớp vật liệu lọc, và ngăn cặn lơ lững trôi ra theo nước. </w:t>
      </w:r>
    </w:p>
    <w:p w:rsidR="005B529E" w:rsidRPr="003C71D1" w:rsidRDefault="005B529E" w:rsidP="005B529E">
      <w:pPr>
        <w:spacing w:line="288" w:lineRule="auto"/>
        <w:ind w:firstLine="567"/>
        <w:jc w:val="both"/>
        <w:rPr>
          <w:szCs w:val="28"/>
          <w:lang w:val="it-IT"/>
        </w:rPr>
      </w:pPr>
      <w:r w:rsidRPr="003C71D1">
        <w:rPr>
          <w:szCs w:val="28"/>
          <w:lang w:val="it-IT"/>
        </w:rPr>
        <w:t xml:space="preserve">Bùn thải từ bể được định kỳ nạo hút, khoảng 1 đến 3 tháng và hợp đồng với </w:t>
      </w:r>
      <w:r w:rsidR="0047409E" w:rsidRPr="003C71D1">
        <w:rPr>
          <w:szCs w:val="28"/>
          <w:lang w:val="it-IT"/>
        </w:rPr>
        <w:t>Ban quản lý các công trình công cộng huyện Lệ Thủy</w:t>
      </w:r>
      <w:r w:rsidRPr="003C71D1">
        <w:rPr>
          <w:szCs w:val="28"/>
          <w:lang w:val="it-IT"/>
        </w:rPr>
        <w:t>để định kỳ thu gom xử lý.</w:t>
      </w:r>
    </w:p>
    <w:p w:rsidR="005B529E" w:rsidRPr="003C71D1" w:rsidRDefault="005B529E" w:rsidP="005B529E">
      <w:pPr>
        <w:spacing w:line="288" w:lineRule="auto"/>
        <w:ind w:firstLine="567"/>
        <w:jc w:val="both"/>
        <w:rPr>
          <w:szCs w:val="28"/>
          <w:lang w:val="it-IT"/>
        </w:rPr>
      </w:pPr>
      <w:r w:rsidRPr="003C71D1">
        <w:rPr>
          <w:szCs w:val="28"/>
          <w:lang w:val="it-IT"/>
        </w:rPr>
        <w:t>Sử dụng bể Bastaf để xử lý cho phép đạt hiệu suất tốt, ổn định (hiệu suất xử lý trung bình theo hàm lượng cặn lơ lửng đạt 90,8%, theo COD đạt 86,3% và BOD đạt 74,4% cao hơn 2-3 lần so với bể tự hoại thông thường (theo tài liệu Bể tự hoại và bể tự hoại cải tiến, Nhà xuất bản Xây dựng, 9/2007 của PGS.TS Nguyễn Việt Anh).</w:t>
      </w:r>
    </w:p>
    <w:p w:rsidR="005B529E" w:rsidRPr="003C71D1" w:rsidRDefault="005B529E" w:rsidP="005B529E">
      <w:pPr>
        <w:tabs>
          <w:tab w:val="left" w:pos="0"/>
        </w:tabs>
        <w:spacing w:line="288" w:lineRule="auto"/>
        <w:ind w:firstLine="567"/>
        <w:jc w:val="both"/>
        <w:rPr>
          <w:szCs w:val="28"/>
          <w:lang w:val="cs-CZ"/>
        </w:rPr>
      </w:pPr>
      <w:r w:rsidRPr="003C71D1">
        <w:rPr>
          <w:szCs w:val="28"/>
        </w:rPr>
        <w:t>Nước thải sau xử lý sẽ được dẫn về mô hình đất ướt</w:t>
      </w:r>
      <w:r w:rsidRPr="003C71D1">
        <w:rPr>
          <w:szCs w:val="28"/>
          <w:lang w:val="cs-CZ"/>
        </w:rPr>
        <w:t xml:space="preserve"> tiếp tục xử lý </w:t>
      </w:r>
      <w:r w:rsidRPr="003C71D1">
        <w:rPr>
          <w:szCs w:val="28"/>
        </w:rPr>
        <w:t xml:space="preserve">để đảm bảo </w:t>
      </w:r>
      <w:r w:rsidRPr="003C71D1">
        <w:rPr>
          <w:szCs w:val="28"/>
          <w:lang w:val="nl-NL"/>
        </w:rPr>
        <w:t xml:space="preserve">đạt quy chuẩn nước thải theo quy định tại QCVN:14/2008/BTNMT - Quy chuẩn kỹ thuật quốc gia về nước thải sinh hoạt rồi </w:t>
      </w:r>
      <w:r w:rsidRPr="003C71D1">
        <w:rPr>
          <w:szCs w:val="28"/>
          <w:lang w:val="cs-CZ"/>
        </w:rPr>
        <w:t>tận dụng làm nguồn nước tưới cây khuôn viên hoặc tự thấm ra môi trường</w:t>
      </w:r>
    </w:p>
    <w:p w:rsidR="005B529E" w:rsidRPr="003C71D1" w:rsidRDefault="005B529E" w:rsidP="005B529E">
      <w:pPr>
        <w:tabs>
          <w:tab w:val="left" w:pos="0"/>
        </w:tabs>
        <w:spacing w:line="288" w:lineRule="auto"/>
        <w:ind w:firstLine="567"/>
        <w:jc w:val="both"/>
        <w:rPr>
          <w:szCs w:val="28"/>
          <w:shd w:val="clear" w:color="auto" w:fill="FFFFFF"/>
          <w:lang w:val="pt-BR"/>
        </w:rPr>
      </w:pPr>
      <w:r w:rsidRPr="003C71D1">
        <w:rPr>
          <w:szCs w:val="28"/>
          <w:lang w:val="pt-BR"/>
        </w:rPr>
        <w:t xml:space="preserve">- Nước thải xám: Đây là dạng nước thải thuần túy, không chứa các chất gây ô nhiễm độc hại nên được cho chảy vào hệ thống thoát nước về bể lắng lọc 2 ngăn, </w:t>
      </w:r>
      <w:r w:rsidRPr="003C71D1">
        <w:rPr>
          <w:szCs w:val="28"/>
          <w:lang w:val="cs-CZ"/>
        </w:rPr>
        <w:t>kích thước ngăn lắng (2mx2mx2,4m) và ngăn lọc (2mx2mx2,4m)</w:t>
      </w:r>
      <w:r w:rsidRPr="003C71D1">
        <w:rPr>
          <w:szCs w:val="28"/>
          <w:lang w:val="pt-BR"/>
        </w:rPr>
        <w:t xml:space="preserve">, sau đó </w:t>
      </w:r>
      <w:r w:rsidRPr="003C71D1">
        <w:rPr>
          <w:szCs w:val="28"/>
        </w:rPr>
        <w:t>dẫn về mô hình đất ướt</w:t>
      </w:r>
      <w:r w:rsidRPr="003C71D1">
        <w:rPr>
          <w:szCs w:val="28"/>
          <w:lang w:val="cs-CZ"/>
        </w:rPr>
        <w:t xml:space="preserve"> tiếp tục xử lý</w:t>
      </w:r>
      <w:r w:rsidRPr="003C71D1">
        <w:rPr>
          <w:szCs w:val="28"/>
          <w:shd w:val="clear" w:color="auto" w:fill="FFFFFF"/>
          <w:lang w:val="pt-BR"/>
        </w:rPr>
        <w:t xml:space="preserve">. Tại </w:t>
      </w:r>
      <w:r w:rsidRPr="003C71D1">
        <w:rPr>
          <w:szCs w:val="28"/>
          <w:lang w:val="it-IT"/>
        </w:rPr>
        <w:t>các khu vực cửa hàng xăng dầu, nhà hàng, siêu thị, nhà khách lưu trú đều bố trí bể lắng lọc 2 ngăn.</w:t>
      </w:r>
    </w:p>
    <w:p w:rsidR="005B529E" w:rsidRPr="003C71D1" w:rsidRDefault="005B529E" w:rsidP="005B529E">
      <w:pPr>
        <w:spacing w:line="312" w:lineRule="auto"/>
        <w:ind w:firstLine="567"/>
        <w:jc w:val="both"/>
        <w:rPr>
          <w:b/>
          <w:i/>
          <w:szCs w:val="28"/>
          <w:lang w:val="cs-CZ"/>
        </w:rPr>
      </w:pPr>
      <w:r w:rsidRPr="003C71D1">
        <w:rPr>
          <w:b/>
          <w:i/>
          <w:szCs w:val="28"/>
          <w:lang w:val="cs-CZ"/>
        </w:rPr>
        <w:t>* Mô hình đất ướt</w:t>
      </w:r>
    </w:p>
    <w:p w:rsidR="005B529E" w:rsidRPr="003C71D1" w:rsidRDefault="005B529E" w:rsidP="005B529E">
      <w:pPr>
        <w:spacing w:line="312" w:lineRule="auto"/>
        <w:ind w:firstLine="567"/>
        <w:jc w:val="both"/>
        <w:rPr>
          <w:i/>
          <w:szCs w:val="28"/>
          <w:lang w:val="cs-CZ"/>
        </w:rPr>
      </w:pPr>
      <w:r w:rsidRPr="003C71D1">
        <w:rPr>
          <w:i/>
          <w:szCs w:val="28"/>
          <w:lang w:val="cs-CZ"/>
        </w:rPr>
        <w:t>Đánh giá hiệu quả xử lý của mô hình đất ướt</w:t>
      </w:r>
    </w:p>
    <w:p w:rsidR="005B529E" w:rsidRPr="003C71D1" w:rsidRDefault="005B529E" w:rsidP="005B529E">
      <w:pPr>
        <w:spacing w:line="312" w:lineRule="auto"/>
        <w:ind w:firstLine="567"/>
        <w:jc w:val="both"/>
        <w:rPr>
          <w:szCs w:val="28"/>
          <w:lang w:val="cs-CZ"/>
        </w:rPr>
      </w:pPr>
      <w:r w:rsidRPr="003C71D1">
        <w:rPr>
          <w:szCs w:val="28"/>
          <w:lang w:val="cs-CZ"/>
        </w:rPr>
        <w:lastRenderedPageBreak/>
        <w:t>Với lưu lượng nguồn thải cần xử lý tương đối nhỏ (30,6m</w:t>
      </w:r>
      <w:r w:rsidRPr="003C71D1">
        <w:rPr>
          <w:szCs w:val="28"/>
          <w:vertAlign w:val="superscript"/>
          <w:lang w:val="cs-CZ"/>
        </w:rPr>
        <w:t>3</w:t>
      </w:r>
      <w:r w:rsidRPr="003C71D1">
        <w:rPr>
          <w:szCs w:val="28"/>
          <w:lang w:val="cs-CZ"/>
        </w:rPr>
        <w:t>/ngày), diện tích xây dựng mô hình đất ướt không lớn và chi phí xây dựng thấp. Sử dụng mô hình đất ướt là hợp lý và hiệu quả.</w:t>
      </w:r>
    </w:p>
    <w:p w:rsidR="005B529E" w:rsidRPr="003C71D1" w:rsidRDefault="005B529E" w:rsidP="005B529E">
      <w:pPr>
        <w:spacing w:line="276" w:lineRule="auto"/>
        <w:ind w:firstLine="567"/>
        <w:jc w:val="both"/>
        <w:rPr>
          <w:szCs w:val="28"/>
          <w:lang w:val="cs-CZ"/>
        </w:rPr>
      </w:pPr>
      <w:r w:rsidRPr="003C71D1">
        <w:rPr>
          <w:szCs w:val="28"/>
          <w:lang w:val="cs-CZ"/>
        </w:rPr>
        <w:t>Theo các nguồn tài liệu và các bài báo nghiên cứu khoa học, hiệu suất xử lý của mô hình đất ướt khá cao: SS khoảng 70%, BOD(50-60%), COD(60-70%). Ngoài ra còn có khả năng xử lý N,P và tạo cảnh quan cho khu vực. Trong các trường hợp vận hành và quản lý tốt, hiệu suất xử lý có thể cao hơn nhiều. Do đó, nước thải đầu ra đảm bảo đạt QCVN 14:2008/BTNMT (cột B).</w:t>
      </w:r>
    </w:p>
    <w:p w:rsidR="005B529E" w:rsidRPr="003C71D1" w:rsidRDefault="005B529E" w:rsidP="005B529E">
      <w:pPr>
        <w:spacing w:line="276" w:lineRule="auto"/>
        <w:ind w:firstLine="567"/>
        <w:jc w:val="both"/>
        <w:rPr>
          <w:i/>
          <w:szCs w:val="28"/>
          <w:lang w:val="cs-CZ"/>
        </w:rPr>
      </w:pPr>
      <w:r w:rsidRPr="003C71D1">
        <w:rPr>
          <w:i/>
          <w:szCs w:val="28"/>
          <w:lang w:val="cs-CZ"/>
        </w:rPr>
        <w:t>Nguyên lý hoạt động của mô hình đất ướt</w:t>
      </w:r>
    </w:p>
    <w:p w:rsidR="005B529E" w:rsidRPr="003C71D1" w:rsidRDefault="005B529E" w:rsidP="005B529E">
      <w:pPr>
        <w:spacing w:line="276" w:lineRule="auto"/>
        <w:ind w:firstLine="567"/>
        <w:jc w:val="both"/>
        <w:rPr>
          <w:szCs w:val="28"/>
          <w:lang w:val="cs-CZ"/>
        </w:rPr>
      </w:pPr>
      <w:r w:rsidRPr="003C71D1">
        <w:rPr>
          <w:szCs w:val="28"/>
          <w:lang w:val="cs-CZ"/>
        </w:rPr>
        <w:t>Nước thải sau khi được dẫn về hố tập trung nhằm điều hòa lưu lượng và nồng độ chất bẩn thì chảy qua mô hình đất ướt. Tại đây nước có dòng chảy từ trên xuống dưới qua các lớp vật liệu lọc các chất rắn được giữ lại. Các chất hữu cơ, amoni được các thực vật trong mô hình chuyển hóa và sử dụng làm thức ăn. Do đó, nước sau xử lý giảm SS, chất hữu cơ, N,P. Nước sau xử lý được thu bằng các ống dẫn có đục lỗ thu nước ở phía dưới đáy công trình và dẫn ra ngoài hố thu tận dụng làm nguồn nước tưới cây khuôn viên hoặc tự thấm ra môi trường.</w:t>
      </w:r>
    </w:p>
    <w:p w:rsidR="005B529E" w:rsidRPr="003C71D1" w:rsidRDefault="005B529E" w:rsidP="005B529E">
      <w:pPr>
        <w:spacing w:line="276" w:lineRule="auto"/>
        <w:ind w:firstLine="567"/>
        <w:jc w:val="both"/>
        <w:rPr>
          <w:szCs w:val="28"/>
          <w:lang w:val="cs-CZ"/>
        </w:rPr>
      </w:pPr>
      <w:r w:rsidRPr="003C71D1">
        <w:rPr>
          <w:szCs w:val="28"/>
          <w:lang w:val="cs-CZ"/>
        </w:rPr>
        <w:t>Hiện nay, mô hình đất ướt khá phổ biến với các loại cây như hoa chuối, cỏ vetiver,... và đang được đưa vào nghiên cứu với những loại thực vật mới làm tăng tính hiệu quả trong xử lý cũng như cảnh quan cho khuôn viên. Hiệu suất xử lý của mô hình đất ướt cũng khá cao. Theo các nguồn tài liệu và các bài báo nghiên cứu khoa học, hiệu suất xử lý SS khoảng 70%, BOD(50-60%), COD(60-70%). Do đó, nước thải đầu ra đạt QCVN 14:2008/BTNMT (cột B).</w:t>
      </w:r>
    </w:p>
    <w:p w:rsidR="005B529E" w:rsidRPr="003C71D1" w:rsidRDefault="005B529E" w:rsidP="005B529E">
      <w:pPr>
        <w:spacing w:line="312" w:lineRule="auto"/>
        <w:jc w:val="center"/>
        <w:rPr>
          <w:szCs w:val="28"/>
          <w:lang w:val="cs-CZ"/>
        </w:rPr>
      </w:pPr>
      <w:r w:rsidRPr="003C71D1">
        <w:rPr>
          <w:noProof/>
        </w:rPr>
        <w:drawing>
          <wp:inline distT="0" distB="0" distL="0" distR="0" wp14:anchorId="6F9E80AE" wp14:editId="2EBB7A80">
            <wp:extent cx="4892634" cy="2838203"/>
            <wp:effectExtent l="19050" t="1905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28" t="23838" r="16306" b="25561"/>
                    <a:stretch/>
                  </pic:blipFill>
                  <pic:spPr bwMode="auto">
                    <a:xfrm>
                      <a:off x="0" y="0"/>
                      <a:ext cx="5069139" cy="29405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B529E" w:rsidRPr="003C71D1" w:rsidRDefault="005B529E" w:rsidP="005B529E">
      <w:pPr>
        <w:spacing w:line="288" w:lineRule="auto"/>
        <w:ind w:firstLine="567"/>
        <w:jc w:val="both"/>
        <w:rPr>
          <w:i/>
          <w:szCs w:val="28"/>
          <w:lang w:val="cs-CZ"/>
        </w:rPr>
      </w:pPr>
      <w:r w:rsidRPr="003C71D1">
        <w:rPr>
          <w:i/>
          <w:szCs w:val="28"/>
          <w:lang w:val="cs-CZ"/>
        </w:rPr>
        <w:t>*Tính toán mô hình đất ướt</w:t>
      </w:r>
    </w:p>
    <w:p w:rsidR="005B529E" w:rsidRPr="003C71D1" w:rsidRDefault="005B529E" w:rsidP="005B529E">
      <w:pPr>
        <w:spacing w:line="288" w:lineRule="auto"/>
        <w:ind w:firstLine="567"/>
        <w:jc w:val="both"/>
        <w:rPr>
          <w:iCs/>
          <w:szCs w:val="28"/>
          <w:lang w:val="cs-CZ"/>
        </w:rPr>
      </w:pPr>
      <w:r w:rsidRPr="003C71D1">
        <w:rPr>
          <w:iCs/>
          <w:szCs w:val="28"/>
          <w:lang w:val="cs-CZ"/>
        </w:rPr>
        <w:lastRenderedPageBreak/>
        <w:t>Theo TCVN 7957:2008, Diện tích hữu ích của bãi lọc ngập nước F(m</w:t>
      </w:r>
      <w:r w:rsidRPr="003C71D1">
        <w:rPr>
          <w:iCs/>
          <w:szCs w:val="28"/>
          <w:vertAlign w:val="superscript"/>
          <w:lang w:val="cs-CZ"/>
        </w:rPr>
        <w:t>2</w:t>
      </w:r>
      <w:r w:rsidRPr="003C71D1">
        <w:rPr>
          <w:iCs/>
          <w:szCs w:val="28"/>
          <w:lang w:val="cs-CZ"/>
        </w:rPr>
        <w:t>) được xác định như sau.</w:t>
      </w:r>
    </w:p>
    <w:p w:rsidR="005B529E" w:rsidRPr="003C71D1" w:rsidRDefault="005B529E" w:rsidP="005B529E">
      <w:pPr>
        <w:spacing w:line="288" w:lineRule="auto"/>
        <w:ind w:left="2160" w:firstLine="720"/>
        <w:jc w:val="both"/>
        <w:rPr>
          <w:iCs/>
          <w:szCs w:val="28"/>
          <w:lang w:val="cs-CZ"/>
        </w:rPr>
      </w:pPr>
      <w:r w:rsidRPr="003C71D1">
        <w:rPr>
          <w:iCs/>
          <w:szCs w:val="28"/>
          <w:lang w:val="cs-CZ"/>
        </w:rPr>
        <w:t>F =</w:t>
      </w:r>
      <m:oMath>
        <m:r>
          <w:rPr>
            <w:rFonts w:ascii="Cambria Math" w:hAnsi="Cambria Math"/>
            <w:szCs w:val="28"/>
            <w:lang w:val="cs-CZ"/>
          </w:rPr>
          <m:t xml:space="preserve"> </m:t>
        </m:r>
        <m:f>
          <m:fPr>
            <m:ctrlPr>
              <w:rPr>
                <w:rFonts w:ascii="Cambria Math" w:hAnsi="Cambria Math"/>
                <w:iCs/>
                <w:szCs w:val="28"/>
                <w:lang w:val="cs-CZ"/>
              </w:rPr>
            </m:ctrlPr>
          </m:fPr>
          <m:num>
            <m:r>
              <m:rPr>
                <m:sty m:val="p"/>
              </m:rPr>
              <w:rPr>
                <w:rFonts w:ascii="Cambria Math" w:hAnsi="Cambria Math"/>
                <w:szCs w:val="28"/>
                <w:lang w:val="cs-CZ"/>
              </w:rPr>
              <m:t>Q (ln⁡(La)-Ln</m:t>
            </m:r>
            <m:d>
              <m:dPr>
                <m:ctrlPr>
                  <w:rPr>
                    <w:rFonts w:ascii="Cambria Math" w:hAnsi="Cambria Math"/>
                    <w:szCs w:val="28"/>
                    <w:lang w:val="cs-CZ"/>
                  </w:rPr>
                </m:ctrlPr>
              </m:dPr>
              <m:e>
                <m:r>
                  <m:rPr>
                    <m:sty m:val="p"/>
                  </m:rPr>
                  <w:rPr>
                    <w:rFonts w:ascii="Cambria Math" w:hAnsi="Cambria Math"/>
                    <w:szCs w:val="28"/>
                    <w:lang w:val="cs-CZ"/>
                  </w:rPr>
                  <m:t>Lt</m:t>
                </m:r>
              </m:e>
            </m:d>
            <m:r>
              <w:rPr>
                <w:rFonts w:ascii="Cambria Math" w:hAnsi="Cambria Math"/>
                <w:szCs w:val="28"/>
                <w:lang w:val="cs-CZ"/>
              </w:rPr>
              <m:t>+lnf</m:t>
            </m:r>
          </m:num>
          <m:den>
            <m:sSup>
              <m:sSupPr>
                <m:ctrlPr>
                  <w:rPr>
                    <w:rFonts w:ascii="Cambria Math" w:hAnsi="Cambria Math"/>
                    <w:szCs w:val="28"/>
                    <w:lang w:val="cs-CZ"/>
                  </w:rPr>
                </m:ctrlPr>
              </m:sSupPr>
              <m:e>
                <m:r>
                  <w:rPr>
                    <w:rFonts w:ascii="Cambria Math" w:hAnsi="Cambria Math"/>
                    <w:szCs w:val="28"/>
                    <w:lang w:val="cs-CZ"/>
                  </w:rPr>
                  <m:t>Av</m:t>
                </m:r>
              </m:e>
              <m:sup>
                <m:r>
                  <w:rPr>
                    <w:rFonts w:ascii="Cambria Math" w:hAnsi="Cambria Math"/>
                    <w:szCs w:val="28"/>
                    <w:lang w:val="cs-CZ"/>
                  </w:rPr>
                  <m:t>1,75</m:t>
                </m:r>
              </m:sup>
            </m:sSup>
            <m:r>
              <w:rPr>
                <w:rFonts w:ascii="Cambria Math" w:hAnsi="Cambria Math"/>
                <w:szCs w:val="28"/>
                <w:lang w:val="cs-CZ"/>
              </w:rPr>
              <m:t>*Kt(dm*n+dw)</m:t>
            </m:r>
          </m:den>
        </m:f>
      </m:oMath>
      <w:r w:rsidRPr="003C71D1">
        <w:rPr>
          <w:iCs/>
          <w:szCs w:val="28"/>
          <w:lang w:val="cs-CZ"/>
        </w:rPr>
        <w:t xml:space="preserve"> = 38,76 (m</w:t>
      </w:r>
      <w:r w:rsidRPr="003C71D1">
        <w:rPr>
          <w:iCs/>
          <w:szCs w:val="28"/>
          <w:vertAlign w:val="superscript"/>
          <w:lang w:val="cs-CZ"/>
        </w:rPr>
        <w:t>2</w:t>
      </w:r>
      <w:r w:rsidRPr="003C71D1">
        <w:rPr>
          <w:iCs/>
          <w:szCs w:val="28"/>
          <w:lang w:val="cs-CZ"/>
        </w:rPr>
        <w:t>)</w:t>
      </w:r>
    </w:p>
    <w:p w:rsidR="005B529E" w:rsidRPr="003C71D1" w:rsidRDefault="005B529E" w:rsidP="005B529E">
      <w:pPr>
        <w:spacing w:line="288" w:lineRule="auto"/>
        <w:jc w:val="both"/>
        <w:rPr>
          <w:iCs/>
          <w:szCs w:val="28"/>
          <w:u w:val="single"/>
          <w:lang w:val="cs-CZ"/>
        </w:rPr>
      </w:pPr>
      <w:r w:rsidRPr="003C71D1">
        <w:rPr>
          <w:iCs/>
          <w:szCs w:val="28"/>
          <w:lang w:val="cs-CZ"/>
        </w:rPr>
        <w:tab/>
      </w:r>
      <w:r w:rsidRPr="003C71D1">
        <w:rPr>
          <w:iCs/>
          <w:szCs w:val="28"/>
          <w:u w:val="single"/>
          <w:lang w:val="cs-CZ"/>
        </w:rPr>
        <w:t>Trong đó:</w:t>
      </w:r>
    </w:p>
    <w:p w:rsidR="005B529E" w:rsidRPr="003C71D1" w:rsidRDefault="005B529E" w:rsidP="005B529E">
      <w:pPr>
        <w:spacing w:line="288" w:lineRule="auto"/>
        <w:jc w:val="both"/>
        <w:rPr>
          <w:iCs/>
          <w:szCs w:val="28"/>
          <w:lang w:val="cs-CZ"/>
        </w:rPr>
      </w:pPr>
      <w:r w:rsidRPr="003C71D1">
        <w:rPr>
          <w:iCs/>
          <w:szCs w:val="28"/>
          <w:lang w:val="cs-CZ"/>
        </w:rPr>
        <w:tab/>
        <w:t>Q: Lưu lượng trung bình của nước thải xử lý trên bãi lọc Q = 6m</w:t>
      </w:r>
      <w:r w:rsidRPr="003C71D1">
        <w:rPr>
          <w:iCs/>
          <w:szCs w:val="28"/>
          <w:vertAlign w:val="superscript"/>
          <w:lang w:val="cs-CZ"/>
        </w:rPr>
        <w:t>3</w:t>
      </w:r>
      <w:r w:rsidRPr="003C71D1">
        <w:rPr>
          <w:iCs/>
          <w:szCs w:val="28"/>
          <w:lang w:val="cs-CZ"/>
        </w:rPr>
        <w:t>/ngày</w:t>
      </w:r>
    </w:p>
    <w:p w:rsidR="005B529E" w:rsidRPr="003C71D1" w:rsidRDefault="005B529E" w:rsidP="005B529E">
      <w:pPr>
        <w:spacing w:line="288" w:lineRule="auto"/>
        <w:jc w:val="both"/>
        <w:rPr>
          <w:iCs/>
          <w:szCs w:val="28"/>
          <w:lang w:val="cs-CZ"/>
        </w:rPr>
      </w:pPr>
      <w:r w:rsidRPr="003C71D1">
        <w:rPr>
          <w:iCs/>
          <w:szCs w:val="28"/>
          <w:lang w:val="cs-CZ"/>
        </w:rPr>
        <w:tab/>
        <w:t>d</w:t>
      </w:r>
      <w:r w:rsidRPr="003C71D1">
        <w:rPr>
          <w:iCs/>
          <w:szCs w:val="28"/>
          <w:vertAlign w:val="subscript"/>
          <w:lang w:val="cs-CZ"/>
        </w:rPr>
        <w:t>m</w:t>
      </w:r>
      <w:r w:rsidRPr="003C71D1">
        <w:rPr>
          <w:iCs/>
          <w:szCs w:val="28"/>
          <w:lang w:val="cs-CZ"/>
        </w:rPr>
        <w:t>: Độ sâu lớp đất lọc: 0,75m</w:t>
      </w:r>
    </w:p>
    <w:p w:rsidR="005B529E" w:rsidRPr="003C71D1" w:rsidRDefault="005B529E" w:rsidP="005B529E">
      <w:pPr>
        <w:spacing w:line="288" w:lineRule="auto"/>
        <w:jc w:val="both"/>
        <w:rPr>
          <w:iCs/>
          <w:szCs w:val="28"/>
          <w:lang w:val="cs-CZ"/>
        </w:rPr>
      </w:pPr>
      <w:r w:rsidRPr="003C71D1">
        <w:rPr>
          <w:iCs/>
          <w:szCs w:val="28"/>
          <w:lang w:val="cs-CZ"/>
        </w:rPr>
        <w:tab/>
        <w:t>d</w:t>
      </w:r>
      <w:r w:rsidRPr="003C71D1">
        <w:rPr>
          <w:iCs/>
          <w:szCs w:val="28"/>
          <w:vertAlign w:val="subscript"/>
          <w:lang w:val="cs-CZ"/>
        </w:rPr>
        <w:t>w</w:t>
      </w:r>
      <w:r w:rsidRPr="003C71D1">
        <w:rPr>
          <w:iCs/>
          <w:szCs w:val="28"/>
          <w:lang w:val="cs-CZ"/>
        </w:rPr>
        <w:t>: Chiều cao lớp đất bề mặt: 0,15m</w:t>
      </w:r>
    </w:p>
    <w:p w:rsidR="005B529E" w:rsidRPr="003C71D1" w:rsidRDefault="005B529E" w:rsidP="005B529E">
      <w:pPr>
        <w:spacing w:line="276" w:lineRule="auto"/>
        <w:jc w:val="both"/>
        <w:rPr>
          <w:iCs/>
          <w:szCs w:val="28"/>
          <w:lang w:val="cs-CZ"/>
        </w:rPr>
      </w:pPr>
      <w:r w:rsidRPr="003C71D1">
        <w:rPr>
          <w:iCs/>
          <w:szCs w:val="28"/>
          <w:lang w:val="cs-CZ"/>
        </w:rPr>
        <w:tab/>
        <w:t>n: Hệ số thành phần cơ giới đất lọc. N được lấy bằng 0,75</w:t>
      </w:r>
    </w:p>
    <w:p w:rsidR="005B529E" w:rsidRPr="003C71D1" w:rsidRDefault="005B529E" w:rsidP="005B529E">
      <w:pPr>
        <w:spacing w:line="276" w:lineRule="auto"/>
        <w:jc w:val="both"/>
        <w:rPr>
          <w:iCs/>
          <w:szCs w:val="28"/>
          <w:lang w:val="cs-CZ"/>
        </w:rPr>
      </w:pPr>
      <w:r w:rsidRPr="003C71D1">
        <w:rPr>
          <w:iCs/>
          <w:szCs w:val="28"/>
          <w:lang w:val="cs-CZ"/>
        </w:rPr>
        <w:tab/>
        <w:t>A</w:t>
      </w:r>
      <w:r w:rsidRPr="003C71D1">
        <w:rPr>
          <w:iCs/>
          <w:szCs w:val="28"/>
          <w:vertAlign w:val="subscript"/>
          <w:lang w:val="cs-CZ"/>
        </w:rPr>
        <w:t>v</w:t>
      </w:r>
      <w:r w:rsidRPr="003C71D1">
        <w:rPr>
          <w:iCs/>
          <w:szCs w:val="28"/>
          <w:lang w:val="cs-CZ"/>
        </w:rPr>
        <w:t>: Diện tích bề mặt đơn vị hữu hiệu cho hoạt động của vi sinh vật. Thường được lấy bằng 15m</w:t>
      </w:r>
      <w:r w:rsidRPr="003C71D1">
        <w:rPr>
          <w:iCs/>
          <w:szCs w:val="28"/>
          <w:vertAlign w:val="superscript"/>
          <w:lang w:val="cs-CZ"/>
        </w:rPr>
        <w:t>2</w:t>
      </w:r>
      <w:r w:rsidRPr="003C71D1">
        <w:rPr>
          <w:iCs/>
          <w:szCs w:val="28"/>
          <w:lang w:val="cs-CZ"/>
        </w:rPr>
        <w:t>/m</w:t>
      </w:r>
      <w:r w:rsidRPr="003C71D1">
        <w:rPr>
          <w:iCs/>
          <w:szCs w:val="28"/>
          <w:vertAlign w:val="superscript"/>
          <w:lang w:val="cs-CZ"/>
        </w:rPr>
        <w:t>3</w:t>
      </w:r>
      <w:r w:rsidRPr="003C71D1">
        <w:rPr>
          <w:iCs/>
          <w:szCs w:val="28"/>
          <w:lang w:val="cs-CZ"/>
        </w:rPr>
        <w:t>.</w:t>
      </w:r>
    </w:p>
    <w:p w:rsidR="005B529E" w:rsidRPr="003C71D1" w:rsidRDefault="005B529E" w:rsidP="005B529E">
      <w:pPr>
        <w:spacing w:line="276" w:lineRule="auto"/>
        <w:jc w:val="both"/>
        <w:rPr>
          <w:iCs/>
          <w:szCs w:val="28"/>
          <w:lang w:val="cs-CZ"/>
        </w:rPr>
      </w:pPr>
      <w:r w:rsidRPr="003C71D1">
        <w:rPr>
          <w:iCs/>
          <w:szCs w:val="28"/>
          <w:lang w:val="cs-CZ"/>
        </w:rPr>
        <w:tab/>
        <w:t>f Phần BOD chưa được chuyển hóa của bùn cặn lắng đọng lại tại vùng đầu bãi lọc: đối với nước thải sinh hoạt chọn f bằng 0,52 – 0,62.</w:t>
      </w:r>
    </w:p>
    <w:p w:rsidR="005B529E" w:rsidRPr="003C71D1" w:rsidRDefault="005B529E" w:rsidP="005B529E">
      <w:pPr>
        <w:spacing w:line="276" w:lineRule="auto"/>
        <w:jc w:val="both"/>
        <w:rPr>
          <w:iCs/>
          <w:szCs w:val="28"/>
          <w:lang w:val="cs-CZ"/>
        </w:rPr>
      </w:pPr>
      <w:r w:rsidRPr="003C71D1">
        <w:rPr>
          <w:iCs/>
          <w:szCs w:val="28"/>
          <w:lang w:val="cs-CZ"/>
        </w:rPr>
        <w:tab/>
        <w:t>K</w:t>
      </w:r>
      <w:r w:rsidRPr="003C71D1">
        <w:rPr>
          <w:iCs/>
          <w:szCs w:val="28"/>
          <w:vertAlign w:val="subscript"/>
          <w:lang w:val="cs-CZ"/>
        </w:rPr>
        <w:t>t</w:t>
      </w:r>
      <w:r w:rsidRPr="003C71D1">
        <w:rPr>
          <w:iCs/>
          <w:szCs w:val="28"/>
          <w:lang w:val="cs-CZ"/>
        </w:rPr>
        <w:t>: Hệ số phụ thuộc nước thải đầu ra: Trung bình 30°C</w:t>
      </w:r>
    </w:p>
    <w:p w:rsidR="005B529E" w:rsidRPr="003C71D1" w:rsidRDefault="005B529E" w:rsidP="005B529E">
      <w:pPr>
        <w:spacing w:line="276" w:lineRule="auto"/>
        <w:jc w:val="both"/>
        <w:rPr>
          <w:iCs/>
          <w:szCs w:val="28"/>
          <w:lang w:val="cs-CZ"/>
        </w:rPr>
      </w:pPr>
      <w:r w:rsidRPr="003C71D1">
        <w:rPr>
          <w:iCs/>
          <w:szCs w:val="28"/>
          <w:lang w:val="cs-CZ"/>
        </w:rPr>
        <w:tab/>
      </w:r>
      <w:r w:rsidRPr="003C71D1">
        <w:rPr>
          <w:iCs/>
          <w:szCs w:val="28"/>
          <w:lang w:val="cs-CZ"/>
        </w:rPr>
        <w:tab/>
        <w:t>K</w:t>
      </w:r>
      <w:r w:rsidRPr="003C71D1">
        <w:rPr>
          <w:iCs/>
          <w:szCs w:val="28"/>
          <w:vertAlign w:val="subscript"/>
          <w:lang w:val="cs-CZ"/>
        </w:rPr>
        <w:t>t</w:t>
      </w:r>
      <w:r w:rsidRPr="003C71D1">
        <w:rPr>
          <w:iCs/>
          <w:szCs w:val="28"/>
          <w:lang w:val="cs-CZ"/>
        </w:rPr>
        <w:t>=K</w:t>
      </w:r>
      <w:r w:rsidRPr="003C71D1">
        <w:rPr>
          <w:iCs/>
          <w:szCs w:val="28"/>
          <w:vertAlign w:val="subscript"/>
          <w:lang w:val="cs-CZ"/>
        </w:rPr>
        <w:t>20</w:t>
      </w:r>
      <w:r w:rsidRPr="003C71D1">
        <w:rPr>
          <w:iCs/>
          <w:szCs w:val="28"/>
          <w:lang w:val="cs-CZ"/>
        </w:rPr>
        <w:t>* ɸ</w:t>
      </w:r>
      <w:r w:rsidRPr="003C71D1">
        <w:rPr>
          <w:iCs/>
          <w:szCs w:val="28"/>
          <w:vertAlign w:val="superscript"/>
          <w:lang w:val="cs-CZ"/>
        </w:rPr>
        <w:t>T-20</w:t>
      </w:r>
      <w:r w:rsidRPr="003C71D1">
        <w:rPr>
          <w:iCs/>
          <w:szCs w:val="28"/>
          <w:vertAlign w:val="subscript"/>
          <w:lang w:val="cs-CZ"/>
        </w:rPr>
        <w:t xml:space="preserve">, </w:t>
      </w:r>
      <w:r w:rsidRPr="003C71D1">
        <w:rPr>
          <w:iCs/>
          <w:szCs w:val="28"/>
          <w:lang w:val="cs-CZ"/>
        </w:rPr>
        <w:t>ngày</w:t>
      </w:r>
      <w:r w:rsidRPr="003C71D1">
        <w:rPr>
          <w:iCs/>
          <w:szCs w:val="28"/>
          <w:vertAlign w:val="superscript"/>
          <w:lang w:val="cs-CZ"/>
        </w:rPr>
        <w:t>-1</w:t>
      </w:r>
    </w:p>
    <w:p w:rsidR="005B529E" w:rsidRPr="003C71D1" w:rsidRDefault="005B529E" w:rsidP="005B529E">
      <w:pPr>
        <w:spacing w:line="276" w:lineRule="auto"/>
        <w:jc w:val="both"/>
        <w:rPr>
          <w:iCs/>
          <w:szCs w:val="28"/>
          <w:lang w:val="cs-CZ"/>
        </w:rPr>
      </w:pPr>
      <w:r w:rsidRPr="003C71D1">
        <w:rPr>
          <w:iCs/>
          <w:szCs w:val="28"/>
          <w:lang w:val="cs-CZ"/>
        </w:rPr>
        <w:tab/>
        <w:t>Ở điều kiện 20°C K</w:t>
      </w:r>
      <w:r w:rsidRPr="003C71D1">
        <w:rPr>
          <w:iCs/>
          <w:szCs w:val="28"/>
          <w:vertAlign w:val="subscript"/>
          <w:lang w:val="cs-CZ"/>
        </w:rPr>
        <w:t xml:space="preserve">20 </w:t>
      </w:r>
      <w:r w:rsidRPr="003C71D1">
        <w:rPr>
          <w:iCs/>
          <w:szCs w:val="28"/>
          <w:vertAlign w:val="subscript"/>
          <w:lang w:val="cs-CZ"/>
        </w:rPr>
        <w:softHyphen/>
      </w:r>
      <w:r w:rsidRPr="003C71D1">
        <w:rPr>
          <w:iCs/>
          <w:szCs w:val="28"/>
          <w:lang w:val="cs-CZ"/>
        </w:rPr>
        <w:t>là 0,0057, Φ thường lấy bằng 1,1.</w:t>
      </w:r>
    </w:p>
    <w:p w:rsidR="005B529E" w:rsidRPr="003C71D1" w:rsidRDefault="005B529E" w:rsidP="005B529E">
      <w:pPr>
        <w:spacing w:line="276" w:lineRule="auto"/>
        <w:ind w:firstLine="567"/>
        <w:jc w:val="both"/>
        <w:rPr>
          <w:iCs/>
          <w:szCs w:val="28"/>
          <w:vertAlign w:val="superscript"/>
          <w:lang w:val="cs-CZ"/>
        </w:rPr>
      </w:pPr>
      <w:r w:rsidRPr="003C71D1">
        <w:rPr>
          <w:iCs/>
          <w:szCs w:val="28"/>
          <w:lang w:val="cs-CZ"/>
        </w:rPr>
        <w:t>=&gt; Xây dựng mô hình đất ước F = LxB = 5x8m</w:t>
      </w:r>
    </w:p>
    <w:p w:rsidR="005B529E" w:rsidRPr="003C71D1" w:rsidRDefault="005B529E" w:rsidP="005B529E">
      <w:pPr>
        <w:spacing w:line="276" w:lineRule="auto"/>
        <w:ind w:firstLine="567"/>
        <w:jc w:val="both"/>
        <w:rPr>
          <w:iCs/>
          <w:szCs w:val="28"/>
          <w:lang w:val="cs-CZ"/>
        </w:rPr>
      </w:pPr>
      <w:r w:rsidRPr="003C71D1">
        <w:rPr>
          <w:iCs/>
          <w:szCs w:val="28"/>
          <w:lang w:val="cs-CZ"/>
        </w:rPr>
        <w:t>Các lớp vật liệu lọc của mô hình đất ướt được thể hiện ở hình sau:</w:t>
      </w:r>
    </w:p>
    <w:p w:rsidR="005B529E" w:rsidRPr="003C71D1" w:rsidRDefault="005B529E" w:rsidP="005B529E">
      <w:pPr>
        <w:spacing w:line="312" w:lineRule="auto"/>
        <w:jc w:val="center"/>
        <w:rPr>
          <w:iCs/>
          <w:szCs w:val="28"/>
          <w:lang w:val="cs-CZ"/>
        </w:rPr>
      </w:pPr>
      <w:r w:rsidRPr="003C71D1">
        <w:rPr>
          <w:noProof/>
        </w:rPr>
        <w:drawing>
          <wp:inline distT="0" distB="0" distL="0" distR="0" wp14:anchorId="4AAB04A6" wp14:editId="1DDE38A3">
            <wp:extent cx="5047013" cy="3158837"/>
            <wp:effectExtent l="19050" t="1905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92" t="13569" r="23315" b="14188"/>
                    <a:stretch/>
                  </pic:blipFill>
                  <pic:spPr bwMode="auto">
                    <a:xfrm>
                      <a:off x="0" y="0"/>
                      <a:ext cx="5170501" cy="32361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B529E" w:rsidRPr="003C71D1" w:rsidRDefault="005B529E" w:rsidP="005B529E">
      <w:pPr>
        <w:spacing w:line="288" w:lineRule="auto"/>
        <w:ind w:firstLine="567"/>
        <w:jc w:val="both"/>
        <w:rPr>
          <w:i/>
          <w:szCs w:val="28"/>
          <w:lang w:val="it-IT"/>
        </w:rPr>
      </w:pPr>
      <w:r w:rsidRPr="003C71D1">
        <w:rPr>
          <w:i/>
          <w:szCs w:val="28"/>
          <w:lang w:val="it-IT"/>
        </w:rPr>
        <w:t>* Nước thải nhà bếp</w:t>
      </w:r>
    </w:p>
    <w:p w:rsidR="005B529E" w:rsidRPr="003C71D1" w:rsidRDefault="005B529E" w:rsidP="005B529E">
      <w:pPr>
        <w:spacing w:line="288" w:lineRule="auto"/>
        <w:ind w:firstLine="567"/>
        <w:jc w:val="both"/>
        <w:rPr>
          <w:spacing w:val="-2"/>
          <w:szCs w:val="28"/>
        </w:rPr>
      </w:pPr>
      <w:r w:rsidRPr="003C71D1">
        <w:rPr>
          <w:szCs w:val="28"/>
          <w:lang w:val="it-IT"/>
        </w:rPr>
        <w:lastRenderedPageBreak/>
        <w:t>Nước thải từ nhà bếp khoảng 2,5m</w:t>
      </w:r>
      <w:r w:rsidRPr="003C71D1">
        <w:rPr>
          <w:szCs w:val="28"/>
          <w:vertAlign w:val="superscript"/>
          <w:lang w:val="it-IT"/>
        </w:rPr>
        <w:t>3</w:t>
      </w:r>
      <w:r w:rsidRPr="003C71D1">
        <w:rPr>
          <w:szCs w:val="28"/>
          <w:lang w:val="it-IT"/>
        </w:rPr>
        <w:t xml:space="preserve">/ngày </w:t>
      </w:r>
      <w:r w:rsidRPr="003C71D1">
        <w:rPr>
          <w:spacing w:val="-2"/>
          <w:szCs w:val="28"/>
        </w:rPr>
        <w:t xml:space="preserve">chủ yếu chứa nhiều dầu mỡ do hoạt động nấu nướng và vệ sinh các dụng cụ nhà bếp và khu vực nấu. Ngoài ra, trong nước thải nhà bếp còn chứa nhiều chất hữu cơ, các chất dinh dưỡng như nito, photpho. </w:t>
      </w:r>
    </w:p>
    <w:p w:rsidR="005B529E" w:rsidRPr="003C71D1" w:rsidRDefault="005B529E" w:rsidP="005B529E">
      <w:pPr>
        <w:widowControl w:val="0"/>
        <w:spacing w:line="288" w:lineRule="auto"/>
        <w:ind w:firstLine="567"/>
        <w:jc w:val="both"/>
        <w:rPr>
          <w:spacing w:val="-4"/>
          <w:szCs w:val="28"/>
        </w:rPr>
      </w:pPr>
      <w:r w:rsidRPr="003C71D1">
        <w:rPr>
          <w:spacing w:val="-4"/>
          <w:szCs w:val="26"/>
        </w:rPr>
        <w:t>Bể tách dầu với đặc điểm dầu đã tự nổi và nguyên lý là có cần gạt liên tục phía trên nên thời gian lưu ở bể chỉ cần khoảng 15-30 phút. Với lưu lượng 2,5 m</w:t>
      </w:r>
      <w:r w:rsidRPr="003C71D1">
        <w:rPr>
          <w:spacing w:val="-4"/>
          <w:szCs w:val="26"/>
          <w:vertAlign w:val="superscript"/>
        </w:rPr>
        <w:t>3</w:t>
      </w:r>
      <w:r w:rsidRPr="003C71D1">
        <w:rPr>
          <w:spacing w:val="-4"/>
          <w:szCs w:val="26"/>
        </w:rPr>
        <w:t>/ngày tính ra lưu lượng theo giờ là 0,625 m</w:t>
      </w:r>
      <w:r w:rsidRPr="003C71D1">
        <w:rPr>
          <w:spacing w:val="-4"/>
          <w:szCs w:val="26"/>
          <w:vertAlign w:val="superscript"/>
        </w:rPr>
        <w:t>3</w:t>
      </w:r>
      <w:r w:rsidRPr="003C71D1">
        <w:rPr>
          <w:spacing w:val="-4"/>
          <w:szCs w:val="26"/>
        </w:rPr>
        <w:t xml:space="preserve">/giờ (vì dự kiến thời gian xả chỉ 4 tiếng vào thời gian nấu ăn + </w:t>
      </w:r>
      <w:r w:rsidRPr="003C71D1">
        <w:rPr>
          <w:spacing w:val="-4"/>
          <w:szCs w:val="28"/>
        </w:rPr>
        <w:t xml:space="preserve">rửa chứ không phải thải đều 24 tiếng). </w:t>
      </w:r>
    </w:p>
    <w:p w:rsidR="005B529E" w:rsidRPr="003C71D1" w:rsidRDefault="005B529E" w:rsidP="005B529E">
      <w:pPr>
        <w:widowControl w:val="0"/>
        <w:spacing w:line="288" w:lineRule="auto"/>
        <w:ind w:firstLine="567"/>
        <w:jc w:val="both"/>
        <w:rPr>
          <w:spacing w:val="-4"/>
          <w:szCs w:val="28"/>
        </w:rPr>
      </w:pPr>
      <w:r w:rsidRPr="003C71D1">
        <w:rPr>
          <w:spacing w:val="-4"/>
          <w:szCs w:val="28"/>
        </w:rPr>
        <w:t>Theo đó, thể tích của bể tách dầu là:</w:t>
      </w:r>
    </w:p>
    <w:p w:rsidR="005B529E" w:rsidRPr="003C71D1" w:rsidRDefault="005B529E" w:rsidP="005B529E">
      <w:pPr>
        <w:widowControl w:val="0"/>
        <w:spacing w:line="288" w:lineRule="auto"/>
        <w:ind w:firstLine="567"/>
        <w:jc w:val="both"/>
        <w:rPr>
          <w:spacing w:val="-4"/>
          <w:szCs w:val="28"/>
        </w:rPr>
      </w:pPr>
      <w:r w:rsidRPr="003C71D1">
        <w:rPr>
          <w:spacing w:val="-4"/>
          <w:szCs w:val="28"/>
        </w:rPr>
        <w:t xml:space="preserve"> V = Q x t = 0,625 m</w:t>
      </w:r>
      <w:r w:rsidRPr="003C71D1">
        <w:rPr>
          <w:spacing w:val="-4"/>
          <w:szCs w:val="28"/>
          <w:vertAlign w:val="superscript"/>
        </w:rPr>
        <w:t>3</w:t>
      </w:r>
      <w:r w:rsidRPr="003C71D1">
        <w:rPr>
          <w:spacing w:val="-4"/>
          <w:szCs w:val="28"/>
        </w:rPr>
        <w:t>/h x 1/2 h = 0,3 m</w:t>
      </w:r>
      <w:r w:rsidRPr="003C71D1">
        <w:rPr>
          <w:spacing w:val="-4"/>
          <w:szCs w:val="28"/>
          <w:vertAlign w:val="superscript"/>
        </w:rPr>
        <w:t>3</w:t>
      </w:r>
      <w:r w:rsidRPr="003C71D1">
        <w:rPr>
          <w:spacing w:val="-4"/>
          <w:szCs w:val="28"/>
        </w:rPr>
        <w:t>.</w:t>
      </w:r>
    </w:p>
    <w:p w:rsidR="005B529E" w:rsidRPr="003C71D1" w:rsidRDefault="005B529E" w:rsidP="005B529E">
      <w:pPr>
        <w:widowControl w:val="0"/>
        <w:spacing w:line="288" w:lineRule="auto"/>
        <w:ind w:firstLine="567"/>
        <w:jc w:val="both"/>
        <w:rPr>
          <w:spacing w:val="-4"/>
          <w:szCs w:val="28"/>
        </w:rPr>
      </w:pPr>
      <w:r w:rsidRPr="003C71D1">
        <w:rPr>
          <w:spacing w:val="-4"/>
          <w:szCs w:val="28"/>
        </w:rPr>
        <w:t xml:space="preserve">Trong </w:t>
      </w:r>
      <w:r w:rsidRPr="003C71D1">
        <w:rPr>
          <w:rFonts w:hint="eastAsia"/>
          <w:spacing w:val="-4"/>
          <w:szCs w:val="28"/>
        </w:rPr>
        <w:t>đ</w:t>
      </w:r>
      <w:r w:rsidRPr="003C71D1">
        <w:rPr>
          <w:spacing w:val="-4"/>
          <w:szCs w:val="28"/>
        </w:rPr>
        <w:t>ó : Q là l</w:t>
      </w:r>
      <w:r w:rsidRPr="003C71D1">
        <w:rPr>
          <w:rFonts w:hint="eastAsia"/>
          <w:spacing w:val="-4"/>
          <w:szCs w:val="28"/>
        </w:rPr>
        <w:t>ư</w:t>
      </w:r>
      <w:r w:rsidRPr="003C71D1">
        <w:rPr>
          <w:spacing w:val="-4"/>
          <w:szCs w:val="28"/>
        </w:rPr>
        <w:t>u l</w:t>
      </w:r>
      <w:r w:rsidRPr="003C71D1">
        <w:rPr>
          <w:rFonts w:hint="eastAsia"/>
          <w:spacing w:val="-4"/>
          <w:szCs w:val="28"/>
        </w:rPr>
        <w:t>ư</w:t>
      </w:r>
      <w:r w:rsidRPr="003C71D1">
        <w:rPr>
          <w:spacing w:val="-4"/>
          <w:szCs w:val="28"/>
        </w:rPr>
        <w:t>ợng thải ra từ khu vực nhà bếp: Q  = 0,625 m</w:t>
      </w:r>
      <w:r w:rsidRPr="003C71D1">
        <w:rPr>
          <w:spacing w:val="-4"/>
          <w:szCs w:val="28"/>
          <w:vertAlign w:val="superscript"/>
        </w:rPr>
        <w:t>3</w:t>
      </w:r>
      <w:r w:rsidRPr="003C71D1">
        <w:rPr>
          <w:spacing w:val="-4"/>
          <w:szCs w:val="28"/>
        </w:rPr>
        <w:t>/giờ</w:t>
      </w:r>
    </w:p>
    <w:p w:rsidR="005B529E" w:rsidRPr="003C71D1" w:rsidRDefault="005B529E" w:rsidP="005B529E">
      <w:pPr>
        <w:widowControl w:val="0"/>
        <w:spacing w:line="288" w:lineRule="auto"/>
        <w:ind w:firstLine="567"/>
        <w:jc w:val="both"/>
        <w:rPr>
          <w:spacing w:val="-4"/>
          <w:szCs w:val="28"/>
        </w:rPr>
      </w:pPr>
      <w:r w:rsidRPr="003C71D1">
        <w:rPr>
          <w:spacing w:val="-4"/>
          <w:szCs w:val="28"/>
        </w:rPr>
        <w:tab/>
      </w:r>
      <w:r w:rsidRPr="003C71D1">
        <w:rPr>
          <w:spacing w:val="-4"/>
          <w:szCs w:val="28"/>
        </w:rPr>
        <w:tab/>
        <w:t xml:space="preserve">      t là thời gian l</w:t>
      </w:r>
      <w:r w:rsidRPr="003C71D1">
        <w:rPr>
          <w:rFonts w:hint="eastAsia"/>
          <w:spacing w:val="-4"/>
          <w:szCs w:val="28"/>
        </w:rPr>
        <w:t>ư</w:t>
      </w:r>
      <w:r w:rsidRPr="003C71D1">
        <w:rPr>
          <w:spacing w:val="-4"/>
          <w:szCs w:val="28"/>
        </w:rPr>
        <w:t>u ở bể tách dầu : t = 1/2 giờ.</w:t>
      </w:r>
    </w:p>
    <w:p w:rsidR="005B529E" w:rsidRPr="003C71D1" w:rsidRDefault="005B529E" w:rsidP="005B529E">
      <w:pPr>
        <w:pStyle w:val="NormalWeb"/>
        <w:shd w:val="clear" w:color="auto" w:fill="FFFFFF"/>
        <w:spacing w:before="0" w:beforeAutospacing="0" w:after="0" w:afterAutospacing="0" w:line="288" w:lineRule="auto"/>
        <w:ind w:firstLine="540"/>
        <w:jc w:val="both"/>
        <w:rPr>
          <w:sz w:val="28"/>
          <w:szCs w:val="28"/>
          <w:lang w:val="vi-VN"/>
        </w:rPr>
      </w:pPr>
      <w:r w:rsidRPr="003C71D1">
        <w:rPr>
          <w:sz w:val="28"/>
          <w:szCs w:val="28"/>
          <w:lang w:val="vi-VN"/>
        </w:rPr>
        <w:t>Các thông số thiết kế bể thu dầu mỡ inox:</w:t>
      </w:r>
    </w:p>
    <w:p w:rsidR="005B529E" w:rsidRPr="003C71D1" w:rsidRDefault="005B529E" w:rsidP="005B529E">
      <w:pPr>
        <w:pStyle w:val="NormalWeb"/>
        <w:shd w:val="clear" w:color="auto" w:fill="FFFFFF"/>
        <w:spacing w:before="0" w:beforeAutospacing="0" w:after="0" w:afterAutospacing="0" w:line="288" w:lineRule="auto"/>
        <w:ind w:firstLine="540"/>
        <w:jc w:val="both"/>
        <w:rPr>
          <w:sz w:val="28"/>
          <w:szCs w:val="28"/>
          <w:lang w:val="vi-VN"/>
        </w:rPr>
      </w:pPr>
      <w:r w:rsidRPr="003C71D1">
        <w:rPr>
          <w:sz w:val="28"/>
          <w:szCs w:val="28"/>
        </w:rPr>
        <w:t xml:space="preserve">+ </w:t>
      </w:r>
      <w:r w:rsidRPr="003C71D1">
        <w:rPr>
          <w:sz w:val="28"/>
          <w:szCs w:val="28"/>
          <w:lang w:val="vi-VN"/>
        </w:rPr>
        <w:t>Xuất xứ: Inox Việt Nam – Việt Nam.</w:t>
      </w:r>
    </w:p>
    <w:p w:rsidR="005B529E" w:rsidRPr="003C71D1" w:rsidRDefault="005B529E" w:rsidP="005B529E">
      <w:pPr>
        <w:shd w:val="clear" w:color="auto" w:fill="FFFFFF"/>
        <w:spacing w:line="288" w:lineRule="auto"/>
        <w:ind w:firstLine="540"/>
        <w:jc w:val="both"/>
        <w:rPr>
          <w:bCs/>
          <w:lang w:val="vi-VN"/>
        </w:rPr>
      </w:pPr>
      <w:r w:rsidRPr="003C71D1">
        <w:t xml:space="preserve">+ </w:t>
      </w:r>
      <w:r w:rsidRPr="003C71D1">
        <w:rPr>
          <w:lang w:val="vi-VN"/>
        </w:rPr>
        <w:t>Thân làm bằng Inox 304, dày 1.0 mm. Lọc mỡ bằng phương pháp đảo chiều dòng chảy của nước.</w:t>
      </w:r>
    </w:p>
    <w:p w:rsidR="005B529E" w:rsidRPr="003C71D1" w:rsidRDefault="005B529E" w:rsidP="005B529E">
      <w:pPr>
        <w:shd w:val="clear" w:color="auto" w:fill="FFFFFF"/>
        <w:spacing w:line="288" w:lineRule="auto"/>
        <w:ind w:firstLine="540"/>
        <w:jc w:val="both"/>
        <w:rPr>
          <w:bCs/>
          <w:spacing w:val="-4"/>
          <w:lang w:val="vi-VN"/>
        </w:rPr>
      </w:pPr>
      <w:r w:rsidRPr="003C71D1">
        <w:rPr>
          <w:spacing w:val="-4"/>
        </w:rPr>
        <w:t xml:space="preserve">+ </w:t>
      </w:r>
      <w:r w:rsidRPr="003C71D1">
        <w:rPr>
          <w:spacing w:val="-4"/>
          <w:lang w:val="vi-VN"/>
        </w:rPr>
        <w:t>Bể tách mở cấu tạo bao gồm 03 ngăn: Ngăn Rác, Ngăn mỡ và ngăn nước sạch.</w:t>
      </w:r>
    </w:p>
    <w:p w:rsidR="005B529E" w:rsidRPr="003C71D1" w:rsidRDefault="005B529E" w:rsidP="005B529E">
      <w:pPr>
        <w:shd w:val="clear" w:color="auto" w:fill="FFFFFF"/>
        <w:spacing w:line="288" w:lineRule="auto"/>
        <w:ind w:firstLine="540"/>
        <w:jc w:val="both"/>
        <w:rPr>
          <w:bCs/>
          <w:lang w:val="vi-VN"/>
        </w:rPr>
      </w:pPr>
      <w:r w:rsidRPr="003C71D1">
        <w:t xml:space="preserve">+ </w:t>
      </w:r>
      <w:r w:rsidRPr="003C71D1">
        <w:rPr>
          <w:lang w:val="vi-VN"/>
        </w:rPr>
        <w:t>Các ngăn trong bể tách mỡ có thể dễ dàng thao rời để vệ sinh.</w:t>
      </w:r>
    </w:p>
    <w:p w:rsidR="005B529E" w:rsidRPr="003C71D1" w:rsidRDefault="005B529E" w:rsidP="005B529E">
      <w:pPr>
        <w:shd w:val="clear" w:color="auto" w:fill="FFFFFF"/>
        <w:spacing w:line="288" w:lineRule="auto"/>
        <w:ind w:firstLine="540"/>
        <w:jc w:val="both"/>
        <w:rPr>
          <w:bCs/>
          <w:lang w:val="vi-VN"/>
        </w:rPr>
      </w:pPr>
      <w:r w:rsidRPr="003C71D1">
        <w:t xml:space="preserve">+ </w:t>
      </w:r>
      <w:r w:rsidRPr="003C71D1">
        <w:rPr>
          <w:lang w:val="vi-VN"/>
        </w:rPr>
        <w:t>Ống cấp và thoát ren ngoài D110.</w:t>
      </w:r>
    </w:p>
    <w:p w:rsidR="005B529E" w:rsidRPr="003C71D1" w:rsidRDefault="005B529E" w:rsidP="005B529E">
      <w:pPr>
        <w:pStyle w:val="ListParagraph"/>
        <w:spacing w:line="288" w:lineRule="auto"/>
        <w:ind w:left="0" w:firstLine="567"/>
        <w:rPr>
          <w:szCs w:val="28"/>
          <w:lang w:val="vi-VN"/>
        </w:rPr>
      </w:pPr>
      <w:r w:rsidRPr="003C71D1">
        <w:rPr>
          <w:szCs w:val="28"/>
        </w:rPr>
        <w:t xml:space="preserve">+ </w:t>
      </w:r>
      <w:r w:rsidRPr="003C71D1">
        <w:rPr>
          <w:szCs w:val="28"/>
          <w:lang w:val="vi-VN"/>
        </w:rPr>
        <w:t>Chiều dài bể: 1m</w:t>
      </w:r>
    </w:p>
    <w:p w:rsidR="005B529E" w:rsidRPr="003C71D1" w:rsidRDefault="005B529E" w:rsidP="005B529E">
      <w:pPr>
        <w:pStyle w:val="ListParagraph"/>
        <w:spacing w:line="288" w:lineRule="auto"/>
        <w:ind w:left="0" w:firstLine="567"/>
        <w:rPr>
          <w:szCs w:val="28"/>
          <w:lang w:val="vi-VN"/>
        </w:rPr>
      </w:pPr>
      <w:r w:rsidRPr="003C71D1">
        <w:rPr>
          <w:szCs w:val="28"/>
        </w:rPr>
        <w:t xml:space="preserve">+ </w:t>
      </w:r>
      <w:r w:rsidRPr="003C71D1">
        <w:rPr>
          <w:szCs w:val="28"/>
          <w:lang w:val="vi-VN"/>
        </w:rPr>
        <w:t>Chiều rộng bể: 0,6 m</w:t>
      </w:r>
    </w:p>
    <w:p w:rsidR="005B529E" w:rsidRPr="003C71D1" w:rsidRDefault="005B529E" w:rsidP="005B529E">
      <w:pPr>
        <w:spacing w:line="288" w:lineRule="auto"/>
        <w:ind w:firstLine="540"/>
        <w:jc w:val="both"/>
        <w:rPr>
          <w:lang w:val="vi-VN"/>
        </w:rPr>
      </w:pPr>
      <w:r w:rsidRPr="003C71D1">
        <w:t xml:space="preserve">+ </w:t>
      </w:r>
      <w:r w:rsidRPr="003C71D1">
        <w:rPr>
          <w:lang w:val="vi-VN"/>
        </w:rPr>
        <w:t>Chiều sâu bể: 0,5m</w:t>
      </w:r>
    </w:p>
    <w:p w:rsidR="005B529E" w:rsidRPr="003C71D1" w:rsidRDefault="005B529E" w:rsidP="005B529E">
      <w:pPr>
        <w:spacing w:line="288" w:lineRule="auto"/>
        <w:ind w:firstLine="539"/>
        <w:jc w:val="both"/>
        <w:rPr>
          <w:lang w:val="vi-VN"/>
        </w:rPr>
      </w:pPr>
      <w:r w:rsidRPr="003C71D1">
        <w:rPr>
          <w:lang w:val="vi-VN"/>
        </w:rPr>
        <w:t xml:space="preserve">Với số liệu thiết kế bể thu dầu mỡ như trên, lượng dầu mỡ nổi trên bề mặt bể sẽ được bố trí công nhân vệ sinh hằng ngày thu gom bằng cần gạt, để khô và xử lý như chất thải rắn sinh hoạt. </w:t>
      </w:r>
    </w:p>
    <w:p w:rsidR="005B529E" w:rsidRPr="003C71D1" w:rsidRDefault="005B529E" w:rsidP="005B529E">
      <w:pPr>
        <w:spacing w:line="288" w:lineRule="auto"/>
        <w:ind w:firstLine="539"/>
        <w:jc w:val="both"/>
      </w:pPr>
      <w:r w:rsidRPr="003C71D1">
        <w:t xml:space="preserve">Sau khi qua bể tách dầu mỡ, nước thải nhà bếp đi qua bể lắng lọc 2 ngăn có </w:t>
      </w:r>
      <w:r w:rsidRPr="003C71D1">
        <w:rPr>
          <w:szCs w:val="28"/>
          <w:lang w:val="cs-CZ"/>
        </w:rPr>
        <w:t xml:space="preserve">kích thước ngăn lắng (2mx2mx2,4m) và ngăn lọc (2mx2mx2,4m) </w:t>
      </w:r>
      <w:r w:rsidRPr="003C71D1">
        <w:rPr>
          <w:szCs w:val="28"/>
          <w:lang w:val="nl-NL"/>
        </w:rPr>
        <w:t xml:space="preserve">trước khi </w:t>
      </w:r>
      <w:r w:rsidRPr="003C71D1">
        <w:rPr>
          <w:szCs w:val="28"/>
        </w:rPr>
        <w:t>dẫn về mô hình đất ướt</w:t>
      </w:r>
      <w:r w:rsidRPr="003C71D1">
        <w:rPr>
          <w:szCs w:val="28"/>
          <w:lang w:val="cs-CZ"/>
        </w:rPr>
        <w:t xml:space="preserve"> tiếp tục xử lý.</w:t>
      </w:r>
    </w:p>
    <w:p w:rsidR="005B529E" w:rsidRPr="003C71D1" w:rsidRDefault="007004BF" w:rsidP="005B529E">
      <w:pPr>
        <w:spacing w:line="312" w:lineRule="auto"/>
        <w:jc w:val="both"/>
      </w:pPr>
      <w:r w:rsidRPr="003C71D1">
        <w:rPr>
          <w:noProof/>
          <w:sz w:val="24"/>
        </w:rPr>
        <w:lastRenderedPageBreak/>
        <mc:AlternateContent>
          <mc:Choice Requires="wps">
            <w:drawing>
              <wp:anchor distT="0" distB="0" distL="114300" distR="114300" simplePos="0" relativeHeight="251688960" behindDoc="0" locked="0" layoutInCell="1" allowOverlap="1" wp14:anchorId="64A1A28C" wp14:editId="27E5C268">
                <wp:simplePos x="0" y="0"/>
                <wp:positionH relativeFrom="column">
                  <wp:posOffset>4267200</wp:posOffset>
                </wp:positionH>
                <wp:positionV relativeFrom="paragraph">
                  <wp:posOffset>63500</wp:posOffset>
                </wp:positionV>
                <wp:extent cx="1236345" cy="498475"/>
                <wp:effectExtent l="0" t="0" r="190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36pt;margin-top:5pt;width:97.35pt;height:3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" stroked="f"/>
            </w:pict>
          </mc:Fallback>
        </mc:AlternateContent>
      </w:r>
      <w:r w:rsidR="005B529E" w:rsidRPr="003C71D1">
        <w:rPr>
          <w:noProof/>
        </w:rPr>
        <w:drawing>
          <wp:inline distT="0" distB="0" distL="0" distR="0" wp14:anchorId="5C08A7A9" wp14:editId="5314E26C">
            <wp:extent cx="2526769" cy="2422566"/>
            <wp:effectExtent l="0" t="0" r="0" b="0"/>
            <wp:docPr id="4" name="Picture 4" descr="bay-mo-tiki-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y-mo-tiki-4-1"/>
                    <pic:cNvPicPr>
                      <a:picLocks noChangeAspect="1" noChangeArrowheads="1"/>
                    </pic:cNvPicPr>
                  </pic:nvPicPr>
                  <pic:blipFill>
                    <a:blip r:embed="rId11"/>
                    <a:srcRect/>
                    <a:stretch>
                      <a:fillRect/>
                    </a:stretch>
                  </pic:blipFill>
                  <pic:spPr bwMode="auto">
                    <a:xfrm>
                      <a:off x="0" y="0"/>
                      <a:ext cx="2533138" cy="2428672"/>
                    </a:xfrm>
                    <a:prstGeom prst="rect">
                      <a:avLst/>
                    </a:prstGeom>
                    <a:noFill/>
                    <a:ln w="9525">
                      <a:noFill/>
                      <a:miter lim="800000"/>
                      <a:headEnd/>
                      <a:tailEnd/>
                    </a:ln>
                  </pic:spPr>
                </pic:pic>
              </a:graphicData>
            </a:graphic>
          </wp:inline>
        </w:drawing>
      </w:r>
      <w:r w:rsidR="005B529E" w:rsidRPr="003C71D1">
        <w:rPr>
          <w:noProof/>
        </w:rPr>
        <w:drawing>
          <wp:inline distT="0" distB="0" distL="0" distR="0" wp14:anchorId="0B02E11E" wp14:editId="0882F05A">
            <wp:extent cx="3062395" cy="2422567"/>
            <wp:effectExtent l="0" t="0" r="0" b="0"/>
            <wp:docPr id="5" name="Picture 5" descr="nguyen-ly-be-tach-mo-inox-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guyen-ly-be-tach-mo-inox-viet-nam"/>
                    <pic:cNvPicPr>
                      <a:picLocks noChangeAspect="1" noChangeArrowheads="1"/>
                    </pic:cNvPicPr>
                  </pic:nvPicPr>
                  <pic:blipFill>
                    <a:blip r:embed="rId12"/>
                    <a:srcRect/>
                    <a:stretch>
                      <a:fillRect/>
                    </a:stretch>
                  </pic:blipFill>
                  <pic:spPr bwMode="auto">
                    <a:xfrm>
                      <a:off x="0" y="0"/>
                      <a:ext cx="3067050" cy="2426249"/>
                    </a:xfrm>
                    <a:prstGeom prst="rect">
                      <a:avLst/>
                    </a:prstGeom>
                    <a:noFill/>
                    <a:ln w="9525">
                      <a:noFill/>
                      <a:miter lim="800000"/>
                      <a:headEnd/>
                      <a:tailEnd/>
                    </a:ln>
                  </pic:spPr>
                </pic:pic>
              </a:graphicData>
            </a:graphic>
          </wp:inline>
        </w:drawing>
      </w:r>
    </w:p>
    <w:p w:rsidR="005B529E" w:rsidRPr="003C71D1" w:rsidRDefault="005B529E" w:rsidP="005B529E">
      <w:pPr>
        <w:spacing w:line="312" w:lineRule="auto"/>
        <w:jc w:val="center"/>
        <w:rPr>
          <w:i/>
        </w:rPr>
      </w:pPr>
      <w:r w:rsidRPr="003C71D1">
        <w:rPr>
          <w:b/>
          <w:i/>
        </w:rPr>
        <w:t>Hình 2.1.</w:t>
      </w:r>
      <w:r w:rsidRPr="003C71D1">
        <w:rPr>
          <w:i/>
        </w:rPr>
        <w:t xml:space="preserve"> Bể tách dầu mỡ inox</w:t>
      </w:r>
    </w:p>
    <w:p w:rsidR="005B529E" w:rsidRPr="003C71D1" w:rsidRDefault="005B529E" w:rsidP="005B529E">
      <w:pPr>
        <w:spacing w:line="312" w:lineRule="auto"/>
        <w:jc w:val="both"/>
      </w:pPr>
      <w:r w:rsidRPr="003C71D1">
        <w:rPr>
          <w:noProof/>
        </w:rPr>
        <w:drawing>
          <wp:inline distT="0" distB="0" distL="0" distR="0" wp14:anchorId="2111C144" wp14:editId="4130236C">
            <wp:extent cx="5831949" cy="2346228"/>
            <wp:effectExtent l="0" t="0" r="0" b="0"/>
            <wp:docPr id="6" name="Picture 6" descr="nguyen-tac-van-hanh-bay-mo-in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guyen-tac-van-hanh-bay-mo-inox-7"/>
                    <pic:cNvPicPr>
                      <a:picLocks noChangeAspect="1" noChangeArrowheads="1"/>
                    </pic:cNvPicPr>
                  </pic:nvPicPr>
                  <pic:blipFill>
                    <a:blip r:embed="rId13"/>
                    <a:srcRect/>
                    <a:stretch>
                      <a:fillRect/>
                    </a:stretch>
                  </pic:blipFill>
                  <pic:spPr bwMode="auto">
                    <a:xfrm>
                      <a:off x="0" y="0"/>
                      <a:ext cx="5863126" cy="2358771"/>
                    </a:xfrm>
                    <a:prstGeom prst="rect">
                      <a:avLst/>
                    </a:prstGeom>
                    <a:noFill/>
                    <a:ln w="9525">
                      <a:noFill/>
                      <a:miter lim="800000"/>
                      <a:headEnd/>
                      <a:tailEnd/>
                    </a:ln>
                  </pic:spPr>
                </pic:pic>
              </a:graphicData>
            </a:graphic>
          </wp:inline>
        </w:drawing>
      </w:r>
    </w:p>
    <w:p w:rsidR="005B529E" w:rsidRPr="003C71D1" w:rsidRDefault="005B529E" w:rsidP="005B529E">
      <w:pPr>
        <w:spacing w:line="312" w:lineRule="auto"/>
        <w:jc w:val="center"/>
        <w:rPr>
          <w:i/>
        </w:rPr>
      </w:pPr>
      <w:r w:rsidRPr="003C71D1">
        <w:rPr>
          <w:b/>
          <w:i/>
        </w:rPr>
        <w:t xml:space="preserve">Hình 2.2. </w:t>
      </w:r>
      <w:r w:rsidRPr="003C71D1">
        <w:rPr>
          <w:i/>
        </w:rPr>
        <w:t>Nguyên lý vận hành bể tách dầu mỡ</w:t>
      </w:r>
    </w:p>
    <w:p w:rsidR="005B529E" w:rsidRPr="003C71D1" w:rsidRDefault="005B529E" w:rsidP="005B529E">
      <w:pPr>
        <w:tabs>
          <w:tab w:val="left" w:pos="709"/>
        </w:tabs>
        <w:spacing w:line="274" w:lineRule="auto"/>
        <w:ind w:firstLine="567"/>
        <w:jc w:val="both"/>
        <w:rPr>
          <w:i/>
          <w:spacing w:val="-12"/>
          <w:szCs w:val="28"/>
          <w:lang w:val="fr-FR"/>
        </w:rPr>
      </w:pPr>
      <w:r w:rsidRPr="003C71D1">
        <w:rPr>
          <w:i/>
          <w:spacing w:val="-12"/>
          <w:szCs w:val="28"/>
          <w:lang w:val="fr-FR"/>
        </w:rPr>
        <w:t>* Đối với nước thải nhiễm xăng dầu</w:t>
      </w:r>
    </w:p>
    <w:p w:rsidR="005B529E" w:rsidRPr="003C71D1" w:rsidRDefault="005B529E" w:rsidP="005B529E">
      <w:pPr>
        <w:tabs>
          <w:tab w:val="left" w:pos="560"/>
        </w:tabs>
        <w:spacing w:line="274" w:lineRule="auto"/>
        <w:ind w:firstLine="567"/>
        <w:jc w:val="both"/>
        <w:rPr>
          <w:szCs w:val="28"/>
          <w:lang w:val="cs-CZ"/>
        </w:rPr>
      </w:pPr>
      <w:r w:rsidRPr="003C71D1">
        <w:rPr>
          <w:i/>
          <w:spacing w:val="-12"/>
          <w:szCs w:val="28"/>
          <w:lang w:val="fr-FR"/>
        </w:rPr>
        <w:t xml:space="preserve"> </w:t>
      </w:r>
      <w:r w:rsidRPr="003C71D1">
        <w:rPr>
          <w:szCs w:val="28"/>
          <w:lang w:val="nl-NL"/>
        </w:rPr>
        <w:t xml:space="preserve">Lượng nước thải này tương đối ít, phát sinh chủ yếu vào những ngày có mưa, chủ yếu là nước mưa ở khu vực nhập xăng dầu, nước chữa cháy khi có sự cố rò rĩ xăng dầu, nước mưa chảy tràn trên khu vực nhiễm bẩn xăng dầu... Toàn bộ lượng nước thải này được thu gom bởi hệ thống mương BTCT D300 có nắp đan để thu về bể tách dầu </w:t>
      </w:r>
      <w:r w:rsidRPr="003C71D1">
        <w:rPr>
          <w:szCs w:val="28"/>
          <w:lang w:val="fr-FR"/>
        </w:rPr>
        <w:t xml:space="preserve">(kích thước 1,8m x 4,9m x 1,6m) dung tích </w:t>
      </w:r>
      <w:r w:rsidRPr="003C71D1">
        <w:rPr>
          <w:szCs w:val="28"/>
          <w:lang w:val="pt-BR"/>
        </w:rPr>
        <w:t>14,1m</w:t>
      </w:r>
      <w:r w:rsidRPr="003C71D1">
        <w:rPr>
          <w:szCs w:val="28"/>
          <w:vertAlign w:val="superscript"/>
          <w:lang w:val="pt-BR"/>
        </w:rPr>
        <w:t>3</w:t>
      </w:r>
      <w:r w:rsidRPr="003C71D1">
        <w:rPr>
          <w:szCs w:val="28"/>
          <w:lang w:val="pt-BR"/>
        </w:rPr>
        <w:t xml:space="preserve"> gồm 3 ngăn: ngăn thu rác, ngăn thu dầu mỡ và ngăn chứa nước bố trí </w:t>
      </w:r>
      <w:r w:rsidRPr="003C71D1">
        <w:rPr>
          <w:szCs w:val="28"/>
          <w:lang w:val="nl-NL"/>
        </w:rPr>
        <w:t xml:space="preserve">ở phía Đông Nam cửa hàng.  Váng dầu và cặn lơ lửng được thu gom vào thùng đựng chất thải nguy hại, định kỳ hợp đồng với đơn vị đủ chức năng vận chuyển đi xử lý. </w:t>
      </w:r>
      <w:r w:rsidRPr="003C71D1">
        <w:rPr>
          <w:szCs w:val="28"/>
          <w:lang w:val="fr-FR"/>
        </w:rPr>
        <w:t xml:space="preserve">Nước thải sau khi xử lý qua bể tách dầu được dẫn vào bể lắng lọc 2 ngăn đảm bảo </w:t>
      </w:r>
      <w:r w:rsidRPr="003C71D1">
        <w:rPr>
          <w:szCs w:val="28"/>
          <w:lang w:val="nl-NL"/>
        </w:rPr>
        <w:t xml:space="preserve">đạt quy chuẩn nước thải theo quy định tại QCVN:29/2010/BTNMT - Quy chuẩn kỹ thuật quốc gia về nước thải của kho và cửa hàng xăng dầu trước khi </w:t>
      </w:r>
      <w:r w:rsidRPr="003C71D1">
        <w:rPr>
          <w:szCs w:val="28"/>
        </w:rPr>
        <w:t>dẫn về mô hình đất ướt</w:t>
      </w:r>
      <w:r w:rsidRPr="003C71D1">
        <w:rPr>
          <w:szCs w:val="28"/>
          <w:lang w:val="cs-CZ"/>
        </w:rPr>
        <w:t xml:space="preserve"> tiếp tục xử lý.</w:t>
      </w:r>
    </w:p>
    <w:p w:rsidR="005B529E" w:rsidRPr="003C71D1" w:rsidRDefault="005B529E" w:rsidP="005B529E">
      <w:pPr>
        <w:tabs>
          <w:tab w:val="left" w:pos="560"/>
        </w:tabs>
        <w:spacing w:line="274" w:lineRule="auto"/>
        <w:ind w:firstLine="567"/>
        <w:jc w:val="both"/>
        <w:rPr>
          <w:b/>
          <w:bCs/>
          <w:i/>
          <w:szCs w:val="28"/>
          <w:lang w:val="nl-NL"/>
        </w:rPr>
      </w:pPr>
      <w:r w:rsidRPr="003C71D1">
        <w:rPr>
          <w:b/>
          <w:i/>
          <w:szCs w:val="28"/>
          <w:lang w:val="nl-NL"/>
        </w:rPr>
        <w:t>* Nước xả đáy bồn chứa xăng, dầu</w:t>
      </w:r>
    </w:p>
    <w:p w:rsidR="005B529E" w:rsidRPr="003C71D1" w:rsidRDefault="005B529E" w:rsidP="005B529E">
      <w:pPr>
        <w:pStyle w:val="Title"/>
        <w:spacing w:line="274" w:lineRule="auto"/>
        <w:ind w:firstLine="567"/>
        <w:jc w:val="both"/>
        <w:rPr>
          <w:rFonts w:ascii="Times New Roman" w:hAnsi="Times New Roman"/>
          <w:bCs w:val="0"/>
          <w:sz w:val="28"/>
          <w:szCs w:val="28"/>
          <w:lang w:val="nl-NL"/>
        </w:rPr>
      </w:pPr>
      <w:r w:rsidRPr="003C71D1">
        <w:rPr>
          <w:rFonts w:ascii="Times New Roman" w:hAnsi="Times New Roman"/>
          <w:b w:val="0"/>
          <w:bCs w:val="0"/>
          <w:sz w:val="28"/>
          <w:szCs w:val="28"/>
          <w:lang w:val="nl-NL"/>
        </w:rPr>
        <w:lastRenderedPageBreak/>
        <w:t>Lượng nước thải từ quá trình súc rửa các bồn chứa xăng, dầu như đã tính toán là 5m</w:t>
      </w:r>
      <w:r w:rsidRPr="003C71D1">
        <w:rPr>
          <w:rFonts w:ascii="Times New Roman" w:hAnsi="Times New Roman"/>
          <w:b w:val="0"/>
          <w:bCs w:val="0"/>
          <w:sz w:val="28"/>
          <w:szCs w:val="28"/>
          <w:vertAlign w:val="superscript"/>
          <w:lang w:val="nl-NL"/>
        </w:rPr>
        <w:t>3</w:t>
      </w:r>
      <w:r w:rsidRPr="003C71D1">
        <w:rPr>
          <w:rFonts w:ascii="Times New Roman" w:hAnsi="Times New Roman"/>
          <w:b w:val="0"/>
          <w:bCs w:val="0"/>
          <w:sz w:val="28"/>
          <w:szCs w:val="28"/>
          <w:lang w:val="nl-NL"/>
        </w:rPr>
        <w:t xml:space="preserve">/lần. Nước từ quá trình xả đáy bồn này định kỳ 5 năm mới tiến hành súc rửa 1 lần. Nước từ quá trình xả đáy bồn sẽ sử dụng máy bơm bơm vào hệ thống thu gom xử lý nước thải nhiễm xăng dầu của trạm xăng. </w:t>
      </w:r>
    </w:p>
    <w:p w:rsidR="005B529E" w:rsidRPr="003C71D1" w:rsidRDefault="005B529E" w:rsidP="005B529E">
      <w:pPr>
        <w:pStyle w:val="Title"/>
        <w:spacing w:line="274" w:lineRule="auto"/>
        <w:ind w:firstLine="567"/>
        <w:jc w:val="both"/>
        <w:rPr>
          <w:rFonts w:ascii="Times New Roman" w:hAnsi="Times New Roman"/>
          <w:b w:val="0"/>
          <w:bCs w:val="0"/>
          <w:i/>
          <w:iCs/>
          <w:sz w:val="28"/>
          <w:szCs w:val="28"/>
          <w:lang w:val="nb-NO"/>
        </w:rPr>
      </w:pPr>
      <w:r w:rsidRPr="003C71D1">
        <w:rPr>
          <w:rFonts w:ascii="Times New Roman" w:hAnsi="Times New Roman"/>
          <w:b w:val="0"/>
          <w:bCs w:val="0"/>
          <w:i/>
          <w:iCs/>
          <w:sz w:val="28"/>
          <w:szCs w:val="28"/>
          <w:lang w:val="nb-NO"/>
        </w:rPr>
        <w:t>* Nước mưa chảy tràn không nhiễm xăng dầu</w:t>
      </w:r>
    </w:p>
    <w:p w:rsidR="005B529E" w:rsidRPr="003C71D1" w:rsidRDefault="005B529E" w:rsidP="005B529E">
      <w:pPr>
        <w:pStyle w:val="Title"/>
        <w:spacing w:line="274" w:lineRule="auto"/>
        <w:ind w:firstLine="567"/>
        <w:jc w:val="both"/>
        <w:rPr>
          <w:rFonts w:ascii="Times New Roman" w:hAnsi="Times New Roman"/>
          <w:b w:val="0"/>
          <w:bCs w:val="0"/>
          <w:sz w:val="28"/>
          <w:szCs w:val="28"/>
          <w:lang w:val="nl-NL"/>
        </w:rPr>
      </w:pPr>
      <w:r w:rsidRPr="003C71D1">
        <w:rPr>
          <w:rFonts w:ascii="Times New Roman" w:hAnsi="Times New Roman"/>
          <w:b w:val="0"/>
          <w:bCs w:val="0"/>
          <w:sz w:val="28"/>
          <w:szCs w:val="28"/>
          <w:lang w:val="nl-NL"/>
        </w:rPr>
        <w:t xml:space="preserve">- Nước mưa chảy tràn trên khu vực nền bãi không có nguy cơ bị nhiễm bẩn xăng dầu được thoát riêng theo độ dốc đến các mương kín trước khi thoát về hệ thống cống thoát nước dọc đường quy hoạch rộng 15m phía Đông dự án. Tuy nhiên, hiện nay hệ thống cống thoát nước dọc đường quy hoạch rộng 15m phía Đông dự án chưa triển khai xây dựng nên trước mắt nước mưa khu vực dự án sẽ thoát riêng theo độ dốc đến các mương kín trước khi thoát theo địa hình về khu vực đất bằng chưa sử dụng phía Bắc dự án. Chủ dự án cam kết sẽ không để nước mưa chảy tràn từ khu vực dự án gây ngập úng cũng như gây ảnh hưởng đến chất lượng môi trường khu vực đất bằng chưa sử dụng phía Bắc dự án. </w:t>
      </w:r>
    </w:p>
    <w:p w:rsidR="005B529E" w:rsidRPr="003C71D1" w:rsidRDefault="005B529E" w:rsidP="005B529E">
      <w:pPr>
        <w:pStyle w:val="Title"/>
        <w:spacing w:line="274" w:lineRule="auto"/>
        <w:ind w:firstLine="567"/>
        <w:jc w:val="both"/>
        <w:rPr>
          <w:rFonts w:ascii="Times New Roman" w:eastAsia="Arial" w:hAnsi="Times New Roman"/>
          <w:b w:val="0"/>
          <w:bCs w:val="0"/>
          <w:spacing w:val="-4"/>
          <w:sz w:val="28"/>
          <w:szCs w:val="28"/>
          <w:lang w:val="sv-SE"/>
        </w:rPr>
      </w:pPr>
      <w:r w:rsidRPr="003C71D1">
        <w:rPr>
          <w:rFonts w:ascii="Times New Roman" w:hAnsi="Times New Roman"/>
          <w:b w:val="0"/>
          <w:bCs w:val="0"/>
          <w:i/>
          <w:iCs/>
          <w:sz w:val="28"/>
          <w:szCs w:val="28"/>
          <w:lang w:val="nb-NO"/>
        </w:rPr>
        <w:t xml:space="preserve">- </w:t>
      </w:r>
      <w:r w:rsidRPr="003C71D1">
        <w:rPr>
          <w:rFonts w:ascii="Times New Roman" w:eastAsia="Arial" w:hAnsi="Times New Roman"/>
          <w:b w:val="0"/>
          <w:bCs w:val="0"/>
          <w:spacing w:val="-4"/>
          <w:sz w:val="28"/>
          <w:szCs w:val="28"/>
          <w:lang w:val="sv-SE"/>
        </w:rPr>
        <w:t>Xây dựng sân, đường nội bộ được đổ bê tông và có hệ thống rảnh thu nước, hố ga. Nước mưa chảy tràn có mức độ ô nhiễm không đáng kể nên được dẫn vào hệ thống rãnh thoát nước, tách lọc rác (bằng hệ thống lưới chắn rác) và lắng cặn qua hệ thống các hố ga sau đó thoát ra hệ thống thu gom nước mưa chung của công trình.</w:t>
      </w:r>
    </w:p>
    <w:p w:rsidR="005B529E" w:rsidRPr="003C71D1" w:rsidRDefault="005B529E" w:rsidP="005B529E">
      <w:pPr>
        <w:pStyle w:val="Title"/>
        <w:spacing w:line="274" w:lineRule="auto"/>
        <w:ind w:firstLine="567"/>
        <w:jc w:val="both"/>
        <w:rPr>
          <w:rFonts w:ascii="Times New Roman" w:hAnsi="Times New Roman"/>
          <w:b w:val="0"/>
          <w:sz w:val="28"/>
          <w:szCs w:val="28"/>
          <w:lang w:val="nl-NL"/>
        </w:rPr>
      </w:pPr>
      <w:r w:rsidRPr="003C71D1">
        <w:rPr>
          <w:rFonts w:ascii="Times New Roman" w:eastAsia="Arial" w:hAnsi="Times New Roman"/>
          <w:b w:val="0"/>
          <w:bCs w:val="0"/>
          <w:spacing w:val="-4"/>
          <w:sz w:val="28"/>
          <w:szCs w:val="28"/>
          <w:lang w:val="sv-SE"/>
        </w:rPr>
        <w:t xml:space="preserve">- </w:t>
      </w:r>
      <w:r w:rsidRPr="003C71D1">
        <w:rPr>
          <w:rFonts w:ascii="Times New Roman" w:hAnsi="Times New Roman"/>
          <w:b w:val="0"/>
          <w:sz w:val="28"/>
          <w:szCs w:val="28"/>
          <w:lang w:val="nl-NL"/>
        </w:rPr>
        <w:t xml:space="preserve">Tại khu vực bán xăng dầu đã có hệ thống mái che được thiết kế có ống dẫn nước mưa chảy tràn trên mái theo đường thoát nước mưa riêng để tránh bị nhiễm xăng dầu và thoát ra hệ thống thoát nước của dự án. </w:t>
      </w:r>
    </w:p>
    <w:p w:rsidR="005B529E" w:rsidRPr="003C71D1" w:rsidRDefault="005B529E" w:rsidP="005B529E">
      <w:pPr>
        <w:spacing w:before="60" w:after="60" w:line="360" w:lineRule="exact"/>
        <w:ind w:firstLine="720"/>
        <w:jc w:val="both"/>
        <w:rPr>
          <w:rFonts w:eastAsia="Times New Roman" w:cs="Times New Roman"/>
          <w:szCs w:val="28"/>
          <w:lang w:bidi="th-TH"/>
        </w:rPr>
      </w:pPr>
      <w:r w:rsidRPr="003C71D1">
        <w:rPr>
          <w:szCs w:val="28"/>
          <w:lang w:val="nl-NL"/>
        </w:rPr>
        <w:t>- Thường xuyên kiểm tra hệ thống ống dẫn xăng dầu, khi phát hiện có hiện tượng rò rỉ, thất thoát xăng dầu cần thay thế, sửa chữa kịp thời để khỏi ô nhiễm nguồn nước mưa chảy tràn khi có mưa.</w:t>
      </w:r>
    </w:p>
    <w:p w:rsidR="00831CBD" w:rsidRPr="003C71D1" w:rsidRDefault="00F130EF" w:rsidP="00831CBD">
      <w:pPr>
        <w:spacing w:before="60" w:after="60" w:line="360" w:lineRule="exact"/>
        <w:ind w:firstLine="720"/>
        <w:jc w:val="both"/>
        <w:rPr>
          <w:i/>
        </w:rPr>
      </w:pPr>
      <w:r w:rsidRPr="003C71D1">
        <w:rPr>
          <w:i/>
        </w:rPr>
        <w:t>5</w:t>
      </w:r>
      <w:r w:rsidR="00831CBD" w:rsidRPr="003C71D1">
        <w:rPr>
          <w:i/>
        </w:rPr>
        <w:t>.4.2.</w:t>
      </w:r>
      <w:r w:rsidR="002B5CC5" w:rsidRPr="003C71D1">
        <w:rPr>
          <w:i/>
        </w:rPr>
        <w:t>2</w:t>
      </w:r>
      <w:r w:rsidR="00831CBD" w:rsidRPr="003C71D1">
        <w:rPr>
          <w:i/>
        </w:rPr>
        <w:t>. Biện pháp giảm thiểu chất thải rắn</w:t>
      </w:r>
    </w:p>
    <w:p w:rsidR="002B5CC5" w:rsidRPr="003C71D1" w:rsidRDefault="00831CBD" w:rsidP="00831CBD">
      <w:pPr>
        <w:spacing w:before="60" w:after="60" w:line="360" w:lineRule="exact"/>
        <w:ind w:firstLine="720"/>
        <w:jc w:val="both"/>
        <w:rPr>
          <w:spacing w:val="-4"/>
        </w:rPr>
      </w:pPr>
      <w:r w:rsidRPr="003C71D1">
        <w:rPr>
          <w:spacing w:val="-4"/>
        </w:rPr>
        <w:t xml:space="preserve">- Chủ đầu tư sẽ bố trí các thùng rác thể tích 100l với khoảng cách thích hợp trong khu vực dự án để thu gom rác trong khu vực dự án sau đó hợp đồng với </w:t>
      </w:r>
      <w:r w:rsidR="00A32254" w:rsidRPr="003C71D1">
        <w:rPr>
          <w:spacing w:val="-4"/>
        </w:rPr>
        <w:t xml:space="preserve">Ban quản lý các công trình công cộng huyện </w:t>
      </w:r>
      <w:r w:rsidR="0047409E" w:rsidRPr="003C71D1">
        <w:rPr>
          <w:spacing w:val="-4"/>
        </w:rPr>
        <w:t>Ban quản lý các công trình công cộng huyện Lệ Thủy</w:t>
      </w:r>
      <w:r w:rsidRPr="003C71D1">
        <w:rPr>
          <w:spacing w:val="-4"/>
        </w:rPr>
        <w:t xml:space="preserve"> để thu gom</w:t>
      </w:r>
      <w:r w:rsidR="00A32254" w:rsidRPr="003C71D1">
        <w:rPr>
          <w:spacing w:val="-4"/>
        </w:rPr>
        <w:t>,</w:t>
      </w:r>
      <w:r w:rsidRPr="003C71D1">
        <w:rPr>
          <w:spacing w:val="-4"/>
        </w:rPr>
        <w:t xml:space="preserve"> xử lý theo quy định</w:t>
      </w:r>
      <w:r w:rsidR="00A32254" w:rsidRPr="003C71D1">
        <w:rPr>
          <w:spacing w:val="-4"/>
        </w:rPr>
        <w:t>,</w:t>
      </w:r>
      <w:r w:rsidRPr="003C71D1">
        <w:rPr>
          <w:spacing w:val="-4"/>
        </w:rPr>
        <w:t xml:space="preserve"> đảm bảo vệ sinh môi trường trong khu vực.</w:t>
      </w:r>
    </w:p>
    <w:p w:rsidR="00831CBD" w:rsidRPr="003C71D1" w:rsidRDefault="00E44795" w:rsidP="00831CBD">
      <w:pPr>
        <w:pStyle w:val="Heading3"/>
      </w:pPr>
      <w:bookmarkStart w:id="24" w:name="_Toc102505024"/>
      <w:r w:rsidRPr="003C71D1">
        <w:t>5.</w:t>
      </w:r>
      <w:r w:rsidR="007B5A03" w:rsidRPr="003C71D1">
        <w:t>5.</w:t>
      </w:r>
      <w:r w:rsidR="00831CBD" w:rsidRPr="003C71D1">
        <w:t xml:space="preserve"> Chương trình quản lý và giám sát môi trường của Dự án</w:t>
      </w:r>
      <w:bookmarkEnd w:id="24"/>
    </w:p>
    <w:p w:rsidR="00E44795" w:rsidRPr="003C71D1" w:rsidRDefault="00E44795" w:rsidP="00E44795">
      <w:pPr>
        <w:spacing w:before="60" w:after="60" w:line="360" w:lineRule="exact"/>
        <w:ind w:firstLine="720"/>
        <w:jc w:val="both"/>
        <w:rPr>
          <w:rFonts w:cs="Times New Roman"/>
        </w:rPr>
      </w:pPr>
      <w:r w:rsidRPr="003C71D1">
        <w:rPr>
          <w:rFonts w:cs="Times New Roman"/>
        </w:rPr>
        <w:t>Công tác giám sát môi trường thực hiện nhằm đảm bảo các biện pháp bảo vệ môi trường để xuất ở trên được thực hiện một cách đầy đủ và có hiệu quả nhằm giảm thiểu đến mức thấp nhất các tác động bất lợi do Dự án mang lại. Dự án tiến hành giám sát trong giai đoạn tiến hành xây dựng dự án.</w:t>
      </w:r>
    </w:p>
    <w:p w:rsidR="00E44795" w:rsidRPr="003C71D1" w:rsidRDefault="00E44795" w:rsidP="00E44795">
      <w:pPr>
        <w:spacing w:before="60" w:after="60" w:line="360" w:lineRule="exact"/>
        <w:ind w:firstLine="720"/>
        <w:rPr>
          <w:rFonts w:cs="Times New Roman"/>
          <w:b/>
          <w:i/>
        </w:rPr>
      </w:pPr>
      <w:r w:rsidRPr="003C71D1">
        <w:rPr>
          <w:rFonts w:cs="Times New Roman"/>
          <w:b/>
          <w:i/>
        </w:rPr>
        <w:t>5.5.1. Giám sát chất lượng môi trường không khí</w:t>
      </w:r>
    </w:p>
    <w:p w:rsidR="00E44795" w:rsidRPr="003C71D1" w:rsidRDefault="00E44795" w:rsidP="00E44795">
      <w:pPr>
        <w:spacing w:before="60" w:after="60" w:line="360" w:lineRule="exact"/>
        <w:ind w:firstLine="720"/>
        <w:rPr>
          <w:rFonts w:eastAsia="Calibri" w:cs="Times New Roman"/>
        </w:rPr>
      </w:pPr>
      <w:r w:rsidRPr="003C71D1">
        <w:rPr>
          <w:rFonts w:eastAsia="Calibri" w:cs="Times New Roman"/>
        </w:rPr>
        <w:t>- Các chỉ tiêu giám sát: Nhiệt độ, NO</w:t>
      </w:r>
      <w:r w:rsidRPr="003C71D1">
        <w:rPr>
          <w:rFonts w:eastAsia="Calibri" w:cs="Times New Roman"/>
          <w:vertAlign w:val="subscript"/>
        </w:rPr>
        <w:t>2</w:t>
      </w:r>
      <w:r w:rsidRPr="003C71D1">
        <w:rPr>
          <w:rFonts w:eastAsia="Calibri" w:cs="Times New Roman"/>
        </w:rPr>
        <w:t>, SO</w:t>
      </w:r>
      <w:r w:rsidRPr="003C71D1">
        <w:rPr>
          <w:rFonts w:eastAsia="Calibri" w:cs="Times New Roman"/>
          <w:vertAlign w:val="subscript"/>
        </w:rPr>
        <w:t>2</w:t>
      </w:r>
      <w:r w:rsidRPr="003C71D1">
        <w:rPr>
          <w:rFonts w:eastAsia="Calibri" w:cs="Times New Roman"/>
        </w:rPr>
        <w:t>, CO, bụi, tiếng ồn, độ rung.</w:t>
      </w:r>
    </w:p>
    <w:p w:rsidR="00E44795" w:rsidRPr="003C71D1" w:rsidRDefault="00E44795" w:rsidP="00E44795">
      <w:pPr>
        <w:spacing w:before="60" w:after="60" w:line="360" w:lineRule="exact"/>
        <w:ind w:firstLine="720"/>
        <w:rPr>
          <w:rFonts w:eastAsia="Calibri" w:cs="Times New Roman"/>
        </w:rPr>
      </w:pPr>
      <w:r w:rsidRPr="003C71D1">
        <w:rPr>
          <w:rFonts w:eastAsia="Calibri" w:cs="Times New Roman"/>
        </w:rPr>
        <w:t>- Vị trí giám sát:</w:t>
      </w:r>
    </w:p>
    <w:p w:rsidR="00E44795" w:rsidRPr="003C71D1" w:rsidRDefault="00E44795" w:rsidP="00E44795">
      <w:pPr>
        <w:widowControl w:val="0"/>
        <w:spacing w:before="60" w:after="60" w:line="380" w:lineRule="exact"/>
        <w:ind w:firstLine="720"/>
        <w:jc w:val="both"/>
        <w:rPr>
          <w:rFonts w:eastAsia="Arial" w:cs="Times New Roman"/>
          <w:bCs/>
          <w:szCs w:val="28"/>
        </w:rPr>
      </w:pPr>
      <w:r w:rsidRPr="003C71D1">
        <w:rPr>
          <w:rFonts w:eastAsia="Times New Roman" w:cs="Times New Roman"/>
          <w:szCs w:val="28"/>
        </w:rPr>
        <w:lastRenderedPageBreak/>
        <w:t xml:space="preserve">+ </w:t>
      </w:r>
      <w:r w:rsidRPr="003C71D1">
        <w:rPr>
          <w:rFonts w:eastAsia="Times New Roman" w:cs="Times New Roman"/>
          <w:szCs w:val="28"/>
          <w:lang w:val="vi-VN"/>
        </w:rPr>
        <w:t>K</w:t>
      </w:r>
      <w:r w:rsidRPr="003C71D1">
        <w:rPr>
          <w:rFonts w:eastAsia="Times New Roman" w:cs="Times New Roman"/>
          <w:szCs w:val="28"/>
          <w:vertAlign w:val="subscript"/>
          <w:lang w:val="vi-VN"/>
        </w:rPr>
        <w:t>1</w:t>
      </w:r>
      <w:r w:rsidRPr="003C71D1">
        <w:rPr>
          <w:rFonts w:eastAsia="Times New Roman" w:cs="Times New Roman"/>
          <w:szCs w:val="28"/>
          <w:lang w:val="vi-VN"/>
        </w:rPr>
        <w:t xml:space="preserve">: Tại </w:t>
      </w:r>
      <w:r w:rsidRPr="003C71D1">
        <w:rPr>
          <w:rFonts w:eastAsia="Times New Roman" w:cs="Times New Roman"/>
          <w:szCs w:val="28"/>
          <w:shd w:val="clear" w:color="auto" w:fill="FFFFFF"/>
          <w:lang w:val="pt-BR"/>
        </w:rPr>
        <w:t xml:space="preserve">khu vực </w:t>
      </w:r>
      <w:r w:rsidR="005B529E" w:rsidRPr="003C71D1">
        <w:rPr>
          <w:rFonts w:eastAsia="Times New Roman" w:cs="Times New Roman"/>
          <w:szCs w:val="28"/>
          <w:shd w:val="clear" w:color="auto" w:fill="FFFFFF"/>
          <w:lang w:val="pt-BR"/>
        </w:rPr>
        <w:t>đường 565B</w:t>
      </w:r>
      <w:r w:rsidR="00306A5D" w:rsidRPr="003C71D1">
        <w:rPr>
          <w:rFonts w:eastAsia="Arial" w:cs="Times New Roman"/>
          <w:bCs/>
          <w:szCs w:val="28"/>
        </w:rPr>
        <w:t>.</w:t>
      </w:r>
    </w:p>
    <w:p w:rsidR="00E44795" w:rsidRPr="003C71D1" w:rsidRDefault="00E44795" w:rsidP="00E44795">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lang w:val="pt-BR"/>
        </w:rPr>
        <w:t>+ K</w:t>
      </w:r>
      <w:r w:rsidRPr="003C71D1">
        <w:rPr>
          <w:rFonts w:eastAsia="Times New Roman" w:cs="Times New Roman"/>
          <w:szCs w:val="28"/>
          <w:vertAlign w:val="subscript"/>
          <w:lang w:val="pt-BR"/>
        </w:rPr>
        <w:t>2</w:t>
      </w:r>
      <w:r w:rsidRPr="003C71D1">
        <w:rPr>
          <w:rFonts w:eastAsia="Times New Roman" w:cs="Times New Roman"/>
          <w:szCs w:val="28"/>
          <w:lang w:val="pt-BR"/>
        </w:rPr>
        <w:t>:</w:t>
      </w:r>
      <w:r w:rsidRPr="003C71D1">
        <w:rPr>
          <w:rFonts w:eastAsia="Times New Roman" w:cs="Times New Roman"/>
          <w:szCs w:val="28"/>
          <w:lang w:val="vi-VN"/>
        </w:rPr>
        <w:t xml:space="preserve"> Tại </w:t>
      </w:r>
      <w:r w:rsidRPr="003C71D1">
        <w:rPr>
          <w:rFonts w:eastAsia="Times New Roman" w:cs="Times New Roman"/>
          <w:szCs w:val="28"/>
        </w:rPr>
        <w:t xml:space="preserve">khu vực trung tâm Dự án </w:t>
      </w:r>
    </w:p>
    <w:p w:rsidR="00E44795" w:rsidRPr="003C71D1" w:rsidRDefault="00E44795" w:rsidP="00E44795">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lang w:val="pt-BR"/>
        </w:rPr>
        <w:t>+ K</w:t>
      </w:r>
      <w:r w:rsidRPr="003C71D1">
        <w:rPr>
          <w:rFonts w:eastAsia="Times New Roman" w:cs="Times New Roman"/>
          <w:szCs w:val="28"/>
          <w:vertAlign w:val="subscript"/>
          <w:lang w:val="pt-BR"/>
        </w:rPr>
        <w:t>3</w:t>
      </w:r>
      <w:r w:rsidRPr="003C71D1">
        <w:rPr>
          <w:rFonts w:eastAsia="Times New Roman" w:cs="Times New Roman"/>
          <w:szCs w:val="28"/>
          <w:lang w:val="pt-BR"/>
        </w:rPr>
        <w:t xml:space="preserve">: </w:t>
      </w:r>
      <w:r w:rsidRPr="003C71D1">
        <w:rPr>
          <w:rFonts w:eastAsia="Times New Roman" w:cs="Times New Roman"/>
          <w:szCs w:val="28"/>
          <w:lang w:val="vi-VN"/>
        </w:rPr>
        <w:t>Tại</w:t>
      </w:r>
      <w:r w:rsidRPr="003C71D1">
        <w:rPr>
          <w:rFonts w:eastAsia="Times New Roman" w:cs="Times New Roman"/>
          <w:szCs w:val="28"/>
        </w:rPr>
        <w:t xml:space="preserve"> đường Quốc lộ 1A phía Đông Dự án</w:t>
      </w:r>
      <w:r w:rsidRPr="003C71D1">
        <w:rPr>
          <w:rFonts w:eastAsia="Times New Roman" w:cs="Times New Roman"/>
          <w:szCs w:val="28"/>
          <w:lang w:val="vi-VN"/>
        </w:rPr>
        <w:t xml:space="preserve"> </w:t>
      </w:r>
    </w:p>
    <w:p w:rsidR="00E44795" w:rsidRPr="003C71D1" w:rsidRDefault="00E44795" w:rsidP="00E44795">
      <w:pPr>
        <w:spacing w:before="60" w:after="60" w:line="360" w:lineRule="exact"/>
        <w:ind w:firstLine="720"/>
        <w:jc w:val="both"/>
        <w:rPr>
          <w:rFonts w:eastAsia="Calibri" w:cs="Times New Roman"/>
        </w:rPr>
      </w:pPr>
      <w:r w:rsidRPr="003C71D1">
        <w:rPr>
          <w:rFonts w:eastAsia="Calibri" w:cs="Times New Roman"/>
        </w:rPr>
        <w:t xml:space="preserve">- Tần suất giám sát: 6 tháng/lần, khi có sự cố hoặc theo yêu cầu của cơ quan quản lý Nhà nước về môi trường. </w:t>
      </w:r>
    </w:p>
    <w:p w:rsidR="00E44795" w:rsidRPr="003C71D1" w:rsidRDefault="00E44795" w:rsidP="00E44795">
      <w:pPr>
        <w:spacing w:before="60" w:after="60" w:line="360" w:lineRule="exact"/>
        <w:ind w:firstLine="720"/>
        <w:jc w:val="both"/>
        <w:rPr>
          <w:rFonts w:eastAsia="Calibri" w:cs="Times New Roman"/>
        </w:rPr>
      </w:pPr>
      <w:r w:rsidRPr="003C71D1">
        <w:rPr>
          <w:rFonts w:eastAsia="Calibri" w:cs="Times New Roman"/>
        </w:rPr>
        <w:t xml:space="preserve">- Quy chuẩn áp dụng, bao gồm: </w:t>
      </w:r>
    </w:p>
    <w:p w:rsidR="00E44795" w:rsidRPr="003C71D1" w:rsidRDefault="00E44795" w:rsidP="00E44795">
      <w:pPr>
        <w:spacing w:before="60" w:after="60" w:line="360" w:lineRule="exact"/>
        <w:ind w:firstLine="720"/>
        <w:jc w:val="both"/>
        <w:rPr>
          <w:rFonts w:cs="Times New Roman"/>
        </w:rPr>
      </w:pPr>
      <w:bookmarkStart w:id="25" w:name="_Toc37946017"/>
      <w:r w:rsidRPr="003C71D1">
        <w:rPr>
          <w:rFonts w:cs="Times New Roman"/>
        </w:rPr>
        <w:t>+ QCVN 05:2013/BTNMT - Quy chuẩn kỹ thuật quốc gia về chất lượng không khí xung quanh.</w:t>
      </w:r>
    </w:p>
    <w:p w:rsidR="00E44795" w:rsidRPr="003C71D1" w:rsidRDefault="00E44795" w:rsidP="00E44795">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eastAsia="Times New Roman" w:cs="Times New Roman"/>
          <w:szCs w:val="20"/>
          <w:lang w:val="vi-VN"/>
        </w:rPr>
        <w:t xml:space="preserve"> QCVN 27:2010/BTNMT - Quy chuẩn kỹ thuật quốc gia về độ rung;</w:t>
      </w:r>
    </w:p>
    <w:p w:rsidR="00E44795" w:rsidRPr="003C71D1" w:rsidRDefault="00E44795" w:rsidP="00E44795">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eastAsia="Times New Roman" w:cs="Times New Roman"/>
          <w:szCs w:val="20"/>
          <w:lang w:val="vi-VN"/>
        </w:rPr>
        <w:t xml:space="preserve"> QCVN 02:2019/BYT- Quy chuẩn kỹ thuật quốc gia về bụi - giá trị giới hạn tiếp xúc cho phép bụi tại nơi làm việc;</w:t>
      </w:r>
    </w:p>
    <w:p w:rsidR="00E44795" w:rsidRPr="003C71D1" w:rsidRDefault="00E44795" w:rsidP="00E44795">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eastAsia="Times New Roman" w:cs="Times New Roman"/>
          <w:szCs w:val="20"/>
          <w:lang w:val="vi-VN"/>
        </w:rPr>
        <w:t xml:space="preserve"> QCVN 26:2010/BTNMT- Quy chuẩn kỹ thuật quốc gia về tiếng ồn.</w:t>
      </w:r>
    </w:p>
    <w:p w:rsidR="00E44795" w:rsidRPr="003C71D1" w:rsidRDefault="00E44795" w:rsidP="00E44795">
      <w:pPr>
        <w:spacing w:before="60" w:after="60" w:line="360" w:lineRule="exact"/>
        <w:ind w:firstLine="720"/>
        <w:jc w:val="both"/>
        <w:rPr>
          <w:rFonts w:eastAsia="Times New Roman" w:cs="Times New Roman"/>
          <w:b/>
          <w:i/>
          <w:szCs w:val="20"/>
          <w:lang w:val="vi-VN"/>
        </w:rPr>
      </w:pPr>
      <w:r w:rsidRPr="003C71D1">
        <w:rPr>
          <w:rFonts w:eastAsia="Times New Roman" w:cs="Times New Roman"/>
          <w:b/>
          <w:i/>
          <w:szCs w:val="20"/>
        </w:rPr>
        <w:t>5.5</w:t>
      </w:r>
      <w:r w:rsidRPr="003C71D1">
        <w:rPr>
          <w:rFonts w:eastAsia="Times New Roman" w:cs="Times New Roman"/>
          <w:b/>
          <w:i/>
          <w:szCs w:val="20"/>
          <w:lang w:val="vi-VN"/>
        </w:rPr>
        <w:t>.</w:t>
      </w:r>
      <w:r w:rsidRPr="003C71D1">
        <w:rPr>
          <w:rFonts w:eastAsia="Times New Roman" w:cs="Times New Roman"/>
          <w:b/>
          <w:i/>
          <w:szCs w:val="20"/>
        </w:rPr>
        <w:t>2</w:t>
      </w:r>
      <w:r w:rsidRPr="003C71D1">
        <w:rPr>
          <w:rFonts w:eastAsia="Times New Roman" w:cs="Times New Roman"/>
          <w:b/>
          <w:i/>
          <w:szCs w:val="20"/>
          <w:lang w:val="vi-VN"/>
        </w:rPr>
        <w:t>. Giám sát môi trường nước dưới đất</w:t>
      </w:r>
    </w:p>
    <w:p w:rsidR="00E44795" w:rsidRPr="003C71D1" w:rsidRDefault="00E44795" w:rsidP="00E44795">
      <w:pPr>
        <w:spacing w:before="60" w:after="60" w:line="360" w:lineRule="exact"/>
        <w:ind w:firstLine="720"/>
        <w:jc w:val="both"/>
        <w:rPr>
          <w:rFonts w:eastAsia="Times New Roman" w:cs="Times New Roman"/>
          <w:szCs w:val="28"/>
        </w:rPr>
      </w:pPr>
      <w:r w:rsidRPr="003C71D1">
        <w:rPr>
          <w:rFonts w:eastAsia="Times New Roman" w:cs="Times New Roman"/>
          <w:spacing w:val="-4"/>
          <w:szCs w:val="20"/>
          <w:lang w:val="vi-VN"/>
        </w:rPr>
        <w:t xml:space="preserve">- Các chỉ tiêu giám sát: </w:t>
      </w:r>
      <w:r w:rsidRPr="003C71D1">
        <w:rPr>
          <w:rFonts w:eastAsia="Times New Roman" w:cs="Times New Roman"/>
          <w:szCs w:val="28"/>
        </w:rPr>
        <w:t>pH, Độ cứng, Clorua, Đồng (Cu), NH</w:t>
      </w:r>
      <w:r w:rsidRPr="003C71D1">
        <w:rPr>
          <w:rFonts w:eastAsia="Times New Roman" w:cs="Times New Roman"/>
          <w:szCs w:val="28"/>
          <w:vertAlign w:val="subscript"/>
        </w:rPr>
        <w:t>3</w:t>
      </w:r>
      <w:r w:rsidRPr="003C71D1">
        <w:rPr>
          <w:rFonts w:eastAsia="Times New Roman" w:cs="Times New Roman"/>
          <w:szCs w:val="28"/>
        </w:rPr>
        <w:t xml:space="preserve"> (amoni), Sắt, Coliform.</w:t>
      </w:r>
    </w:p>
    <w:p w:rsidR="00E44795" w:rsidRPr="003C71D1" w:rsidRDefault="00E44795" w:rsidP="00E44795">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xml:space="preserve">- Vị trí giám sát: </w:t>
      </w:r>
    </w:p>
    <w:p w:rsidR="00306A5D" w:rsidRPr="003C71D1" w:rsidRDefault="00306A5D" w:rsidP="00306A5D">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rPr>
        <w:t>+ NN: Nước giếng tại hộ gia đình phía Nam Dự án</w:t>
      </w:r>
    </w:p>
    <w:p w:rsidR="00E44795" w:rsidRPr="003C71D1" w:rsidRDefault="00E44795" w:rsidP="00E44795">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Tần suất giám sát: 06 tháng/lần, khi có sự cố hoặc theo yêu cầu của cơ quan quản lý Nhà nước về môi trường.</w:t>
      </w:r>
    </w:p>
    <w:p w:rsidR="00E44795" w:rsidRPr="003C71D1" w:rsidRDefault="00E44795" w:rsidP="00E44795">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Quy chuẩn áp dụng: QCVN 09:2015/ BTNMT: Quy chuẩn kỹ thuật quốc gia về chất lượng nước dưới đất.</w:t>
      </w:r>
    </w:p>
    <w:p w:rsidR="00306A5D" w:rsidRPr="003C71D1" w:rsidRDefault="00306A5D" w:rsidP="00E44795">
      <w:pPr>
        <w:spacing w:before="60" w:after="60" w:line="360" w:lineRule="exact"/>
        <w:ind w:firstLine="720"/>
        <w:jc w:val="both"/>
        <w:rPr>
          <w:rFonts w:eastAsia="Times New Roman" w:cs="Times New Roman"/>
          <w:b/>
          <w:i/>
          <w:szCs w:val="20"/>
        </w:rPr>
      </w:pPr>
      <w:r w:rsidRPr="003C71D1">
        <w:rPr>
          <w:rFonts w:eastAsia="Times New Roman" w:cs="Times New Roman"/>
          <w:b/>
          <w:i/>
          <w:szCs w:val="20"/>
        </w:rPr>
        <w:t>5.5.3. Giám sát môi trường nước mặt</w:t>
      </w:r>
    </w:p>
    <w:p w:rsidR="00306A5D" w:rsidRPr="003C71D1" w:rsidRDefault="00306A5D" w:rsidP="00306A5D">
      <w:pPr>
        <w:widowControl w:val="0"/>
        <w:spacing w:before="60" w:after="60" w:line="380" w:lineRule="exact"/>
        <w:ind w:firstLine="720"/>
        <w:jc w:val="both"/>
        <w:rPr>
          <w:rFonts w:eastAsia="Times New Roman" w:cs="Times New Roman"/>
          <w:szCs w:val="28"/>
        </w:rPr>
      </w:pPr>
      <w:r w:rsidRPr="003C71D1">
        <w:rPr>
          <w:rFonts w:eastAsia="Times New Roman" w:cs="Times New Roman"/>
          <w:spacing w:val="-4"/>
          <w:szCs w:val="20"/>
          <w:lang w:val="vi-VN"/>
        </w:rPr>
        <w:t xml:space="preserve">- Các chỉ tiêu giám sát: </w:t>
      </w:r>
      <w:r w:rsidRPr="003C71D1">
        <w:rPr>
          <w:rFonts w:eastAsia="Times New Roman" w:cs="Times New Roman"/>
          <w:szCs w:val="28"/>
        </w:rPr>
        <w:t>pH, BOD</w:t>
      </w:r>
      <w:r w:rsidRPr="003C71D1">
        <w:rPr>
          <w:rFonts w:eastAsia="Times New Roman" w:cs="Times New Roman"/>
          <w:szCs w:val="28"/>
          <w:vertAlign w:val="subscript"/>
        </w:rPr>
        <w:t>5</w:t>
      </w:r>
      <w:r w:rsidRPr="003C71D1">
        <w:rPr>
          <w:rFonts w:eastAsia="Times New Roman" w:cs="Times New Roman"/>
          <w:szCs w:val="28"/>
        </w:rPr>
        <w:t>, COD, TSS, NH</w:t>
      </w:r>
      <w:r w:rsidRPr="003C71D1">
        <w:rPr>
          <w:rFonts w:eastAsia="Times New Roman" w:cs="Times New Roman"/>
          <w:szCs w:val="28"/>
          <w:vertAlign w:val="subscript"/>
        </w:rPr>
        <w:t>3</w:t>
      </w:r>
      <w:r w:rsidRPr="003C71D1">
        <w:rPr>
          <w:rFonts w:eastAsia="Times New Roman" w:cs="Times New Roman"/>
          <w:szCs w:val="28"/>
        </w:rPr>
        <w:t>, NO</w:t>
      </w:r>
      <w:r w:rsidRPr="003C71D1">
        <w:rPr>
          <w:rFonts w:eastAsia="Times New Roman" w:cs="Times New Roman"/>
          <w:szCs w:val="28"/>
          <w:vertAlign w:val="subscript"/>
        </w:rPr>
        <w:t>3</w:t>
      </w:r>
      <w:r w:rsidRPr="003C71D1">
        <w:rPr>
          <w:rFonts w:eastAsia="Times New Roman" w:cs="Times New Roman"/>
          <w:szCs w:val="28"/>
          <w:vertAlign w:val="superscript"/>
        </w:rPr>
        <w:t>-</w:t>
      </w:r>
      <w:r w:rsidRPr="003C71D1">
        <w:rPr>
          <w:rFonts w:eastAsia="Times New Roman" w:cs="Times New Roman"/>
          <w:szCs w:val="28"/>
        </w:rPr>
        <w:t>, Coliform.</w:t>
      </w:r>
    </w:p>
    <w:p w:rsidR="00306A5D" w:rsidRPr="003C71D1" w:rsidRDefault="00306A5D" w:rsidP="00306A5D">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xml:space="preserve">- Vị trí giám sát: </w:t>
      </w:r>
    </w:p>
    <w:p w:rsidR="00306A5D" w:rsidRPr="003C71D1" w:rsidRDefault="00306A5D" w:rsidP="00306A5D">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rPr>
        <w:t xml:space="preserve">+ NN: Tại </w:t>
      </w:r>
      <w:r w:rsidR="005B529E" w:rsidRPr="003C71D1">
        <w:rPr>
          <w:rFonts w:eastAsia="Times New Roman" w:cs="Times New Roman"/>
          <w:szCs w:val="28"/>
        </w:rPr>
        <w:t>Hồ Bàu Sen</w:t>
      </w:r>
      <w:r w:rsidRPr="003C71D1">
        <w:rPr>
          <w:rFonts w:eastAsia="Times New Roman" w:cs="Times New Roman"/>
          <w:szCs w:val="28"/>
        </w:rPr>
        <w:t xml:space="preserve"> cách khu vực Dự án khoảng </w:t>
      </w:r>
      <w:r w:rsidR="005B529E" w:rsidRPr="003C71D1">
        <w:rPr>
          <w:rFonts w:eastAsia="Times New Roman" w:cs="Times New Roman"/>
          <w:szCs w:val="28"/>
        </w:rPr>
        <w:t>65</w:t>
      </w:r>
      <w:r w:rsidRPr="003C71D1">
        <w:rPr>
          <w:rFonts w:eastAsia="Times New Roman" w:cs="Times New Roman"/>
          <w:szCs w:val="28"/>
        </w:rPr>
        <w:t xml:space="preserve">0m về phía </w:t>
      </w:r>
      <w:r w:rsidR="005B529E" w:rsidRPr="003C71D1">
        <w:rPr>
          <w:rFonts w:eastAsia="Times New Roman" w:cs="Times New Roman"/>
          <w:szCs w:val="28"/>
        </w:rPr>
        <w:t>Nam</w:t>
      </w:r>
      <w:r w:rsidRPr="003C71D1">
        <w:rPr>
          <w:rFonts w:eastAsia="Times New Roman" w:cs="Times New Roman"/>
          <w:szCs w:val="28"/>
        </w:rPr>
        <w:t>.</w:t>
      </w:r>
    </w:p>
    <w:p w:rsidR="00306A5D" w:rsidRPr="003C71D1" w:rsidRDefault="00306A5D" w:rsidP="00306A5D">
      <w:pPr>
        <w:spacing w:before="60" w:after="60" w:line="360" w:lineRule="exact"/>
        <w:ind w:firstLine="720"/>
        <w:jc w:val="both"/>
        <w:rPr>
          <w:rFonts w:eastAsia="Times New Roman" w:cs="Times New Roman"/>
          <w:szCs w:val="20"/>
        </w:rPr>
      </w:pPr>
      <w:r w:rsidRPr="003C71D1">
        <w:rPr>
          <w:rFonts w:eastAsia="Times New Roman" w:cs="Times New Roman"/>
          <w:szCs w:val="20"/>
        </w:rPr>
        <w:t>- Tần suất giám sát: 06 tháng/lần, khi có sự cố hoặc theo yêu cầu của cơ quan quản lý Nhà nước về môi trường.</w:t>
      </w:r>
    </w:p>
    <w:p w:rsidR="00306A5D" w:rsidRPr="003C71D1" w:rsidRDefault="00306A5D" w:rsidP="00306A5D">
      <w:pPr>
        <w:spacing w:before="60" w:after="60" w:line="360" w:lineRule="exact"/>
        <w:ind w:firstLine="720"/>
        <w:jc w:val="both"/>
        <w:rPr>
          <w:rFonts w:eastAsia="Times New Roman" w:cs="Times New Roman"/>
          <w:szCs w:val="20"/>
        </w:rPr>
      </w:pPr>
      <w:r w:rsidRPr="003C71D1">
        <w:rPr>
          <w:rFonts w:eastAsia="Times New Roman" w:cs="Times New Roman"/>
          <w:szCs w:val="20"/>
        </w:rPr>
        <w:t>- Quy chuẩn áp dụng: QCVN 08 - MT:2015/BTNMT - Quy chuẩn kỹ thuật Quốc gia về chất lượng nước mặt.</w:t>
      </w:r>
    </w:p>
    <w:p w:rsidR="00E44795" w:rsidRPr="003C71D1" w:rsidRDefault="00E44795" w:rsidP="00E44795">
      <w:pPr>
        <w:spacing w:before="60" w:after="60" w:line="360" w:lineRule="exact"/>
        <w:ind w:firstLine="720"/>
        <w:jc w:val="both"/>
        <w:rPr>
          <w:rFonts w:eastAsia="Times New Roman" w:cs="Times New Roman"/>
          <w:b/>
          <w:i/>
          <w:szCs w:val="24"/>
          <w:lang w:val="cs-CZ"/>
        </w:rPr>
      </w:pPr>
      <w:r w:rsidRPr="003C71D1">
        <w:rPr>
          <w:rFonts w:eastAsia="Times New Roman" w:cs="Times New Roman"/>
          <w:b/>
          <w:i/>
          <w:szCs w:val="24"/>
          <w:lang w:val="cs-CZ"/>
        </w:rPr>
        <w:t>5.5.</w:t>
      </w:r>
      <w:r w:rsidR="007B5A03" w:rsidRPr="003C71D1">
        <w:rPr>
          <w:rFonts w:eastAsia="Times New Roman" w:cs="Times New Roman"/>
          <w:b/>
          <w:i/>
          <w:szCs w:val="24"/>
          <w:lang w:val="cs-CZ"/>
        </w:rPr>
        <w:t>4</w:t>
      </w:r>
      <w:r w:rsidRPr="003C71D1">
        <w:rPr>
          <w:rFonts w:eastAsia="Times New Roman" w:cs="Times New Roman"/>
          <w:b/>
          <w:i/>
          <w:szCs w:val="24"/>
          <w:lang w:val="cs-CZ"/>
        </w:rPr>
        <w:t>. Giám sát công tác thu gom, xử lý chất thải rắn và công tác đảm bảo vệ sinh môi trường tại khu vực thực hiện Dự án</w:t>
      </w:r>
      <w:bookmarkEnd w:id="25"/>
    </w:p>
    <w:p w:rsidR="00E44795" w:rsidRPr="003C71D1" w:rsidRDefault="00E44795" w:rsidP="00E44795">
      <w:pPr>
        <w:spacing w:before="60" w:after="60" w:line="360" w:lineRule="exact"/>
        <w:ind w:firstLine="720"/>
        <w:jc w:val="both"/>
        <w:rPr>
          <w:rFonts w:eastAsia="Times New Roman" w:cs="Times New Roman"/>
          <w:szCs w:val="24"/>
          <w:lang w:val="vi-VN"/>
        </w:rPr>
      </w:pPr>
      <w:bookmarkStart w:id="26" w:name="_Toc37946018"/>
      <w:r w:rsidRPr="003C71D1">
        <w:rPr>
          <w:rFonts w:eastAsia="Times New Roman" w:cs="Times New Roman"/>
          <w:szCs w:val="24"/>
          <w:lang w:val="vi-VN"/>
        </w:rPr>
        <w:t xml:space="preserve">- </w:t>
      </w:r>
      <w:r w:rsidRPr="003C71D1">
        <w:rPr>
          <w:rFonts w:eastAsia="Times New Roman" w:cs="Times New Roman"/>
          <w:szCs w:val="24"/>
        </w:rPr>
        <w:t>Thông số</w:t>
      </w:r>
      <w:r w:rsidRPr="003C71D1">
        <w:rPr>
          <w:rFonts w:eastAsia="Times New Roman" w:cs="Times New Roman"/>
          <w:szCs w:val="24"/>
          <w:lang w:val="vi-VN"/>
        </w:rPr>
        <w:t xml:space="preserve"> giám sát: khối lượng, chủng loại và hóa đơn, chứng từ giaonhận chất thải. </w:t>
      </w:r>
    </w:p>
    <w:p w:rsidR="00E44795" w:rsidRPr="003C71D1" w:rsidRDefault="00E44795" w:rsidP="00E44795">
      <w:pPr>
        <w:widowControl w:val="0"/>
        <w:spacing w:before="120" w:after="120" w:line="360" w:lineRule="exact"/>
        <w:ind w:firstLine="720"/>
        <w:jc w:val="both"/>
        <w:rPr>
          <w:rFonts w:cs="Times New Roman"/>
          <w:szCs w:val="28"/>
        </w:rPr>
      </w:pPr>
      <w:r w:rsidRPr="003C71D1">
        <w:rPr>
          <w:rFonts w:eastAsia="Times New Roman" w:cs="Times New Roman"/>
          <w:szCs w:val="24"/>
          <w:lang w:val="vi-VN"/>
        </w:rPr>
        <w:t xml:space="preserve">- Vị trí giám sát: </w:t>
      </w:r>
      <w:r w:rsidRPr="003C71D1">
        <w:rPr>
          <w:rFonts w:cs="Times New Roman"/>
          <w:szCs w:val="28"/>
        </w:rPr>
        <w:t>khu vực lưu giữ chất thải rắn sinh hoạt, chất thải rắn công</w:t>
      </w:r>
      <w:r w:rsidRPr="003C71D1">
        <w:rPr>
          <w:rFonts w:cs="Times New Roman"/>
          <w:szCs w:val="28"/>
        </w:rPr>
        <w:br/>
        <w:t>nghiệp thông thường, chất thải nguy hại.</w:t>
      </w:r>
    </w:p>
    <w:p w:rsidR="00E44795" w:rsidRPr="003C71D1" w:rsidRDefault="00E44795" w:rsidP="00E44795">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lastRenderedPageBreak/>
        <w:t xml:space="preserve">- Tần suất giám sát: </w:t>
      </w:r>
      <w:r w:rsidRPr="003C71D1">
        <w:rPr>
          <w:rFonts w:cs="Times New Roman"/>
          <w:szCs w:val="28"/>
        </w:rPr>
        <w:t>thường xuyên và liên tục.</w:t>
      </w:r>
    </w:p>
    <w:p w:rsidR="00E44795" w:rsidRPr="003C71D1" w:rsidRDefault="00E44795" w:rsidP="00E44795">
      <w:pPr>
        <w:spacing w:before="60" w:after="60" w:line="360" w:lineRule="exact"/>
        <w:ind w:firstLine="720"/>
        <w:jc w:val="both"/>
        <w:rPr>
          <w:rFonts w:eastAsia="Times New Roman" w:cs="Times New Roman"/>
          <w:szCs w:val="20"/>
          <w:lang w:val="vi-VN"/>
        </w:rPr>
      </w:pPr>
      <w:r w:rsidRPr="003C71D1">
        <w:rPr>
          <w:rFonts w:cs="Times New Roman"/>
        </w:rPr>
        <w:t>- Quy định áp dụng:</w:t>
      </w:r>
    </w:p>
    <w:p w:rsidR="00E44795" w:rsidRPr="003C71D1" w:rsidRDefault="00E44795" w:rsidP="00E44795">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cs="Times New Roman"/>
        </w:rPr>
        <w:t>Nghị định số 38/2015/NĐ-CP ngày 24 tháng 4 năm 2015 của Chính phủ về quản lý chất thải và phế liệu</w:t>
      </w:r>
      <w:r w:rsidRPr="003C71D1">
        <w:rPr>
          <w:rFonts w:eastAsia="Times New Roman" w:cs="Times New Roman"/>
          <w:szCs w:val="20"/>
          <w:lang w:val="vi-VN"/>
        </w:rPr>
        <w:t>;</w:t>
      </w:r>
    </w:p>
    <w:p w:rsidR="00E44795" w:rsidRPr="003C71D1" w:rsidRDefault="007B5A03" w:rsidP="00E44795">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 Nghị định số 08/2022/NĐ-CP ngày 10/01/2022 của Chính phủ Quy định chi tiết một số điều của Luật Bảo vệ môi trường</w:t>
      </w:r>
      <w:r w:rsidR="00E44795" w:rsidRPr="003C71D1">
        <w:rPr>
          <w:rFonts w:eastAsia="Times New Roman" w:cs="Times New Roman"/>
          <w:szCs w:val="20"/>
          <w:lang w:val="vi-VN"/>
        </w:rPr>
        <w:t>;</w:t>
      </w:r>
    </w:p>
    <w:p w:rsidR="00E44795" w:rsidRPr="003C71D1" w:rsidRDefault="00E44795" w:rsidP="00E44795">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cs="Times New Roman"/>
        </w:rPr>
        <w:t>Thông tư số 36/2015/TT-BTNMT ngày 30/6/2015 của Bộ Tài nguyên và Môi trường về quản lý chất thải nguy hại và các văn bản pháp luật hiện hành có liên quan</w:t>
      </w:r>
      <w:r w:rsidRPr="003C71D1">
        <w:rPr>
          <w:rFonts w:eastAsia="Times New Roman" w:cs="Times New Roman"/>
          <w:szCs w:val="20"/>
          <w:lang w:val="vi-VN"/>
        </w:rPr>
        <w:t>.</w:t>
      </w:r>
    </w:p>
    <w:p w:rsidR="00E44795" w:rsidRPr="003C71D1" w:rsidRDefault="00E44795" w:rsidP="00E44795">
      <w:pPr>
        <w:spacing w:before="60" w:after="60" w:line="360" w:lineRule="exact"/>
        <w:ind w:firstLine="720"/>
        <w:jc w:val="both"/>
        <w:rPr>
          <w:rFonts w:eastAsia="Times New Roman" w:cs="Times New Roman"/>
          <w:b/>
          <w:i/>
          <w:szCs w:val="24"/>
          <w:lang w:val="cs-CZ"/>
        </w:rPr>
      </w:pPr>
      <w:r w:rsidRPr="003C71D1">
        <w:rPr>
          <w:rFonts w:eastAsia="Times New Roman" w:cs="Times New Roman"/>
          <w:b/>
          <w:i/>
          <w:szCs w:val="24"/>
          <w:lang w:val="cs-CZ"/>
        </w:rPr>
        <w:t>5.5</w:t>
      </w:r>
      <w:r w:rsidR="007B5A03" w:rsidRPr="003C71D1">
        <w:rPr>
          <w:rFonts w:eastAsia="Times New Roman" w:cs="Times New Roman"/>
          <w:b/>
          <w:i/>
          <w:szCs w:val="24"/>
          <w:lang w:val="cs-CZ"/>
        </w:rPr>
        <w:t>.5</w:t>
      </w:r>
      <w:r w:rsidRPr="003C71D1">
        <w:rPr>
          <w:rFonts w:eastAsia="Times New Roman" w:cs="Times New Roman"/>
          <w:b/>
          <w:i/>
          <w:szCs w:val="24"/>
          <w:lang w:val="cs-CZ"/>
        </w:rPr>
        <w:t>. Giám sát các vấn đề môi trường khác</w:t>
      </w:r>
      <w:bookmarkEnd w:id="26"/>
    </w:p>
    <w:p w:rsidR="00E44795" w:rsidRPr="003C71D1" w:rsidRDefault="00E44795" w:rsidP="00E44795">
      <w:pPr>
        <w:widowControl w:val="0"/>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Vị trí giám sát: toàn bộ khu vực Dự án và lân cận.</w:t>
      </w:r>
    </w:p>
    <w:p w:rsidR="00E44795" w:rsidRPr="003C71D1" w:rsidRDefault="00E44795" w:rsidP="00E44795">
      <w:pPr>
        <w:widowControl w:val="0"/>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Nội dung giám sát: các biện pháp phòng ngừa, giảm thiểu sạt lở, bồi lấp đất theo báo cáo ĐTM được phê duyệt.</w:t>
      </w:r>
    </w:p>
    <w:p w:rsidR="00E44795" w:rsidRPr="003C71D1" w:rsidRDefault="00E44795" w:rsidP="00E44795">
      <w:pPr>
        <w:widowControl w:val="0"/>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Tần suất giám sát: thường xuyên, liên tục.</w:t>
      </w:r>
    </w:p>
    <w:p w:rsidR="00E44795" w:rsidRPr="003C71D1" w:rsidRDefault="00E44795" w:rsidP="00E44795">
      <w:pPr>
        <w:spacing w:before="60" w:after="60" w:line="360" w:lineRule="exact"/>
        <w:ind w:firstLine="720"/>
        <w:jc w:val="both"/>
        <w:rPr>
          <w:rFonts w:eastAsia="MS Mincho" w:cs="Times New Roman"/>
          <w:szCs w:val="24"/>
          <w:lang w:val="pl-PL"/>
        </w:rPr>
      </w:pPr>
      <w:r w:rsidRPr="003C71D1">
        <w:rPr>
          <w:rFonts w:eastAsia="MS Mincho" w:cs="Times New Roman"/>
          <w:szCs w:val="24"/>
          <w:lang w:val="pl-PL"/>
        </w:rPr>
        <w:br w:type="page"/>
      </w:r>
    </w:p>
    <w:p w:rsidR="00E96F64" w:rsidRPr="003C71D1" w:rsidRDefault="00E96F64" w:rsidP="00BF4A4C">
      <w:pPr>
        <w:pStyle w:val="Heading1"/>
      </w:pPr>
      <w:bookmarkStart w:id="27" w:name="_Toc102505025"/>
      <w:r w:rsidRPr="003C71D1">
        <w:lastRenderedPageBreak/>
        <w:t>Chương 1</w:t>
      </w:r>
      <w:bookmarkEnd w:id="27"/>
    </w:p>
    <w:p w:rsidR="00E96F64" w:rsidRPr="003C71D1" w:rsidRDefault="00E96F64" w:rsidP="00BF4A4C">
      <w:pPr>
        <w:pStyle w:val="Heading1"/>
      </w:pPr>
      <w:bookmarkStart w:id="28" w:name="_Toc102505026"/>
      <w:r w:rsidRPr="003C71D1">
        <w:t>MÔ TẢ TÓM TẮT DỰ ÁN</w:t>
      </w:r>
      <w:bookmarkEnd w:id="28"/>
    </w:p>
    <w:p w:rsidR="00E96F64" w:rsidRPr="003C71D1" w:rsidRDefault="00E96F64" w:rsidP="00BA7F8B">
      <w:pPr>
        <w:pStyle w:val="Heading2"/>
        <w:spacing w:line="350" w:lineRule="exact"/>
      </w:pPr>
      <w:bookmarkStart w:id="29" w:name="_Toc102505027"/>
      <w:r w:rsidRPr="003C71D1">
        <w:t>1. Tóm tắt dự án</w:t>
      </w:r>
      <w:bookmarkEnd w:id="29"/>
    </w:p>
    <w:p w:rsidR="00E96F64" w:rsidRPr="003C71D1" w:rsidRDefault="00E96F64" w:rsidP="00BA7F8B">
      <w:pPr>
        <w:pStyle w:val="Heading3"/>
        <w:spacing w:line="350" w:lineRule="exact"/>
      </w:pPr>
      <w:bookmarkStart w:id="30" w:name="_Toc102505028"/>
      <w:r w:rsidRPr="003C71D1">
        <w:t>1.1. Thông tin chung về dự án</w:t>
      </w:r>
      <w:bookmarkEnd w:id="30"/>
    </w:p>
    <w:p w:rsidR="00E96F64" w:rsidRPr="003C71D1" w:rsidRDefault="00E96F64" w:rsidP="00BA7F8B">
      <w:pPr>
        <w:spacing w:before="60" w:after="60" w:line="350" w:lineRule="exact"/>
        <w:ind w:firstLine="720"/>
        <w:jc w:val="both"/>
        <w:rPr>
          <w:b/>
          <w:i/>
        </w:rPr>
      </w:pPr>
      <w:r w:rsidRPr="003C71D1">
        <w:rPr>
          <w:b/>
          <w:i/>
        </w:rPr>
        <w:t>1.1.1. Tên dự án</w:t>
      </w:r>
    </w:p>
    <w:p w:rsidR="00D0711D" w:rsidRPr="003C71D1" w:rsidRDefault="0022016E" w:rsidP="00BA7F8B">
      <w:pPr>
        <w:spacing w:before="60" w:after="60" w:line="350" w:lineRule="exact"/>
        <w:ind w:firstLine="720"/>
        <w:jc w:val="both"/>
      </w:pPr>
      <w:r w:rsidRPr="003C71D1">
        <w:t>Cửa hàng xăng dầu Thành Công 2</w:t>
      </w:r>
      <w:r w:rsidR="00D0711D" w:rsidRPr="003C71D1">
        <w:t>.</w:t>
      </w:r>
    </w:p>
    <w:p w:rsidR="00E96F64" w:rsidRPr="003C71D1" w:rsidRDefault="00E96F64" w:rsidP="00BA7F8B">
      <w:pPr>
        <w:pStyle w:val="Heading3"/>
        <w:spacing w:line="350" w:lineRule="exact"/>
      </w:pPr>
      <w:bookmarkStart w:id="31" w:name="_Toc102505029"/>
      <w:r w:rsidRPr="003C71D1">
        <w:t>1.1.2. Chủ dự án</w:t>
      </w:r>
      <w:bookmarkEnd w:id="31"/>
    </w:p>
    <w:p w:rsidR="00E96F64" w:rsidRPr="003C71D1" w:rsidRDefault="00E96F64" w:rsidP="00BA7F8B">
      <w:pPr>
        <w:spacing w:before="60" w:after="60" w:line="350" w:lineRule="exact"/>
        <w:ind w:firstLine="720"/>
        <w:jc w:val="both"/>
      </w:pPr>
      <w:r w:rsidRPr="003C71D1">
        <w:t xml:space="preserve">- Chủ </w:t>
      </w:r>
      <w:r w:rsidR="00CC7F05" w:rsidRPr="003C71D1">
        <w:t>đầu tư</w:t>
      </w:r>
      <w:r w:rsidRPr="003C71D1">
        <w:t xml:space="preserve">: </w:t>
      </w:r>
      <w:r w:rsidR="0022016E" w:rsidRPr="003C71D1">
        <w:t>Công ty TNHH Xây dựng tổng hợp Thành Công</w:t>
      </w:r>
      <w:r w:rsidR="00CC7F05" w:rsidRPr="003C71D1">
        <w:t>.</w:t>
      </w:r>
    </w:p>
    <w:p w:rsidR="0022016E" w:rsidRPr="003C71D1" w:rsidRDefault="0022016E" w:rsidP="00BA7F8B">
      <w:pPr>
        <w:spacing w:before="60" w:after="60" w:line="350" w:lineRule="exact"/>
        <w:ind w:firstLine="720"/>
        <w:jc w:val="both"/>
      </w:pPr>
      <w:r w:rsidRPr="003C71D1">
        <w:t>- Người đại diện: Ông Lê Quang Hùng</w:t>
      </w:r>
      <w:r w:rsidRPr="003C71D1">
        <w:tab/>
        <w:t>Chức vụ: Giám đốc</w:t>
      </w:r>
    </w:p>
    <w:p w:rsidR="00E96F64" w:rsidRPr="003C71D1" w:rsidRDefault="00E96F64" w:rsidP="00BA7F8B">
      <w:pPr>
        <w:spacing w:before="60" w:after="60" w:line="350" w:lineRule="exact"/>
        <w:ind w:firstLine="720"/>
        <w:jc w:val="both"/>
      </w:pPr>
      <w:r w:rsidRPr="003C71D1">
        <w:t xml:space="preserve">- Địa chỉ: </w:t>
      </w:r>
      <w:r w:rsidR="0022016E" w:rsidRPr="003C71D1">
        <w:t>xóm Phường</w:t>
      </w:r>
      <w:r w:rsidRPr="003C71D1">
        <w:t xml:space="preserve">, </w:t>
      </w:r>
      <w:r w:rsidR="0022016E" w:rsidRPr="003C71D1">
        <w:t xml:space="preserve">xã Sen Thủy, </w:t>
      </w:r>
      <w:r w:rsidRPr="003C71D1">
        <w:t xml:space="preserve">huyện </w:t>
      </w:r>
      <w:r w:rsidR="0022016E" w:rsidRPr="003C71D1">
        <w:t>Lệ Thủy</w:t>
      </w:r>
      <w:r w:rsidRPr="003C71D1">
        <w:t>, tỉnh Quảng Bình.</w:t>
      </w:r>
    </w:p>
    <w:p w:rsidR="002A759C" w:rsidRPr="003C71D1" w:rsidRDefault="00003C2B" w:rsidP="00BA7F8B">
      <w:pPr>
        <w:spacing w:before="60" w:after="60" w:line="350" w:lineRule="exact"/>
        <w:ind w:firstLine="720"/>
        <w:jc w:val="both"/>
      </w:pPr>
      <w:r w:rsidRPr="003C71D1">
        <w:t xml:space="preserve">- Tiến độ thực hiện dự án: </w:t>
      </w:r>
      <w:r w:rsidR="00A32254" w:rsidRPr="003C71D1">
        <w:t>20</w:t>
      </w:r>
      <w:r w:rsidR="0022016E" w:rsidRPr="003C71D1">
        <w:t>21</w:t>
      </w:r>
      <w:r w:rsidR="00A32254" w:rsidRPr="003C71D1">
        <w:t xml:space="preserve"> - 2022.</w:t>
      </w:r>
    </w:p>
    <w:p w:rsidR="00E96F64" w:rsidRPr="003C71D1" w:rsidRDefault="00E96F64" w:rsidP="00BA7F8B">
      <w:pPr>
        <w:spacing w:before="60" w:after="60" w:line="350" w:lineRule="exact"/>
        <w:ind w:firstLine="720"/>
        <w:jc w:val="both"/>
        <w:rPr>
          <w:b/>
          <w:i/>
        </w:rPr>
      </w:pPr>
      <w:r w:rsidRPr="003C71D1">
        <w:rPr>
          <w:b/>
          <w:i/>
        </w:rPr>
        <w:t>1.1.</w:t>
      </w:r>
      <w:r w:rsidR="00003C2B" w:rsidRPr="003C71D1">
        <w:rPr>
          <w:b/>
          <w:i/>
        </w:rPr>
        <w:t>3</w:t>
      </w:r>
      <w:r w:rsidRPr="003C71D1">
        <w:rPr>
          <w:b/>
          <w:i/>
        </w:rPr>
        <w:t>. Vị trí địa lý</w:t>
      </w:r>
    </w:p>
    <w:p w:rsidR="00E96F64" w:rsidRPr="003C71D1" w:rsidRDefault="00E96F64" w:rsidP="00BA7F8B">
      <w:pPr>
        <w:spacing w:before="60" w:after="60" w:line="350" w:lineRule="exact"/>
        <w:ind w:firstLine="720"/>
        <w:jc w:val="both"/>
      </w:pPr>
      <w:r w:rsidRPr="003C71D1">
        <w:t>Dự án “</w:t>
      </w:r>
      <w:r w:rsidR="0022016E" w:rsidRPr="003C71D1">
        <w:t>Cửa hàng xăng dầu Thành Công 2</w:t>
      </w:r>
      <w:r w:rsidRPr="003C71D1">
        <w:t xml:space="preserve">” </w:t>
      </w:r>
      <w:r w:rsidR="0022016E" w:rsidRPr="003C71D1">
        <w:t>Cửa hàng xăng dầu Thành Công 2” là 13.073,7m</w:t>
      </w:r>
      <w:r w:rsidR="0022016E" w:rsidRPr="003C71D1">
        <w:rPr>
          <w:vertAlign w:val="superscript"/>
        </w:rPr>
        <w:t>2</w:t>
      </w:r>
      <w:r w:rsidR="0022016E" w:rsidRPr="003C71D1">
        <w:t>, trong đó diện tích để thực hiện dự án là 5.800m</w:t>
      </w:r>
      <w:r w:rsidR="0022016E" w:rsidRPr="003C71D1">
        <w:rPr>
          <w:vertAlign w:val="superscript"/>
        </w:rPr>
        <w:t>2</w:t>
      </w:r>
      <w:r w:rsidR="0022016E" w:rsidRPr="003C71D1">
        <w:t>, diện tích kết nối hạ tầng giao thông đối ngoại là 7.273,7m</w:t>
      </w:r>
      <w:r w:rsidR="0022016E" w:rsidRPr="003C71D1">
        <w:rPr>
          <w:vertAlign w:val="superscript"/>
        </w:rPr>
        <w:t>2</w:t>
      </w:r>
      <w:r w:rsidRPr="003C71D1">
        <w:t xml:space="preserve">thuộc </w:t>
      </w:r>
      <w:r w:rsidR="0022016E" w:rsidRPr="003C71D1">
        <w:t>thôn Sen Thượng 1</w:t>
      </w:r>
      <w:r w:rsidRPr="003C71D1">
        <w:t xml:space="preserve">, </w:t>
      </w:r>
      <w:r w:rsidR="0022016E" w:rsidRPr="003C71D1">
        <w:t>xã Sen Thủy</w:t>
      </w:r>
      <w:r w:rsidRPr="003C71D1">
        <w:t xml:space="preserve">, huyện </w:t>
      </w:r>
      <w:r w:rsidR="0022016E" w:rsidRPr="003C71D1">
        <w:t>lệ Thủy</w:t>
      </w:r>
      <w:r w:rsidRPr="003C71D1">
        <w:t>, tỉnh Quảng Bình. Khu vực dự án có vị trí địa lý như sau</w:t>
      </w:r>
      <w:r w:rsidR="00CE29A3" w:rsidRPr="003C71D1">
        <w:t xml:space="preserve"> (Hình 1.1</w:t>
      </w:r>
      <w:r w:rsidRPr="003C71D1">
        <w:t>:</w:t>
      </w:r>
    </w:p>
    <w:p w:rsidR="000E42F1" w:rsidRPr="003C71D1" w:rsidRDefault="000E42F1" w:rsidP="00BA7F8B">
      <w:pPr>
        <w:spacing w:before="60" w:after="60" w:line="350" w:lineRule="exact"/>
        <w:ind w:firstLine="720"/>
        <w:jc w:val="both"/>
      </w:pPr>
      <w:r w:rsidRPr="003C71D1">
        <w:t xml:space="preserve">- Phía Bắc giáp </w:t>
      </w:r>
      <w:r w:rsidR="00CE29A3" w:rsidRPr="003C71D1">
        <w:t>đường Tỉnh lộ 565B (đường Sen Bang)</w:t>
      </w:r>
      <w:r w:rsidR="003F11D3" w:rsidRPr="003C71D1">
        <w:t xml:space="preserve"> và khu dân cư</w:t>
      </w:r>
      <w:r w:rsidRPr="003C71D1">
        <w:t>;</w:t>
      </w:r>
    </w:p>
    <w:p w:rsidR="00BA7F8B" w:rsidRPr="003C71D1" w:rsidRDefault="000E42F1" w:rsidP="00BA7F8B">
      <w:pPr>
        <w:widowControl w:val="0"/>
        <w:spacing w:before="60" w:after="60" w:line="350" w:lineRule="exact"/>
        <w:ind w:firstLine="720"/>
        <w:jc w:val="both"/>
      </w:pPr>
      <w:r w:rsidRPr="003C71D1">
        <w:t xml:space="preserve">- Phía Tây giáp đất </w:t>
      </w:r>
      <w:r w:rsidR="00CE29A3" w:rsidRPr="003C71D1">
        <w:t>ruộng lúa</w:t>
      </w:r>
      <w:r w:rsidRPr="003C71D1">
        <w:t>;</w:t>
      </w:r>
    </w:p>
    <w:p w:rsidR="00BA7F8B" w:rsidRPr="003C71D1" w:rsidRDefault="00BA7F8B" w:rsidP="00BA7F8B">
      <w:pPr>
        <w:keepNext/>
        <w:spacing w:before="60" w:after="60" w:line="350" w:lineRule="exact"/>
        <w:ind w:firstLine="720"/>
        <w:jc w:val="both"/>
      </w:pPr>
      <w:r w:rsidRPr="003C71D1">
        <w:t xml:space="preserve">- Phía Nam giáp đất </w:t>
      </w:r>
      <w:r w:rsidR="00CE29A3" w:rsidRPr="003C71D1">
        <w:t>ruộng lúa</w:t>
      </w:r>
      <w:r w:rsidR="00AE4D7C" w:rsidRPr="003C71D1">
        <w:t>, khu dân cư</w:t>
      </w:r>
      <w:r w:rsidR="00CE29A3" w:rsidRPr="003C71D1">
        <w:t>;</w:t>
      </w:r>
    </w:p>
    <w:p w:rsidR="00BA7F8B" w:rsidRPr="003C71D1" w:rsidRDefault="00BA7F8B" w:rsidP="002F0579">
      <w:pPr>
        <w:widowControl w:val="0"/>
        <w:spacing w:before="60" w:after="60" w:line="350" w:lineRule="exact"/>
        <w:ind w:firstLine="720"/>
        <w:jc w:val="both"/>
      </w:pPr>
      <w:r w:rsidRPr="003C71D1">
        <w:t>- Phía Đông giáp Quốc lộ 1A.</w:t>
      </w:r>
    </w:p>
    <w:p w:rsidR="00FC1E3C" w:rsidRPr="003C71D1" w:rsidRDefault="003F11D3" w:rsidP="00FC1E3C">
      <w:pPr>
        <w:pStyle w:val="NoSpacing"/>
      </w:pPr>
      <w:r w:rsidRPr="003C71D1">
        <w:rPr>
          <w:noProof/>
        </w:rPr>
        <w:drawing>
          <wp:inline distT="0" distB="0" distL="0" distR="0" wp14:anchorId="57075BCB" wp14:editId="505956D5">
            <wp:extent cx="5868670" cy="3592052"/>
            <wp:effectExtent l="0" t="0" r="0" b="889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68670" cy="3592052"/>
                    </a:xfrm>
                    <a:prstGeom prst="rect">
                      <a:avLst/>
                    </a:prstGeom>
                  </pic:spPr>
                </pic:pic>
              </a:graphicData>
            </a:graphic>
          </wp:inline>
        </w:drawing>
      </w:r>
    </w:p>
    <w:p w:rsidR="00FC1E3C" w:rsidRPr="003C71D1" w:rsidRDefault="00FC1E3C" w:rsidP="00FC1E3C">
      <w:pPr>
        <w:pStyle w:val="NoSpacing"/>
        <w:jc w:val="center"/>
        <w:rPr>
          <w:b/>
        </w:rPr>
      </w:pPr>
      <w:r w:rsidRPr="003C71D1">
        <w:rPr>
          <w:b/>
        </w:rPr>
        <w:t>Hình 1.1: Vị trí thực hiện dự án</w:t>
      </w:r>
    </w:p>
    <w:p w:rsidR="000E42F1" w:rsidRPr="003C71D1" w:rsidRDefault="000E42F1" w:rsidP="00BA7F8B">
      <w:pPr>
        <w:keepNext/>
        <w:spacing w:before="60" w:after="60" w:line="360" w:lineRule="exact"/>
        <w:ind w:firstLine="720"/>
        <w:jc w:val="both"/>
      </w:pPr>
      <w:r w:rsidRPr="003C71D1">
        <w:lastRenderedPageBreak/>
        <w:t>Tọa độ ranh giới dự án:</w:t>
      </w:r>
    </w:p>
    <w:tbl>
      <w:tblPr>
        <w:tblStyle w:val="TableGrid"/>
        <w:tblW w:w="0" w:type="auto"/>
        <w:jc w:val="center"/>
        <w:tblLook w:val="04A0" w:firstRow="1" w:lastRow="0" w:firstColumn="1" w:lastColumn="0" w:noHBand="0" w:noVBand="1"/>
      </w:tblPr>
      <w:tblGrid>
        <w:gridCol w:w="918"/>
        <w:gridCol w:w="3510"/>
        <w:gridCol w:w="3870"/>
      </w:tblGrid>
      <w:tr w:rsidR="003C71D1" w:rsidRPr="003C71D1" w:rsidTr="00EB6CA7">
        <w:trPr>
          <w:jc w:val="center"/>
        </w:trPr>
        <w:tc>
          <w:tcPr>
            <w:tcW w:w="918" w:type="dxa"/>
          </w:tcPr>
          <w:p w:rsidR="00080ADA" w:rsidRPr="003C71D1" w:rsidRDefault="00080ADA" w:rsidP="00EB6CA7">
            <w:pPr>
              <w:keepNext/>
              <w:spacing w:before="60" w:after="60" w:line="360" w:lineRule="exact"/>
              <w:jc w:val="center"/>
              <w:rPr>
                <w:b/>
              </w:rPr>
            </w:pPr>
            <w:r w:rsidRPr="003C71D1">
              <w:rPr>
                <w:b/>
              </w:rPr>
              <w:t>TT</w:t>
            </w:r>
          </w:p>
        </w:tc>
        <w:tc>
          <w:tcPr>
            <w:tcW w:w="3510" w:type="dxa"/>
          </w:tcPr>
          <w:p w:rsidR="00080ADA" w:rsidRPr="003C71D1" w:rsidRDefault="00080ADA" w:rsidP="00EB6CA7">
            <w:pPr>
              <w:keepNext/>
              <w:spacing w:before="60" w:after="60" w:line="360" w:lineRule="exact"/>
              <w:jc w:val="center"/>
              <w:rPr>
                <w:b/>
              </w:rPr>
            </w:pPr>
            <w:r w:rsidRPr="003C71D1">
              <w:rPr>
                <w:b/>
              </w:rPr>
              <w:t>X</w:t>
            </w:r>
            <w:r w:rsidR="00EB6CA7" w:rsidRPr="003C71D1">
              <w:rPr>
                <w:b/>
              </w:rPr>
              <w:t>(m)</w:t>
            </w:r>
          </w:p>
        </w:tc>
        <w:tc>
          <w:tcPr>
            <w:tcW w:w="3870" w:type="dxa"/>
          </w:tcPr>
          <w:p w:rsidR="00080ADA" w:rsidRPr="003C71D1" w:rsidRDefault="00080ADA" w:rsidP="00EB6CA7">
            <w:pPr>
              <w:keepNext/>
              <w:spacing w:before="60" w:after="60" w:line="360" w:lineRule="exact"/>
              <w:jc w:val="center"/>
              <w:rPr>
                <w:b/>
              </w:rPr>
            </w:pPr>
            <w:r w:rsidRPr="003C71D1">
              <w:rPr>
                <w:b/>
              </w:rPr>
              <w:t>Y</w:t>
            </w:r>
            <w:r w:rsidR="00EB6CA7" w:rsidRPr="003C71D1">
              <w:rPr>
                <w:b/>
              </w:rPr>
              <w:t>(m)</w:t>
            </w:r>
          </w:p>
        </w:tc>
      </w:tr>
      <w:tr w:rsidR="003C71D1" w:rsidRPr="003C71D1" w:rsidTr="00EB6CA7">
        <w:trPr>
          <w:jc w:val="center"/>
        </w:trPr>
        <w:tc>
          <w:tcPr>
            <w:tcW w:w="918" w:type="dxa"/>
          </w:tcPr>
          <w:p w:rsidR="00080ADA" w:rsidRPr="003C71D1" w:rsidRDefault="00080ADA" w:rsidP="00EB6CA7">
            <w:pPr>
              <w:keepNext/>
              <w:spacing w:before="60" w:after="60" w:line="360" w:lineRule="exact"/>
              <w:jc w:val="center"/>
            </w:pPr>
            <w:r w:rsidRPr="003C71D1">
              <w:t>1</w:t>
            </w:r>
          </w:p>
        </w:tc>
        <w:tc>
          <w:tcPr>
            <w:tcW w:w="3510" w:type="dxa"/>
          </w:tcPr>
          <w:p w:rsidR="00080ADA" w:rsidRPr="003C71D1" w:rsidRDefault="00EB6CA7" w:rsidP="00EB6CA7">
            <w:pPr>
              <w:keepNext/>
              <w:spacing w:before="60" w:after="60" w:line="360" w:lineRule="exact"/>
              <w:jc w:val="center"/>
            </w:pPr>
            <w:r w:rsidRPr="003C71D1">
              <w:t>1899742.94</w:t>
            </w:r>
          </w:p>
        </w:tc>
        <w:tc>
          <w:tcPr>
            <w:tcW w:w="3870" w:type="dxa"/>
          </w:tcPr>
          <w:p w:rsidR="00080ADA" w:rsidRPr="003C71D1" w:rsidRDefault="00EB6CA7" w:rsidP="00EB6CA7">
            <w:pPr>
              <w:keepNext/>
              <w:spacing w:before="60" w:after="60" w:line="360" w:lineRule="exact"/>
              <w:jc w:val="center"/>
            </w:pPr>
            <w:r w:rsidRPr="003C71D1">
              <w:t>596129.14</w:t>
            </w:r>
          </w:p>
        </w:tc>
      </w:tr>
      <w:tr w:rsidR="003C71D1" w:rsidRPr="003C71D1" w:rsidTr="00EB6CA7">
        <w:trPr>
          <w:jc w:val="center"/>
        </w:trPr>
        <w:tc>
          <w:tcPr>
            <w:tcW w:w="918" w:type="dxa"/>
          </w:tcPr>
          <w:p w:rsidR="00080ADA" w:rsidRPr="003C71D1" w:rsidRDefault="00080ADA" w:rsidP="00EB6CA7">
            <w:pPr>
              <w:keepNext/>
              <w:spacing w:before="60" w:after="60" w:line="360" w:lineRule="exact"/>
              <w:jc w:val="center"/>
            </w:pPr>
            <w:r w:rsidRPr="003C71D1">
              <w:t>2</w:t>
            </w:r>
          </w:p>
        </w:tc>
        <w:tc>
          <w:tcPr>
            <w:tcW w:w="3510" w:type="dxa"/>
          </w:tcPr>
          <w:p w:rsidR="00080ADA" w:rsidRPr="003C71D1" w:rsidRDefault="00EB6CA7" w:rsidP="00EB6CA7">
            <w:pPr>
              <w:keepNext/>
              <w:spacing w:before="60" w:after="60" w:line="360" w:lineRule="exact"/>
              <w:jc w:val="center"/>
            </w:pPr>
            <w:r w:rsidRPr="003C71D1">
              <w:t>1899790.60</w:t>
            </w:r>
          </w:p>
        </w:tc>
        <w:tc>
          <w:tcPr>
            <w:tcW w:w="3870" w:type="dxa"/>
          </w:tcPr>
          <w:p w:rsidR="00080ADA" w:rsidRPr="003C71D1" w:rsidRDefault="00EB6CA7" w:rsidP="00EB6CA7">
            <w:pPr>
              <w:keepNext/>
              <w:spacing w:before="60" w:after="60" w:line="360" w:lineRule="exact"/>
              <w:jc w:val="center"/>
            </w:pPr>
            <w:r w:rsidRPr="003C71D1">
              <w:t>596187.05</w:t>
            </w:r>
          </w:p>
        </w:tc>
      </w:tr>
      <w:tr w:rsidR="003C71D1" w:rsidRPr="003C71D1" w:rsidTr="00EB6CA7">
        <w:trPr>
          <w:jc w:val="center"/>
        </w:trPr>
        <w:tc>
          <w:tcPr>
            <w:tcW w:w="918" w:type="dxa"/>
          </w:tcPr>
          <w:p w:rsidR="00080ADA" w:rsidRPr="003C71D1" w:rsidRDefault="00080ADA" w:rsidP="00EB6CA7">
            <w:pPr>
              <w:keepNext/>
              <w:spacing w:before="60" w:after="60" w:line="360" w:lineRule="exact"/>
              <w:jc w:val="center"/>
            </w:pPr>
            <w:r w:rsidRPr="003C71D1">
              <w:t>3</w:t>
            </w:r>
          </w:p>
        </w:tc>
        <w:tc>
          <w:tcPr>
            <w:tcW w:w="3510" w:type="dxa"/>
          </w:tcPr>
          <w:p w:rsidR="00080ADA" w:rsidRPr="003C71D1" w:rsidRDefault="00EB6CA7" w:rsidP="00EB6CA7">
            <w:pPr>
              <w:keepNext/>
              <w:spacing w:before="60" w:after="60" w:line="360" w:lineRule="exact"/>
              <w:jc w:val="center"/>
            </w:pPr>
            <w:r w:rsidRPr="003C71D1">
              <w:t>1899742.07</w:t>
            </w:r>
          </w:p>
        </w:tc>
        <w:tc>
          <w:tcPr>
            <w:tcW w:w="3870" w:type="dxa"/>
          </w:tcPr>
          <w:p w:rsidR="00080ADA" w:rsidRPr="003C71D1" w:rsidRDefault="00EB6CA7" w:rsidP="00EB6CA7">
            <w:pPr>
              <w:keepNext/>
              <w:spacing w:before="60" w:after="60" w:line="360" w:lineRule="exact"/>
              <w:jc w:val="center"/>
            </w:pPr>
            <w:r w:rsidRPr="003C71D1">
              <w:t>596241.39</w:t>
            </w:r>
          </w:p>
        </w:tc>
      </w:tr>
      <w:tr w:rsidR="003C71D1" w:rsidRPr="003C71D1" w:rsidTr="00EB6CA7">
        <w:trPr>
          <w:jc w:val="center"/>
        </w:trPr>
        <w:tc>
          <w:tcPr>
            <w:tcW w:w="918" w:type="dxa"/>
          </w:tcPr>
          <w:p w:rsidR="00080ADA" w:rsidRPr="003C71D1" w:rsidRDefault="00080ADA" w:rsidP="00EB6CA7">
            <w:pPr>
              <w:keepNext/>
              <w:spacing w:before="60" w:after="60" w:line="360" w:lineRule="exact"/>
              <w:jc w:val="center"/>
            </w:pPr>
            <w:r w:rsidRPr="003C71D1">
              <w:t>4</w:t>
            </w:r>
          </w:p>
        </w:tc>
        <w:tc>
          <w:tcPr>
            <w:tcW w:w="3510" w:type="dxa"/>
          </w:tcPr>
          <w:p w:rsidR="00080ADA" w:rsidRPr="003C71D1" w:rsidRDefault="00EB6CA7" w:rsidP="00EB6CA7">
            <w:pPr>
              <w:keepNext/>
              <w:spacing w:before="60" w:after="60" w:line="360" w:lineRule="exact"/>
              <w:jc w:val="center"/>
            </w:pPr>
            <w:r w:rsidRPr="003C71D1">
              <w:t>1899687.35</w:t>
            </w:r>
          </w:p>
        </w:tc>
        <w:tc>
          <w:tcPr>
            <w:tcW w:w="3870" w:type="dxa"/>
          </w:tcPr>
          <w:p w:rsidR="00080ADA" w:rsidRPr="003C71D1" w:rsidRDefault="00EB6CA7" w:rsidP="00EB6CA7">
            <w:pPr>
              <w:keepNext/>
              <w:spacing w:before="60" w:after="60" w:line="360" w:lineRule="exact"/>
              <w:jc w:val="center"/>
            </w:pPr>
            <w:r w:rsidRPr="003C71D1">
              <w:t>596174.9</w:t>
            </w:r>
          </w:p>
        </w:tc>
      </w:tr>
    </w:tbl>
    <w:p w:rsidR="00197C4F" w:rsidRPr="003C71D1" w:rsidRDefault="00197C4F" w:rsidP="00197C4F">
      <w:pPr>
        <w:spacing w:before="60" w:after="60" w:line="360" w:lineRule="exact"/>
        <w:ind w:firstLine="720"/>
        <w:jc w:val="both"/>
        <w:rPr>
          <w:b/>
          <w:i/>
        </w:rPr>
      </w:pPr>
      <w:r w:rsidRPr="003C71D1">
        <w:rPr>
          <w:b/>
          <w:i/>
        </w:rPr>
        <w:t>1.1.4.</w:t>
      </w:r>
      <w:r w:rsidRPr="003C71D1">
        <w:rPr>
          <w:b/>
          <w:i/>
        </w:rPr>
        <w:tab/>
        <w:t>Hiện trạng quản lý và hiện trạng sử dụng đất của dự án</w:t>
      </w:r>
    </w:p>
    <w:p w:rsidR="00197C4F" w:rsidRPr="003C71D1" w:rsidRDefault="00197C4F" w:rsidP="00197C4F">
      <w:pPr>
        <w:spacing w:before="60" w:after="60" w:line="360" w:lineRule="exact"/>
        <w:ind w:firstLine="720"/>
        <w:jc w:val="both"/>
      </w:pPr>
      <w:r w:rsidRPr="003C71D1">
        <w:t>-  Hiện trạng sử dụng đất</w:t>
      </w:r>
    </w:p>
    <w:p w:rsidR="00FC1E3C" w:rsidRPr="003C71D1" w:rsidRDefault="00197C4F" w:rsidP="00FC1E3C">
      <w:pPr>
        <w:spacing w:before="60" w:after="60" w:line="360" w:lineRule="exact"/>
        <w:ind w:firstLine="720"/>
        <w:jc w:val="both"/>
        <w:rPr>
          <w:spacing w:val="-5"/>
        </w:rPr>
      </w:pPr>
      <w:r w:rsidRPr="003C71D1">
        <w:rPr>
          <w:spacing w:val="-5"/>
        </w:rPr>
        <w:t xml:space="preserve">Dự án được thực hiện trên diện tích đất </w:t>
      </w:r>
      <w:r w:rsidR="00FC1E3C" w:rsidRPr="003C71D1">
        <w:t>13.073,7m</w:t>
      </w:r>
      <w:r w:rsidR="00FC1E3C" w:rsidRPr="003C71D1">
        <w:rPr>
          <w:vertAlign w:val="superscript"/>
        </w:rPr>
        <w:t>2</w:t>
      </w:r>
      <w:r w:rsidRPr="003C71D1">
        <w:rPr>
          <w:spacing w:val="-5"/>
        </w:rPr>
        <w:t>chủ yếu là đất trồng lúa nước</w:t>
      </w:r>
      <w:r w:rsidR="003F11D3" w:rsidRPr="003C71D1">
        <w:rPr>
          <w:spacing w:val="-5"/>
        </w:rPr>
        <w:t>, đất mặt nước</w:t>
      </w:r>
      <w:r w:rsidR="00B61AA8" w:rsidRPr="003C71D1">
        <w:rPr>
          <w:spacing w:val="-5"/>
        </w:rPr>
        <w:t>, đất giao thông..</w:t>
      </w:r>
      <w:r w:rsidRPr="003C71D1">
        <w:rPr>
          <w:spacing w:val="-5"/>
        </w:rPr>
        <w:t xml:space="preserve"> do người dân và UBND </w:t>
      </w:r>
      <w:r w:rsidR="00FC1E3C" w:rsidRPr="003C71D1">
        <w:rPr>
          <w:spacing w:val="-5"/>
        </w:rPr>
        <w:t>xã Sen Thủy</w:t>
      </w:r>
      <w:r w:rsidRPr="003C71D1">
        <w:rPr>
          <w:spacing w:val="-5"/>
        </w:rPr>
        <w:t xml:space="preserve"> quản lý và sử dụng</w:t>
      </w:r>
      <w:r w:rsidR="003F11D3" w:rsidRPr="003C71D1">
        <w:rPr>
          <w:spacing w:val="-5"/>
        </w:rPr>
        <w:t>. Cụ thể như sau</w:t>
      </w:r>
      <w:r w:rsidR="00B61AA8" w:rsidRPr="003C71D1">
        <w:rPr>
          <w:spacing w:val="-5"/>
        </w:rPr>
        <w:t>:</w:t>
      </w:r>
    </w:p>
    <w:tbl>
      <w:tblPr>
        <w:tblStyle w:val="TableGrid"/>
        <w:tblW w:w="0" w:type="auto"/>
        <w:jc w:val="center"/>
        <w:tblInd w:w="648" w:type="dxa"/>
        <w:tblLook w:val="04A0" w:firstRow="1" w:lastRow="0" w:firstColumn="1" w:lastColumn="0" w:noHBand="0" w:noVBand="1"/>
      </w:tblPr>
      <w:tblGrid>
        <w:gridCol w:w="630"/>
        <w:gridCol w:w="3450"/>
        <w:gridCol w:w="2365"/>
        <w:gridCol w:w="2365"/>
      </w:tblGrid>
      <w:tr w:rsidR="003C71D1" w:rsidRPr="003C71D1" w:rsidTr="00B61AA8">
        <w:trPr>
          <w:jc w:val="center"/>
        </w:trPr>
        <w:tc>
          <w:tcPr>
            <w:tcW w:w="630" w:type="dxa"/>
          </w:tcPr>
          <w:p w:rsidR="00B61AA8" w:rsidRPr="003C71D1" w:rsidRDefault="00B61AA8" w:rsidP="00FC1E3C">
            <w:pPr>
              <w:spacing w:before="60" w:after="60" w:line="360" w:lineRule="exact"/>
              <w:jc w:val="both"/>
              <w:rPr>
                <w:b/>
                <w:spacing w:val="-5"/>
              </w:rPr>
            </w:pPr>
            <w:r w:rsidRPr="003C71D1">
              <w:rPr>
                <w:b/>
                <w:spacing w:val="-5"/>
              </w:rPr>
              <w:t>TT</w:t>
            </w:r>
          </w:p>
        </w:tc>
        <w:tc>
          <w:tcPr>
            <w:tcW w:w="3450" w:type="dxa"/>
          </w:tcPr>
          <w:p w:rsidR="00B61AA8" w:rsidRPr="003C71D1" w:rsidRDefault="00B61AA8" w:rsidP="00FC1E3C">
            <w:pPr>
              <w:spacing w:before="60" w:after="60" w:line="360" w:lineRule="exact"/>
              <w:jc w:val="both"/>
              <w:rPr>
                <w:b/>
                <w:spacing w:val="-5"/>
              </w:rPr>
            </w:pPr>
            <w:r w:rsidRPr="003C71D1">
              <w:rPr>
                <w:b/>
                <w:spacing w:val="-5"/>
              </w:rPr>
              <w:t>Loại đất</w:t>
            </w:r>
          </w:p>
        </w:tc>
        <w:tc>
          <w:tcPr>
            <w:tcW w:w="2365" w:type="dxa"/>
          </w:tcPr>
          <w:p w:rsidR="00B61AA8" w:rsidRPr="003C71D1" w:rsidRDefault="00B61AA8" w:rsidP="00FC1E3C">
            <w:pPr>
              <w:spacing w:before="60" w:after="60" w:line="360" w:lineRule="exact"/>
              <w:jc w:val="both"/>
              <w:rPr>
                <w:b/>
                <w:spacing w:val="-5"/>
              </w:rPr>
            </w:pPr>
            <w:r w:rsidRPr="003C71D1">
              <w:rPr>
                <w:b/>
                <w:spacing w:val="-5"/>
              </w:rPr>
              <w:t>Diện tích (m</w:t>
            </w:r>
            <w:r w:rsidRPr="003C71D1">
              <w:rPr>
                <w:b/>
                <w:spacing w:val="-5"/>
                <w:vertAlign w:val="superscript"/>
              </w:rPr>
              <w:t>2</w:t>
            </w:r>
            <w:r w:rsidRPr="003C71D1">
              <w:rPr>
                <w:b/>
                <w:spacing w:val="-5"/>
              </w:rPr>
              <w:t>)</w:t>
            </w:r>
          </w:p>
        </w:tc>
        <w:tc>
          <w:tcPr>
            <w:tcW w:w="2365" w:type="dxa"/>
          </w:tcPr>
          <w:p w:rsidR="00B61AA8" w:rsidRPr="003C71D1" w:rsidRDefault="00B61AA8" w:rsidP="00FC1E3C">
            <w:pPr>
              <w:spacing w:before="60" w:after="60" w:line="360" w:lineRule="exact"/>
              <w:jc w:val="both"/>
              <w:rPr>
                <w:b/>
                <w:spacing w:val="-5"/>
              </w:rPr>
            </w:pPr>
            <w:r w:rsidRPr="003C71D1">
              <w:rPr>
                <w:b/>
                <w:spacing w:val="-5"/>
              </w:rPr>
              <w:t>Tỷ lệ (%)</w:t>
            </w:r>
          </w:p>
        </w:tc>
      </w:tr>
      <w:tr w:rsidR="003C71D1" w:rsidRPr="003C71D1" w:rsidTr="00B61AA8">
        <w:trPr>
          <w:jc w:val="center"/>
        </w:trPr>
        <w:tc>
          <w:tcPr>
            <w:tcW w:w="630" w:type="dxa"/>
          </w:tcPr>
          <w:p w:rsidR="00B61AA8" w:rsidRPr="003C71D1" w:rsidRDefault="00B61AA8" w:rsidP="00FC1E3C">
            <w:pPr>
              <w:spacing w:before="60" w:after="60" w:line="360" w:lineRule="exact"/>
              <w:jc w:val="both"/>
              <w:rPr>
                <w:spacing w:val="-5"/>
              </w:rPr>
            </w:pPr>
            <w:r w:rsidRPr="003C71D1">
              <w:rPr>
                <w:spacing w:val="-5"/>
              </w:rPr>
              <w:t>1</w:t>
            </w:r>
          </w:p>
        </w:tc>
        <w:tc>
          <w:tcPr>
            <w:tcW w:w="3450" w:type="dxa"/>
          </w:tcPr>
          <w:p w:rsidR="00B61AA8" w:rsidRPr="003C71D1" w:rsidRDefault="00B61AA8" w:rsidP="00FC1E3C">
            <w:pPr>
              <w:spacing w:before="60" w:after="60" w:line="360" w:lineRule="exact"/>
              <w:jc w:val="both"/>
              <w:rPr>
                <w:spacing w:val="-5"/>
              </w:rPr>
            </w:pPr>
            <w:r w:rsidRPr="003C71D1">
              <w:rPr>
                <w:spacing w:val="-5"/>
              </w:rPr>
              <w:t>Đất ruộng lúa</w:t>
            </w:r>
          </w:p>
        </w:tc>
        <w:tc>
          <w:tcPr>
            <w:tcW w:w="2365" w:type="dxa"/>
          </w:tcPr>
          <w:p w:rsidR="00B61AA8" w:rsidRPr="003C71D1" w:rsidRDefault="00B61AA8" w:rsidP="00FC1E3C">
            <w:pPr>
              <w:spacing w:before="60" w:after="60" w:line="360" w:lineRule="exact"/>
              <w:jc w:val="both"/>
              <w:rPr>
                <w:spacing w:val="-5"/>
              </w:rPr>
            </w:pPr>
            <w:r w:rsidRPr="003C71D1">
              <w:rPr>
                <w:spacing w:val="-5"/>
              </w:rPr>
              <w:t>8.597,3</w:t>
            </w:r>
          </w:p>
        </w:tc>
        <w:tc>
          <w:tcPr>
            <w:tcW w:w="2365" w:type="dxa"/>
          </w:tcPr>
          <w:p w:rsidR="00B61AA8" w:rsidRPr="003C71D1" w:rsidRDefault="00B61AA8" w:rsidP="00FC1E3C">
            <w:pPr>
              <w:spacing w:before="60" w:after="60" w:line="360" w:lineRule="exact"/>
              <w:jc w:val="both"/>
              <w:rPr>
                <w:spacing w:val="-5"/>
              </w:rPr>
            </w:pPr>
            <w:r w:rsidRPr="003C71D1">
              <w:rPr>
                <w:spacing w:val="-5"/>
              </w:rPr>
              <w:t>65,75</w:t>
            </w:r>
          </w:p>
        </w:tc>
      </w:tr>
      <w:tr w:rsidR="003C71D1" w:rsidRPr="003C71D1" w:rsidTr="00B61AA8">
        <w:trPr>
          <w:jc w:val="center"/>
        </w:trPr>
        <w:tc>
          <w:tcPr>
            <w:tcW w:w="630" w:type="dxa"/>
          </w:tcPr>
          <w:p w:rsidR="00B61AA8" w:rsidRPr="003C71D1" w:rsidRDefault="00B61AA8" w:rsidP="00FC1E3C">
            <w:pPr>
              <w:spacing w:before="60" w:after="60" w:line="360" w:lineRule="exact"/>
              <w:jc w:val="both"/>
              <w:rPr>
                <w:spacing w:val="-5"/>
              </w:rPr>
            </w:pPr>
            <w:r w:rsidRPr="003C71D1">
              <w:rPr>
                <w:spacing w:val="-5"/>
              </w:rPr>
              <w:t>2</w:t>
            </w:r>
          </w:p>
        </w:tc>
        <w:tc>
          <w:tcPr>
            <w:tcW w:w="3450" w:type="dxa"/>
          </w:tcPr>
          <w:p w:rsidR="00B61AA8" w:rsidRPr="003C71D1" w:rsidRDefault="00B61AA8" w:rsidP="00FC1E3C">
            <w:pPr>
              <w:spacing w:before="60" w:after="60" w:line="360" w:lineRule="exact"/>
              <w:jc w:val="both"/>
              <w:rPr>
                <w:spacing w:val="-5"/>
              </w:rPr>
            </w:pPr>
            <w:r w:rsidRPr="003C71D1">
              <w:rPr>
                <w:spacing w:val="-5"/>
              </w:rPr>
              <w:t>Đất mặt nước</w:t>
            </w:r>
          </w:p>
        </w:tc>
        <w:tc>
          <w:tcPr>
            <w:tcW w:w="2365" w:type="dxa"/>
          </w:tcPr>
          <w:p w:rsidR="00B61AA8" w:rsidRPr="003C71D1" w:rsidRDefault="00B61AA8" w:rsidP="00FC1E3C">
            <w:pPr>
              <w:spacing w:before="60" w:after="60" w:line="360" w:lineRule="exact"/>
              <w:jc w:val="both"/>
              <w:rPr>
                <w:spacing w:val="-5"/>
              </w:rPr>
            </w:pPr>
            <w:r w:rsidRPr="003C71D1">
              <w:rPr>
                <w:spacing w:val="-5"/>
              </w:rPr>
              <w:t>1.354,9</w:t>
            </w:r>
          </w:p>
        </w:tc>
        <w:tc>
          <w:tcPr>
            <w:tcW w:w="2365" w:type="dxa"/>
          </w:tcPr>
          <w:p w:rsidR="00B61AA8" w:rsidRPr="003C71D1" w:rsidRDefault="00B61AA8" w:rsidP="00FC1E3C">
            <w:pPr>
              <w:spacing w:before="60" w:after="60" w:line="360" w:lineRule="exact"/>
              <w:jc w:val="both"/>
              <w:rPr>
                <w:spacing w:val="-5"/>
              </w:rPr>
            </w:pPr>
            <w:r w:rsidRPr="003C71D1">
              <w:rPr>
                <w:spacing w:val="-5"/>
              </w:rPr>
              <w:t>11,76</w:t>
            </w:r>
          </w:p>
        </w:tc>
      </w:tr>
      <w:tr w:rsidR="003C71D1" w:rsidRPr="003C71D1" w:rsidTr="00B61AA8">
        <w:trPr>
          <w:jc w:val="center"/>
        </w:trPr>
        <w:tc>
          <w:tcPr>
            <w:tcW w:w="630" w:type="dxa"/>
          </w:tcPr>
          <w:p w:rsidR="00B61AA8" w:rsidRPr="003C71D1" w:rsidRDefault="00B61AA8" w:rsidP="00FC1E3C">
            <w:pPr>
              <w:spacing w:before="60" w:after="60" w:line="360" w:lineRule="exact"/>
              <w:jc w:val="both"/>
              <w:rPr>
                <w:spacing w:val="-5"/>
              </w:rPr>
            </w:pPr>
            <w:r w:rsidRPr="003C71D1">
              <w:rPr>
                <w:spacing w:val="-5"/>
              </w:rPr>
              <w:t>3</w:t>
            </w:r>
          </w:p>
        </w:tc>
        <w:tc>
          <w:tcPr>
            <w:tcW w:w="3450" w:type="dxa"/>
          </w:tcPr>
          <w:p w:rsidR="00B61AA8" w:rsidRPr="003C71D1" w:rsidRDefault="00B61AA8" w:rsidP="00FC1E3C">
            <w:pPr>
              <w:spacing w:before="60" w:after="60" w:line="360" w:lineRule="exact"/>
              <w:jc w:val="both"/>
              <w:rPr>
                <w:spacing w:val="-5"/>
              </w:rPr>
            </w:pPr>
            <w:r w:rsidRPr="003C71D1">
              <w:rPr>
                <w:spacing w:val="-5"/>
              </w:rPr>
              <w:t>Đất giao thông</w:t>
            </w:r>
          </w:p>
        </w:tc>
        <w:tc>
          <w:tcPr>
            <w:tcW w:w="2365" w:type="dxa"/>
          </w:tcPr>
          <w:p w:rsidR="00B61AA8" w:rsidRPr="003C71D1" w:rsidRDefault="00B61AA8" w:rsidP="00FC1E3C">
            <w:pPr>
              <w:spacing w:before="60" w:after="60" w:line="360" w:lineRule="exact"/>
              <w:jc w:val="both"/>
              <w:rPr>
                <w:spacing w:val="-5"/>
              </w:rPr>
            </w:pPr>
            <w:r w:rsidRPr="003C71D1">
              <w:rPr>
                <w:spacing w:val="-5"/>
              </w:rPr>
              <w:t>2.941,5</w:t>
            </w:r>
          </w:p>
        </w:tc>
        <w:tc>
          <w:tcPr>
            <w:tcW w:w="2365" w:type="dxa"/>
          </w:tcPr>
          <w:p w:rsidR="00B61AA8" w:rsidRPr="003C71D1" w:rsidRDefault="00B61AA8" w:rsidP="00FC1E3C">
            <w:pPr>
              <w:spacing w:before="60" w:after="60" w:line="360" w:lineRule="exact"/>
              <w:jc w:val="both"/>
              <w:rPr>
                <w:spacing w:val="-5"/>
              </w:rPr>
            </w:pPr>
            <w:r w:rsidRPr="003C71D1">
              <w:rPr>
                <w:spacing w:val="-5"/>
              </w:rPr>
              <w:t>22,49</w:t>
            </w:r>
          </w:p>
        </w:tc>
      </w:tr>
      <w:tr w:rsidR="003C71D1" w:rsidRPr="003C71D1" w:rsidTr="00FC6020">
        <w:trPr>
          <w:jc w:val="center"/>
        </w:trPr>
        <w:tc>
          <w:tcPr>
            <w:tcW w:w="4080" w:type="dxa"/>
            <w:gridSpan w:val="2"/>
          </w:tcPr>
          <w:p w:rsidR="00B61AA8" w:rsidRPr="003C71D1" w:rsidRDefault="00B61AA8" w:rsidP="00B61AA8">
            <w:pPr>
              <w:spacing w:before="60" w:after="60" w:line="360" w:lineRule="exact"/>
              <w:jc w:val="center"/>
              <w:rPr>
                <w:b/>
                <w:spacing w:val="-5"/>
              </w:rPr>
            </w:pPr>
            <w:r w:rsidRPr="003C71D1">
              <w:rPr>
                <w:b/>
                <w:spacing w:val="-5"/>
              </w:rPr>
              <w:t>Tổng</w:t>
            </w:r>
          </w:p>
        </w:tc>
        <w:tc>
          <w:tcPr>
            <w:tcW w:w="2365" w:type="dxa"/>
          </w:tcPr>
          <w:p w:rsidR="00B61AA8" w:rsidRPr="003C71D1" w:rsidRDefault="00B61AA8" w:rsidP="00B61AA8">
            <w:pPr>
              <w:spacing w:before="60" w:after="60" w:line="360" w:lineRule="exact"/>
              <w:jc w:val="center"/>
              <w:rPr>
                <w:b/>
                <w:spacing w:val="-5"/>
              </w:rPr>
            </w:pPr>
            <w:r w:rsidRPr="003C71D1">
              <w:rPr>
                <w:b/>
                <w:spacing w:val="-5"/>
              </w:rPr>
              <w:t>13.073,7</w:t>
            </w:r>
          </w:p>
        </w:tc>
        <w:tc>
          <w:tcPr>
            <w:tcW w:w="2365" w:type="dxa"/>
          </w:tcPr>
          <w:p w:rsidR="00B61AA8" w:rsidRPr="003C71D1" w:rsidRDefault="00B61AA8" w:rsidP="00B61AA8">
            <w:pPr>
              <w:spacing w:before="60" w:after="60" w:line="360" w:lineRule="exact"/>
              <w:jc w:val="center"/>
              <w:rPr>
                <w:b/>
                <w:spacing w:val="-5"/>
              </w:rPr>
            </w:pPr>
            <w:r w:rsidRPr="003C71D1">
              <w:rPr>
                <w:b/>
                <w:spacing w:val="-5"/>
              </w:rPr>
              <w:t>100,0</w:t>
            </w:r>
          </w:p>
        </w:tc>
      </w:tr>
    </w:tbl>
    <w:p w:rsidR="00197C4F" w:rsidRPr="003C71D1" w:rsidRDefault="00E96F64" w:rsidP="00FC1E3C">
      <w:pPr>
        <w:spacing w:before="60" w:after="60" w:line="360" w:lineRule="exact"/>
        <w:ind w:firstLine="720"/>
        <w:jc w:val="both"/>
        <w:rPr>
          <w:b/>
          <w:i/>
        </w:rPr>
      </w:pPr>
      <w:r w:rsidRPr="003C71D1">
        <w:rPr>
          <w:b/>
          <w:i/>
        </w:rPr>
        <w:t>1.1.</w:t>
      </w:r>
      <w:r w:rsidR="00197C4F" w:rsidRPr="003C71D1">
        <w:rPr>
          <w:b/>
          <w:i/>
        </w:rPr>
        <w:t>5</w:t>
      </w:r>
      <w:r w:rsidRPr="003C71D1">
        <w:rPr>
          <w:b/>
          <w:i/>
        </w:rPr>
        <w:t xml:space="preserve">. Mối tương quan với các đối tượng tự nhiên, kinh tế - xã hội </w:t>
      </w:r>
    </w:p>
    <w:p w:rsidR="00B07C14" w:rsidRPr="003C71D1" w:rsidRDefault="00BF4A4C" w:rsidP="00197C4F">
      <w:pPr>
        <w:widowControl w:val="0"/>
        <w:spacing w:before="60" w:after="60" w:line="360" w:lineRule="exact"/>
        <w:ind w:firstLine="720"/>
        <w:jc w:val="both"/>
        <w:rPr>
          <w:spacing w:val="-2"/>
        </w:rPr>
      </w:pPr>
      <w:r w:rsidRPr="003C71D1">
        <w:rPr>
          <w:b/>
          <w:spacing w:val="-2"/>
        </w:rPr>
        <w:t xml:space="preserve">* </w:t>
      </w:r>
      <w:r w:rsidR="00E96F64" w:rsidRPr="003C71D1">
        <w:rPr>
          <w:b/>
          <w:spacing w:val="-2"/>
        </w:rPr>
        <w:t>Hệ thống giao thông:</w:t>
      </w:r>
      <w:r w:rsidR="00E96F64" w:rsidRPr="003C71D1">
        <w:rPr>
          <w:spacing w:val="-2"/>
        </w:rPr>
        <w:t xml:space="preserve"> Khu vự</w:t>
      </w:r>
      <w:r w:rsidR="002F0579" w:rsidRPr="003C71D1">
        <w:rPr>
          <w:spacing w:val="-2"/>
        </w:rPr>
        <w:t>c d</w:t>
      </w:r>
      <w:r w:rsidR="00E96F64" w:rsidRPr="003C71D1">
        <w:rPr>
          <w:spacing w:val="-2"/>
        </w:rPr>
        <w:t xml:space="preserve">ự án có hệ thống giao thông khá thuận lợi. </w:t>
      </w:r>
      <w:r w:rsidR="00B07C14" w:rsidRPr="003C71D1">
        <w:rPr>
          <w:spacing w:val="-2"/>
        </w:rPr>
        <w:t xml:space="preserve">Phía </w:t>
      </w:r>
      <w:r w:rsidR="00B61AA8" w:rsidRPr="003C71D1">
        <w:rPr>
          <w:spacing w:val="-2"/>
        </w:rPr>
        <w:t>Bắc</w:t>
      </w:r>
      <w:r w:rsidR="00C72D20" w:rsidRPr="003C71D1">
        <w:rPr>
          <w:spacing w:val="-2"/>
        </w:rPr>
        <w:t xml:space="preserve">Dự án kết nối với đường </w:t>
      </w:r>
      <w:r w:rsidR="00B07C14" w:rsidRPr="003C71D1">
        <w:rPr>
          <w:spacing w:val="-2"/>
        </w:rPr>
        <w:t>Tỉnh lộ 56</w:t>
      </w:r>
      <w:r w:rsidR="00B61AA8" w:rsidRPr="003C71D1">
        <w:rPr>
          <w:spacing w:val="-2"/>
        </w:rPr>
        <w:t>5B (đường Sen Bang)đã được nhựa hóa, với bề rộng mặt đường 15m</w:t>
      </w:r>
      <w:r w:rsidR="00C72D20" w:rsidRPr="003C71D1">
        <w:rPr>
          <w:spacing w:val="-2"/>
        </w:rPr>
        <w:t xml:space="preserve">và </w:t>
      </w:r>
      <w:r w:rsidR="00B61AA8" w:rsidRPr="003C71D1">
        <w:rPr>
          <w:spacing w:val="-2"/>
        </w:rPr>
        <w:t>phía Đông giáp</w:t>
      </w:r>
      <w:r w:rsidR="00C72D20" w:rsidRPr="003C71D1">
        <w:rPr>
          <w:spacing w:val="-2"/>
        </w:rPr>
        <w:t xml:space="preserve">đường Quốc lộ 1A đã được nhựa hóa, với bề rộng mặt đường </w:t>
      </w:r>
      <w:r w:rsidR="00B61AA8" w:rsidRPr="003C71D1">
        <w:rPr>
          <w:spacing w:val="-2"/>
        </w:rPr>
        <w:t>32m</w:t>
      </w:r>
      <w:r w:rsidR="00C72D20" w:rsidRPr="003C71D1">
        <w:rPr>
          <w:spacing w:val="-2"/>
        </w:rPr>
        <w:t xml:space="preserve">. </w:t>
      </w:r>
      <w:r w:rsidR="00D62B25" w:rsidRPr="003C71D1">
        <w:rPr>
          <w:spacing w:val="-2"/>
        </w:rPr>
        <w:t xml:space="preserve">Trong khu vực Dự án hiện có tuyến đường đất rộng </w:t>
      </w:r>
      <w:r w:rsidR="00B61AA8" w:rsidRPr="003C71D1">
        <w:rPr>
          <w:spacing w:val="-2"/>
        </w:rPr>
        <w:t>2,5</w:t>
      </w:r>
      <w:r w:rsidR="00D62B25" w:rsidRPr="003C71D1">
        <w:rPr>
          <w:spacing w:val="-2"/>
        </w:rPr>
        <w:t>m phục vụ cho việc đi lại, canh tác của người dân trên địa bàn.</w:t>
      </w:r>
    </w:p>
    <w:p w:rsidR="00FC1E3C" w:rsidRPr="003C71D1" w:rsidRDefault="00FC1E3C" w:rsidP="00FC1E3C">
      <w:pPr>
        <w:pStyle w:val="NoSpacing"/>
        <w:rPr>
          <w:spacing w:val="-2"/>
        </w:rPr>
      </w:pPr>
      <w:r w:rsidRPr="003C71D1">
        <w:rPr>
          <w:noProof/>
        </w:rPr>
        <w:drawing>
          <wp:inline distT="0" distB="0" distL="0" distR="0" wp14:anchorId="00E13FA3" wp14:editId="5C530B55">
            <wp:extent cx="5870025" cy="2945674"/>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68670" cy="2944994"/>
                    </a:xfrm>
                    <a:prstGeom prst="rect">
                      <a:avLst/>
                    </a:prstGeom>
                  </pic:spPr>
                </pic:pic>
              </a:graphicData>
            </a:graphic>
          </wp:inline>
        </w:drawing>
      </w:r>
    </w:p>
    <w:p w:rsidR="00E96F64" w:rsidRPr="003C71D1" w:rsidRDefault="00BF4A4C" w:rsidP="00E96F64">
      <w:pPr>
        <w:spacing w:before="60" w:after="60" w:line="360" w:lineRule="exact"/>
        <w:ind w:firstLine="720"/>
        <w:jc w:val="both"/>
      </w:pPr>
      <w:r w:rsidRPr="003C71D1">
        <w:rPr>
          <w:b/>
        </w:rPr>
        <w:lastRenderedPageBreak/>
        <w:t xml:space="preserve">* </w:t>
      </w:r>
      <w:r w:rsidR="00E96F64" w:rsidRPr="003C71D1">
        <w:rPr>
          <w:b/>
        </w:rPr>
        <w:t>Hệ thố</w:t>
      </w:r>
      <w:r w:rsidR="00E85BEE" w:rsidRPr="003C71D1">
        <w:rPr>
          <w:b/>
        </w:rPr>
        <w:t>ng c</w:t>
      </w:r>
      <w:r w:rsidR="00E96F64" w:rsidRPr="003C71D1">
        <w:rPr>
          <w:b/>
        </w:rPr>
        <w:t>ấp nước:</w:t>
      </w:r>
      <w:r w:rsidR="00E96F64" w:rsidRPr="003C71D1">
        <w:t xml:space="preserve"> Khu vực đã </w:t>
      </w:r>
      <w:r w:rsidR="00B61AA8" w:rsidRPr="003C71D1">
        <w:t>chưa có hệ thống cấp</w:t>
      </w:r>
      <w:r w:rsidR="00E85BEE" w:rsidRPr="003C71D1">
        <w:t>nước sạch</w:t>
      </w:r>
      <w:r w:rsidR="00E96F64" w:rsidRPr="003C71D1">
        <w:t>.</w:t>
      </w:r>
      <w:r w:rsidR="00B61AA8" w:rsidRPr="003C71D1">
        <w:t xml:space="preserve"> Người dân khu vực chủ yếu sữ dụng nước giếng.</w:t>
      </w:r>
    </w:p>
    <w:p w:rsidR="005D0908" w:rsidRPr="003C71D1" w:rsidRDefault="00BF4A4C" w:rsidP="002F0579">
      <w:pPr>
        <w:widowControl w:val="0"/>
        <w:spacing w:before="60" w:after="60" w:line="360" w:lineRule="exact"/>
        <w:ind w:firstLine="720"/>
        <w:jc w:val="both"/>
      </w:pPr>
      <w:r w:rsidRPr="003C71D1">
        <w:rPr>
          <w:b/>
        </w:rPr>
        <w:t xml:space="preserve">* </w:t>
      </w:r>
      <w:r w:rsidR="00E96F64" w:rsidRPr="003C71D1">
        <w:rPr>
          <w:b/>
        </w:rPr>
        <w:t>Hệ thống cấp điện:</w:t>
      </w:r>
      <w:r w:rsidR="00E96F64" w:rsidRPr="003C71D1">
        <w:t xml:space="preserve"> Khu vực hiện nay </w:t>
      </w:r>
      <w:r w:rsidR="00E85BEE" w:rsidRPr="003C71D1">
        <w:t>đã có hệ thống cấp điện sinh hoạt và điện chiếu sáng dọc tuyến đường Tỉnh lộ 56</w:t>
      </w:r>
      <w:r w:rsidR="00B61AA8" w:rsidRPr="003C71D1">
        <w:t>5</w:t>
      </w:r>
      <w:r w:rsidR="00E85BEE" w:rsidRPr="003C71D1">
        <w:t xml:space="preserve"> và đường Quốc lộ 1A đi qua khu vực </w:t>
      </w:r>
      <w:r w:rsidR="00147A63" w:rsidRPr="003C71D1">
        <w:t>Dự</w:t>
      </w:r>
      <w:r w:rsidR="00B61AA8" w:rsidRPr="003C71D1">
        <w:t xml:space="preserve"> án</w:t>
      </w:r>
      <w:r w:rsidR="005D0908" w:rsidRPr="003C71D1">
        <w:t xml:space="preserve">. </w:t>
      </w:r>
    </w:p>
    <w:p w:rsidR="00E96F64" w:rsidRPr="003C71D1" w:rsidRDefault="00BF4A4C" w:rsidP="002F0579">
      <w:pPr>
        <w:widowControl w:val="0"/>
        <w:spacing w:before="60" w:after="60" w:line="360" w:lineRule="exact"/>
        <w:ind w:firstLine="720"/>
        <w:jc w:val="both"/>
      </w:pPr>
      <w:r w:rsidRPr="003C71D1">
        <w:rPr>
          <w:b/>
        </w:rPr>
        <w:t xml:space="preserve">* </w:t>
      </w:r>
      <w:r w:rsidR="00E96F64" w:rsidRPr="003C71D1">
        <w:rPr>
          <w:b/>
        </w:rPr>
        <w:t>Hệ thống sông suối:</w:t>
      </w:r>
      <w:r w:rsidR="00BD3DD1" w:rsidRPr="003C71D1">
        <w:t xml:space="preserve"> Trong khu vực thực hiện Dự án không có sông suối chảy qua, </w:t>
      </w:r>
      <w:r w:rsidR="00E96F64" w:rsidRPr="003C71D1">
        <w:t xml:space="preserve">cách </w:t>
      </w:r>
      <w:r w:rsidR="00BD3DD1" w:rsidRPr="003C71D1">
        <w:t xml:space="preserve">Dự án khoảng 650m về phía </w:t>
      </w:r>
      <w:r w:rsidR="00B61AA8" w:rsidRPr="003C71D1">
        <w:t>Đông</w:t>
      </w:r>
      <w:r w:rsidR="00BD3DD1" w:rsidRPr="003C71D1">
        <w:t xml:space="preserve"> có </w:t>
      </w:r>
      <w:r w:rsidR="00B61AA8" w:rsidRPr="003C71D1">
        <w:t>hồ Bàu Sen</w:t>
      </w:r>
      <w:r w:rsidR="00BD3DD1" w:rsidRPr="003C71D1">
        <w:t xml:space="preserve">đang </w:t>
      </w:r>
      <w:r w:rsidR="00D62B25" w:rsidRPr="003C71D1">
        <w:t>cung cấp nước phục vụ tưới tiêu cho hoạt động sản xuất nông nghiệp.</w:t>
      </w:r>
    </w:p>
    <w:p w:rsidR="00E96F64" w:rsidRPr="003C71D1" w:rsidRDefault="00BF4A4C" w:rsidP="00E96F64">
      <w:pPr>
        <w:spacing w:before="60" w:after="60" w:line="360" w:lineRule="exact"/>
        <w:ind w:firstLine="720"/>
        <w:jc w:val="both"/>
        <w:rPr>
          <w:b/>
        </w:rPr>
      </w:pPr>
      <w:r w:rsidRPr="003C71D1">
        <w:rPr>
          <w:b/>
        </w:rPr>
        <w:t xml:space="preserve">* </w:t>
      </w:r>
      <w:r w:rsidR="00E96F64" w:rsidRPr="003C71D1">
        <w:rPr>
          <w:b/>
        </w:rPr>
        <w:t>Hiện trạng thoát nước và vệ sinh môi trường tại khu vực dự án:</w:t>
      </w:r>
    </w:p>
    <w:p w:rsidR="00E96F64" w:rsidRPr="003C71D1" w:rsidRDefault="00E96F64" w:rsidP="00032ADE">
      <w:pPr>
        <w:spacing w:before="60" w:after="60" w:line="360" w:lineRule="exact"/>
        <w:ind w:firstLine="720"/>
        <w:jc w:val="both"/>
      </w:pPr>
      <w:r w:rsidRPr="003C71D1">
        <w:t>- Hiện trạng thoát nước mặ</w:t>
      </w:r>
      <w:r w:rsidR="00D62B25" w:rsidRPr="003C71D1">
        <w:t xml:space="preserve">t: </w:t>
      </w:r>
      <w:r w:rsidRPr="003C71D1">
        <w:t xml:space="preserve">Hiện tại trong khu vực thực hiện dự án chủ yếu là đất </w:t>
      </w:r>
      <w:r w:rsidR="00D62B25" w:rsidRPr="003C71D1">
        <w:t>trồng lúa</w:t>
      </w:r>
      <w:r w:rsidRPr="003C71D1">
        <w:t>, t</w:t>
      </w:r>
      <w:r w:rsidR="00D62B25" w:rsidRPr="003C71D1">
        <w:t>rồng hoa màu</w:t>
      </w:r>
      <w:r w:rsidRPr="003C71D1">
        <w:t>, trũng hơn so với các khu vự</w:t>
      </w:r>
      <w:r w:rsidR="00D62B25" w:rsidRPr="003C71D1">
        <w:t>c x</w:t>
      </w:r>
      <w:r w:rsidRPr="003C71D1">
        <w:t xml:space="preserve">ung quanh nên chưa có thống thoát nước mưa. Tại </w:t>
      </w:r>
      <w:r w:rsidR="00C03A73" w:rsidRPr="003C71D1">
        <w:t xml:space="preserve">tuyến đường </w:t>
      </w:r>
      <w:r w:rsidR="00186359" w:rsidRPr="003C71D1">
        <w:t>Quốc lộ 1A đã có hệ thống thu gom nước mưa chảy tràn</w:t>
      </w:r>
      <w:r w:rsidR="00032ADE" w:rsidRPr="003C71D1">
        <w:t>.</w:t>
      </w:r>
    </w:p>
    <w:p w:rsidR="00E96F64" w:rsidRPr="003C71D1" w:rsidRDefault="00E96F64" w:rsidP="00E96F64">
      <w:pPr>
        <w:spacing w:before="60" w:after="60" w:line="360" w:lineRule="exact"/>
        <w:ind w:firstLine="720"/>
        <w:jc w:val="both"/>
      </w:pPr>
      <w:r w:rsidRPr="003C71D1">
        <w:t>Khu vực dân cư lân cận hiện chưa có trên địa bàn hiện chưa xây dựng hệ thống thoát nước thải. Nước thải của các hộ dân cư hiện trạng được xử lý cục bộ bằng bể tự hoại mỗi gia đình và tự thấm.</w:t>
      </w:r>
    </w:p>
    <w:p w:rsidR="00BF4A4C" w:rsidRPr="003C71D1" w:rsidRDefault="00BF4A4C" w:rsidP="00BF4A4C">
      <w:pPr>
        <w:spacing w:before="60" w:after="60" w:line="360" w:lineRule="exact"/>
        <w:ind w:firstLine="720"/>
        <w:jc w:val="both"/>
        <w:rPr>
          <w:b/>
        </w:rPr>
      </w:pPr>
      <w:r w:rsidRPr="003C71D1">
        <w:rPr>
          <w:b/>
        </w:rPr>
        <w:t>* Thu g</w:t>
      </w:r>
      <w:r w:rsidR="00E96F64" w:rsidRPr="003C71D1">
        <w:rPr>
          <w:b/>
        </w:rPr>
        <w:t>om chất thải sinh hoạ</w:t>
      </w:r>
      <w:r w:rsidRPr="003C71D1">
        <w:rPr>
          <w:b/>
        </w:rPr>
        <w:t>t:</w:t>
      </w:r>
    </w:p>
    <w:p w:rsidR="00E96F64" w:rsidRPr="003C71D1" w:rsidRDefault="00E96F64" w:rsidP="00A32254">
      <w:pPr>
        <w:widowControl w:val="0"/>
        <w:spacing w:before="60" w:after="60" w:line="360" w:lineRule="exact"/>
        <w:ind w:firstLine="720"/>
        <w:jc w:val="both"/>
        <w:rPr>
          <w:b/>
        </w:rPr>
      </w:pPr>
      <w:r w:rsidRPr="003C71D1">
        <w:t xml:space="preserve">Khu vực hiện tại đã có đội vệ sinh môi trường của </w:t>
      </w:r>
      <w:r w:rsidR="00A32254" w:rsidRPr="003C71D1">
        <w:t xml:space="preserve">Ban quản lý các công trình công cộng huyện </w:t>
      </w:r>
      <w:r w:rsidR="00C03A73" w:rsidRPr="003C71D1">
        <w:t>Lệ Thủy</w:t>
      </w:r>
      <w:r w:rsidRPr="003C71D1">
        <w:t>thu gom và xử lý rác thải sinh hoạt trên địa bàn khu vực</w:t>
      </w:r>
      <w:r w:rsidR="00C03A73" w:rsidRPr="003C71D1">
        <w:t>xã Sen Thủy</w:t>
      </w:r>
      <w:r w:rsidRPr="003C71D1">
        <w:t>.</w:t>
      </w:r>
    </w:p>
    <w:p w:rsidR="00E96F64" w:rsidRPr="003C71D1" w:rsidRDefault="00BF4A4C" w:rsidP="00E96F64">
      <w:pPr>
        <w:spacing w:before="60" w:after="60" w:line="360" w:lineRule="exact"/>
        <w:ind w:firstLine="720"/>
        <w:jc w:val="both"/>
        <w:rPr>
          <w:b/>
        </w:rPr>
      </w:pPr>
      <w:r w:rsidRPr="003C71D1">
        <w:rPr>
          <w:b/>
        </w:rPr>
        <w:t xml:space="preserve">* </w:t>
      </w:r>
      <w:r w:rsidR="00E96F64" w:rsidRPr="003C71D1">
        <w:rPr>
          <w:b/>
        </w:rPr>
        <w:t>Các đối tượng kinh tế - xã hội trong khu vực:</w:t>
      </w:r>
    </w:p>
    <w:p w:rsidR="00306C54" w:rsidRPr="003C71D1" w:rsidRDefault="00306C54" w:rsidP="00306C54">
      <w:pPr>
        <w:spacing w:before="60" w:after="60" w:line="360" w:lineRule="exact"/>
        <w:ind w:firstLine="720"/>
        <w:jc w:val="both"/>
      </w:pPr>
      <w:r w:rsidRPr="003C71D1">
        <w:t xml:space="preserve">-  Dự án nằm gần khu vực dân cư ở phía </w:t>
      </w:r>
      <w:r w:rsidR="00C03A73" w:rsidRPr="003C71D1">
        <w:t>Bắc</w:t>
      </w:r>
      <w:r w:rsidRPr="003C71D1">
        <w:t xml:space="preserve"> và phía Đông </w:t>
      </w:r>
      <w:r w:rsidR="00C03A73" w:rsidRPr="003C71D1">
        <w:t xml:space="preserve">Bắc </w:t>
      </w:r>
      <w:r w:rsidRPr="003C71D1">
        <w:t>Dự án, với mật độ dân cư tương đối đông đúc.</w:t>
      </w:r>
    </w:p>
    <w:p w:rsidR="00306C54" w:rsidRPr="003C71D1" w:rsidRDefault="00306C54" w:rsidP="00306C54">
      <w:pPr>
        <w:spacing w:before="60" w:after="60" w:line="360" w:lineRule="exact"/>
        <w:ind w:firstLine="720"/>
        <w:jc w:val="both"/>
      </w:pPr>
      <w:r w:rsidRPr="003C71D1">
        <w:t>- Cách khu vự</w:t>
      </w:r>
      <w:r w:rsidR="002F0579" w:rsidRPr="003C71D1">
        <w:t>c d</w:t>
      </w:r>
      <w:r w:rsidRPr="003C71D1">
        <w:t xml:space="preserve">ự án </w:t>
      </w:r>
      <w:r w:rsidR="00C03A73" w:rsidRPr="003C71D1">
        <w:t>65</w:t>
      </w:r>
      <w:r w:rsidRPr="003C71D1">
        <w:t xml:space="preserve">0m về phía Đông Nam có </w:t>
      </w:r>
      <w:r w:rsidR="00C03A73" w:rsidRPr="003C71D1">
        <w:t>Hồ Bàu Sen</w:t>
      </w:r>
      <w:r w:rsidRPr="003C71D1">
        <w:t>.</w:t>
      </w:r>
    </w:p>
    <w:p w:rsidR="00306C54" w:rsidRPr="003C71D1" w:rsidRDefault="00306C54" w:rsidP="00306C54">
      <w:pPr>
        <w:spacing w:before="60" w:after="60" w:line="360" w:lineRule="exact"/>
        <w:ind w:firstLine="720"/>
        <w:jc w:val="both"/>
      </w:pPr>
      <w:r w:rsidRPr="003C71D1">
        <w:t>- Cách khu vự</w:t>
      </w:r>
      <w:r w:rsidR="002F0579" w:rsidRPr="003C71D1">
        <w:t>c d</w:t>
      </w:r>
      <w:r w:rsidRPr="003C71D1">
        <w:t xml:space="preserve">ự án </w:t>
      </w:r>
      <w:r w:rsidR="00C03A73" w:rsidRPr="003C71D1">
        <w:t>5</w:t>
      </w:r>
      <w:r w:rsidRPr="003C71D1">
        <w:t xml:space="preserve">00m về phía Nam </w:t>
      </w:r>
      <w:r w:rsidR="00C03A73" w:rsidRPr="003C71D1">
        <w:t>dọc theo Quốc lộ 1A có các nhà hàng quán ăn đang hoạt động</w:t>
      </w:r>
      <w:r w:rsidRPr="003C71D1">
        <w:t>.</w:t>
      </w:r>
    </w:p>
    <w:p w:rsidR="00E96F64" w:rsidRPr="003C71D1" w:rsidRDefault="00E96F64" w:rsidP="00306C54">
      <w:pPr>
        <w:spacing w:before="60" w:after="60" w:line="360" w:lineRule="exact"/>
        <w:ind w:firstLine="720"/>
        <w:jc w:val="both"/>
        <w:rPr>
          <w:b/>
        </w:rPr>
      </w:pPr>
      <w:r w:rsidRPr="003C71D1">
        <w:rPr>
          <w:b/>
        </w:rPr>
        <w:t>* Các đối tượng xung quanh có khả năng bị tác động bởi dự án</w:t>
      </w:r>
      <w:r w:rsidR="00BF4A4C" w:rsidRPr="003C71D1">
        <w:rPr>
          <w:b/>
        </w:rPr>
        <w:t>:</w:t>
      </w:r>
    </w:p>
    <w:p w:rsidR="00BD3DD1" w:rsidRPr="003C71D1" w:rsidRDefault="00BD3DD1" w:rsidP="00BD3DD1">
      <w:pPr>
        <w:tabs>
          <w:tab w:val="left" w:pos="975"/>
        </w:tabs>
        <w:spacing w:before="60" w:after="60" w:line="360" w:lineRule="exact"/>
        <w:ind w:firstLine="720"/>
        <w:jc w:val="both"/>
        <w:rPr>
          <w:rFonts w:cs="Times New Roman"/>
          <w:spacing w:val="-4"/>
          <w:szCs w:val="28"/>
        </w:rPr>
      </w:pPr>
      <w:r w:rsidRPr="003C71D1">
        <w:t>- Các đối tượng bị ảnh hưởng chủ yếu là người dân sinh sống dọc các tuyến đường Tỉnh lộ 56</w:t>
      </w:r>
      <w:r w:rsidR="00C03A73" w:rsidRPr="003C71D1">
        <w:t>5</w:t>
      </w:r>
      <w:r w:rsidRPr="003C71D1">
        <w:t xml:space="preserve"> và đường Quốc lộ 1A đoạn qua khu vực Dự án. </w:t>
      </w:r>
      <w:r w:rsidRPr="003C71D1">
        <w:rPr>
          <w:rFonts w:cs="Times New Roman"/>
          <w:szCs w:val="28"/>
        </w:rPr>
        <w:t>Người dân tham gia giao thông gần khu vực dự án và người</w:t>
      </w:r>
      <w:r w:rsidRPr="003C71D1">
        <w:rPr>
          <w:rFonts w:cs="Times New Roman"/>
          <w:spacing w:val="-4"/>
          <w:szCs w:val="28"/>
        </w:rPr>
        <w:t xml:space="preserve"> dân sinh sống dọc tuyến đường vận chuyển nguyên vật liệu cho dự án.  </w:t>
      </w:r>
    </w:p>
    <w:p w:rsidR="00E96F64" w:rsidRPr="003C71D1" w:rsidRDefault="00E96F64" w:rsidP="00E96F64">
      <w:pPr>
        <w:spacing w:before="60" w:after="60" w:line="360" w:lineRule="exact"/>
        <w:ind w:firstLine="720"/>
        <w:jc w:val="both"/>
        <w:rPr>
          <w:b/>
          <w:i/>
        </w:rPr>
      </w:pPr>
      <w:r w:rsidRPr="003C71D1">
        <w:rPr>
          <w:b/>
          <w:i/>
        </w:rPr>
        <w:t>1.1.</w:t>
      </w:r>
      <w:r w:rsidR="00C520D5" w:rsidRPr="003C71D1">
        <w:rPr>
          <w:b/>
          <w:i/>
        </w:rPr>
        <w:t>6</w:t>
      </w:r>
      <w:r w:rsidRPr="003C71D1">
        <w:rPr>
          <w:b/>
          <w:i/>
        </w:rPr>
        <w:t xml:space="preserve">. Mục tiêu, quy mô, công suất của Dự án </w:t>
      </w:r>
    </w:p>
    <w:p w:rsidR="00E96F64" w:rsidRPr="003C71D1" w:rsidRDefault="00BF4A4C" w:rsidP="00E96F64">
      <w:pPr>
        <w:spacing w:before="60" w:after="60" w:line="360" w:lineRule="exact"/>
        <w:ind w:firstLine="720"/>
        <w:jc w:val="both"/>
        <w:rPr>
          <w:b/>
        </w:rPr>
      </w:pPr>
      <w:r w:rsidRPr="003C71D1">
        <w:rPr>
          <w:b/>
        </w:rPr>
        <w:t xml:space="preserve">a. </w:t>
      </w:r>
      <w:r w:rsidR="00E96F64" w:rsidRPr="003C71D1">
        <w:rPr>
          <w:b/>
        </w:rPr>
        <w:t>Mục tiêu của Dự án</w:t>
      </w:r>
    </w:p>
    <w:p w:rsidR="00212B6E" w:rsidRPr="003C71D1" w:rsidRDefault="00212B6E" w:rsidP="00212B6E">
      <w:pPr>
        <w:spacing w:before="60" w:after="60" w:line="360" w:lineRule="exact"/>
        <w:ind w:firstLine="720"/>
        <w:jc w:val="both"/>
        <w:rPr>
          <w:rFonts w:eastAsia="Times New Roman" w:cs="Times New Roman"/>
          <w:iCs/>
          <w:szCs w:val="28"/>
          <w:lang w:val="nl-NL" w:eastAsia="vi-VN"/>
        </w:rPr>
      </w:pPr>
      <w:r w:rsidRPr="003C71D1">
        <w:rPr>
          <w:rFonts w:eastAsia="Times New Roman" w:cs="Times New Roman"/>
          <w:iCs/>
          <w:szCs w:val="28"/>
          <w:lang w:val="nl-NL" w:eastAsia="vi-VN"/>
        </w:rPr>
        <w:t>Dự án được triển khai nhằm thực hiện các mục tiêu:</w:t>
      </w:r>
    </w:p>
    <w:p w:rsidR="00212B6E" w:rsidRPr="003C71D1" w:rsidRDefault="00212B6E" w:rsidP="00065008">
      <w:pPr>
        <w:spacing w:after="0" w:line="240" w:lineRule="auto"/>
        <w:ind w:firstLine="720"/>
        <w:jc w:val="both"/>
        <w:rPr>
          <w:rFonts w:eastAsia="Times New Roman" w:cs="Times New Roman"/>
          <w:iCs/>
          <w:szCs w:val="28"/>
          <w:lang w:val="nl-NL" w:eastAsia="vi-VN"/>
        </w:rPr>
      </w:pPr>
      <w:r w:rsidRPr="003C71D1">
        <w:rPr>
          <w:rFonts w:eastAsia="Times New Roman" w:cs="Times New Roman"/>
          <w:iCs/>
          <w:szCs w:val="28"/>
          <w:lang w:val="nl-NL" w:eastAsia="vi-VN"/>
        </w:rPr>
        <w:t xml:space="preserve">- Xây dựng </w:t>
      </w:r>
      <w:r w:rsidR="00065008" w:rsidRPr="003C71D1">
        <w:rPr>
          <w:rFonts w:eastAsia="Times New Roman" w:cs="Times New Roman"/>
          <w:iCs/>
          <w:szCs w:val="28"/>
          <w:lang w:val="nl-NL" w:eastAsia="vi-VN"/>
        </w:rPr>
        <w:t xml:space="preserve">hoàn thiện </w:t>
      </w:r>
      <w:r w:rsidRPr="003C71D1">
        <w:rPr>
          <w:rFonts w:eastAsia="Times New Roman" w:cs="Times New Roman"/>
          <w:iCs/>
          <w:szCs w:val="28"/>
          <w:lang w:val="nl-NL" w:eastAsia="vi-VN"/>
        </w:rPr>
        <w:t xml:space="preserve">hệ thống </w:t>
      </w:r>
      <w:r w:rsidR="00065008" w:rsidRPr="003C71D1">
        <w:rPr>
          <w:rFonts w:eastAsia="Times New Roman" w:cs="Times New Roman"/>
          <w:iCs/>
          <w:szCs w:val="28"/>
          <w:lang w:val="nl-NL" w:eastAsia="vi-VN"/>
        </w:rPr>
        <w:t>Cửa hàng xăng dầu đảm bảo cung ứng đầy đủ nhiên liệu chất lượng cho các thiết bị vận tải sản xuất và cho nhu cầu phát triển kinh tế xã hội, đồng thời tạo công ăn việc làm cho nhiều lao động tại địa phương góp phần thúc đẩy kinh tế địa phương ngày càng phát triển</w:t>
      </w:r>
      <w:r w:rsidRPr="003C71D1">
        <w:rPr>
          <w:rFonts w:eastAsia="Times New Roman" w:cs="Times New Roman"/>
          <w:iCs/>
          <w:szCs w:val="28"/>
          <w:lang w:val="nl-NL" w:eastAsia="vi-VN"/>
        </w:rPr>
        <w:t>.</w:t>
      </w:r>
    </w:p>
    <w:p w:rsidR="00E96F64" w:rsidRPr="003C71D1" w:rsidRDefault="00BF4A4C" w:rsidP="00E96F64">
      <w:pPr>
        <w:spacing w:before="60" w:after="60" w:line="360" w:lineRule="exact"/>
        <w:ind w:firstLine="720"/>
        <w:jc w:val="both"/>
        <w:rPr>
          <w:b/>
        </w:rPr>
      </w:pPr>
      <w:r w:rsidRPr="003C71D1">
        <w:rPr>
          <w:b/>
        </w:rPr>
        <w:lastRenderedPageBreak/>
        <w:t xml:space="preserve">b. </w:t>
      </w:r>
      <w:r w:rsidR="00E96F64" w:rsidRPr="003C71D1">
        <w:rPr>
          <w:b/>
        </w:rPr>
        <w:t>Quy mô Dự án</w:t>
      </w:r>
    </w:p>
    <w:p w:rsidR="00DB76E7" w:rsidRPr="003C71D1" w:rsidRDefault="009E6FBE" w:rsidP="00DB76E7">
      <w:pPr>
        <w:spacing w:before="60" w:after="60" w:line="360" w:lineRule="exact"/>
        <w:ind w:firstLine="720"/>
        <w:jc w:val="both"/>
      </w:pPr>
      <w:r w:rsidRPr="003C71D1">
        <w:t xml:space="preserve">Xây dựng </w:t>
      </w:r>
      <w:r w:rsidR="00DB76E7" w:rsidRPr="003C71D1">
        <w:t>Cử hàng xăng dầu Thành Công 2</w:t>
      </w:r>
      <w:r w:rsidRPr="003C71D1">
        <w:t xml:space="preserve"> gồm các hạng mục:</w:t>
      </w:r>
    </w:p>
    <w:tbl>
      <w:tblPr>
        <w:tblStyle w:val="TableGrid"/>
        <w:tblW w:w="0" w:type="auto"/>
        <w:jc w:val="center"/>
        <w:tblLook w:val="04A0" w:firstRow="1" w:lastRow="0" w:firstColumn="1" w:lastColumn="0" w:noHBand="0" w:noVBand="1"/>
      </w:tblPr>
      <w:tblGrid>
        <w:gridCol w:w="828"/>
        <w:gridCol w:w="5477"/>
        <w:gridCol w:w="2263"/>
      </w:tblGrid>
      <w:tr w:rsidR="003C71D1" w:rsidRPr="003C71D1" w:rsidTr="00DB76E7">
        <w:trPr>
          <w:jc w:val="center"/>
        </w:trPr>
        <w:tc>
          <w:tcPr>
            <w:tcW w:w="828" w:type="dxa"/>
          </w:tcPr>
          <w:p w:rsidR="00DB76E7" w:rsidRPr="003C71D1" w:rsidRDefault="00DB76E7" w:rsidP="00FC6020">
            <w:pPr>
              <w:spacing w:before="60" w:after="60" w:line="360" w:lineRule="exact"/>
              <w:jc w:val="center"/>
              <w:rPr>
                <w:b/>
                <w:spacing w:val="-1"/>
              </w:rPr>
            </w:pPr>
            <w:r w:rsidRPr="003C71D1">
              <w:rPr>
                <w:b/>
                <w:spacing w:val="-1"/>
              </w:rPr>
              <w:t>TT</w:t>
            </w:r>
          </w:p>
        </w:tc>
        <w:tc>
          <w:tcPr>
            <w:tcW w:w="5477" w:type="dxa"/>
          </w:tcPr>
          <w:p w:rsidR="00DB76E7" w:rsidRPr="003C71D1" w:rsidRDefault="00DB76E7" w:rsidP="00FC6020">
            <w:pPr>
              <w:spacing w:before="60" w:after="60" w:line="360" w:lineRule="exact"/>
              <w:jc w:val="center"/>
              <w:rPr>
                <w:b/>
                <w:spacing w:val="-1"/>
              </w:rPr>
            </w:pPr>
            <w:r w:rsidRPr="003C71D1">
              <w:rPr>
                <w:b/>
                <w:spacing w:val="-1"/>
              </w:rPr>
              <w:t>Các hạng mục</w:t>
            </w:r>
          </w:p>
        </w:tc>
        <w:tc>
          <w:tcPr>
            <w:tcW w:w="2263" w:type="dxa"/>
          </w:tcPr>
          <w:p w:rsidR="00DB76E7" w:rsidRPr="003C71D1" w:rsidRDefault="00DB76E7" w:rsidP="00FC6020">
            <w:pPr>
              <w:spacing w:before="60" w:after="60" w:line="360" w:lineRule="exact"/>
              <w:jc w:val="center"/>
              <w:rPr>
                <w:b/>
                <w:spacing w:val="-1"/>
              </w:rPr>
            </w:pPr>
            <w:r w:rsidRPr="003C71D1">
              <w:rPr>
                <w:b/>
                <w:spacing w:val="-1"/>
              </w:rPr>
              <w:t>Diện tích (m</w:t>
            </w:r>
            <w:r w:rsidRPr="003C71D1">
              <w:rPr>
                <w:b/>
                <w:spacing w:val="-1"/>
                <w:vertAlign w:val="superscript"/>
              </w:rPr>
              <w:t>2</w:t>
            </w:r>
            <w:r w:rsidRPr="003C71D1">
              <w:rPr>
                <w:b/>
                <w:spacing w:val="-1"/>
              </w:rPr>
              <w:t>)</w:t>
            </w:r>
          </w:p>
        </w:tc>
      </w:tr>
      <w:tr w:rsidR="003C71D1" w:rsidRPr="003C71D1" w:rsidTr="00DB76E7">
        <w:trPr>
          <w:jc w:val="center"/>
        </w:trPr>
        <w:tc>
          <w:tcPr>
            <w:tcW w:w="828" w:type="dxa"/>
          </w:tcPr>
          <w:p w:rsidR="00DB76E7" w:rsidRPr="003C71D1" w:rsidRDefault="00DB76E7" w:rsidP="00FC6020">
            <w:pPr>
              <w:spacing w:before="60" w:after="60" w:line="360" w:lineRule="exact"/>
              <w:jc w:val="both"/>
              <w:rPr>
                <w:spacing w:val="-1"/>
              </w:rPr>
            </w:pPr>
          </w:p>
        </w:tc>
        <w:tc>
          <w:tcPr>
            <w:tcW w:w="5477" w:type="dxa"/>
          </w:tcPr>
          <w:p w:rsidR="00DB76E7" w:rsidRPr="003C71D1" w:rsidRDefault="00DB76E7" w:rsidP="00FC6020">
            <w:pPr>
              <w:spacing w:before="60" w:after="60" w:line="360" w:lineRule="exact"/>
              <w:jc w:val="both"/>
              <w:rPr>
                <w:b/>
                <w:spacing w:val="-1"/>
              </w:rPr>
            </w:pPr>
            <w:r w:rsidRPr="003C71D1">
              <w:rPr>
                <w:b/>
                <w:spacing w:val="-1"/>
              </w:rPr>
              <w:t>Phạm vi dự án Công ty TNHH XDTH Thành Công</w:t>
            </w:r>
          </w:p>
        </w:tc>
        <w:tc>
          <w:tcPr>
            <w:tcW w:w="2263" w:type="dxa"/>
          </w:tcPr>
          <w:p w:rsidR="00DB76E7" w:rsidRPr="003C71D1" w:rsidRDefault="00DB76E7" w:rsidP="00FC6020">
            <w:pPr>
              <w:spacing w:before="60" w:after="60" w:line="360" w:lineRule="exact"/>
              <w:jc w:val="both"/>
              <w:rPr>
                <w:b/>
                <w:spacing w:val="-1"/>
              </w:rPr>
            </w:pPr>
            <w:r w:rsidRPr="003C71D1">
              <w:rPr>
                <w:b/>
                <w:spacing w:val="-1"/>
              </w:rPr>
              <w:t>5.800</w:t>
            </w:r>
          </w:p>
        </w:tc>
      </w:tr>
      <w:tr w:rsidR="003C71D1" w:rsidRPr="003C71D1" w:rsidTr="00DB76E7">
        <w:trPr>
          <w:jc w:val="center"/>
        </w:trPr>
        <w:tc>
          <w:tcPr>
            <w:tcW w:w="828" w:type="dxa"/>
          </w:tcPr>
          <w:p w:rsidR="00DB76E7" w:rsidRPr="003C71D1" w:rsidRDefault="00DB76E7" w:rsidP="00FC6020">
            <w:pPr>
              <w:spacing w:before="60" w:after="60" w:line="360" w:lineRule="exact"/>
              <w:jc w:val="both"/>
              <w:rPr>
                <w:b/>
                <w:spacing w:val="-1"/>
              </w:rPr>
            </w:pPr>
            <w:r w:rsidRPr="003C71D1">
              <w:rPr>
                <w:b/>
                <w:spacing w:val="-1"/>
              </w:rPr>
              <w:t>A</w:t>
            </w:r>
          </w:p>
        </w:tc>
        <w:tc>
          <w:tcPr>
            <w:tcW w:w="5477" w:type="dxa"/>
          </w:tcPr>
          <w:p w:rsidR="00DB76E7" w:rsidRPr="003C71D1" w:rsidRDefault="00DB76E7" w:rsidP="00FC6020">
            <w:pPr>
              <w:spacing w:before="60" w:after="60" w:line="360" w:lineRule="exact"/>
              <w:jc w:val="both"/>
              <w:rPr>
                <w:b/>
                <w:spacing w:val="-1"/>
              </w:rPr>
            </w:pPr>
            <w:r w:rsidRPr="003C71D1">
              <w:rPr>
                <w:b/>
                <w:spacing w:val="-1"/>
              </w:rPr>
              <w:t>Khu đất xây dựng</w:t>
            </w:r>
          </w:p>
        </w:tc>
        <w:tc>
          <w:tcPr>
            <w:tcW w:w="2263" w:type="dxa"/>
          </w:tcPr>
          <w:p w:rsidR="00DB76E7" w:rsidRPr="003C71D1" w:rsidRDefault="00DB76E7" w:rsidP="00FC6020">
            <w:pPr>
              <w:spacing w:before="60" w:after="60" w:line="360" w:lineRule="exact"/>
              <w:jc w:val="both"/>
              <w:rPr>
                <w:b/>
                <w:spacing w:val="-1"/>
              </w:rPr>
            </w:pPr>
            <w:r w:rsidRPr="003C71D1">
              <w:rPr>
                <w:b/>
                <w:spacing w:val="-1"/>
              </w:rPr>
              <w:t>2.133</w:t>
            </w:r>
          </w:p>
        </w:tc>
      </w:tr>
      <w:tr w:rsidR="003C71D1" w:rsidRPr="003C71D1" w:rsidTr="00DB76E7">
        <w:trPr>
          <w:jc w:val="center"/>
        </w:trPr>
        <w:tc>
          <w:tcPr>
            <w:tcW w:w="828" w:type="dxa"/>
          </w:tcPr>
          <w:p w:rsidR="00DB76E7" w:rsidRPr="003C71D1" w:rsidRDefault="00DB76E7" w:rsidP="00FC6020">
            <w:pPr>
              <w:spacing w:before="60" w:after="60" w:line="360" w:lineRule="exact"/>
              <w:jc w:val="both"/>
              <w:rPr>
                <w:spacing w:val="-1"/>
              </w:rPr>
            </w:pPr>
          </w:p>
        </w:tc>
        <w:tc>
          <w:tcPr>
            <w:tcW w:w="5477" w:type="dxa"/>
          </w:tcPr>
          <w:p w:rsidR="00DB76E7" w:rsidRPr="003C71D1" w:rsidRDefault="00DB76E7" w:rsidP="00FC6020">
            <w:pPr>
              <w:spacing w:before="60" w:after="60" w:line="360" w:lineRule="exact"/>
              <w:jc w:val="both"/>
              <w:rPr>
                <w:spacing w:val="-1"/>
              </w:rPr>
            </w:pPr>
            <w:r w:rsidRPr="003C71D1">
              <w:rPr>
                <w:spacing w:val="-1"/>
              </w:rPr>
              <w:t>Khu nhà mái che cột bơm + nhà bán hàng</w:t>
            </w:r>
          </w:p>
        </w:tc>
        <w:tc>
          <w:tcPr>
            <w:tcW w:w="2263" w:type="dxa"/>
          </w:tcPr>
          <w:p w:rsidR="00DB76E7" w:rsidRPr="003C71D1" w:rsidRDefault="00DB76E7" w:rsidP="00FC6020">
            <w:pPr>
              <w:spacing w:before="60" w:after="60" w:line="360" w:lineRule="exact"/>
              <w:jc w:val="both"/>
              <w:rPr>
                <w:spacing w:val="-1"/>
              </w:rPr>
            </w:pPr>
            <w:r w:rsidRPr="003C71D1">
              <w:rPr>
                <w:spacing w:val="-1"/>
              </w:rPr>
              <w:t>735</w:t>
            </w:r>
          </w:p>
        </w:tc>
      </w:tr>
      <w:tr w:rsidR="003C71D1" w:rsidRPr="003C71D1" w:rsidTr="00DB76E7">
        <w:trPr>
          <w:jc w:val="center"/>
        </w:trPr>
        <w:tc>
          <w:tcPr>
            <w:tcW w:w="828" w:type="dxa"/>
          </w:tcPr>
          <w:p w:rsidR="00DB76E7" w:rsidRPr="003C71D1" w:rsidRDefault="00DB76E7" w:rsidP="00FC6020">
            <w:pPr>
              <w:spacing w:before="60" w:after="60" w:line="360" w:lineRule="exact"/>
              <w:jc w:val="both"/>
              <w:rPr>
                <w:spacing w:val="-1"/>
              </w:rPr>
            </w:pPr>
          </w:p>
        </w:tc>
        <w:tc>
          <w:tcPr>
            <w:tcW w:w="5477" w:type="dxa"/>
          </w:tcPr>
          <w:p w:rsidR="00DB76E7" w:rsidRPr="003C71D1" w:rsidRDefault="00DB76E7" w:rsidP="00FC6020">
            <w:pPr>
              <w:spacing w:before="60" w:after="60" w:line="360" w:lineRule="exact"/>
              <w:jc w:val="both"/>
              <w:rPr>
                <w:spacing w:val="-1"/>
              </w:rPr>
            </w:pPr>
            <w:r w:rsidRPr="003C71D1">
              <w:rPr>
                <w:spacing w:val="-1"/>
              </w:rPr>
              <w:t>Khu các hạng mục phụ trợ (WC, Bồn xăng dầu)</w:t>
            </w:r>
          </w:p>
        </w:tc>
        <w:tc>
          <w:tcPr>
            <w:tcW w:w="2263" w:type="dxa"/>
          </w:tcPr>
          <w:p w:rsidR="00DB76E7" w:rsidRPr="003C71D1" w:rsidRDefault="00DB76E7" w:rsidP="00FC6020">
            <w:pPr>
              <w:spacing w:before="60" w:after="60" w:line="360" w:lineRule="exact"/>
              <w:jc w:val="both"/>
              <w:rPr>
                <w:spacing w:val="-1"/>
              </w:rPr>
            </w:pPr>
            <w:r w:rsidRPr="003C71D1">
              <w:rPr>
                <w:spacing w:val="-1"/>
              </w:rPr>
              <w:t>273</w:t>
            </w:r>
          </w:p>
        </w:tc>
      </w:tr>
      <w:tr w:rsidR="003C71D1" w:rsidRPr="003C71D1" w:rsidTr="00DB76E7">
        <w:trPr>
          <w:jc w:val="center"/>
        </w:trPr>
        <w:tc>
          <w:tcPr>
            <w:tcW w:w="828" w:type="dxa"/>
          </w:tcPr>
          <w:p w:rsidR="00DB76E7" w:rsidRPr="003C71D1" w:rsidRDefault="00DB76E7" w:rsidP="00FC6020">
            <w:pPr>
              <w:spacing w:before="60" w:after="60" w:line="360" w:lineRule="exact"/>
              <w:jc w:val="both"/>
              <w:rPr>
                <w:spacing w:val="-1"/>
              </w:rPr>
            </w:pPr>
          </w:p>
        </w:tc>
        <w:tc>
          <w:tcPr>
            <w:tcW w:w="5477" w:type="dxa"/>
          </w:tcPr>
          <w:p w:rsidR="00DB76E7" w:rsidRPr="003C71D1" w:rsidRDefault="00DB76E7" w:rsidP="00FC6020">
            <w:pPr>
              <w:spacing w:before="60" w:after="60" w:line="360" w:lineRule="exact"/>
              <w:jc w:val="both"/>
              <w:rPr>
                <w:spacing w:val="-1"/>
              </w:rPr>
            </w:pPr>
            <w:r w:rsidRPr="003C71D1">
              <w:rPr>
                <w:spacing w:val="-1"/>
              </w:rPr>
              <w:t>Khu cửa hàng + văn phòng</w:t>
            </w:r>
          </w:p>
        </w:tc>
        <w:tc>
          <w:tcPr>
            <w:tcW w:w="2263" w:type="dxa"/>
          </w:tcPr>
          <w:p w:rsidR="00DB76E7" w:rsidRPr="003C71D1" w:rsidRDefault="00DB76E7" w:rsidP="00FC6020">
            <w:pPr>
              <w:spacing w:before="60" w:after="60" w:line="360" w:lineRule="exact"/>
              <w:jc w:val="both"/>
              <w:rPr>
                <w:spacing w:val="-1"/>
              </w:rPr>
            </w:pPr>
            <w:r w:rsidRPr="003C71D1">
              <w:rPr>
                <w:spacing w:val="-1"/>
              </w:rPr>
              <w:t>800</w:t>
            </w:r>
          </w:p>
        </w:tc>
      </w:tr>
      <w:tr w:rsidR="003C71D1" w:rsidRPr="003C71D1" w:rsidTr="00DB76E7">
        <w:trPr>
          <w:jc w:val="center"/>
        </w:trPr>
        <w:tc>
          <w:tcPr>
            <w:tcW w:w="828" w:type="dxa"/>
          </w:tcPr>
          <w:p w:rsidR="00DB76E7" w:rsidRPr="003C71D1" w:rsidRDefault="00DB76E7" w:rsidP="00FC6020">
            <w:pPr>
              <w:spacing w:before="60" w:after="60" w:line="360" w:lineRule="exact"/>
              <w:jc w:val="both"/>
              <w:rPr>
                <w:spacing w:val="-1"/>
              </w:rPr>
            </w:pPr>
          </w:p>
        </w:tc>
        <w:tc>
          <w:tcPr>
            <w:tcW w:w="5477" w:type="dxa"/>
          </w:tcPr>
          <w:p w:rsidR="00DB76E7" w:rsidRPr="003C71D1" w:rsidRDefault="00DB76E7" w:rsidP="00FC6020">
            <w:pPr>
              <w:spacing w:before="60" w:after="60" w:line="360" w:lineRule="exact"/>
              <w:jc w:val="both"/>
              <w:rPr>
                <w:spacing w:val="-1"/>
              </w:rPr>
            </w:pPr>
            <w:r w:rsidRPr="003C71D1">
              <w:rPr>
                <w:spacing w:val="-1"/>
              </w:rPr>
              <w:t>Khu ga ra chăm sóc xe</w:t>
            </w:r>
          </w:p>
        </w:tc>
        <w:tc>
          <w:tcPr>
            <w:tcW w:w="2263" w:type="dxa"/>
          </w:tcPr>
          <w:p w:rsidR="00DB76E7" w:rsidRPr="003C71D1" w:rsidRDefault="00DB76E7" w:rsidP="00FC6020">
            <w:pPr>
              <w:spacing w:before="60" w:after="60" w:line="360" w:lineRule="exact"/>
              <w:jc w:val="both"/>
              <w:rPr>
                <w:spacing w:val="-1"/>
              </w:rPr>
            </w:pPr>
            <w:r w:rsidRPr="003C71D1">
              <w:rPr>
                <w:spacing w:val="-1"/>
              </w:rPr>
              <w:t>325</w:t>
            </w:r>
          </w:p>
        </w:tc>
      </w:tr>
      <w:tr w:rsidR="003C71D1" w:rsidRPr="003C71D1" w:rsidTr="00DB76E7">
        <w:trPr>
          <w:jc w:val="center"/>
        </w:trPr>
        <w:tc>
          <w:tcPr>
            <w:tcW w:w="828" w:type="dxa"/>
          </w:tcPr>
          <w:p w:rsidR="00DB76E7" w:rsidRPr="003C71D1" w:rsidRDefault="00DB76E7" w:rsidP="00FC6020">
            <w:pPr>
              <w:spacing w:before="60" w:after="60" w:line="360" w:lineRule="exact"/>
              <w:jc w:val="both"/>
              <w:rPr>
                <w:b/>
                <w:spacing w:val="-1"/>
              </w:rPr>
            </w:pPr>
            <w:r w:rsidRPr="003C71D1">
              <w:rPr>
                <w:b/>
                <w:spacing w:val="-1"/>
              </w:rPr>
              <w:t>B</w:t>
            </w:r>
          </w:p>
        </w:tc>
        <w:tc>
          <w:tcPr>
            <w:tcW w:w="5477" w:type="dxa"/>
          </w:tcPr>
          <w:p w:rsidR="00DB76E7" w:rsidRPr="003C71D1" w:rsidRDefault="00DB76E7" w:rsidP="00FC6020">
            <w:pPr>
              <w:spacing w:before="60" w:after="60" w:line="360" w:lineRule="exact"/>
              <w:jc w:val="both"/>
              <w:rPr>
                <w:b/>
                <w:spacing w:val="-1"/>
              </w:rPr>
            </w:pPr>
            <w:r w:rsidRPr="003C71D1">
              <w:rPr>
                <w:b/>
                <w:spacing w:val="-1"/>
              </w:rPr>
              <w:t>Khu đất sân đường, bãi đỗ xe+ HTKT</w:t>
            </w:r>
          </w:p>
        </w:tc>
        <w:tc>
          <w:tcPr>
            <w:tcW w:w="2263" w:type="dxa"/>
          </w:tcPr>
          <w:p w:rsidR="00DB76E7" w:rsidRPr="003C71D1" w:rsidRDefault="00DB76E7" w:rsidP="00FC6020">
            <w:pPr>
              <w:spacing w:before="60" w:after="60" w:line="360" w:lineRule="exact"/>
              <w:jc w:val="both"/>
              <w:rPr>
                <w:b/>
                <w:spacing w:val="-1"/>
              </w:rPr>
            </w:pPr>
            <w:r w:rsidRPr="003C71D1">
              <w:rPr>
                <w:b/>
                <w:spacing w:val="-1"/>
              </w:rPr>
              <w:t>3.355,1</w:t>
            </w:r>
          </w:p>
        </w:tc>
      </w:tr>
      <w:tr w:rsidR="003C71D1" w:rsidRPr="003C71D1" w:rsidTr="00DB76E7">
        <w:trPr>
          <w:jc w:val="center"/>
        </w:trPr>
        <w:tc>
          <w:tcPr>
            <w:tcW w:w="828" w:type="dxa"/>
          </w:tcPr>
          <w:p w:rsidR="00DB76E7" w:rsidRPr="003C71D1" w:rsidRDefault="00DB76E7" w:rsidP="00FC6020">
            <w:pPr>
              <w:spacing w:before="60" w:after="60" w:line="360" w:lineRule="exact"/>
              <w:jc w:val="both"/>
              <w:rPr>
                <w:b/>
                <w:spacing w:val="-1"/>
              </w:rPr>
            </w:pPr>
            <w:r w:rsidRPr="003C71D1">
              <w:rPr>
                <w:b/>
                <w:spacing w:val="-1"/>
              </w:rPr>
              <w:t>C</w:t>
            </w:r>
          </w:p>
        </w:tc>
        <w:tc>
          <w:tcPr>
            <w:tcW w:w="5477" w:type="dxa"/>
          </w:tcPr>
          <w:p w:rsidR="00DB76E7" w:rsidRPr="003C71D1" w:rsidRDefault="00DB76E7" w:rsidP="00FC6020">
            <w:pPr>
              <w:spacing w:before="60" w:after="60" w:line="360" w:lineRule="exact"/>
              <w:jc w:val="both"/>
              <w:rPr>
                <w:b/>
                <w:spacing w:val="-1"/>
              </w:rPr>
            </w:pPr>
            <w:r w:rsidRPr="003C71D1">
              <w:rPr>
                <w:b/>
                <w:spacing w:val="-1"/>
              </w:rPr>
              <w:t>Khu đất vườn hoa cây xanh</w:t>
            </w:r>
          </w:p>
        </w:tc>
        <w:tc>
          <w:tcPr>
            <w:tcW w:w="2263" w:type="dxa"/>
          </w:tcPr>
          <w:p w:rsidR="00DB76E7" w:rsidRPr="003C71D1" w:rsidRDefault="00DB76E7" w:rsidP="00FC6020">
            <w:pPr>
              <w:spacing w:before="60" w:after="60" w:line="360" w:lineRule="exact"/>
              <w:jc w:val="both"/>
              <w:rPr>
                <w:b/>
                <w:spacing w:val="-1"/>
              </w:rPr>
            </w:pPr>
            <w:r w:rsidRPr="003C71D1">
              <w:rPr>
                <w:b/>
                <w:spacing w:val="-1"/>
              </w:rPr>
              <w:t>311,9</w:t>
            </w:r>
          </w:p>
        </w:tc>
      </w:tr>
      <w:tr w:rsidR="003C71D1" w:rsidRPr="003C71D1" w:rsidTr="00DB76E7">
        <w:trPr>
          <w:jc w:val="center"/>
        </w:trPr>
        <w:tc>
          <w:tcPr>
            <w:tcW w:w="828" w:type="dxa"/>
          </w:tcPr>
          <w:p w:rsidR="00DB76E7" w:rsidRPr="003C71D1" w:rsidRDefault="00DB76E7" w:rsidP="00FC6020">
            <w:pPr>
              <w:spacing w:before="60" w:after="60" w:line="360" w:lineRule="exact"/>
              <w:jc w:val="both"/>
              <w:rPr>
                <w:spacing w:val="-1"/>
              </w:rPr>
            </w:pPr>
          </w:p>
        </w:tc>
        <w:tc>
          <w:tcPr>
            <w:tcW w:w="5477" w:type="dxa"/>
          </w:tcPr>
          <w:p w:rsidR="00DB76E7" w:rsidRPr="003C71D1" w:rsidRDefault="00DB76E7" w:rsidP="00FC6020">
            <w:pPr>
              <w:spacing w:before="60" w:after="60" w:line="360" w:lineRule="exact"/>
              <w:jc w:val="both"/>
              <w:rPr>
                <w:spacing w:val="-1"/>
              </w:rPr>
            </w:pPr>
            <w:r w:rsidRPr="003C71D1">
              <w:rPr>
                <w:spacing w:val="-1"/>
              </w:rPr>
              <w:t>Phạm vi giao thông đối ngoại</w:t>
            </w:r>
          </w:p>
        </w:tc>
        <w:tc>
          <w:tcPr>
            <w:tcW w:w="2263" w:type="dxa"/>
          </w:tcPr>
          <w:p w:rsidR="00DB76E7" w:rsidRPr="003C71D1" w:rsidRDefault="00DB76E7" w:rsidP="00FC6020">
            <w:pPr>
              <w:spacing w:before="60" w:after="60" w:line="360" w:lineRule="exact"/>
              <w:jc w:val="both"/>
              <w:rPr>
                <w:spacing w:val="-1"/>
              </w:rPr>
            </w:pPr>
            <w:r w:rsidRPr="003C71D1">
              <w:rPr>
                <w:spacing w:val="-1"/>
              </w:rPr>
              <w:t>7273,5</w:t>
            </w:r>
          </w:p>
        </w:tc>
      </w:tr>
      <w:tr w:rsidR="003C71D1" w:rsidRPr="003C71D1" w:rsidTr="00DB76E7">
        <w:trPr>
          <w:jc w:val="center"/>
        </w:trPr>
        <w:tc>
          <w:tcPr>
            <w:tcW w:w="828" w:type="dxa"/>
          </w:tcPr>
          <w:p w:rsidR="00DB76E7" w:rsidRPr="003C71D1" w:rsidRDefault="00DB76E7" w:rsidP="00FC6020">
            <w:pPr>
              <w:spacing w:before="60" w:after="60" w:line="360" w:lineRule="exact"/>
              <w:jc w:val="both"/>
              <w:rPr>
                <w:b/>
                <w:spacing w:val="-1"/>
              </w:rPr>
            </w:pPr>
            <w:r w:rsidRPr="003C71D1">
              <w:rPr>
                <w:b/>
                <w:spacing w:val="-1"/>
              </w:rPr>
              <w:t>D</w:t>
            </w:r>
          </w:p>
        </w:tc>
        <w:tc>
          <w:tcPr>
            <w:tcW w:w="5477" w:type="dxa"/>
          </w:tcPr>
          <w:p w:rsidR="00DB76E7" w:rsidRPr="003C71D1" w:rsidRDefault="00DB76E7" w:rsidP="00FC6020">
            <w:pPr>
              <w:spacing w:before="60" w:after="60" w:line="360" w:lineRule="exact"/>
              <w:jc w:val="both"/>
              <w:rPr>
                <w:b/>
                <w:spacing w:val="-1"/>
              </w:rPr>
            </w:pPr>
            <w:r w:rsidRPr="003C71D1">
              <w:rPr>
                <w:b/>
                <w:spacing w:val="-1"/>
              </w:rPr>
              <w:t>Tổng diện tích trong phạm vi quy hoạch (A+B+C)</w:t>
            </w:r>
          </w:p>
        </w:tc>
        <w:tc>
          <w:tcPr>
            <w:tcW w:w="2263" w:type="dxa"/>
          </w:tcPr>
          <w:p w:rsidR="00DB76E7" w:rsidRPr="003C71D1" w:rsidRDefault="00DB76E7" w:rsidP="00FC6020">
            <w:pPr>
              <w:spacing w:before="60" w:after="60" w:line="360" w:lineRule="exact"/>
              <w:jc w:val="both"/>
              <w:rPr>
                <w:b/>
                <w:spacing w:val="-1"/>
              </w:rPr>
            </w:pPr>
            <w:r w:rsidRPr="003C71D1">
              <w:rPr>
                <w:b/>
                <w:spacing w:val="-1"/>
              </w:rPr>
              <w:t>13.073,7</w:t>
            </w:r>
          </w:p>
        </w:tc>
      </w:tr>
    </w:tbl>
    <w:p w:rsidR="00E96F64" w:rsidRPr="003C71D1" w:rsidRDefault="00E96F64" w:rsidP="00A70C34">
      <w:pPr>
        <w:pStyle w:val="Heading3"/>
      </w:pPr>
      <w:bookmarkStart w:id="32" w:name="_Toc102505030"/>
      <w:r w:rsidRPr="003C71D1">
        <w:t>1.2. Các hạng mục công trình của Dự án</w:t>
      </w:r>
      <w:bookmarkEnd w:id="32"/>
    </w:p>
    <w:p w:rsidR="00E96F64" w:rsidRPr="003C71D1" w:rsidRDefault="00E96F64" w:rsidP="00E96F64">
      <w:pPr>
        <w:spacing w:before="60" w:after="60" w:line="360" w:lineRule="exact"/>
        <w:ind w:firstLine="720"/>
        <w:jc w:val="both"/>
        <w:rPr>
          <w:b/>
          <w:i/>
        </w:rPr>
      </w:pPr>
      <w:r w:rsidRPr="003C71D1">
        <w:rPr>
          <w:b/>
          <w:i/>
        </w:rPr>
        <w:t>1.2.1. Các hạng mục công trình chính</w:t>
      </w:r>
    </w:p>
    <w:p w:rsidR="00E96F64" w:rsidRPr="003C71D1" w:rsidRDefault="00E96F64" w:rsidP="00E96F64">
      <w:pPr>
        <w:spacing w:before="60" w:after="60" w:line="360" w:lineRule="exact"/>
        <w:ind w:firstLine="720"/>
        <w:jc w:val="both"/>
        <w:rPr>
          <w:b/>
        </w:rPr>
      </w:pPr>
      <w:r w:rsidRPr="003C71D1">
        <w:rPr>
          <w:b/>
        </w:rPr>
        <w:t xml:space="preserve">a. </w:t>
      </w:r>
      <w:r w:rsidR="00DF0796" w:rsidRPr="003C71D1">
        <w:rPr>
          <w:b/>
        </w:rPr>
        <w:t>Quy hoạch sử dụng đất</w:t>
      </w:r>
    </w:p>
    <w:p w:rsidR="00DB76E7" w:rsidRPr="003C71D1" w:rsidRDefault="00DB76E7" w:rsidP="00DB76E7">
      <w:pPr>
        <w:spacing w:before="60" w:after="60" w:line="360" w:lineRule="exact"/>
        <w:ind w:firstLine="720"/>
        <w:jc w:val="both"/>
      </w:pPr>
      <w:r w:rsidRPr="003C71D1">
        <w:rPr>
          <w:rFonts w:eastAsia="Times New Roman" w:cs="Times New Roman"/>
          <w:bCs/>
          <w:szCs w:val="28"/>
          <w:lang w:val="pt-BR"/>
        </w:rPr>
        <w:t xml:space="preserve">- Tổng diện tích khu đất dự án </w:t>
      </w:r>
      <w:r w:rsidRPr="003C71D1">
        <w:t>Dự án “Cửa hàng xăng dầu Thành Công 2” là 13.073,7m</w:t>
      </w:r>
      <w:r w:rsidRPr="003C71D1">
        <w:rPr>
          <w:vertAlign w:val="superscript"/>
        </w:rPr>
        <w:t>2</w:t>
      </w:r>
      <w:r w:rsidRPr="003C71D1">
        <w:t>, trong đó diện tích để thực hiện dự án là 5.800m</w:t>
      </w:r>
      <w:r w:rsidRPr="003C71D1">
        <w:rPr>
          <w:vertAlign w:val="superscript"/>
        </w:rPr>
        <w:t>2</w:t>
      </w:r>
      <w:r w:rsidRPr="003C71D1">
        <w:t>, diện tích kết nối hạ tầng giao thông đối ngoại là 7.273,7m</w:t>
      </w:r>
      <w:r w:rsidRPr="003C71D1">
        <w:rPr>
          <w:vertAlign w:val="superscript"/>
        </w:rPr>
        <w:t>2</w:t>
      </w:r>
      <w:r w:rsidRPr="003C71D1">
        <w:t>, với mật độ xây dựng tối đa 60%, chiều cao tối đa 03 tầng.</w:t>
      </w:r>
    </w:p>
    <w:p w:rsidR="00DB76E7" w:rsidRPr="003C71D1" w:rsidRDefault="00DB76E7" w:rsidP="00DB76E7">
      <w:pPr>
        <w:spacing w:before="60" w:after="60" w:line="360" w:lineRule="exact"/>
        <w:ind w:firstLine="720"/>
        <w:jc w:val="both"/>
        <w:rPr>
          <w:rFonts w:eastAsia="Times New Roman" w:cs="Times New Roman"/>
          <w:bCs/>
          <w:szCs w:val="28"/>
          <w:lang w:val="pt-BR"/>
        </w:rPr>
      </w:pPr>
      <w:r w:rsidRPr="003C71D1">
        <w:t>- Công trình của hàng xăng dầu Thành Công quy hoạch theo hướng phía Bắc khu đất với khoảng lùi khoảng 6m so với chỉ giới đường đỏ tuyến Tỉnh lộ 565B (đường Sen Bang), tầng cao xây dựng 01 tầng. Khu cửa hàng bách hóa và nhà làm việc quy hoạch phía Nam khu đất, tầng cao xây dựng tối đa 03 tầng; khu vực Nhà chăm sóc xe quy hoạch phía Tây với tầng cao tối đa 01 tầng. Bố trí bãi đỗ xe, sân bải kết hợp với giao thông nội bộ và hệ thống xây xanh để tạo cảnh quan cho khu vực. Mật độ xây dựng tối đa của khu đất là 60%.</w:t>
      </w:r>
    </w:p>
    <w:p w:rsidR="00DE2817" w:rsidRPr="003C71D1" w:rsidRDefault="00DE2817" w:rsidP="00DE2817">
      <w:pPr>
        <w:spacing w:before="60" w:after="60" w:line="360" w:lineRule="exact"/>
        <w:ind w:firstLine="720"/>
        <w:jc w:val="both"/>
        <w:rPr>
          <w:b/>
        </w:rPr>
      </w:pPr>
      <w:r w:rsidRPr="003C71D1">
        <w:rPr>
          <w:b/>
        </w:rPr>
        <w:t xml:space="preserve">  a. San nền</w:t>
      </w:r>
    </w:p>
    <w:p w:rsidR="00DE2817" w:rsidRPr="003C71D1" w:rsidRDefault="00DE2817" w:rsidP="00DE2817">
      <w:pPr>
        <w:spacing w:before="60" w:after="60" w:line="360" w:lineRule="exact"/>
        <w:ind w:firstLine="720"/>
        <w:jc w:val="both"/>
        <w:rPr>
          <w:b/>
        </w:rPr>
      </w:pPr>
      <w:r w:rsidRPr="003C71D1">
        <w:rPr>
          <w:b/>
        </w:rPr>
        <w:t>* Giải pháp san nền:</w:t>
      </w:r>
    </w:p>
    <w:p w:rsidR="00DE2817" w:rsidRPr="003C71D1" w:rsidRDefault="00DE2817" w:rsidP="00DE2817">
      <w:pPr>
        <w:spacing w:before="60" w:after="60" w:line="360" w:lineRule="exact"/>
        <w:ind w:firstLine="720"/>
        <w:jc w:val="both"/>
      </w:pPr>
      <w:r w:rsidRPr="003C71D1">
        <w:t>- Khu vực có đao độ hiện trạng từ +7,13 đến 7,48m. Địa hình đồng bằng, khu vực lập quy hoạch chủ yếu là đất trồng lúa và không bị ngập lụt.</w:t>
      </w:r>
    </w:p>
    <w:p w:rsidR="00DE2817" w:rsidRPr="003C71D1" w:rsidRDefault="00DE2817" w:rsidP="00DE2817">
      <w:pPr>
        <w:spacing w:before="60" w:after="60" w:line="360" w:lineRule="exact"/>
        <w:ind w:firstLine="720"/>
        <w:jc w:val="both"/>
      </w:pPr>
      <w:r w:rsidRPr="003C71D1">
        <w:lastRenderedPageBreak/>
        <w:t>Nguyên tắc thiết kế:</w:t>
      </w:r>
    </w:p>
    <w:p w:rsidR="00DE2817" w:rsidRPr="003C71D1" w:rsidRDefault="00DE2817" w:rsidP="00DE2817">
      <w:pPr>
        <w:spacing w:before="60" w:after="60" w:line="360" w:lineRule="exact"/>
        <w:ind w:firstLine="720"/>
        <w:jc w:val="both"/>
      </w:pPr>
      <w:r w:rsidRPr="003C71D1">
        <w:t>Thiết kế san nền đảm bảo các yếu tố kỹ thuật sau:</w:t>
      </w:r>
    </w:p>
    <w:p w:rsidR="00DE2817" w:rsidRPr="003C71D1" w:rsidRDefault="00DE2817" w:rsidP="00DE2817">
      <w:pPr>
        <w:spacing w:before="60" w:after="60" w:line="360" w:lineRule="exact"/>
        <w:ind w:firstLine="720"/>
        <w:jc w:val="both"/>
      </w:pPr>
      <w:r w:rsidRPr="003C71D1">
        <w:t>+ Hướng thoát nước về phía các trục đường và hệ thống mương nước dọc đường theo định hướng quy hoạch chung.</w:t>
      </w:r>
    </w:p>
    <w:p w:rsidR="00DE2817" w:rsidRPr="003C71D1" w:rsidRDefault="00DE2817" w:rsidP="00DE2817">
      <w:pPr>
        <w:spacing w:before="60" w:after="60" w:line="360" w:lineRule="exact"/>
        <w:ind w:firstLine="720"/>
        <w:jc w:val="both"/>
      </w:pPr>
      <w:r w:rsidRPr="003C71D1">
        <w:t>+ Cao độ thiết kế san nền phù hợp với các tuyến đường, theo định hướng của cao độ đường giao thông</w:t>
      </w:r>
    </w:p>
    <w:p w:rsidR="00DE2817" w:rsidRPr="003C71D1" w:rsidRDefault="00DE2817" w:rsidP="00DE2817">
      <w:pPr>
        <w:spacing w:before="60" w:after="60" w:line="360" w:lineRule="exact"/>
        <w:ind w:firstLine="720"/>
        <w:jc w:val="both"/>
      </w:pPr>
      <w:r w:rsidRPr="003C71D1">
        <w:t>+ Độ dóc san nền đảm bảo thoát nước tự chảy</w:t>
      </w:r>
    </w:p>
    <w:p w:rsidR="00DE2817" w:rsidRPr="003C71D1" w:rsidRDefault="00DE2817" w:rsidP="00DE2817">
      <w:pPr>
        <w:spacing w:before="60" w:after="60" w:line="360" w:lineRule="exact"/>
        <w:ind w:firstLine="720"/>
        <w:jc w:val="both"/>
      </w:pPr>
      <w:r w:rsidRPr="003C71D1">
        <w:t>+ Hướng thoát nước từ trong nền các lô đất về phía rảnh thoát nước và hệ thống thoát nước đặt dọc theo mạng lưới đường giao thông.</w:t>
      </w:r>
    </w:p>
    <w:p w:rsidR="00DE2817" w:rsidRPr="003C71D1" w:rsidRDefault="00DE2817" w:rsidP="00DE2817">
      <w:pPr>
        <w:spacing w:before="60" w:after="60" w:line="360" w:lineRule="exact"/>
        <w:ind w:firstLine="720"/>
        <w:jc w:val="both"/>
      </w:pPr>
      <w:r w:rsidRPr="003C71D1">
        <w:t>Vật liệu đắp nền dùng vật liệu sẵn có của địa phương.</w:t>
      </w:r>
    </w:p>
    <w:p w:rsidR="00DE2817" w:rsidRPr="003C71D1" w:rsidRDefault="00DE2817" w:rsidP="00DE2817">
      <w:pPr>
        <w:pStyle w:val="ListParagraph"/>
        <w:spacing w:before="60" w:after="60" w:line="360" w:lineRule="exact"/>
        <w:ind w:left="1080" w:hanging="360"/>
        <w:jc w:val="both"/>
        <w:rPr>
          <w:b/>
        </w:rPr>
      </w:pPr>
      <w:r w:rsidRPr="003C71D1">
        <w:rPr>
          <w:b/>
        </w:rPr>
        <w:t>*Giải pháp thiết kế:</w:t>
      </w:r>
    </w:p>
    <w:p w:rsidR="00DE2817" w:rsidRPr="003C71D1" w:rsidRDefault="00DE2817" w:rsidP="00DE2817">
      <w:pPr>
        <w:spacing w:before="60" w:after="60" w:line="360" w:lineRule="exact"/>
        <w:ind w:firstLine="720"/>
        <w:jc w:val="both"/>
      </w:pPr>
      <w:r w:rsidRPr="003C71D1">
        <w:t>-Giữa nguyên cao độ các khu dân cư và các công trình hiện có. Tuân thủ cao độ khống chế các tuyến đường hiện có. Độ dốc khống chế đảm bảo theo tiêu chuẩn cho phép.</w:t>
      </w:r>
    </w:p>
    <w:p w:rsidR="00DE2817" w:rsidRPr="003C71D1" w:rsidRDefault="00DE2817" w:rsidP="00DE2817">
      <w:pPr>
        <w:pStyle w:val="ListParagraph"/>
        <w:numPr>
          <w:ilvl w:val="0"/>
          <w:numId w:val="14"/>
        </w:numPr>
        <w:tabs>
          <w:tab w:val="left" w:pos="990"/>
        </w:tabs>
        <w:spacing w:before="60" w:after="60" w:line="360" w:lineRule="exact"/>
        <w:ind w:left="0" w:firstLine="720"/>
        <w:jc w:val="both"/>
      </w:pPr>
      <w:r w:rsidRPr="003C71D1">
        <w:t>Cao độ nền ô đất được thiết kế phù hợp cao độ tim đường, đảm bảo thiết kế kỹ thuật của đường, cao độ san nền từ 9,19 đến 9,3m.</w:t>
      </w:r>
    </w:p>
    <w:p w:rsidR="00DE2817" w:rsidRPr="003C71D1" w:rsidRDefault="00DE2817" w:rsidP="00DE2817">
      <w:pPr>
        <w:spacing w:before="60" w:after="60" w:line="360" w:lineRule="exact"/>
        <w:ind w:firstLine="720"/>
        <w:jc w:val="both"/>
      </w:pPr>
      <w:r w:rsidRPr="003C71D1">
        <w:t>-Công tác san ủi, tạo mặt bằng bao gồm cả công tác phát quang cây bụi..</w:t>
      </w:r>
    </w:p>
    <w:p w:rsidR="00DE2817" w:rsidRPr="003C71D1" w:rsidRDefault="00DE2817" w:rsidP="00DE2817">
      <w:pPr>
        <w:spacing w:before="60" w:after="60" w:line="360" w:lineRule="exact"/>
        <w:ind w:firstLine="720"/>
        <w:jc w:val="both"/>
      </w:pPr>
      <w:r w:rsidRPr="003C71D1">
        <w:t xml:space="preserve">  - Khối lượng đào, đắp san nền</w:t>
      </w:r>
    </w:p>
    <w:p w:rsidR="00DE2817" w:rsidRPr="003C71D1" w:rsidRDefault="00DE2817" w:rsidP="00DE2817">
      <w:pPr>
        <w:pStyle w:val="Caption"/>
        <w:keepNext/>
        <w:spacing w:before="60" w:after="60" w:line="360" w:lineRule="exact"/>
        <w:ind w:firstLine="720"/>
        <w:jc w:val="center"/>
        <w:rPr>
          <w:i w:val="0"/>
          <w:color w:val="auto"/>
          <w:sz w:val="28"/>
          <w:szCs w:val="28"/>
        </w:rPr>
      </w:pPr>
      <w:r w:rsidRPr="003C71D1">
        <w:rPr>
          <w:b/>
          <w:i w:val="0"/>
          <w:color w:val="auto"/>
          <w:sz w:val="28"/>
          <w:szCs w:val="28"/>
        </w:rPr>
        <w:t>Bảng 1.</w:t>
      </w:r>
      <w:r w:rsidR="001C4B98" w:rsidRPr="003C71D1">
        <w:rPr>
          <w:b/>
          <w:i w:val="0"/>
          <w:color w:val="auto"/>
          <w:sz w:val="28"/>
          <w:szCs w:val="28"/>
        </w:rPr>
        <w:fldChar w:fldCharType="begin"/>
      </w:r>
      <w:r w:rsidRPr="003C71D1">
        <w:rPr>
          <w:b/>
          <w:i w:val="0"/>
          <w:color w:val="auto"/>
          <w:sz w:val="28"/>
          <w:szCs w:val="28"/>
        </w:rPr>
        <w:instrText xml:space="preserve"> SEQ Bảng_1. \* ARABIC </w:instrText>
      </w:r>
      <w:r w:rsidR="001C4B98" w:rsidRPr="003C71D1">
        <w:rPr>
          <w:b/>
          <w:i w:val="0"/>
          <w:color w:val="auto"/>
          <w:sz w:val="28"/>
          <w:szCs w:val="28"/>
        </w:rPr>
        <w:fldChar w:fldCharType="separate"/>
      </w:r>
      <w:r w:rsidR="004469FD">
        <w:rPr>
          <w:b/>
          <w:i w:val="0"/>
          <w:noProof/>
          <w:color w:val="auto"/>
          <w:sz w:val="28"/>
          <w:szCs w:val="28"/>
        </w:rPr>
        <w:t>2</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Tổng hợp khối lượng đào đắp của dự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207"/>
        <w:gridCol w:w="3207"/>
      </w:tblGrid>
      <w:tr w:rsidR="003C71D1" w:rsidRPr="003C71D1" w:rsidTr="00065008">
        <w:trPr>
          <w:jc w:val="center"/>
        </w:trPr>
        <w:tc>
          <w:tcPr>
            <w:tcW w:w="959" w:type="dxa"/>
            <w:shd w:val="clear" w:color="auto" w:fill="auto"/>
          </w:tcPr>
          <w:p w:rsidR="00DE2817" w:rsidRPr="003C71D1" w:rsidRDefault="00DE2817" w:rsidP="00065008">
            <w:pPr>
              <w:spacing w:before="40" w:after="40" w:line="240" w:lineRule="auto"/>
              <w:jc w:val="center"/>
              <w:rPr>
                <w:rFonts w:eastAsia="Times New Roman" w:cs="Times New Roman"/>
                <w:b/>
                <w:spacing w:val="-4"/>
                <w:sz w:val="27"/>
                <w:szCs w:val="27"/>
                <w:lang w:val="it-IT"/>
              </w:rPr>
            </w:pPr>
            <w:r w:rsidRPr="003C71D1">
              <w:rPr>
                <w:rFonts w:eastAsia="Times New Roman" w:cs="Times New Roman"/>
                <w:b/>
                <w:spacing w:val="-4"/>
                <w:sz w:val="27"/>
                <w:szCs w:val="27"/>
                <w:lang w:val="it-IT"/>
              </w:rPr>
              <w:t>STT</w:t>
            </w:r>
          </w:p>
        </w:tc>
        <w:tc>
          <w:tcPr>
            <w:tcW w:w="3207" w:type="dxa"/>
            <w:shd w:val="clear" w:color="auto" w:fill="auto"/>
          </w:tcPr>
          <w:p w:rsidR="00DE2817" w:rsidRPr="003C71D1" w:rsidRDefault="00DE2817" w:rsidP="00065008">
            <w:pPr>
              <w:spacing w:before="40" w:after="40" w:line="240" w:lineRule="auto"/>
              <w:jc w:val="center"/>
              <w:rPr>
                <w:rFonts w:eastAsia="Times New Roman" w:cs="Times New Roman"/>
                <w:b/>
                <w:spacing w:val="-4"/>
                <w:sz w:val="27"/>
                <w:szCs w:val="27"/>
                <w:lang w:val="it-IT"/>
              </w:rPr>
            </w:pPr>
            <w:r w:rsidRPr="003C71D1">
              <w:rPr>
                <w:rFonts w:eastAsia="Times New Roman" w:cs="Times New Roman"/>
                <w:b/>
                <w:spacing w:val="-4"/>
                <w:sz w:val="27"/>
                <w:szCs w:val="27"/>
                <w:lang w:val="it-IT"/>
              </w:rPr>
              <w:t>Hạng mục</w:t>
            </w:r>
          </w:p>
        </w:tc>
        <w:tc>
          <w:tcPr>
            <w:tcW w:w="3207" w:type="dxa"/>
            <w:shd w:val="clear" w:color="auto" w:fill="auto"/>
          </w:tcPr>
          <w:p w:rsidR="00DE2817" w:rsidRPr="003C71D1" w:rsidRDefault="00DE2817" w:rsidP="00065008">
            <w:pPr>
              <w:spacing w:before="40" w:after="40" w:line="240" w:lineRule="auto"/>
              <w:jc w:val="center"/>
              <w:rPr>
                <w:rFonts w:eastAsia="Times New Roman" w:cs="Times New Roman"/>
                <w:b/>
                <w:spacing w:val="-4"/>
                <w:sz w:val="27"/>
                <w:szCs w:val="27"/>
                <w:lang w:val="it-IT"/>
              </w:rPr>
            </w:pPr>
            <w:r w:rsidRPr="003C71D1">
              <w:rPr>
                <w:rFonts w:eastAsia="Times New Roman" w:cs="Times New Roman"/>
                <w:b/>
                <w:spacing w:val="-4"/>
                <w:sz w:val="27"/>
                <w:szCs w:val="27"/>
                <w:lang w:val="it-IT"/>
              </w:rPr>
              <w:t>Khối lượng (m</w:t>
            </w:r>
            <w:r w:rsidRPr="003C71D1">
              <w:rPr>
                <w:rFonts w:eastAsia="Times New Roman" w:cs="Times New Roman"/>
                <w:b/>
                <w:spacing w:val="-4"/>
                <w:sz w:val="27"/>
                <w:szCs w:val="27"/>
                <w:vertAlign w:val="superscript"/>
                <w:lang w:val="it-IT"/>
              </w:rPr>
              <w:t>3</w:t>
            </w:r>
            <w:r w:rsidRPr="003C71D1">
              <w:rPr>
                <w:rFonts w:eastAsia="Times New Roman" w:cs="Times New Roman"/>
                <w:b/>
                <w:spacing w:val="-4"/>
                <w:sz w:val="27"/>
                <w:szCs w:val="27"/>
                <w:lang w:val="it-IT"/>
              </w:rPr>
              <w:t>)</w:t>
            </w:r>
          </w:p>
        </w:tc>
      </w:tr>
      <w:tr w:rsidR="003C71D1" w:rsidRPr="003C71D1" w:rsidTr="00065008">
        <w:trPr>
          <w:jc w:val="center"/>
        </w:trPr>
        <w:tc>
          <w:tcPr>
            <w:tcW w:w="959" w:type="dxa"/>
            <w:shd w:val="clear" w:color="auto" w:fill="auto"/>
          </w:tcPr>
          <w:p w:rsidR="00DE2817" w:rsidRPr="003C71D1" w:rsidRDefault="00DE2817" w:rsidP="00065008">
            <w:pPr>
              <w:spacing w:before="40" w:after="40" w:line="240" w:lineRule="auto"/>
              <w:jc w:val="center"/>
              <w:rPr>
                <w:rFonts w:eastAsia="Times New Roman" w:cs="Times New Roman"/>
                <w:spacing w:val="-4"/>
                <w:sz w:val="27"/>
                <w:szCs w:val="27"/>
                <w:lang w:val="it-IT"/>
              </w:rPr>
            </w:pPr>
            <w:r w:rsidRPr="003C71D1">
              <w:rPr>
                <w:rFonts w:eastAsia="Times New Roman" w:cs="Times New Roman"/>
                <w:spacing w:val="-4"/>
                <w:sz w:val="27"/>
                <w:szCs w:val="27"/>
                <w:lang w:val="it-IT"/>
              </w:rPr>
              <w:t>1</w:t>
            </w:r>
          </w:p>
        </w:tc>
        <w:tc>
          <w:tcPr>
            <w:tcW w:w="3207" w:type="dxa"/>
            <w:shd w:val="clear" w:color="auto" w:fill="auto"/>
          </w:tcPr>
          <w:p w:rsidR="00DE2817" w:rsidRPr="003C71D1" w:rsidRDefault="00DE2817" w:rsidP="00065008">
            <w:pPr>
              <w:spacing w:before="40" w:after="40" w:line="240" w:lineRule="auto"/>
              <w:jc w:val="both"/>
              <w:rPr>
                <w:rFonts w:eastAsia="Times New Roman" w:cs="Times New Roman"/>
                <w:spacing w:val="-4"/>
                <w:sz w:val="27"/>
                <w:szCs w:val="27"/>
                <w:lang w:val="it-IT"/>
              </w:rPr>
            </w:pPr>
            <w:r w:rsidRPr="003C71D1">
              <w:rPr>
                <w:rFonts w:eastAsia="Times New Roman" w:cs="Times New Roman"/>
                <w:spacing w:val="-4"/>
                <w:sz w:val="27"/>
                <w:szCs w:val="27"/>
                <w:lang w:val="it-IT"/>
              </w:rPr>
              <w:t>Đào đất hữu cơ</w:t>
            </w:r>
          </w:p>
        </w:tc>
        <w:tc>
          <w:tcPr>
            <w:tcW w:w="3207" w:type="dxa"/>
            <w:shd w:val="clear" w:color="auto" w:fill="auto"/>
            <w:vAlign w:val="bottom"/>
          </w:tcPr>
          <w:p w:rsidR="00DE2817" w:rsidRPr="003C71D1" w:rsidRDefault="00DE2817" w:rsidP="00065008">
            <w:pPr>
              <w:spacing w:before="40" w:after="40" w:line="240" w:lineRule="auto"/>
              <w:jc w:val="center"/>
              <w:rPr>
                <w:rFonts w:eastAsia="Times New Roman" w:cs="Times New Roman"/>
                <w:spacing w:val="-4"/>
                <w:sz w:val="27"/>
                <w:szCs w:val="27"/>
                <w:lang w:val="it-IT"/>
              </w:rPr>
            </w:pPr>
            <w:r w:rsidRPr="003C71D1">
              <w:rPr>
                <w:rFonts w:eastAsia="Times New Roman" w:cs="Times New Roman"/>
                <w:spacing w:val="-4"/>
                <w:sz w:val="27"/>
                <w:szCs w:val="27"/>
                <w:lang w:val="it-IT"/>
              </w:rPr>
              <w:t>30.280,48</w:t>
            </w:r>
          </w:p>
        </w:tc>
      </w:tr>
      <w:tr w:rsidR="003C71D1" w:rsidRPr="003C71D1" w:rsidTr="00065008">
        <w:trPr>
          <w:jc w:val="center"/>
        </w:trPr>
        <w:tc>
          <w:tcPr>
            <w:tcW w:w="959" w:type="dxa"/>
            <w:shd w:val="clear" w:color="auto" w:fill="auto"/>
          </w:tcPr>
          <w:p w:rsidR="00DE2817" w:rsidRPr="003C71D1" w:rsidRDefault="00DE2817" w:rsidP="00065008">
            <w:pPr>
              <w:spacing w:before="40" w:after="40" w:line="240" w:lineRule="auto"/>
              <w:jc w:val="center"/>
              <w:rPr>
                <w:rFonts w:eastAsia="Times New Roman" w:cs="Times New Roman"/>
                <w:spacing w:val="-4"/>
                <w:sz w:val="27"/>
                <w:szCs w:val="27"/>
                <w:lang w:val="it-IT"/>
              </w:rPr>
            </w:pPr>
            <w:r w:rsidRPr="003C71D1">
              <w:rPr>
                <w:rFonts w:eastAsia="Times New Roman" w:cs="Times New Roman"/>
                <w:spacing w:val="-4"/>
                <w:sz w:val="27"/>
                <w:szCs w:val="27"/>
                <w:lang w:val="it-IT"/>
              </w:rPr>
              <w:t>2</w:t>
            </w:r>
          </w:p>
        </w:tc>
        <w:tc>
          <w:tcPr>
            <w:tcW w:w="3207" w:type="dxa"/>
            <w:shd w:val="clear" w:color="auto" w:fill="auto"/>
          </w:tcPr>
          <w:p w:rsidR="00DE2817" w:rsidRPr="003C71D1" w:rsidRDefault="00DE2817" w:rsidP="00065008">
            <w:pPr>
              <w:spacing w:before="40" w:after="40" w:line="240" w:lineRule="auto"/>
              <w:jc w:val="both"/>
              <w:rPr>
                <w:rFonts w:eastAsia="Times New Roman" w:cs="Times New Roman"/>
                <w:spacing w:val="-4"/>
                <w:sz w:val="27"/>
                <w:szCs w:val="27"/>
                <w:lang w:val="it-IT"/>
              </w:rPr>
            </w:pPr>
            <w:r w:rsidRPr="003C71D1">
              <w:rPr>
                <w:rFonts w:eastAsia="Times New Roman" w:cs="Times New Roman"/>
                <w:spacing w:val="-4"/>
                <w:sz w:val="27"/>
                <w:szCs w:val="27"/>
                <w:lang w:val="it-IT"/>
              </w:rPr>
              <w:t>Đắp đất san nền</w:t>
            </w:r>
          </w:p>
        </w:tc>
        <w:tc>
          <w:tcPr>
            <w:tcW w:w="3207" w:type="dxa"/>
            <w:shd w:val="clear" w:color="auto" w:fill="auto"/>
          </w:tcPr>
          <w:p w:rsidR="00DE2817" w:rsidRPr="003C71D1" w:rsidRDefault="00DE2817" w:rsidP="00065008">
            <w:pPr>
              <w:spacing w:before="40" w:after="40" w:line="240" w:lineRule="auto"/>
              <w:jc w:val="center"/>
              <w:rPr>
                <w:rFonts w:eastAsia="Times New Roman" w:cs="Times New Roman"/>
                <w:spacing w:val="-4"/>
                <w:sz w:val="27"/>
                <w:szCs w:val="27"/>
                <w:lang w:val="it-IT"/>
              </w:rPr>
            </w:pPr>
            <w:r w:rsidRPr="003C71D1">
              <w:rPr>
                <w:rFonts w:eastAsia="Times New Roman" w:cs="Times New Roman"/>
                <w:sz w:val="27"/>
                <w:szCs w:val="27"/>
              </w:rPr>
              <w:t>119.038,10</w:t>
            </w:r>
          </w:p>
        </w:tc>
      </w:tr>
      <w:tr w:rsidR="003C71D1" w:rsidRPr="003C71D1" w:rsidTr="00065008">
        <w:trPr>
          <w:jc w:val="center"/>
        </w:trPr>
        <w:tc>
          <w:tcPr>
            <w:tcW w:w="959" w:type="dxa"/>
            <w:shd w:val="clear" w:color="auto" w:fill="auto"/>
          </w:tcPr>
          <w:p w:rsidR="00DE2817" w:rsidRPr="003C71D1" w:rsidRDefault="00DE2817" w:rsidP="00065008">
            <w:pPr>
              <w:spacing w:before="40" w:after="40" w:line="240" w:lineRule="auto"/>
              <w:jc w:val="center"/>
              <w:rPr>
                <w:rFonts w:eastAsia="Times New Roman" w:cs="Times New Roman"/>
                <w:spacing w:val="-4"/>
                <w:sz w:val="27"/>
                <w:szCs w:val="27"/>
                <w:lang w:val="it-IT"/>
              </w:rPr>
            </w:pPr>
            <w:r w:rsidRPr="003C71D1">
              <w:rPr>
                <w:rFonts w:eastAsia="Times New Roman" w:cs="Times New Roman"/>
                <w:spacing w:val="-4"/>
                <w:sz w:val="27"/>
                <w:szCs w:val="27"/>
                <w:lang w:val="it-IT"/>
              </w:rPr>
              <w:t>3</w:t>
            </w:r>
          </w:p>
        </w:tc>
        <w:tc>
          <w:tcPr>
            <w:tcW w:w="3207" w:type="dxa"/>
            <w:shd w:val="clear" w:color="auto" w:fill="auto"/>
          </w:tcPr>
          <w:p w:rsidR="00DE2817" w:rsidRPr="003C71D1" w:rsidRDefault="00DE2817" w:rsidP="00065008">
            <w:pPr>
              <w:spacing w:before="40" w:after="40" w:line="240" w:lineRule="auto"/>
              <w:jc w:val="both"/>
              <w:rPr>
                <w:rFonts w:eastAsia="Times New Roman" w:cs="Times New Roman"/>
                <w:spacing w:val="-4"/>
                <w:sz w:val="27"/>
                <w:szCs w:val="27"/>
                <w:lang w:val="it-IT"/>
              </w:rPr>
            </w:pPr>
            <w:r w:rsidRPr="003C71D1">
              <w:rPr>
                <w:rFonts w:eastAsia="Times New Roman" w:cs="Times New Roman"/>
                <w:spacing w:val="-4"/>
                <w:sz w:val="27"/>
                <w:szCs w:val="27"/>
                <w:lang w:val="it-IT"/>
              </w:rPr>
              <w:t>Đất đắp tận dụng từ đào</w:t>
            </w:r>
          </w:p>
        </w:tc>
        <w:tc>
          <w:tcPr>
            <w:tcW w:w="3207" w:type="dxa"/>
            <w:shd w:val="clear" w:color="auto" w:fill="auto"/>
          </w:tcPr>
          <w:p w:rsidR="00DE2817" w:rsidRPr="003C71D1" w:rsidRDefault="00DE2817" w:rsidP="00065008">
            <w:pPr>
              <w:spacing w:before="40" w:after="40" w:line="240" w:lineRule="auto"/>
              <w:jc w:val="center"/>
              <w:rPr>
                <w:rFonts w:eastAsia="Times New Roman" w:cs="Times New Roman"/>
                <w:spacing w:val="-4"/>
                <w:sz w:val="27"/>
                <w:szCs w:val="27"/>
                <w:lang w:val="it-IT"/>
              </w:rPr>
            </w:pPr>
            <w:r w:rsidRPr="003C71D1">
              <w:rPr>
                <w:rFonts w:eastAsia="Times New Roman" w:cs="Times New Roman"/>
                <w:sz w:val="27"/>
                <w:szCs w:val="27"/>
              </w:rPr>
              <w:t>13.472,39</w:t>
            </w:r>
          </w:p>
        </w:tc>
      </w:tr>
    </w:tbl>
    <w:p w:rsidR="00DE2817" w:rsidRPr="003C71D1" w:rsidRDefault="00DE2817" w:rsidP="00DE2817">
      <w:pPr>
        <w:spacing w:before="60" w:after="60" w:line="360" w:lineRule="exact"/>
        <w:ind w:firstLine="720"/>
        <w:jc w:val="right"/>
        <w:rPr>
          <w:i/>
        </w:rPr>
      </w:pPr>
      <w:r w:rsidRPr="003C71D1">
        <w:rPr>
          <w:i/>
        </w:rPr>
        <w:t>(Nguồn: Tổng hợp dự toán công trình, 2021)</w:t>
      </w:r>
    </w:p>
    <w:p w:rsidR="00DE2817" w:rsidRPr="003C71D1" w:rsidRDefault="00DE2817" w:rsidP="00DE2817">
      <w:pPr>
        <w:spacing w:before="60" w:after="60" w:line="360" w:lineRule="exact"/>
        <w:ind w:firstLine="720"/>
        <w:jc w:val="both"/>
        <w:rPr>
          <w:b/>
        </w:rPr>
      </w:pPr>
      <w:r w:rsidRPr="003C71D1">
        <w:rPr>
          <w:b/>
        </w:rPr>
        <w:t>b. Hạng mục giao thông</w:t>
      </w:r>
    </w:p>
    <w:p w:rsidR="00DE2817" w:rsidRPr="003C71D1" w:rsidRDefault="00DE2817" w:rsidP="00DE2817">
      <w:pPr>
        <w:spacing w:before="60" w:after="60" w:line="360" w:lineRule="exact"/>
        <w:ind w:firstLine="720"/>
        <w:jc w:val="both"/>
        <w:rPr>
          <w:b/>
        </w:rPr>
      </w:pPr>
      <w:r w:rsidRPr="003C71D1">
        <w:rPr>
          <w:b/>
        </w:rPr>
        <w:t>* Nguyên tắc thiết kế chung:</w:t>
      </w:r>
    </w:p>
    <w:p w:rsidR="00DE2817" w:rsidRPr="003C71D1" w:rsidRDefault="00DE2817" w:rsidP="00DE2817">
      <w:pPr>
        <w:spacing w:before="60" w:after="60" w:line="360" w:lineRule="exact"/>
        <w:ind w:firstLine="720"/>
        <w:jc w:val="both"/>
      </w:pPr>
      <w:r w:rsidRPr="003C71D1">
        <w:t>- Các cao độ tim đường được xác định trên cơ sở: đảm bảo hướng thoát nước theo quy hoạch, cao độ đặt cống trên đường, cao độ san nền các công trình , khu dân cư hiện có.</w:t>
      </w:r>
    </w:p>
    <w:p w:rsidR="00DE2817" w:rsidRPr="003C71D1" w:rsidRDefault="00DE2817" w:rsidP="00DE2817">
      <w:pPr>
        <w:spacing w:before="60" w:after="60" w:line="360" w:lineRule="exact"/>
        <w:ind w:firstLine="720"/>
        <w:jc w:val="both"/>
      </w:pPr>
      <w:r w:rsidRPr="003C71D1">
        <w:t>- Hạn chế đến mức tối đa việc san lấp, tôn trộng mạng lưới đường hiện có, đảm bảo kết nối với khu vực xung quanh, tận dụng tối đa các công trình giao thông hiện có.</w:t>
      </w:r>
    </w:p>
    <w:p w:rsidR="00DE2817" w:rsidRPr="003C71D1" w:rsidRDefault="00DE2817" w:rsidP="00DE2817">
      <w:pPr>
        <w:spacing w:before="60" w:after="60" w:line="360" w:lineRule="exact"/>
        <w:ind w:firstLine="720"/>
        <w:jc w:val="both"/>
      </w:pPr>
      <w:r w:rsidRPr="003C71D1">
        <w:t>- Vị trí các điểm đấu nối với trục đường chính phải đảm bảo không gây ảnh hưởng nhiều đến giao thông trên các tuyến đường chính, đường khu vực và phân khu vực, nhưng cũng phải tạo điều kiện thuận lợi cho việc đi lại của người dân trong khu vực.</w:t>
      </w:r>
    </w:p>
    <w:p w:rsidR="00DE2817" w:rsidRPr="003C71D1" w:rsidRDefault="00DE2817" w:rsidP="00DE2817">
      <w:pPr>
        <w:spacing w:before="60" w:after="60" w:line="360" w:lineRule="exact"/>
        <w:ind w:firstLine="720"/>
        <w:jc w:val="both"/>
        <w:rPr>
          <w:b/>
        </w:rPr>
      </w:pPr>
      <w:r w:rsidRPr="003C71D1">
        <w:rPr>
          <w:b/>
        </w:rPr>
        <w:lastRenderedPageBreak/>
        <w:t>* Giải pháp thiết kế:</w:t>
      </w:r>
    </w:p>
    <w:p w:rsidR="00DE2817" w:rsidRPr="003C71D1" w:rsidRDefault="00DE2817" w:rsidP="00DE2817">
      <w:pPr>
        <w:spacing w:before="60" w:after="60" w:line="360" w:lineRule="exact"/>
        <w:ind w:firstLine="720"/>
        <w:jc w:val="both"/>
      </w:pPr>
      <w:r w:rsidRPr="003C71D1">
        <w:t>- Giao thông đối ngoại: Đấu nối với tuyến đường tỉnh lộ 565B ở phía Bắc quy hoạch rộng 9m, hành lang ATGT 2x10m. Phía Đông khu vực quy hoạch giáp hành lang đường Quốc lộ 1A bề rộng nền đường 20,5m hành lamh an toàn giao thông 2x15m.</w:t>
      </w:r>
    </w:p>
    <w:p w:rsidR="00DE2817" w:rsidRPr="003C71D1" w:rsidRDefault="00DE2817" w:rsidP="00DE2817">
      <w:pPr>
        <w:spacing w:before="60" w:after="60" w:line="360" w:lineRule="exact"/>
        <w:ind w:firstLine="720"/>
        <w:jc w:val="both"/>
      </w:pPr>
      <w:r w:rsidRPr="003C71D1">
        <w:t>- Giao thông đối nội: Quy hoạch hệ thống sân bải đỗ xe kết hợp với đường giao thông nội bộ phục vụ giao thông thuận lợi cho khu vực.</w:t>
      </w:r>
    </w:p>
    <w:p w:rsidR="00DE2817" w:rsidRPr="003C71D1" w:rsidRDefault="00DE2817" w:rsidP="00DE2817">
      <w:pPr>
        <w:spacing w:before="60" w:after="60" w:line="360" w:lineRule="exact"/>
        <w:ind w:firstLine="720"/>
        <w:jc w:val="both"/>
        <w:rPr>
          <w:b/>
        </w:rPr>
      </w:pPr>
      <w:r w:rsidRPr="003C71D1">
        <w:rPr>
          <w:b/>
        </w:rPr>
        <w:t>b. Hạng mục cấp nước</w:t>
      </w:r>
    </w:p>
    <w:p w:rsidR="00DE2817" w:rsidRPr="003C71D1" w:rsidRDefault="00DE2817" w:rsidP="00DE2817">
      <w:pPr>
        <w:spacing w:before="60" w:after="60" w:line="360" w:lineRule="exact"/>
        <w:ind w:firstLine="720"/>
        <w:jc w:val="both"/>
      </w:pPr>
      <w:r w:rsidRPr="003C71D1">
        <w:t>* Nguồn cấp nước: Khu vực lập dự án chưa có hệ thống cấp nước chung nên trong giai đoạn này dùng hệ thống giếng khoan.</w:t>
      </w:r>
      <w:r w:rsidRPr="003C71D1">
        <w:rPr>
          <w:rFonts w:eastAsia="Times New Roman" w:cs="Times New Roman"/>
          <w:bCs/>
          <w:szCs w:val="28"/>
          <w:lang w:val="pt-BR"/>
        </w:rPr>
        <w:t>Tuy nhiên vẫn quy hoạch đường ống cấp nước đấu nối trực tiếp vào hệ thống cấp nước chung của khu vực từ nhà máy nước ở xã Sen Thủy công suất 2.100m</w:t>
      </w:r>
      <w:r w:rsidRPr="003C71D1">
        <w:rPr>
          <w:rFonts w:eastAsia="Times New Roman" w:cs="Times New Roman"/>
          <w:bCs/>
          <w:szCs w:val="28"/>
          <w:vertAlign w:val="superscript"/>
          <w:lang w:val="pt-BR"/>
        </w:rPr>
        <w:t>3</w:t>
      </w:r>
      <w:r w:rsidRPr="003C71D1">
        <w:rPr>
          <w:rFonts w:eastAsia="Times New Roman" w:cs="Times New Roman"/>
          <w:bCs/>
          <w:szCs w:val="28"/>
          <w:lang w:val="pt-BR"/>
        </w:rPr>
        <w:t>/ngày đêm theo quy hoạch tổng thể cấp nước sạch và vệ sinh môi trường nông thôn tỉnh Quảng Bình đến năm 2020 tại quyết định 4748/QĐ-UBND ngày 31/12/2018.</w:t>
      </w:r>
    </w:p>
    <w:p w:rsidR="00DE2817" w:rsidRPr="003C71D1" w:rsidRDefault="00DE2817" w:rsidP="00DE2817">
      <w:pPr>
        <w:spacing w:before="60" w:after="60" w:line="360" w:lineRule="exact"/>
        <w:ind w:firstLine="720"/>
        <w:jc w:val="both"/>
      </w:pPr>
      <w:r w:rsidRPr="003C71D1">
        <w:t>*Mạng lưới cấp nước:.</w:t>
      </w:r>
    </w:p>
    <w:p w:rsidR="00DE2817" w:rsidRPr="003C71D1" w:rsidRDefault="00DE2817" w:rsidP="00DE2817">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Được phân phối, được tính toán theo phương pháp tính toán đương lượng  đối với các hạng mục công trình của Cửa hàng xăng dầu và các công trình công cộng trong khuôn viên. Thiết lập mạng lưới vòng D110 đảm bảo cấp nước an toàn cứu hỏa.</w:t>
      </w:r>
    </w:p>
    <w:p w:rsidR="00DE2817" w:rsidRPr="003C71D1" w:rsidRDefault="00DE2817" w:rsidP="00DE2817">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Mạng lưới đường ống dịch vụ: là các tuyến ống cấp nước từ các tuyến ống chính đến từng hạng mục của cửa hàng, có đường kính 63(nm).Vật liệu dùng ống HDPE. Được thiết kế theo nguyên tắc mạng cụt.</w:t>
      </w:r>
    </w:p>
    <w:p w:rsidR="00DE2817" w:rsidRPr="003C71D1" w:rsidRDefault="00DE2817" w:rsidP="00DE2817">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Áp lực nước: mạng lưới cấp nước được tính toán với áp lực tự do 20m phụ thuộc vào vị trí từng điểm trên mạng lưới.</w:t>
      </w:r>
    </w:p>
    <w:p w:rsidR="00DE2817" w:rsidRPr="003C71D1" w:rsidRDefault="00DE2817" w:rsidP="00DE2817">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*Chữa cháy:</w:t>
      </w:r>
    </w:p>
    <w:p w:rsidR="00DE2817" w:rsidRPr="003C71D1" w:rsidRDefault="00DE2817" w:rsidP="00DE2817">
      <w:pPr>
        <w:spacing w:before="60" w:after="60" w:line="360" w:lineRule="exact"/>
        <w:ind w:firstLine="720"/>
        <w:jc w:val="both"/>
      </w:pPr>
      <w:r w:rsidRPr="003C71D1">
        <w:t>- Hệ thống cấp nước cứu hỏa cho dự án là hệ thống cấp nước cứu hỏa áp lực thấp, áp lực tối thiểu tại trụ cứu hỏa là 10m. Khi có cháy xảy ra, các xe cứu hỏa lưu động sẽ lấy nước tại các trụ cứu hỏa dọc đường dập tắt đám cháy.</w:t>
      </w:r>
    </w:p>
    <w:p w:rsidR="00DE2817" w:rsidRPr="003C71D1" w:rsidRDefault="00DE2817" w:rsidP="00DE2817">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Các họng cứu hỏa được đấu nối với đường ống cấp nước phân phối có đường kính D</w:t>
      </w:r>
      <w:r w:rsidRPr="003C71D1">
        <w:rPr>
          <w:rFonts w:eastAsia="Times New Roman" w:cs="Times New Roman"/>
          <w:szCs w:val="28"/>
        </w:rPr>
        <w:sym w:font="Symbol" w:char="F0B3"/>
      </w:r>
      <w:r w:rsidRPr="003C71D1">
        <w:rPr>
          <w:rFonts w:eastAsia="Times New Roman" w:cs="Times New Roman"/>
          <w:szCs w:val="28"/>
          <w:lang w:val="pt-BR"/>
        </w:rPr>
        <w:t xml:space="preserve">110mm và được bố trí gần ngã ba, ngã tư đường, khu vực tập trung đông người để thuận tiện cho xe lấy nwusoc chữa cháy. Họng cứu hỏa được thiết kế nỗi. </w:t>
      </w:r>
    </w:p>
    <w:p w:rsidR="00DE2817" w:rsidRPr="003C71D1" w:rsidRDefault="00DE2817" w:rsidP="00DE2817">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Khoảng cách giữa các họng cứu hoả trên mạng lưới theo quy chuẩn hiện hành, đảm bảo thuận lợi cho công tác phòng cháy, chữa cháy.</w:t>
      </w:r>
    </w:p>
    <w:p w:rsidR="00DE2817" w:rsidRPr="003C71D1" w:rsidRDefault="00DE2817" w:rsidP="00DE2817">
      <w:pPr>
        <w:tabs>
          <w:tab w:val="center" w:pos="4981"/>
        </w:tabs>
        <w:spacing w:before="60" w:after="60" w:line="360" w:lineRule="exact"/>
        <w:ind w:firstLine="720"/>
        <w:jc w:val="both"/>
        <w:rPr>
          <w:b/>
        </w:rPr>
      </w:pPr>
      <w:r w:rsidRPr="003C71D1">
        <w:rPr>
          <w:b/>
        </w:rPr>
        <w:t>c. Hạng mục thoát nước mưa</w:t>
      </w:r>
      <w:r w:rsidRPr="003C71D1">
        <w:rPr>
          <w:b/>
        </w:rPr>
        <w:tab/>
      </w:r>
    </w:p>
    <w:p w:rsidR="00DE2817" w:rsidRPr="003C71D1" w:rsidRDefault="00DE2817" w:rsidP="00DE2817">
      <w:pPr>
        <w:spacing w:before="60" w:after="60" w:line="360" w:lineRule="exact"/>
        <w:ind w:firstLine="720"/>
        <w:jc w:val="both"/>
        <w:rPr>
          <w:spacing w:val="-4"/>
        </w:rPr>
      </w:pPr>
      <w:r w:rsidRPr="003C71D1">
        <w:rPr>
          <w:spacing w:val="-4"/>
        </w:rPr>
        <w:t>- Nước mưa được thu gom qua hệ thống các hố ga đặt lòng đường, bên trong khu vực quy hoạch bố trí các hố ga thu gom hệ thống nước mưa từ mái nhà các khu chức năng và nước mặt trong khu vực.</w:t>
      </w:r>
    </w:p>
    <w:p w:rsidR="00DE2817" w:rsidRPr="003C71D1" w:rsidRDefault="00DE2817" w:rsidP="00DE2817">
      <w:pPr>
        <w:spacing w:before="60" w:after="60" w:line="360" w:lineRule="exact"/>
        <w:ind w:firstLine="720"/>
        <w:jc w:val="both"/>
      </w:pPr>
      <w:r w:rsidRPr="003C71D1">
        <w:lastRenderedPageBreak/>
        <w:t>- Bố trí đường ống thoát nước D600 nằm trên trục đường giao thông vận chuyển nước mưa thu gom về mương thoát nước nằm ngoài khu vực lập quy hoạch theo hệ thống thoát nước chung. Tuy nhiên, trước mắt chưa đầu tư hệ thống thoát nước chung theo quy hoạch, toàn bộ hệ thống thoát nước mưa của khu vực lập quy hoạch đấu nối với cốp hộp hiện có ở phía Bắc khu vực.</w:t>
      </w:r>
    </w:p>
    <w:p w:rsidR="00DE2817" w:rsidRPr="003C71D1" w:rsidRDefault="00DE2817" w:rsidP="00DE2817">
      <w:pPr>
        <w:spacing w:before="60" w:after="60" w:line="360" w:lineRule="exact"/>
        <w:ind w:firstLine="720"/>
        <w:jc w:val="both"/>
        <w:rPr>
          <w:b/>
        </w:rPr>
      </w:pPr>
      <w:r w:rsidRPr="003C71D1">
        <w:rPr>
          <w:b/>
        </w:rPr>
        <w:t>d. Hạng mục thoát nước thải</w:t>
      </w:r>
    </w:p>
    <w:p w:rsidR="00DE2817" w:rsidRPr="003C71D1" w:rsidRDefault="00DE2817" w:rsidP="00DE2817">
      <w:pPr>
        <w:spacing w:before="60" w:after="60" w:line="360" w:lineRule="exact"/>
        <w:ind w:firstLine="720"/>
        <w:jc w:val="both"/>
        <w:rPr>
          <w:rFonts w:eastAsia="Times New Roman" w:cs="Times New Roman"/>
          <w:szCs w:val="28"/>
          <w:lang w:eastAsia="vi-VN"/>
        </w:rPr>
      </w:pPr>
      <w:r w:rsidRPr="003C71D1">
        <w:rPr>
          <w:rFonts w:eastAsia="Times New Roman" w:cs="Times New Roman"/>
          <w:szCs w:val="28"/>
          <w:lang w:eastAsia="vi-VN"/>
        </w:rPr>
        <w:t>- Nước thải được thu gom qua hệ thống hố ga đặt lòng đường, bên trong khu vực dự án bố trí đường ống D110 và các hố ga thu gom hệ thống thoát nước thải từ các nhà vệ sinh của các khu chức năng. Nước thải sinh hoạt được thu gom và xử lý cục bộ tại bể tự hoại đảm bảo vệ sinh trước khi thải ra hệ thống thoát nước thải chung trong khu vực.</w:t>
      </w:r>
    </w:p>
    <w:p w:rsidR="00DE2817" w:rsidRPr="003C71D1" w:rsidRDefault="00DE2817" w:rsidP="00DE2817">
      <w:pPr>
        <w:spacing w:before="60" w:after="60" w:line="360" w:lineRule="exact"/>
        <w:ind w:firstLine="720"/>
        <w:jc w:val="both"/>
        <w:rPr>
          <w:b/>
        </w:rPr>
      </w:pPr>
      <w:r w:rsidRPr="003C71D1">
        <w:rPr>
          <w:b/>
        </w:rPr>
        <w:t>e. Hạng mục cấp điện</w:t>
      </w:r>
    </w:p>
    <w:p w:rsidR="00DE2817" w:rsidRPr="003C71D1" w:rsidRDefault="00DE2817" w:rsidP="00DE2817">
      <w:pPr>
        <w:spacing w:before="60" w:after="60" w:line="360" w:lineRule="exact"/>
        <w:ind w:firstLine="720"/>
        <w:jc w:val="both"/>
      </w:pPr>
      <w:r w:rsidRPr="003C71D1">
        <w:t>- Nguồn điện: Để cấp điện cho khu vực lập quy hoạch, dự kiến 01 điểm đấu nối lấy nguồn từ lưới đường giây trung thế 22KV ở phía Tây khu vực.</w:t>
      </w:r>
    </w:p>
    <w:p w:rsidR="00DE2817" w:rsidRPr="003C71D1" w:rsidRDefault="00DE2817" w:rsidP="00DE2817">
      <w:pPr>
        <w:tabs>
          <w:tab w:val="left" w:pos="4248"/>
        </w:tabs>
        <w:spacing w:before="60" w:after="60" w:line="360" w:lineRule="exact"/>
        <w:ind w:firstLine="720"/>
        <w:jc w:val="both"/>
      </w:pPr>
      <w:r w:rsidRPr="003C71D1">
        <w:t>* Lưới điện trung thế 22KV và trạm biến áp: quy hoạch 01 trạm biến áp 22/0,4KV có công suất 100KVA để cấp điện cho khu vực dự án.</w:t>
      </w:r>
    </w:p>
    <w:p w:rsidR="00DE2817" w:rsidRPr="003C71D1" w:rsidRDefault="00DE2817" w:rsidP="00DE2817">
      <w:pPr>
        <w:tabs>
          <w:tab w:val="left" w:pos="4248"/>
        </w:tabs>
        <w:spacing w:before="60" w:after="60" w:line="360" w:lineRule="exact"/>
        <w:ind w:firstLine="720"/>
        <w:jc w:val="both"/>
      </w:pPr>
      <w:r w:rsidRPr="003C71D1">
        <w:t>* Lưới điện hạ áp 0,4KV: Xây dựng hệ thống đường dây đi nỗi 01,4KVdọc theo các tuyến đường quy hoạch để cấp điện cho các hạng mục công trình.</w:t>
      </w:r>
    </w:p>
    <w:p w:rsidR="00DE2817" w:rsidRPr="003C71D1" w:rsidRDefault="00DE2817" w:rsidP="00DE2817">
      <w:pPr>
        <w:spacing w:before="60" w:after="60" w:line="360" w:lineRule="exact"/>
        <w:ind w:firstLine="720"/>
        <w:jc w:val="both"/>
        <w:rPr>
          <w:b/>
        </w:rPr>
      </w:pPr>
      <w:r w:rsidRPr="003C71D1">
        <w:rPr>
          <w:b/>
        </w:rPr>
        <w:t>f. Hạng mục phòng cháy chữa cháy</w:t>
      </w:r>
    </w:p>
    <w:p w:rsidR="00E96F64" w:rsidRPr="003C71D1" w:rsidRDefault="00DE2817" w:rsidP="00DE2817">
      <w:pPr>
        <w:spacing w:before="60" w:after="60" w:line="360" w:lineRule="exact"/>
        <w:ind w:firstLine="720"/>
        <w:jc w:val="both"/>
      </w:pPr>
      <w:r w:rsidRPr="003C71D1">
        <w:t>Xây dựng các hệ thống trụ cứu hoả trên các vỉa hè đường phố và trong các khu dân cư để dễ sử dụng và thuận tiện thao tác khi có hoả hoạn xảy ra. Khi tiến hành triển khai phải có thoả thuận với cơ quan cảnh sát PCCC để đảm bảo hệ thống PCCC thoả mãn các yêu cầu đặt ra khi có cháy trong khu vực</w:t>
      </w:r>
      <w:r w:rsidR="004E0CD3" w:rsidRPr="003C71D1">
        <w:t>.</w:t>
      </w:r>
    </w:p>
    <w:p w:rsidR="00E96F64" w:rsidRPr="003C71D1" w:rsidRDefault="00E96F64" w:rsidP="00A70C34">
      <w:pPr>
        <w:pStyle w:val="Heading3"/>
      </w:pPr>
      <w:bookmarkStart w:id="33" w:name="_Toc102505031"/>
      <w:r w:rsidRPr="003C71D1">
        <w:t>1.3. Nguyên, nhiên, vật liệu, hóa chất sử dụng của dự án; nguồn cung cấp điện, nước và các sản phẩm của Dự án</w:t>
      </w:r>
      <w:bookmarkEnd w:id="33"/>
    </w:p>
    <w:p w:rsidR="00E96F64" w:rsidRPr="003C71D1" w:rsidRDefault="00E96F64" w:rsidP="00E96F64">
      <w:pPr>
        <w:spacing w:before="60" w:after="60" w:line="360" w:lineRule="exact"/>
        <w:ind w:firstLine="720"/>
        <w:jc w:val="both"/>
        <w:rPr>
          <w:b/>
          <w:i/>
        </w:rPr>
      </w:pPr>
      <w:r w:rsidRPr="003C71D1">
        <w:rPr>
          <w:b/>
          <w:i/>
        </w:rPr>
        <w:t>1.3.1. Nhu cầu cấp điện</w:t>
      </w:r>
    </w:p>
    <w:p w:rsidR="00694722" w:rsidRPr="003C71D1" w:rsidRDefault="00694722" w:rsidP="00694722">
      <w:pPr>
        <w:pStyle w:val="Caption"/>
        <w:keepNext/>
        <w:spacing w:before="60" w:after="60" w:line="360" w:lineRule="exact"/>
        <w:ind w:firstLine="720"/>
        <w:jc w:val="center"/>
        <w:rPr>
          <w:b/>
          <w:i w:val="0"/>
          <w:color w:val="auto"/>
          <w:sz w:val="28"/>
          <w:szCs w:val="28"/>
        </w:rPr>
      </w:pPr>
      <w:bookmarkStart w:id="34" w:name="_Toc98330656"/>
      <w:r w:rsidRPr="003C71D1">
        <w:rPr>
          <w:b/>
          <w:i w:val="0"/>
          <w:color w:val="auto"/>
          <w:sz w:val="28"/>
          <w:szCs w:val="28"/>
        </w:rPr>
        <w:t>Bảng 1.</w:t>
      </w:r>
      <w:r w:rsidR="001C4B98" w:rsidRPr="003C71D1">
        <w:rPr>
          <w:b/>
          <w:i w:val="0"/>
          <w:color w:val="auto"/>
          <w:sz w:val="28"/>
          <w:szCs w:val="28"/>
        </w:rPr>
        <w:fldChar w:fldCharType="begin"/>
      </w:r>
      <w:r w:rsidR="0007507D" w:rsidRPr="003C71D1">
        <w:rPr>
          <w:b/>
          <w:i w:val="0"/>
          <w:color w:val="auto"/>
          <w:sz w:val="28"/>
          <w:szCs w:val="28"/>
        </w:rPr>
        <w:instrText xml:space="preserve"> SEQ Bảng_1. \* ARABIC </w:instrText>
      </w:r>
      <w:r w:rsidR="001C4B98" w:rsidRPr="003C71D1">
        <w:rPr>
          <w:b/>
          <w:i w:val="0"/>
          <w:color w:val="auto"/>
          <w:sz w:val="28"/>
          <w:szCs w:val="28"/>
        </w:rPr>
        <w:fldChar w:fldCharType="separate"/>
      </w:r>
      <w:r w:rsidR="004469FD">
        <w:rPr>
          <w:b/>
          <w:i w:val="0"/>
          <w:noProof/>
          <w:color w:val="auto"/>
          <w:sz w:val="28"/>
          <w:szCs w:val="28"/>
        </w:rPr>
        <w:t>3</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Bảng kê công suất tiêu thụ điện toàn khu vực</w:t>
      </w:r>
      <w:bookmarkEnd w:id="34"/>
    </w:p>
    <w:tbl>
      <w:tblPr>
        <w:tblW w:w="915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3913"/>
        <w:gridCol w:w="1259"/>
        <w:gridCol w:w="1196"/>
        <w:gridCol w:w="1205"/>
        <w:gridCol w:w="988"/>
      </w:tblGrid>
      <w:tr w:rsidR="003C71D1" w:rsidRPr="003C71D1" w:rsidTr="00FC6020">
        <w:trPr>
          <w:trHeight w:val="1034"/>
        </w:trPr>
        <w:tc>
          <w:tcPr>
            <w:tcW w:w="590" w:type="dxa"/>
            <w:noWrap/>
            <w:vAlign w:val="center"/>
          </w:tcPr>
          <w:p w:rsidR="00694722" w:rsidRPr="003C71D1" w:rsidRDefault="00694722" w:rsidP="00694722">
            <w:pPr>
              <w:spacing w:after="0" w:line="240" w:lineRule="auto"/>
              <w:jc w:val="center"/>
              <w:rPr>
                <w:rFonts w:eastAsia="Times New Roman" w:cs="Times New Roman"/>
                <w:b/>
                <w:bCs/>
                <w:szCs w:val="28"/>
              </w:rPr>
            </w:pPr>
            <w:r w:rsidRPr="003C71D1">
              <w:rPr>
                <w:rFonts w:eastAsia="Times New Roman" w:cs="Times New Roman"/>
                <w:b/>
                <w:bCs/>
                <w:szCs w:val="28"/>
              </w:rPr>
              <w:t>TT</w:t>
            </w:r>
          </w:p>
        </w:tc>
        <w:tc>
          <w:tcPr>
            <w:tcW w:w="3913" w:type="dxa"/>
            <w:noWrap/>
            <w:vAlign w:val="center"/>
          </w:tcPr>
          <w:p w:rsidR="00694722" w:rsidRPr="003C71D1" w:rsidRDefault="00694722" w:rsidP="00694722">
            <w:pPr>
              <w:spacing w:after="0" w:line="240" w:lineRule="auto"/>
              <w:jc w:val="center"/>
              <w:rPr>
                <w:rFonts w:eastAsia="Times New Roman" w:cs="Times New Roman"/>
                <w:b/>
                <w:bCs/>
                <w:szCs w:val="28"/>
              </w:rPr>
            </w:pPr>
            <w:r w:rsidRPr="003C71D1">
              <w:rPr>
                <w:rFonts w:eastAsia="Times New Roman" w:cs="Times New Roman"/>
                <w:b/>
                <w:bCs/>
                <w:szCs w:val="28"/>
              </w:rPr>
              <w:t>Tên Thiết bị</w:t>
            </w:r>
          </w:p>
        </w:tc>
        <w:tc>
          <w:tcPr>
            <w:tcW w:w="1259" w:type="dxa"/>
            <w:noWrap/>
            <w:vAlign w:val="center"/>
          </w:tcPr>
          <w:p w:rsidR="00694722" w:rsidRPr="003C71D1" w:rsidRDefault="00694722" w:rsidP="00694722">
            <w:pPr>
              <w:spacing w:after="0" w:line="240" w:lineRule="auto"/>
              <w:jc w:val="center"/>
              <w:rPr>
                <w:rFonts w:eastAsia="Times New Roman" w:cs="Times New Roman"/>
                <w:b/>
                <w:bCs/>
                <w:szCs w:val="28"/>
              </w:rPr>
            </w:pPr>
            <w:r w:rsidRPr="003C71D1">
              <w:rPr>
                <w:rFonts w:eastAsia="Times New Roman" w:cs="Times New Roman"/>
                <w:b/>
                <w:bCs/>
                <w:szCs w:val="28"/>
              </w:rPr>
              <w:t>Đơn vị</w:t>
            </w:r>
          </w:p>
        </w:tc>
        <w:tc>
          <w:tcPr>
            <w:tcW w:w="1196" w:type="dxa"/>
            <w:vAlign w:val="center"/>
          </w:tcPr>
          <w:p w:rsidR="00694722" w:rsidRPr="003C71D1" w:rsidRDefault="00694722" w:rsidP="00694722">
            <w:pPr>
              <w:spacing w:after="0" w:line="240" w:lineRule="auto"/>
              <w:jc w:val="center"/>
              <w:rPr>
                <w:rFonts w:eastAsia="Times New Roman" w:cs="Times New Roman"/>
                <w:b/>
                <w:bCs/>
                <w:szCs w:val="28"/>
              </w:rPr>
            </w:pPr>
            <w:r w:rsidRPr="003C71D1">
              <w:rPr>
                <w:rFonts w:eastAsia="Times New Roman" w:cs="Times New Roman"/>
                <w:b/>
                <w:bCs/>
                <w:szCs w:val="28"/>
              </w:rPr>
              <w:t>Số</w:t>
            </w:r>
          </w:p>
          <w:p w:rsidR="00694722" w:rsidRPr="003C71D1" w:rsidRDefault="00694722" w:rsidP="00694722">
            <w:pPr>
              <w:spacing w:after="0" w:line="240" w:lineRule="auto"/>
              <w:jc w:val="center"/>
              <w:rPr>
                <w:rFonts w:eastAsia="Times New Roman" w:cs="Times New Roman"/>
                <w:b/>
                <w:bCs/>
                <w:szCs w:val="28"/>
              </w:rPr>
            </w:pPr>
            <w:r w:rsidRPr="003C71D1">
              <w:rPr>
                <w:rFonts w:eastAsia="Times New Roman" w:cs="Times New Roman"/>
                <w:b/>
                <w:bCs/>
                <w:szCs w:val="28"/>
              </w:rPr>
              <w:t>lượng</w:t>
            </w:r>
          </w:p>
        </w:tc>
        <w:tc>
          <w:tcPr>
            <w:tcW w:w="1205" w:type="dxa"/>
            <w:vAlign w:val="bottom"/>
          </w:tcPr>
          <w:p w:rsidR="00694722" w:rsidRPr="003C71D1" w:rsidRDefault="00694722" w:rsidP="00694722">
            <w:pPr>
              <w:spacing w:after="0" w:line="240" w:lineRule="auto"/>
              <w:jc w:val="center"/>
              <w:rPr>
                <w:rFonts w:eastAsia="Times New Roman" w:cs="Times New Roman"/>
                <w:b/>
                <w:bCs/>
                <w:szCs w:val="28"/>
              </w:rPr>
            </w:pPr>
            <w:r w:rsidRPr="003C71D1">
              <w:rPr>
                <w:rFonts w:eastAsia="Times New Roman" w:cs="Times New Roman"/>
                <w:b/>
                <w:bCs/>
                <w:szCs w:val="28"/>
              </w:rPr>
              <w:t>Công suất</w:t>
            </w:r>
          </w:p>
          <w:p w:rsidR="00694722" w:rsidRPr="003C71D1" w:rsidRDefault="00694722" w:rsidP="00694722">
            <w:pPr>
              <w:spacing w:after="0" w:line="240" w:lineRule="auto"/>
              <w:jc w:val="center"/>
              <w:rPr>
                <w:rFonts w:eastAsia="Times New Roman" w:cs="Times New Roman"/>
                <w:b/>
                <w:bCs/>
                <w:szCs w:val="28"/>
              </w:rPr>
            </w:pPr>
            <w:r w:rsidRPr="003C71D1">
              <w:rPr>
                <w:rFonts w:eastAsia="Times New Roman" w:cs="Times New Roman"/>
                <w:b/>
                <w:bCs/>
                <w:szCs w:val="28"/>
              </w:rPr>
              <w:t xml:space="preserve"> (kW)</w:t>
            </w:r>
          </w:p>
        </w:tc>
        <w:tc>
          <w:tcPr>
            <w:tcW w:w="988" w:type="dxa"/>
            <w:vAlign w:val="bottom"/>
          </w:tcPr>
          <w:p w:rsidR="00694722" w:rsidRPr="003C71D1" w:rsidRDefault="00694722" w:rsidP="00694722">
            <w:pPr>
              <w:spacing w:after="0" w:line="240" w:lineRule="auto"/>
              <w:jc w:val="center"/>
              <w:rPr>
                <w:rFonts w:eastAsia="Times New Roman" w:cs="Times New Roman"/>
                <w:b/>
                <w:bCs/>
                <w:szCs w:val="28"/>
              </w:rPr>
            </w:pPr>
            <w:r w:rsidRPr="003C71D1">
              <w:rPr>
                <w:rFonts w:eastAsia="Times New Roman" w:cs="Times New Roman"/>
                <w:b/>
                <w:bCs/>
                <w:szCs w:val="28"/>
              </w:rPr>
              <w:t>Tổng c.suất</w:t>
            </w:r>
          </w:p>
          <w:p w:rsidR="00694722" w:rsidRPr="003C71D1" w:rsidRDefault="00694722" w:rsidP="00694722">
            <w:pPr>
              <w:spacing w:after="0" w:line="240" w:lineRule="auto"/>
              <w:jc w:val="center"/>
              <w:rPr>
                <w:rFonts w:eastAsia="Times New Roman" w:cs="Times New Roman"/>
                <w:b/>
                <w:bCs/>
                <w:szCs w:val="28"/>
              </w:rPr>
            </w:pPr>
            <w:r w:rsidRPr="003C71D1">
              <w:rPr>
                <w:rFonts w:eastAsia="Times New Roman" w:cs="Times New Roman"/>
                <w:b/>
                <w:bCs/>
                <w:szCs w:val="28"/>
              </w:rPr>
              <w:t>(kW)</w:t>
            </w:r>
          </w:p>
        </w:tc>
      </w:tr>
      <w:tr w:rsidR="003C71D1" w:rsidRPr="003C71D1" w:rsidTr="00FC6020">
        <w:trPr>
          <w:trHeight w:val="580"/>
        </w:trPr>
        <w:tc>
          <w:tcPr>
            <w:tcW w:w="590" w:type="dxa"/>
            <w:noWrap/>
            <w:vAlign w:val="center"/>
          </w:tcPr>
          <w:p w:rsidR="00694722" w:rsidRPr="003C71D1" w:rsidRDefault="00DB76E7" w:rsidP="00E42F3D">
            <w:pPr>
              <w:spacing w:after="0" w:line="240" w:lineRule="auto"/>
              <w:jc w:val="center"/>
              <w:rPr>
                <w:rFonts w:eastAsia="Times New Roman" w:cs="Times New Roman"/>
                <w:szCs w:val="28"/>
              </w:rPr>
            </w:pPr>
            <w:r w:rsidRPr="003C71D1">
              <w:rPr>
                <w:rFonts w:eastAsia="Times New Roman" w:cs="Times New Roman"/>
                <w:szCs w:val="28"/>
              </w:rPr>
              <w:t>1</w:t>
            </w:r>
          </w:p>
        </w:tc>
        <w:tc>
          <w:tcPr>
            <w:tcW w:w="3913" w:type="dxa"/>
            <w:noWrap/>
            <w:vAlign w:val="center"/>
          </w:tcPr>
          <w:p w:rsidR="00694722" w:rsidRPr="003C71D1" w:rsidRDefault="00694722" w:rsidP="00E42F3D">
            <w:pPr>
              <w:spacing w:after="0" w:line="240" w:lineRule="auto"/>
              <w:rPr>
                <w:rFonts w:eastAsia="Times New Roman" w:cs="Times New Roman"/>
                <w:szCs w:val="28"/>
                <w:lang w:val="pt-BR"/>
              </w:rPr>
            </w:pPr>
            <w:r w:rsidRPr="003C71D1">
              <w:rPr>
                <w:rFonts w:eastAsia="Times New Roman" w:cs="Times New Roman"/>
                <w:szCs w:val="28"/>
                <w:lang w:val="pt-BR"/>
              </w:rPr>
              <w:t>Đất thương mại dịch vụ</w:t>
            </w:r>
          </w:p>
        </w:tc>
        <w:tc>
          <w:tcPr>
            <w:tcW w:w="1259" w:type="dxa"/>
            <w:noWrap/>
            <w:vAlign w:val="center"/>
          </w:tcPr>
          <w:p w:rsidR="00694722" w:rsidRPr="003C71D1" w:rsidRDefault="00694722" w:rsidP="00E42F3D">
            <w:pPr>
              <w:spacing w:after="0" w:line="240" w:lineRule="auto"/>
              <w:jc w:val="center"/>
              <w:rPr>
                <w:rFonts w:eastAsia="Times New Roman" w:cs="Times New Roman"/>
                <w:szCs w:val="28"/>
              </w:rPr>
            </w:pPr>
            <w:r w:rsidRPr="003C71D1">
              <w:rPr>
                <w:rFonts w:eastAsia="Times New Roman" w:cs="Times New Roman"/>
                <w:szCs w:val="28"/>
              </w:rPr>
              <w:t>Kw/m</w:t>
            </w:r>
            <w:r w:rsidRPr="003C71D1">
              <w:rPr>
                <w:rFonts w:eastAsia="Times New Roman" w:cs="Times New Roman"/>
                <w:szCs w:val="28"/>
                <w:vertAlign w:val="superscript"/>
              </w:rPr>
              <w:t>2</w:t>
            </w:r>
          </w:p>
        </w:tc>
        <w:tc>
          <w:tcPr>
            <w:tcW w:w="1196" w:type="dxa"/>
            <w:noWrap/>
            <w:vAlign w:val="center"/>
          </w:tcPr>
          <w:p w:rsidR="00694722" w:rsidRPr="003C71D1" w:rsidRDefault="00DB76E7" w:rsidP="00E42F3D">
            <w:pPr>
              <w:spacing w:after="0" w:line="240" w:lineRule="auto"/>
              <w:jc w:val="center"/>
              <w:rPr>
                <w:rFonts w:eastAsia="Times New Roman" w:cs="Times New Roman"/>
                <w:szCs w:val="28"/>
              </w:rPr>
            </w:pPr>
            <w:r w:rsidRPr="003C71D1">
              <w:rPr>
                <w:rFonts w:eastAsia="Times New Roman" w:cs="Times New Roman"/>
                <w:szCs w:val="28"/>
              </w:rPr>
              <w:t>3.524,00</w:t>
            </w:r>
          </w:p>
        </w:tc>
        <w:tc>
          <w:tcPr>
            <w:tcW w:w="1205" w:type="dxa"/>
            <w:noWrap/>
            <w:vAlign w:val="center"/>
          </w:tcPr>
          <w:p w:rsidR="00694722" w:rsidRPr="003C71D1" w:rsidRDefault="00694722" w:rsidP="00E42F3D">
            <w:pPr>
              <w:spacing w:after="0" w:line="240" w:lineRule="auto"/>
              <w:jc w:val="center"/>
              <w:rPr>
                <w:rFonts w:eastAsia="Times New Roman" w:cs="Times New Roman"/>
                <w:szCs w:val="28"/>
              </w:rPr>
            </w:pPr>
            <w:r w:rsidRPr="003C71D1">
              <w:rPr>
                <w:rFonts w:eastAsia="Times New Roman" w:cs="Times New Roman"/>
                <w:szCs w:val="28"/>
              </w:rPr>
              <w:t>0,03x3</w:t>
            </w:r>
          </w:p>
        </w:tc>
        <w:tc>
          <w:tcPr>
            <w:tcW w:w="988" w:type="dxa"/>
            <w:noWrap/>
            <w:vAlign w:val="center"/>
          </w:tcPr>
          <w:p w:rsidR="00694722" w:rsidRPr="003C71D1" w:rsidRDefault="00DB76E7" w:rsidP="00E42F3D">
            <w:pPr>
              <w:spacing w:after="0" w:line="240" w:lineRule="auto"/>
              <w:jc w:val="center"/>
              <w:rPr>
                <w:rFonts w:eastAsia="Times New Roman" w:cs="Times New Roman"/>
                <w:szCs w:val="28"/>
              </w:rPr>
            </w:pPr>
            <w:r w:rsidRPr="003C71D1">
              <w:rPr>
                <w:rFonts w:eastAsia="Times New Roman" w:cs="Times New Roman"/>
                <w:szCs w:val="28"/>
              </w:rPr>
              <w:t>105,72</w:t>
            </w:r>
          </w:p>
        </w:tc>
      </w:tr>
      <w:tr w:rsidR="003C71D1" w:rsidRPr="003C71D1" w:rsidTr="00FC6020">
        <w:trPr>
          <w:trHeight w:val="546"/>
        </w:trPr>
        <w:tc>
          <w:tcPr>
            <w:tcW w:w="590" w:type="dxa"/>
            <w:tcBorders>
              <w:bottom w:val="single" w:sz="4" w:space="0" w:color="auto"/>
            </w:tcBorders>
            <w:noWrap/>
            <w:vAlign w:val="center"/>
          </w:tcPr>
          <w:p w:rsidR="00694722" w:rsidRPr="003C71D1" w:rsidRDefault="00DB76E7" w:rsidP="00E42F3D">
            <w:pPr>
              <w:spacing w:after="0" w:line="240" w:lineRule="auto"/>
              <w:jc w:val="center"/>
              <w:rPr>
                <w:rFonts w:eastAsia="Times New Roman" w:cs="Times New Roman"/>
                <w:szCs w:val="28"/>
              </w:rPr>
            </w:pPr>
            <w:r w:rsidRPr="003C71D1">
              <w:rPr>
                <w:rFonts w:eastAsia="Times New Roman" w:cs="Times New Roman"/>
                <w:szCs w:val="28"/>
              </w:rPr>
              <w:t>2</w:t>
            </w:r>
          </w:p>
        </w:tc>
        <w:tc>
          <w:tcPr>
            <w:tcW w:w="3913" w:type="dxa"/>
            <w:tcBorders>
              <w:bottom w:val="single" w:sz="4" w:space="0" w:color="auto"/>
            </w:tcBorders>
            <w:noWrap/>
            <w:vAlign w:val="center"/>
          </w:tcPr>
          <w:p w:rsidR="00694722" w:rsidRPr="003C71D1" w:rsidRDefault="00694722" w:rsidP="00E42F3D">
            <w:pPr>
              <w:spacing w:after="0" w:line="240" w:lineRule="auto"/>
              <w:rPr>
                <w:rFonts w:eastAsia="Times New Roman" w:cs="Times New Roman"/>
                <w:szCs w:val="28"/>
                <w:lang w:val="pt-BR"/>
              </w:rPr>
            </w:pPr>
            <w:r w:rsidRPr="003C71D1">
              <w:rPr>
                <w:rFonts w:eastAsia="Times New Roman" w:cs="Times New Roman"/>
                <w:szCs w:val="28"/>
                <w:lang w:val="pt-BR"/>
              </w:rPr>
              <w:t>Chiếu sáng đường và công viên</w:t>
            </w:r>
          </w:p>
        </w:tc>
        <w:tc>
          <w:tcPr>
            <w:tcW w:w="1259" w:type="dxa"/>
            <w:tcBorders>
              <w:bottom w:val="single" w:sz="4" w:space="0" w:color="auto"/>
            </w:tcBorders>
            <w:noWrap/>
            <w:vAlign w:val="center"/>
          </w:tcPr>
          <w:p w:rsidR="00694722" w:rsidRPr="003C71D1" w:rsidRDefault="00DB76E7" w:rsidP="00DB76E7">
            <w:pPr>
              <w:spacing w:after="0" w:line="240" w:lineRule="auto"/>
              <w:jc w:val="center"/>
              <w:rPr>
                <w:rFonts w:eastAsia="Times New Roman" w:cs="Times New Roman"/>
                <w:szCs w:val="28"/>
              </w:rPr>
            </w:pPr>
            <w:r w:rsidRPr="003C71D1">
              <w:rPr>
                <w:rFonts w:eastAsia="Times New Roman" w:cs="Times New Roman"/>
                <w:szCs w:val="28"/>
              </w:rPr>
              <w:t>Kw/bóng</w:t>
            </w:r>
          </w:p>
        </w:tc>
        <w:tc>
          <w:tcPr>
            <w:tcW w:w="1196" w:type="dxa"/>
            <w:tcBorders>
              <w:bottom w:val="single" w:sz="4" w:space="0" w:color="auto"/>
            </w:tcBorders>
            <w:noWrap/>
            <w:vAlign w:val="center"/>
          </w:tcPr>
          <w:p w:rsidR="00694722" w:rsidRPr="003C71D1" w:rsidRDefault="00DB76E7" w:rsidP="00E42F3D">
            <w:pPr>
              <w:spacing w:after="0" w:line="240" w:lineRule="auto"/>
              <w:jc w:val="center"/>
              <w:rPr>
                <w:rFonts w:eastAsia="Times New Roman" w:cs="Times New Roman"/>
                <w:szCs w:val="28"/>
              </w:rPr>
            </w:pPr>
            <w:r w:rsidRPr="003C71D1">
              <w:rPr>
                <w:rFonts w:eastAsia="Times New Roman" w:cs="Times New Roman"/>
                <w:szCs w:val="28"/>
              </w:rPr>
              <w:t>10,00</w:t>
            </w:r>
          </w:p>
        </w:tc>
        <w:tc>
          <w:tcPr>
            <w:tcW w:w="1205" w:type="dxa"/>
            <w:tcBorders>
              <w:bottom w:val="single" w:sz="4" w:space="0" w:color="auto"/>
            </w:tcBorders>
            <w:noWrap/>
            <w:vAlign w:val="center"/>
          </w:tcPr>
          <w:p w:rsidR="00694722" w:rsidRPr="003C71D1" w:rsidRDefault="00DB76E7" w:rsidP="00E42F3D">
            <w:pPr>
              <w:spacing w:after="0" w:line="240" w:lineRule="auto"/>
              <w:jc w:val="center"/>
              <w:rPr>
                <w:rFonts w:eastAsia="Times New Roman" w:cs="Times New Roman"/>
                <w:szCs w:val="28"/>
              </w:rPr>
            </w:pPr>
            <w:r w:rsidRPr="003C71D1">
              <w:rPr>
                <w:rFonts w:eastAsia="Times New Roman" w:cs="Times New Roman"/>
                <w:szCs w:val="28"/>
              </w:rPr>
              <w:t>0,25</w:t>
            </w:r>
          </w:p>
        </w:tc>
        <w:tc>
          <w:tcPr>
            <w:tcW w:w="988" w:type="dxa"/>
            <w:tcBorders>
              <w:bottom w:val="single" w:sz="4" w:space="0" w:color="auto"/>
            </w:tcBorders>
            <w:noWrap/>
            <w:vAlign w:val="center"/>
          </w:tcPr>
          <w:p w:rsidR="00694722" w:rsidRPr="003C71D1" w:rsidRDefault="00DB76E7" w:rsidP="00E42F3D">
            <w:pPr>
              <w:spacing w:after="0" w:line="240" w:lineRule="auto"/>
              <w:jc w:val="center"/>
              <w:rPr>
                <w:rFonts w:eastAsia="Times New Roman" w:cs="Times New Roman"/>
                <w:szCs w:val="28"/>
              </w:rPr>
            </w:pPr>
            <w:r w:rsidRPr="003C71D1">
              <w:rPr>
                <w:rFonts w:eastAsia="Times New Roman" w:cs="Times New Roman"/>
                <w:szCs w:val="28"/>
              </w:rPr>
              <w:t>2,5</w:t>
            </w:r>
          </w:p>
        </w:tc>
      </w:tr>
      <w:tr w:rsidR="003C71D1" w:rsidRPr="003C71D1" w:rsidTr="00FC6020">
        <w:trPr>
          <w:trHeight w:val="554"/>
        </w:trPr>
        <w:tc>
          <w:tcPr>
            <w:tcW w:w="590" w:type="dxa"/>
            <w:tcBorders>
              <w:bottom w:val="single" w:sz="4" w:space="0" w:color="auto"/>
            </w:tcBorders>
            <w:noWrap/>
            <w:vAlign w:val="center"/>
          </w:tcPr>
          <w:p w:rsidR="00694722" w:rsidRPr="003C71D1" w:rsidRDefault="00694722" w:rsidP="00E42F3D">
            <w:pPr>
              <w:spacing w:after="0" w:line="240" w:lineRule="auto"/>
              <w:jc w:val="center"/>
              <w:rPr>
                <w:rFonts w:eastAsia="Times New Roman" w:cs="Times New Roman"/>
                <w:szCs w:val="28"/>
              </w:rPr>
            </w:pPr>
          </w:p>
        </w:tc>
        <w:tc>
          <w:tcPr>
            <w:tcW w:w="3913" w:type="dxa"/>
            <w:tcBorders>
              <w:bottom w:val="single" w:sz="4" w:space="0" w:color="auto"/>
            </w:tcBorders>
            <w:noWrap/>
            <w:vAlign w:val="center"/>
          </w:tcPr>
          <w:p w:rsidR="00694722" w:rsidRPr="003C71D1" w:rsidRDefault="00694722" w:rsidP="00E42F3D">
            <w:pPr>
              <w:spacing w:after="0" w:line="240" w:lineRule="auto"/>
              <w:jc w:val="center"/>
              <w:rPr>
                <w:rFonts w:eastAsia="Times New Roman" w:cs="Times New Roman"/>
                <w:b/>
                <w:bCs/>
                <w:szCs w:val="28"/>
              </w:rPr>
            </w:pPr>
            <w:r w:rsidRPr="003C71D1">
              <w:rPr>
                <w:rFonts w:eastAsia="Times New Roman" w:cs="Times New Roman"/>
                <w:b/>
                <w:bCs/>
                <w:szCs w:val="28"/>
              </w:rPr>
              <w:t>TỔNG CỘNG (KW)</w:t>
            </w:r>
          </w:p>
        </w:tc>
        <w:tc>
          <w:tcPr>
            <w:tcW w:w="1259" w:type="dxa"/>
            <w:tcBorders>
              <w:bottom w:val="single" w:sz="4" w:space="0" w:color="auto"/>
            </w:tcBorders>
            <w:noWrap/>
            <w:vAlign w:val="center"/>
          </w:tcPr>
          <w:p w:rsidR="00694722" w:rsidRPr="003C71D1" w:rsidRDefault="00694722" w:rsidP="00E42F3D">
            <w:pPr>
              <w:spacing w:after="0" w:line="240" w:lineRule="auto"/>
              <w:jc w:val="center"/>
              <w:rPr>
                <w:rFonts w:eastAsia="Times New Roman" w:cs="Times New Roman"/>
                <w:szCs w:val="28"/>
              </w:rPr>
            </w:pPr>
          </w:p>
        </w:tc>
        <w:tc>
          <w:tcPr>
            <w:tcW w:w="1196" w:type="dxa"/>
            <w:tcBorders>
              <w:bottom w:val="single" w:sz="4" w:space="0" w:color="auto"/>
            </w:tcBorders>
            <w:noWrap/>
            <w:vAlign w:val="center"/>
          </w:tcPr>
          <w:p w:rsidR="00694722" w:rsidRPr="003C71D1" w:rsidRDefault="00694722" w:rsidP="00E42F3D">
            <w:pPr>
              <w:spacing w:after="0" w:line="240" w:lineRule="auto"/>
              <w:jc w:val="center"/>
              <w:rPr>
                <w:rFonts w:eastAsia="Times New Roman" w:cs="Times New Roman"/>
                <w:szCs w:val="28"/>
              </w:rPr>
            </w:pPr>
          </w:p>
        </w:tc>
        <w:tc>
          <w:tcPr>
            <w:tcW w:w="1205" w:type="dxa"/>
            <w:tcBorders>
              <w:bottom w:val="single" w:sz="4" w:space="0" w:color="auto"/>
            </w:tcBorders>
            <w:noWrap/>
            <w:vAlign w:val="center"/>
          </w:tcPr>
          <w:p w:rsidR="00694722" w:rsidRPr="003C71D1" w:rsidRDefault="00694722" w:rsidP="00E42F3D">
            <w:pPr>
              <w:spacing w:after="0" w:line="240" w:lineRule="auto"/>
              <w:jc w:val="center"/>
              <w:rPr>
                <w:rFonts w:eastAsia="Times New Roman" w:cs="Times New Roman"/>
                <w:szCs w:val="28"/>
              </w:rPr>
            </w:pPr>
          </w:p>
        </w:tc>
        <w:tc>
          <w:tcPr>
            <w:tcW w:w="988" w:type="dxa"/>
            <w:tcBorders>
              <w:bottom w:val="single" w:sz="4" w:space="0" w:color="auto"/>
            </w:tcBorders>
            <w:noWrap/>
            <w:vAlign w:val="center"/>
          </w:tcPr>
          <w:p w:rsidR="00694722" w:rsidRPr="003C71D1" w:rsidRDefault="00DB76E7" w:rsidP="00E42F3D">
            <w:pPr>
              <w:spacing w:after="0" w:line="240" w:lineRule="auto"/>
              <w:jc w:val="center"/>
              <w:rPr>
                <w:rFonts w:eastAsia="Times New Roman" w:cs="Times New Roman"/>
                <w:b/>
                <w:bCs/>
                <w:szCs w:val="28"/>
              </w:rPr>
            </w:pPr>
            <w:r w:rsidRPr="003C71D1">
              <w:rPr>
                <w:rFonts w:eastAsia="Times New Roman" w:cs="Times New Roman"/>
                <w:b/>
                <w:bCs/>
                <w:szCs w:val="28"/>
              </w:rPr>
              <w:t>108,22</w:t>
            </w:r>
          </w:p>
        </w:tc>
      </w:tr>
    </w:tbl>
    <w:p w:rsidR="00FC6020" w:rsidRPr="003C71D1" w:rsidRDefault="001B4444" w:rsidP="00DB76E7">
      <w:pPr>
        <w:tabs>
          <w:tab w:val="left" w:pos="4248"/>
        </w:tabs>
        <w:spacing w:before="60" w:after="60" w:line="360" w:lineRule="exact"/>
        <w:ind w:firstLine="720"/>
        <w:jc w:val="both"/>
      </w:pPr>
      <w:r w:rsidRPr="003C71D1">
        <w:t>* Lưới điện trung thế 22KV và trạm biến áp: quy hoạch 01 trạm biến áp 22/0,4KV có công suất 100KVA để cấp điện cho khu vực dự án.</w:t>
      </w:r>
    </w:p>
    <w:p w:rsidR="001B4444" w:rsidRPr="003C71D1" w:rsidRDefault="001B4444" w:rsidP="00DB76E7">
      <w:pPr>
        <w:tabs>
          <w:tab w:val="left" w:pos="4248"/>
        </w:tabs>
        <w:spacing w:before="60" w:after="60" w:line="360" w:lineRule="exact"/>
        <w:ind w:firstLine="720"/>
        <w:jc w:val="both"/>
      </w:pPr>
      <w:r w:rsidRPr="003C71D1">
        <w:lastRenderedPageBreak/>
        <w:t>* Lưới điện hạ áp 0,4KV: Xây dựng hệ thống đường dây đi nỗi 01,4KVdọc theo các tuyến đường quy hoạch để cấp điện cho các hạng mục công trình.</w:t>
      </w:r>
    </w:p>
    <w:p w:rsidR="00E96F64" w:rsidRPr="003C71D1" w:rsidRDefault="00E96F64" w:rsidP="00DB76E7">
      <w:pPr>
        <w:tabs>
          <w:tab w:val="left" w:pos="4248"/>
        </w:tabs>
        <w:spacing w:before="60" w:after="60" w:line="360" w:lineRule="exact"/>
        <w:ind w:firstLine="720"/>
        <w:jc w:val="both"/>
        <w:rPr>
          <w:b/>
          <w:i/>
        </w:rPr>
      </w:pPr>
      <w:r w:rsidRPr="003C71D1">
        <w:rPr>
          <w:b/>
          <w:i/>
        </w:rPr>
        <w:t>1.3.2. Hệ thống cấp nước</w:t>
      </w:r>
      <w:r w:rsidR="00DB76E7" w:rsidRPr="003C71D1">
        <w:rPr>
          <w:b/>
          <w:i/>
        </w:rPr>
        <w:tab/>
      </w:r>
    </w:p>
    <w:p w:rsidR="00694722" w:rsidRPr="003C71D1" w:rsidRDefault="00694722" w:rsidP="00694722">
      <w:pPr>
        <w:widowControl w:val="0"/>
        <w:spacing w:before="60" w:after="60" w:line="360" w:lineRule="exact"/>
        <w:ind w:firstLine="720"/>
        <w:rPr>
          <w:rFonts w:eastAsia="Times New Roman" w:cs="Times New Roman"/>
          <w:iCs/>
          <w:szCs w:val="28"/>
          <w:lang w:val="pt-BR"/>
        </w:rPr>
      </w:pPr>
      <w:r w:rsidRPr="003C71D1">
        <w:rPr>
          <w:rFonts w:eastAsia="Times New Roman" w:cs="Times New Roman"/>
          <w:iCs/>
          <w:szCs w:val="28"/>
          <w:lang w:val="pt-BR"/>
        </w:rPr>
        <w:t>- Tiêu chuẩn và nhu cầu dùng nước:</w:t>
      </w:r>
    </w:p>
    <w:p w:rsidR="00694722" w:rsidRPr="003C71D1" w:rsidRDefault="00694722" w:rsidP="00694722">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Quy chuẩn hệ thống cấp thoát nước trong nhà và công trình, năm 2000.</w:t>
      </w:r>
    </w:p>
    <w:p w:rsidR="00694722" w:rsidRPr="003C71D1" w:rsidRDefault="00694722" w:rsidP="00694722">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Tuyển tập tiêu chuẩn xây dựng của Việt nam tập VI.</w:t>
      </w:r>
    </w:p>
    <w:p w:rsidR="00694722" w:rsidRPr="003C71D1" w:rsidRDefault="00694722" w:rsidP="00694722">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TCVN 3989: 1985 Hệ thống tài liệu thiết kế xây dựng cấp nước và thoát nước. Mạng lưới bên ngoài. Bản vẽ thi công.</w:t>
      </w:r>
    </w:p>
    <w:p w:rsidR="00694722" w:rsidRPr="003C71D1" w:rsidRDefault="00694722" w:rsidP="00694722">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TCXD 33: 2006 Cấp nước. Mạng lưới bên ngoài và công trình. Tiêu chuẩn thiết kế.</w:t>
      </w:r>
    </w:p>
    <w:p w:rsidR="00694722" w:rsidRPr="003C71D1" w:rsidRDefault="00694722" w:rsidP="00694722">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TCVN 4513: 1988 Cấp nước bên trong. Tiêu chuẩn thiết kế.</w:t>
      </w:r>
    </w:p>
    <w:p w:rsidR="00694722" w:rsidRPr="003C71D1" w:rsidRDefault="00694722" w:rsidP="00694722">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TCVN 2622: 1995 Phòng cháy, chống cháy cho nhà và công trình. Yêu cầu thiết kế.</w:t>
      </w:r>
    </w:p>
    <w:p w:rsidR="007E30A3" w:rsidRPr="003C71D1" w:rsidRDefault="007E30A3" w:rsidP="007048FD">
      <w:pPr>
        <w:pStyle w:val="Caption"/>
        <w:spacing w:before="60" w:after="60" w:line="360" w:lineRule="exact"/>
        <w:ind w:firstLine="720"/>
        <w:jc w:val="center"/>
        <w:rPr>
          <w:rFonts w:eastAsia="Times New Roman" w:cs="Times New Roman"/>
          <w:b/>
          <w:i w:val="0"/>
          <w:color w:val="auto"/>
          <w:sz w:val="28"/>
          <w:szCs w:val="28"/>
          <w:lang w:val="pt-BR"/>
        </w:rPr>
      </w:pPr>
      <w:bookmarkStart w:id="35" w:name="_Toc98330657"/>
      <w:r w:rsidRPr="003C71D1">
        <w:rPr>
          <w:b/>
          <w:i w:val="0"/>
          <w:color w:val="auto"/>
          <w:sz w:val="28"/>
          <w:szCs w:val="28"/>
        </w:rPr>
        <w:t>Bảng 1.</w:t>
      </w:r>
      <w:r w:rsidR="001C4B98" w:rsidRPr="003C71D1">
        <w:rPr>
          <w:b/>
          <w:i w:val="0"/>
          <w:color w:val="auto"/>
          <w:sz w:val="28"/>
          <w:szCs w:val="28"/>
        </w:rPr>
        <w:fldChar w:fldCharType="begin"/>
      </w:r>
      <w:r w:rsidR="0007507D" w:rsidRPr="003C71D1">
        <w:rPr>
          <w:b/>
          <w:i w:val="0"/>
          <w:color w:val="auto"/>
          <w:sz w:val="28"/>
          <w:szCs w:val="28"/>
        </w:rPr>
        <w:instrText xml:space="preserve"> SEQ Bảng_1. \* ARABIC </w:instrText>
      </w:r>
      <w:r w:rsidR="001C4B98" w:rsidRPr="003C71D1">
        <w:rPr>
          <w:b/>
          <w:i w:val="0"/>
          <w:color w:val="auto"/>
          <w:sz w:val="28"/>
          <w:szCs w:val="28"/>
        </w:rPr>
        <w:fldChar w:fldCharType="separate"/>
      </w:r>
      <w:r w:rsidR="004469FD">
        <w:rPr>
          <w:b/>
          <w:i w:val="0"/>
          <w:noProof/>
          <w:color w:val="auto"/>
          <w:sz w:val="28"/>
          <w:szCs w:val="28"/>
        </w:rPr>
        <w:t>4</w:t>
      </w:r>
      <w:r w:rsidR="001C4B98" w:rsidRPr="003C71D1">
        <w:rPr>
          <w:b/>
          <w:i w:val="0"/>
          <w:color w:val="auto"/>
          <w:sz w:val="28"/>
          <w:szCs w:val="28"/>
        </w:rPr>
        <w:fldChar w:fldCharType="end"/>
      </w:r>
      <w:r w:rsidRPr="003C71D1">
        <w:rPr>
          <w:b/>
          <w:i w:val="0"/>
          <w:color w:val="auto"/>
          <w:sz w:val="28"/>
          <w:szCs w:val="28"/>
        </w:rPr>
        <w:t xml:space="preserve">. </w:t>
      </w:r>
      <w:r w:rsidRPr="003C71D1">
        <w:rPr>
          <w:rFonts w:eastAsia="Times New Roman" w:cs="Times New Roman"/>
          <w:i w:val="0"/>
          <w:color w:val="auto"/>
          <w:sz w:val="28"/>
          <w:szCs w:val="28"/>
          <w:lang w:val="pt-BR"/>
        </w:rPr>
        <w:t>Nhu cầu cấp nước khu vực lập quy hoạch</w:t>
      </w:r>
      <w:bookmarkEnd w:id="35"/>
    </w:p>
    <w:tbl>
      <w:tblPr>
        <w:tblStyle w:val="TableGrid"/>
        <w:tblW w:w="0" w:type="auto"/>
        <w:tblLook w:val="04A0" w:firstRow="1" w:lastRow="0" w:firstColumn="1" w:lastColumn="0" w:noHBand="0" w:noVBand="1"/>
      </w:tblPr>
      <w:tblGrid>
        <w:gridCol w:w="591"/>
        <w:gridCol w:w="2768"/>
        <w:gridCol w:w="1552"/>
        <w:gridCol w:w="1048"/>
        <w:gridCol w:w="1966"/>
        <w:gridCol w:w="1533"/>
      </w:tblGrid>
      <w:tr w:rsidR="003C71D1" w:rsidRPr="003C71D1" w:rsidTr="00FC6020">
        <w:tc>
          <w:tcPr>
            <w:tcW w:w="559" w:type="dxa"/>
          </w:tcPr>
          <w:p w:rsidR="00FC6020" w:rsidRPr="003C71D1" w:rsidRDefault="00FC6020" w:rsidP="00FC6020">
            <w:pPr>
              <w:spacing w:line="264" w:lineRule="auto"/>
              <w:jc w:val="center"/>
              <w:rPr>
                <w:rFonts w:eastAsia="Times New Roman" w:cs="Times New Roman"/>
                <w:b/>
                <w:bCs/>
                <w:iCs/>
                <w:szCs w:val="28"/>
                <w:lang w:val="pt-BR"/>
              </w:rPr>
            </w:pPr>
            <w:bookmarkStart w:id="36" w:name="_MON_1644325060"/>
            <w:bookmarkEnd w:id="36"/>
            <w:r w:rsidRPr="003C71D1">
              <w:rPr>
                <w:rFonts w:eastAsia="Times New Roman" w:cs="Times New Roman"/>
                <w:b/>
                <w:bCs/>
                <w:iCs/>
                <w:szCs w:val="28"/>
                <w:lang w:val="pt-BR"/>
              </w:rPr>
              <w:t>TT</w:t>
            </w:r>
          </w:p>
        </w:tc>
        <w:tc>
          <w:tcPr>
            <w:tcW w:w="3059" w:type="dxa"/>
          </w:tcPr>
          <w:p w:rsidR="00FC6020" w:rsidRPr="003C71D1" w:rsidRDefault="00FC6020" w:rsidP="00FC6020">
            <w:pPr>
              <w:spacing w:line="264" w:lineRule="auto"/>
              <w:jc w:val="center"/>
              <w:rPr>
                <w:rFonts w:eastAsia="Times New Roman" w:cs="Times New Roman"/>
                <w:b/>
                <w:bCs/>
                <w:iCs/>
                <w:szCs w:val="28"/>
                <w:lang w:val="pt-BR"/>
              </w:rPr>
            </w:pPr>
            <w:r w:rsidRPr="003C71D1">
              <w:rPr>
                <w:rFonts w:eastAsia="Times New Roman" w:cs="Times New Roman"/>
                <w:b/>
                <w:bCs/>
                <w:iCs/>
                <w:szCs w:val="28"/>
                <w:lang w:val="pt-BR"/>
              </w:rPr>
              <w:t>Công trình dùng nước</w:t>
            </w:r>
          </w:p>
        </w:tc>
        <w:tc>
          <w:tcPr>
            <w:tcW w:w="1620" w:type="dxa"/>
          </w:tcPr>
          <w:p w:rsidR="00FC6020" w:rsidRPr="003C71D1" w:rsidRDefault="00FC6020" w:rsidP="00FC6020">
            <w:pPr>
              <w:spacing w:line="264" w:lineRule="auto"/>
              <w:jc w:val="center"/>
              <w:rPr>
                <w:rFonts w:eastAsia="Times New Roman" w:cs="Times New Roman"/>
                <w:b/>
                <w:bCs/>
                <w:iCs/>
                <w:szCs w:val="28"/>
                <w:lang w:val="pt-BR"/>
              </w:rPr>
            </w:pPr>
            <w:r w:rsidRPr="003C71D1">
              <w:rPr>
                <w:rFonts w:eastAsia="Times New Roman" w:cs="Times New Roman"/>
                <w:b/>
                <w:bCs/>
                <w:iCs/>
                <w:szCs w:val="28"/>
                <w:lang w:val="pt-BR"/>
              </w:rPr>
              <w:t>Khối lượng</w:t>
            </w:r>
          </w:p>
        </w:tc>
        <w:tc>
          <w:tcPr>
            <w:tcW w:w="1066" w:type="dxa"/>
          </w:tcPr>
          <w:p w:rsidR="00FC6020" w:rsidRPr="003C71D1" w:rsidRDefault="00FC6020" w:rsidP="00FC6020">
            <w:pPr>
              <w:spacing w:line="264" w:lineRule="auto"/>
              <w:jc w:val="center"/>
              <w:rPr>
                <w:rFonts w:eastAsia="Times New Roman" w:cs="Times New Roman"/>
                <w:b/>
                <w:bCs/>
                <w:iCs/>
                <w:szCs w:val="28"/>
                <w:lang w:val="pt-BR"/>
              </w:rPr>
            </w:pPr>
            <w:r w:rsidRPr="003C71D1">
              <w:rPr>
                <w:rFonts w:eastAsia="Times New Roman" w:cs="Times New Roman"/>
                <w:b/>
                <w:bCs/>
                <w:iCs/>
                <w:szCs w:val="28"/>
                <w:lang w:val="pt-BR"/>
              </w:rPr>
              <w:t>Đơn vị</w:t>
            </w:r>
          </w:p>
        </w:tc>
        <w:tc>
          <w:tcPr>
            <w:tcW w:w="1577" w:type="dxa"/>
          </w:tcPr>
          <w:p w:rsidR="00FC6020" w:rsidRPr="003C71D1" w:rsidRDefault="00FC6020" w:rsidP="00FC6020">
            <w:pPr>
              <w:spacing w:line="264" w:lineRule="auto"/>
              <w:jc w:val="center"/>
              <w:rPr>
                <w:rFonts w:eastAsia="Times New Roman" w:cs="Times New Roman"/>
                <w:b/>
                <w:bCs/>
                <w:iCs/>
                <w:szCs w:val="28"/>
                <w:lang w:val="pt-BR"/>
              </w:rPr>
            </w:pPr>
            <w:r w:rsidRPr="003C71D1">
              <w:rPr>
                <w:rFonts w:eastAsia="Times New Roman" w:cs="Times New Roman"/>
                <w:b/>
                <w:bCs/>
                <w:iCs/>
                <w:szCs w:val="28"/>
                <w:lang w:val="pt-BR"/>
              </w:rPr>
              <w:t>Tiêu chuẩn</w:t>
            </w:r>
          </w:p>
        </w:tc>
        <w:tc>
          <w:tcPr>
            <w:tcW w:w="1577" w:type="dxa"/>
          </w:tcPr>
          <w:p w:rsidR="00FC6020" w:rsidRPr="003C71D1" w:rsidRDefault="00FC6020" w:rsidP="00FC6020">
            <w:pPr>
              <w:spacing w:line="264" w:lineRule="auto"/>
              <w:jc w:val="center"/>
              <w:rPr>
                <w:rFonts w:eastAsia="Times New Roman" w:cs="Times New Roman"/>
                <w:b/>
                <w:bCs/>
                <w:iCs/>
                <w:szCs w:val="28"/>
                <w:lang w:val="pt-BR"/>
              </w:rPr>
            </w:pPr>
            <w:r w:rsidRPr="003C71D1">
              <w:rPr>
                <w:rFonts w:eastAsia="Times New Roman" w:cs="Times New Roman"/>
                <w:b/>
                <w:bCs/>
                <w:iCs/>
                <w:szCs w:val="28"/>
                <w:lang w:val="pt-BR"/>
              </w:rPr>
              <w:t>Nhu cầu</w:t>
            </w:r>
          </w:p>
          <w:p w:rsidR="00FC6020" w:rsidRPr="003C71D1" w:rsidRDefault="00FC6020" w:rsidP="00FC6020">
            <w:pPr>
              <w:spacing w:line="264" w:lineRule="auto"/>
              <w:jc w:val="center"/>
              <w:rPr>
                <w:rFonts w:eastAsia="Times New Roman" w:cs="Times New Roman"/>
                <w:b/>
                <w:bCs/>
                <w:iCs/>
                <w:szCs w:val="28"/>
                <w:lang w:val="pt-BR"/>
              </w:rPr>
            </w:pPr>
            <w:r w:rsidRPr="003C71D1">
              <w:rPr>
                <w:rFonts w:eastAsia="Times New Roman" w:cs="Times New Roman"/>
                <w:b/>
                <w:bCs/>
                <w:iCs/>
                <w:szCs w:val="28"/>
                <w:lang w:val="pt-BR"/>
              </w:rPr>
              <w:t>(m</w:t>
            </w:r>
            <w:r w:rsidRPr="003C71D1">
              <w:rPr>
                <w:rFonts w:eastAsia="Times New Roman" w:cs="Times New Roman"/>
                <w:b/>
                <w:bCs/>
                <w:iCs/>
                <w:szCs w:val="28"/>
                <w:vertAlign w:val="superscript"/>
                <w:lang w:val="pt-BR"/>
              </w:rPr>
              <w:t>3</w:t>
            </w:r>
            <w:r w:rsidRPr="003C71D1">
              <w:rPr>
                <w:rFonts w:eastAsia="Times New Roman" w:cs="Times New Roman"/>
                <w:b/>
                <w:bCs/>
                <w:iCs/>
                <w:szCs w:val="28"/>
                <w:lang w:val="pt-BR"/>
              </w:rPr>
              <w:t>/ngđ)</w:t>
            </w:r>
          </w:p>
        </w:tc>
      </w:tr>
      <w:tr w:rsidR="003C71D1" w:rsidRPr="003C71D1" w:rsidTr="00FC6020">
        <w:tc>
          <w:tcPr>
            <w:tcW w:w="559"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1</w:t>
            </w:r>
          </w:p>
        </w:tc>
        <w:tc>
          <w:tcPr>
            <w:tcW w:w="3059"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Nước sinh hoạt trong khu vực cửa hàng</w:t>
            </w:r>
          </w:p>
        </w:tc>
        <w:tc>
          <w:tcPr>
            <w:tcW w:w="1620"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100</w:t>
            </w:r>
          </w:p>
        </w:tc>
        <w:tc>
          <w:tcPr>
            <w:tcW w:w="1066"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Người</w:t>
            </w:r>
          </w:p>
        </w:tc>
        <w:tc>
          <w:tcPr>
            <w:tcW w:w="1577"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0,11/ng.ng.đêm</w:t>
            </w:r>
          </w:p>
        </w:tc>
        <w:tc>
          <w:tcPr>
            <w:tcW w:w="1577"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10</w:t>
            </w:r>
          </w:p>
        </w:tc>
      </w:tr>
      <w:tr w:rsidR="003C71D1" w:rsidRPr="003C71D1" w:rsidTr="00FC6020">
        <w:tc>
          <w:tcPr>
            <w:tcW w:w="559"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2</w:t>
            </w:r>
          </w:p>
        </w:tc>
        <w:tc>
          <w:tcPr>
            <w:tcW w:w="3059"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Đất công trình công cộng</w:t>
            </w:r>
          </w:p>
        </w:tc>
        <w:tc>
          <w:tcPr>
            <w:tcW w:w="1620"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1993</w:t>
            </w:r>
          </w:p>
        </w:tc>
        <w:tc>
          <w:tcPr>
            <w:tcW w:w="1066" w:type="dxa"/>
          </w:tcPr>
          <w:p w:rsidR="00FC6020" w:rsidRPr="003C71D1" w:rsidRDefault="00FC6020" w:rsidP="007E30A3">
            <w:pPr>
              <w:spacing w:line="264" w:lineRule="auto"/>
              <w:rPr>
                <w:rFonts w:eastAsia="Times New Roman" w:cs="Times New Roman"/>
                <w:bCs/>
                <w:iCs/>
                <w:szCs w:val="28"/>
                <w:vertAlign w:val="superscript"/>
                <w:lang w:val="pt-BR"/>
              </w:rPr>
            </w:pPr>
            <w:r w:rsidRPr="003C71D1">
              <w:rPr>
                <w:rFonts w:eastAsia="Times New Roman" w:cs="Times New Roman"/>
                <w:bCs/>
                <w:iCs/>
                <w:szCs w:val="28"/>
                <w:lang w:val="pt-BR"/>
              </w:rPr>
              <w:t>m</w:t>
            </w:r>
            <w:r w:rsidRPr="003C71D1">
              <w:rPr>
                <w:rFonts w:eastAsia="Times New Roman" w:cs="Times New Roman"/>
                <w:bCs/>
                <w:iCs/>
                <w:szCs w:val="28"/>
                <w:vertAlign w:val="superscript"/>
                <w:lang w:val="pt-BR"/>
              </w:rPr>
              <w:t>2</w:t>
            </w:r>
          </w:p>
        </w:tc>
        <w:tc>
          <w:tcPr>
            <w:tcW w:w="1577" w:type="dxa"/>
          </w:tcPr>
          <w:p w:rsidR="00FC6020" w:rsidRPr="003C71D1" w:rsidRDefault="00FC6020" w:rsidP="007E30A3">
            <w:pPr>
              <w:spacing w:line="264" w:lineRule="auto"/>
              <w:rPr>
                <w:rFonts w:eastAsia="Times New Roman" w:cs="Times New Roman"/>
                <w:bCs/>
                <w:iCs/>
                <w:szCs w:val="28"/>
                <w:vertAlign w:val="superscript"/>
                <w:lang w:val="pt-BR"/>
              </w:rPr>
            </w:pPr>
            <w:r w:rsidRPr="003C71D1">
              <w:rPr>
                <w:rFonts w:eastAsia="Times New Roman" w:cs="Times New Roman"/>
                <w:bCs/>
                <w:iCs/>
                <w:szCs w:val="28"/>
                <w:lang w:val="pt-BR"/>
              </w:rPr>
              <w:t>21/m</w:t>
            </w:r>
            <w:r w:rsidRPr="003C71D1">
              <w:rPr>
                <w:rFonts w:eastAsia="Times New Roman" w:cs="Times New Roman"/>
                <w:bCs/>
                <w:iCs/>
                <w:szCs w:val="28"/>
                <w:vertAlign w:val="superscript"/>
                <w:lang w:val="pt-BR"/>
              </w:rPr>
              <w:t>2</w:t>
            </w:r>
          </w:p>
        </w:tc>
        <w:tc>
          <w:tcPr>
            <w:tcW w:w="1577"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3,98</w:t>
            </w:r>
          </w:p>
        </w:tc>
      </w:tr>
      <w:tr w:rsidR="003C71D1" w:rsidRPr="003C71D1" w:rsidTr="00FC6020">
        <w:tc>
          <w:tcPr>
            <w:tcW w:w="559"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3</w:t>
            </w:r>
          </w:p>
        </w:tc>
        <w:tc>
          <w:tcPr>
            <w:tcW w:w="3059"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Đất cây xanh</w:t>
            </w:r>
          </w:p>
        </w:tc>
        <w:tc>
          <w:tcPr>
            <w:tcW w:w="1620"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312</w:t>
            </w:r>
          </w:p>
        </w:tc>
        <w:tc>
          <w:tcPr>
            <w:tcW w:w="1066"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m</w:t>
            </w:r>
            <w:r w:rsidRPr="003C71D1">
              <w:rPr>
                <w:rFonts w:eastAsia="Times New Roman" w:cs="Times New Roman"/>
                <w:bCs/>
                <w:iCs/>
                <w:szCs w:val="28"/>
                <w:vertAlign w:val="superscript"/>
                <w:lang w:val="pt-BR"/>
              </w:rPr>
              <w:t>2</w:t>
            </w:r>
          </w:p>
        </w:tc>
        <w:tc>
          <w:tcPr>
            <w:tcW w:w="1577"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31/m</w:t>
            </w:r>
            <w:r w:rsidRPr="003C71D1">
              <w:rPr>
                <w:rFonts w:eastAsia="Times New Roman" w:cs="Times New Roman"/>
                <w:bCs/>
                <w:iCs/>
                <w:szCs w:val="28"/>
                <w:vertAlign w:val="superscript"/>
                <w:lang w:val="pt-BR"/>
              </w:rPr>
              <w:t>2</w:t>
            </w:r>
          </w:p>
        </w:tc>
        <w:tc>
          <w:tcPr>
            <w:tcW w:w="1577"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0,94</w:t>
            </w:r>
          </w:p>
        </w:tc>
      </w:tr>
      <w:tr w:rsidR="003C71D1" w:rsidRPr="003C71D1" w:rsidTr="00FC6020">
        <w:tc>
          <w:tcPr>
            <w:tcW w:w="559"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4</w:t>
            </w:r>
          </w:p>
        </w:tc>
        <w:tc>
          <w:tcPr>
            <w:tcW w:w="3059"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Rửa đường</w:t>
            </w:r>
          </w:p>
        </w:tc>
        <w:tc>
          <w:tcPr>
            <w:tcW w:w="1620"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3495,09</w:t>
            </w:r>
          </w:p>
        </w:tc>
        <w:tc>
          <w:tcPr>
            <w:tcW w:w="1066"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m</w:t>
            </w:r>
            <w:r w:rsidRPr="003C71D1">
              <w:rPr>
                <w:rFonts w:eastAsia="Times New Roman" w:cs="Times New Roman"/>
                <w:bCs/>
                <w:iCs/>
                <w:szCs w:val="28"/>
                <w:vertAlign w:val="superscript"/>
                <w:lang w:val="pt-BR"/>
              </w:rPr>
              <w:t>2</w:t>
            </w:r>
          </w:p>
        </w:tc>
        <w:tc>
          <w:tcPr>
            <w:tcW w:w="1577" w:type="dxa"/>
          </w:tcPr>
          <w:p w:rsidR="00FC6020" w:rsidRPr="003C71D1" w:rsidRDefault="00FC6020" w:rsidP="00FC6020">
            <w:pPr>
              <w:spacing w:line="264" w:lineRule="auto"/>
              <w:rPr>
                <w:rFonts w:eastAsia="Times New Roman" w:cs="Times New Roman"/>
                <w:bCs/>
                <w:iCs/>
                <w:szCs w:val="28"/>
                <w:lang w:val="pt-BR"/>
              </w:rPr>
            </w:pPr>
            <w:r w:rsidRPr="003C71D1">
              <w:rPr>
                <w:rFonts w:eastAsia="Times New Roman" w:cs="Times New Roman"/>
                <w:bCs/>
                <w:iCs/>
                <w:szCs w:val="28"/>
                <w:lang w:val="pt-BR"/>
              </w:rPr>
              <w:t>0,51/m</w:t>
            </w:r>
            <w:r w:rsidRPr="003C71D1">
              <w:rPr>
                <w:rFonts w:eastAsia="Times New Roman" w:cs="Times New Roman"/>
                <w:bCs/>
                <w:iCs/>
                <w:szCs w:val="28"/>
                <w:vertAlign w:val="superscript"/>
                <w:lang w:val="pt-BR"/>
              </w:rPr>
              <w:t>2</w:t>
            </w:r>
          </w:p>
        </w:tc>
        <w:tc>
          <w:tcPr>
            <w:tcW w:w="1577" w:type="dxa"/>
          </w:tcPr>
          <w:p w:rsidR="00FC6020" w:rsidRPr="003C71D1" w:rsidRDefault="00FC6020" w:rsidP="007E30A3">
            <w:pPr>
              <w:spacing w:line="264" w:lineRule="auto"/>
              <w:rPr>
                <w:rFonts w:eastAsia="Times New Roman" w:cs="Times New Roman"/>
                <w:bCs/>
                <w:iCs/>
                <w:szCs w:val="28"/>
                <w:lang w:val="pt-BR"/>
              </w:rPr>
            </w:pPr>
            <w:r w:rsidRPr="003C71D1">
              <w:rPr>
                <w:rFonts w:eastAsia="Times New Roman" w:cs="Times New Roman"/>
                <w:bCs/>
                <w:iCs/>
                <w:szCs w:val="28"/>
                <w:lang w:val="pt-BR"/>
              </w:rPr>
              <w:t>1,74</w:t>
            </w:r>
          </w:p>
        </w:tc>
      </w:tr>
      <w:tr w:rsidR="00FC6020" w:rsidRPr="003C71D1" w:rsidTr="00FC6020">
        <w:tc>
          <w:tcPr>
            <w:tcW w:w="559" w:type="dxa"/>
          </w:tcPr>
          <w:p w:rsidR="00FC6020" w:rsidRPr="003C71D1" w:rsidRDefault="00FC6020" w:rsidP="007E30A3">
            <w:pPr>
              <w:spacing w:line="264" w:lineRule="auto"/>
              <w:rPr>
                <w:rFonts w:eastAsia="Times New Roman" w:cs="Times New Roman"/>
                <w:bCs/>
                <w:iCs/>
                <w:szCs w:val="28"/>
                <w:lang w:val="pt-BR"/>
              </w:rPr>
            </w:pPr>
          </w:p>
        </w:tc>
        <w:tc>
          <w:tcPr>
            <w:tcW w:w="3059" w:type="dxa"/>
          </w:tcPr>
          <w:p w:rsidR="00FC6020" w:rsidRPr="003C71D1" w:rsidRDefault="00FC6020" w:rsidP="007E30A3">
            <w:pPr>
              <w:spacing w:line="264" w:lineRule="auto"/>
              <w:rPr>
                <w:rFonts w:eastAsia="Times New Roman" w:cs="Times New Roman"/>
                <w:b/>
                <w:bCs/>
                <w:iCs/>
                <w:szCs w:val="28"/>
                <w:lang w:val="pt-BR"/>
              </w:rPr>
            </w:pPr>
            <w:r w:rsidRPr="003C71D1">
              <w:rPr>
                <w:rFonts w:eastAsia="Times New Roman" w:cs="Times New Roman"/>
                <w:b/>
                <w:bCs/>
                <w:iCs/>
                <w:szCs w:val="28"/>
                <w:lang w:val="pt-BR"/>
              </w:rPr>
              <w:t>Tổng cộng</w:t>
            </w:r>
          </w:p>
        </w:tc>
        <w:tc>
          <w:tcPr>
            <w:tcW w:w="1620" w:type="dxa"/>
          </w:tcPr>
          <w:p w:rsidR="00FC6020" w:rsidRPr="003C71D1" w:rsidRDefault="00FC6020" w:rsidP="007E30A3">
            <w:pPr>
              <w:spacing w:line="264" w:lineRule="auto"/>
              <w:rPr>
                <w:rFonts w:eastAsia="Times New Roman" w:cs="Times New Roman"/>
                <w:b/>
                <w:bCs/>
                <w:iCs/>
                <w:szCs w:val="28"/>
                <w:lang w:val="pt-BR"/>
              </w:rPr>
            </w:pPr>
          </w:p>
        </w:tc>
        <w:tc>
          <w:tcPr>
            <w:tcW w:w="1066" w:type="dxa"/>
          </w:tcPr>
          <w:p w:rsidR="00FC6020" w:rsidRPr="003C71D1" w:rsidRDefault="00FC6020" w:rsidP="007E30A3">
            <w:pPr>
              <w:spacing w:line="264" w:lineRule="auto"/>
              <w:rPr>
                <w:rFonts w:eastAsia="Times New Roman" w:cs="Times New Roman"/>
                <w:b/>
                <w:bCs/>
                <w:iCs/>
                <w:szCs w:val="28"/>
                <w:lang w:val="pt-BR"/>
              </w:rPr>
            </w:pPr>
          </w:p>
        </w:tc>
        <w:tc>
          <w:tcPr>
            <w:tcW w:w="1577" w:type="dxa"/>
          </w:tcPr>
          <w:p w:rsidR="00FC6020" w:rsidRPr="003C71D1" w:rsidRDefault="00FC6020" w:rsidP="00FC6020">
            <w:pPr>
              <w:spacing w:line="264" w:lineRule="auto"/>
              <w:rPr>
                <w:rFonts w:eastAsia="Times New Roman" w:cs="Times New Roman"/>
                <w:b/>
                <w:bCs/>
                <w:iCs/>
                <w:szCs w:val="28"/>
                <w:lang w:val="pt-BR"/>
              </w:rPr>
            </w:pPr>
          </w:p>
        </w:tc>
        <w:tc>
          <w:tcPr>
            <w:tcW w:w="1577" w:type="dxa"/>
          </w:tcPr>
          <w:p w:rsidR="00FC6020" w:rsidRPr="003C71D1" w:rsidRDefault="00FC6020" w:rsidP="007E30A3">
            <w:pPr>
              <w:spacing w:line="264" w:lineRule="auto"/>
              <w:rPr>
                <w:rFonts w:eastAsia="Times New Roman" w:cs="Times New Roman"/>
                <w:b/>
                <w:bCs/>
                <w:iCs/>
                <w:szCs w:val="28"/>
                <w:lang w:val="pt-BR"/>
              </w:rPr>
            </w:pPr>
            <w:r w:rsidRPr="003C71D1">
              <w:rPr>
                <w:rFonts w:eastAsia="Times New Roman" w:cs="Times New Roman"/>
                <w:b/>
                <w:bCs/>
                <w:iCs/>
                <w:szCs w:val="28"/>
                <w:lang w:val="pt-BR"/>
              </w:rPr>
              <w:t>16,67</w:t>
            </w:r>
          </w:p>
        </w:tc>
      </w:tr>
    </w:tbl>
    <w:p w:rsidR="00FC6020" w:rsidRPr="003C71D1" w:rsidRDefault="00FC6020" w:rsidP="007E30A3">
      <w:pPr>
        <w:spacing w:after="0" w:line="264" w:lineRule="auto"/>
        <w:rPr>
          <w:rFonts w:eastAsia="Times New Roman" w:cs="Times New Roman"/>
          <w:b/>
          <w:bCs/>
          <w:i/>
          <w:iCs/>
          <w:szCs w:val="28"/>
          <w:lang w:val="pt-BR"/>
        </w:rPr>
      </w:pPr>
    </w:p>
    <w:p w:rsidR="007E30A3" w:rsidRPr="003C71D1" w:rsidRDefault="007E30A3" w:rsidP="004441A3">
      <w:pPr>
        <w:spacing w:after="0" w:line="264" w:lineRule="auto"/>
        <w:jc w:val="both"/>
        <w:rPr>
          <w:rFonts w:eastAsia="Times New Roman" w:cs="Times New Roman"/>
          <w:szCs w:val="28"/>
          <w:lang w:val="pt-BR"/>
        </w:rPr>
      </w:pPr>
      <w:r w:rsidRPr="003C71D1">
        <w:rPr>
          <w:rFonts w:eastAsia="Times New Roman" w:cs="Times New Roman"/>
          <w:b/>
          <w:bCs/>
          <w:i/>
          <w:iCs/>
          <w:szCs w:val="28"/>
          <w:lang w:val="pt-BR"/>
        </w:rPr>
        <w:tab/>
      </w:r>
      <w:r w:rsidR="00FC6020" w:rsidRPr="003C71D1">
        <w:rPr>
          <w:rFonts w:eastAsia="Times New Roman" w:cs="Times New Roman"/>
          <w:bCs/>
          <w:szCs w:val="28"/>
          <w:lang w:val="pt-BR"/>
        </w:rPr>
        <w:t>Nguồn nước: Khu vực quy hoạch chưa có hệ thống cấp nước chung nên trong giai đoạn này dùng hệ thống giếng khoan. Tuy nhiên vẫn quy hoạch đường ống cấp nước đấu nối trực tiếp vào hệ thống cấp nước chung của khu vực từ nhà máy nước ở xã Sen Thủy công suất 2.100m</w:t>
      </w:r>
      <w:r w:rsidR="00FC6020" w:rsidRPr="003C71D1">
        <w:rPr>
          <w:rFonts w:eastAsia="Times New Roman" w:cs="Times New Roman"/>
          <w:bCs/>
          <w:szCs w:val="28"/>
          <w:vertAlign w:val="superscript"/>
          <w:lang w:val="pt-BR"/>
        </w:rPr>
        <w:t>3</w:t>
      </w:r>
      <w:r w:rsidR="00FC6020" w:rsidRPr="003C71D1">
        <w:rPr>
          <w:rFonts w:eastAsia="Times New Roman" w:cs="Times New Roman"/>
          <w:bCs/>
          <w:szCs w:val="28"/>
          <w:lang w:val="pt-BR"/>
        </w:rPr>
        <w:t>/ngày đêm theo quy hoạch tổng thể cấp nước sạch và vệ sinh môi trường nông thôn tỉnh Quảng Bình đến năm 2020 tại quyết định 4748/QĐ-UBND ngày 31/12/2018.</w:t>
      </w:r>
    </w:p>
    <w:p w:rsidR="00E96F64" w:rsidRPr="003C71D1" w:rsidRDefault="00E96F64" w:rsidP="007048FD">
      <w:pPr>
        <w:spacing w:before="60" w:after="60" w:line="360" w:lineRule="exact"/>
        <w:ind w:firstLine="720"/>
        <w:jc w:val="both"/>
        <w:rPr>
          <w:b/>
          <w:i/>
        </w:rPr>
      </w:pPr>
      <w:r w:rsidRPr="003C71D1">
        <w:rPr>
          <w:b/>
          <w:i/>
        </w:rPr>
        <w:t>1.3.3. Danh mục các thiết bị, máy móc được sử dụng</w:t>
      </w:r>
    </w:p>
    <w:p w:rsidR="00E96F64" w:rsidRPr="003C71D1" w:rsidRDefault="00E96F64" w:rsidP="007048FD">
      <w:pPr>
        <w:spacing w:before="60" w:after="60" w:line="360" w:lineRule="exact"/>
        <w:ind w:firstLine="720"/>
        <w:jc w:val="both"/>
      </w:pPr>
      <w:r w:rsidRPr="003C71D1">
        <w:t>Phương tiện vận chuyển nguyên vật liệu xây dựng sẽ được hợp đồng với các đơn vị cung cấp vật liệu xây dựng. Ngoài ra, trên khu vực thực hiện dự án dự kiến sẽ sử dụng một số loại máy móc, thiết bị như sau:</w:t>
      </w:r>
    </w:p>
    <w:p w:rsidR="007048FD" w:rsidRPr="003C71D1" w:rsidRDefault="007048FD" w:rsidP="007048FD">
      <w:pPr>
        <w:pStyle w:val="Caption"/>
        <w:keepNext/>
        <w:spacing w:before="60" w:after="60" w:line="360" w:lineRule="exact"/>
        <w:jc w:val="center"/>
        <w:rPr>
          <w:b/>
          <w:i w:val="0"/>
          <w:color w:val="auto"/>
          <w:sz w:val="28"/>
          <w:szCs w:val="28"/>
        </w:rPr>
      </w:pPr>
      <w:bookmarkStart w:id="37" w:name="_Toc98330658"/>
      <w:r w:rsidRPr="003C71D1">
        <w:rPr>
          <w:b/>
          <w:i w:val="0"/>
          <w:color w:val="auto"/>
          <w:sz w:val="28"/>
          <w:szCs w:val="28"/>
        </w:rPr>
        <w:t>Bảng 1.</w:t>
      </w:r>
      <w:r w:rsidR="001C4B98" w:rsidRPr="003C71D1">
        <w:rPr>
          <w:b/>
          <w:i w:val="0"/>
          <w:color w:val="auto"/>
          <w:sz w:val="28"/>
          <w:szCs w:val="28"/>
        </w:rPr>
        <w:fldChar w:fldCharType="begin"/>
      </w:r>
      <w:r w:rsidR="0007507D" w:rsidRPr="003C71D1">
        <w:rPr>
          <w:b/>
          <w:i w:val="0"/>
          <w:color w:val="auto"/>
          <w:sz w:val="28"/>
          <w:szCs w:val="28"/>
        </w:rPr>
        <w:instrText xml:space="preserve"> SEQ Bảng_1. \* ARABIC </w:instrText>
      </w:r>
      <w:r w:rsidR="001C4B98" w:rsidRPr="003C71D1">
        <w:rPr>
          <w:b/>
          <w:i w:val="0"/>
          <w:color w:val="auto"/>
          <w:sz w:val="28"/>
          <w:szCs w:val="28"/>
        </w:rPr>
        <w:fldChar w:fldCharType="separate"/>
      </w:r>
      <w:r w:rsidR="004469FD">
        <w:rPr>
          <w:b/>
          <w:i w:val="0"/>
          <w:noProof/>
          <w:color w:val="auto"/>
          <w:sz w:val="28"/>
          <w:szCs w:val="28"/>
        </w:rPr>
        <w:t>5</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Danh mục máy móc thiết bị</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3296"/>
        <w:gridCol w:w="1231"/>
        <w:gridCol w:w="1370"/>
        <w:gridCol w:w="2450"/>
      </w:tblGrid>
      <w:tr w:rsidR="003C71D1" w:rsidRPr="003C71D1" w:rsidTr="00392CB7">
        <w:trPr>
          <w:trHeight w:val="398"/>
          <w:jc w:val="center"/>
        </w:trPr>
        <w:tc>
          <w:tcPr>
            <w:tcW w:w="654" w:type="dxa"/>
            <w:vAlign w:val="center"/>
          </w:tcPr>
          <w:p w:rsidR="007048FD" w:rsidRPr="003C71D1" w:rsidRDefault="007048FD" w:rsidP="008A03F6">
            <w:pPr>
              <w:widowControl w:val="0"/>
              <w:spacing w:after="0" w:line="240" w:lineRule="auto"/>
              <w:jc w:val="center"/>
              <w:rPr>
                <w:rFonts w:eastAsia="Times New Roman" w:cs="Times New Roman"/>
                <w:b/>
                <w:sz w:val="26"/>
                <w:szCs w:val="26"/>
                <w:lang w:val="pt-BR"/>
              </w:rPr>
            </w:pPr>
            <w:r w:rsidRPr="003C71D1">
              <w:rPr>
                <w:rFonts w:eastAsia="Times New Roman" w:cs="Times New Roman"/>
                <w:b/>
                <w:sz w:val="26"/>
                <w:szCs w:val="26"/>
                <w:lang w:val="pt-BR"/>
              </w:rPr>
              <w:t>TT</w:t>
            </w:r>
          </w:p>
        </w:tc>
        <w:tc>
          <w:tcPr>
            <w:tcW w:w="3296" w:type="dxa"/>
            <w:vAlign w:val="center"/>
          </w:tcPr>
          <w:p w:rsidR="007048FD" w:rsidRPr="003C71D1" w:rsidRDefault="007048FD" w:rsidP="008A03F6">
            <w:pPr>
              <w:widowControl w:val="0"/>
              <w:spacing w:after="0" w:line="240" w:lineRule="auto"/>
              <w:jc w:val="center"/>
              <w:rPr>
                <w:rFonts w:eastAsia="Times New Roman" w:cs="Times New Roman"/>
                <w:b/>
                <w:sz w:val="26"/>
                <w:szCs w:val="26"/>
                <w:lang w:val="pt-BR"/>
              </w:rPr>
            </w:pPr>
            <w:r w:rsidRPr="003C71D1">
              <w:rPr>
                <w:rFonts w:eastAsia="Times New Roman" w:cs="Times New Roman"/>
                <w:b/>
                <w:sz w:val="26"/>
                <w:szCs w:val="26"/>
                <w:lang w:val="pt-BR"/>
              </w:rPr>
              <w:t>Loại máy móc</w:t>
            </w:r>
          </w:p>
        </w:tc>
        <w:tc>
          <w:tcPr>
            <w:tcW w:w="1231" w:type="dxa"/>
            <w:vAlign w:val="center"/>
          </w:tcPr>
          <w:p w:rsidR="007048FD" w:rsidRPr="003C71D1" w:rsidRDefault="007048FD" w:rsidP="008A03F6">
            <w:pPr>
              <w:widowControl w:val="0"/>
              <w:spacing w:after="0" w:line="240" w:lineRule="auto"/>
              <w:jc w:val="center"/>
              <w:rPr>
                <w:rFonts w:eastAsia="Times New Roman" w:cs="Times New Roman"/>
                <w:b/>
                <w:sz w:val="26"/>
                <w:szCs w:val="26"/>
                <w:lang w:val="pt-BR"/>
              </w:rPr>
            </w:pPr>
            <w:r w:rsidRPr="003C71D1">
              <w:rPr>
                <w:rFonts w:eastAsia="Times New Roman" w:cs="Times New Roman"/>
                <w:b/>
                <w:sz w:val="26"/>
                <w:szCs w:val="26"/>
                <w:lang w:val="pt-BR"/>
              </w:rPr>
              <w:t>Đơn vị</w:t>
            </w:r>
          </w:p>
        </w:tc>
        <w:tc>
          <w:tcPr>
            <w:tcW w:w="1370" w:type="dxa"/>
            <w:vAlign w:val="center"/>
          </w:tcPr>
          <w:p w:rsidR="007048FD" w:rsidRPr="003C71D1" w:rsidRDefault="007048FD" w:rsidP="008A03F6">
            <w:pPr>
              <w:widowControl w:val="0"/>
              <w:spacing w:after="0" w:line="240" w:lineRule="auto"/>
              <w:jc w:val="center"/>
              <w:rPr>
                <w:rFonts w:eastAsia="Times New Roman" w:cs="Times New Roman"/>
                <w:b/>
                <w:sz w:val="26"/>
                <w:szCs w:val="26"/>
                <w:lang w:val="pt-BR"/>
              </w:rPr>
            </w:pPr>
            <w:r w:rsidRPr="003C71D1">
              <w:rPr>
                <w:rFonts w:eastAsia="Times New Roman" w:cs="Times New Roman"/>
                <w:b/>
                <w:sz w:val="26"/>
                <w:szCs w:val="26"/>
                <w:lang w:val="pt-BR"/>
              </w:rPr>
              <w:t>Số lượng</w:t>
            </w:r>
          </w:p>
        </w:tc>
        <w:tc>
          <w:tcPr>
            <w:tcW w:w="2450" w:type="dxa"/>
            <w:vAlign w:val="center"/>
          </w:tcPr>
          <w:p w:rsidR="007048FD" w:rsidRPr="003C71D1" w:rsidRDefault="007048FD" w:rsidP="008A03F6">
            <w:pPr>
              <w:widowControl w:val="0"/>
              <w:spacing w:after="0" w:line="240" w:lineRule="auto"/>
              <w:jc w:val="center"/>
              <w:rPr>
                <w:rFonts w:eastAsia="Times New Roman" w:cs="Times New Roman"/>
                <w:b/>
                <w:sz w:val="26"/>
                <w:szCs w:val="26"/>
                <w:lang w:val="pt-BR"/>
              </w:rPr>
            </w:pPr>
            <w:r w:rsidRPr="003C71D1">
              <w:rPr>
                <w:rFonts w:eastAsia="Times New Roman" w:cs="Times New Roman"/>
                <w:b/>
                <w:sz w:val="26"/>
                <w:szCs w:val="26"/>
                <w:lang w:val="pt-BR"/>
              </w:rPr>
              <w:t>Tình trạng</w:t>
            </w:r>
          </w:p>
        </w:tc>
      </w:tr>
      <w:tr w:rsidR="003C71D1" w:rsidRPr="003C71D1" w:rsidTr="00392CB7">
        <w:trPr>
          <w:trHeight w:val="384"/>
          <w:jc w:val="center"/>
        </w:trPr>
        <w:tc>
          <w:tcPr>
            <w:tcW w:w="654"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1</w:t>
            </w:r>
          </w:p>
        </w:tc>
        <w:tc>
          <w:tcPr>
            <w:tcW w:w="3296" w:type="dxa"/>
          </w:tcPr>
          <w:p w:rsidR="007048FD" w:rsidRPr="003C71D1" w:rsidRDefault="007048FD" w:rsidP="008A03F6">
            <w:pPr>
              <w:spacing w:after="0" w:line="240" w:lineRule="auto"/>
              <w:jc w:val="both"/>
              <w:rPr>
                <w:rFonts w:eastAsia="Times New Roman" w:cs="Times New Roman"/>
                <w:sz w:val="26"/>
                <w:szCs w:val="26"/>
                <w:lang w:val="pt-BR"/>
              </w:rPr>
            </w:pPr>
            <w:r w:rsidRPr="003C71D1">
              <w:rPr>
                <w:rFonts w:eastAsia="Times New Roman" w:cs="Times New Roman"/>
                <w:sz w:val="26"/>
                <w:szCs w:val="26"/>
                <w:lang w:val="pt-BR"/>
              </w:rPr>
              <w:t>Máy trộn bê tông 7kw</w:t>
            </w:r>
          </w:p>
        </w:tc>
        <w:tc>
          <w:tcPr>
            <w:tcW w:w="1231"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Cái</w:t>
            </w:r>
          </w:p>
        </w:tc>
        <w:tc>
          <w:tcPr>
            <w:tcW w:w="1370"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2</w:t>
            </w:r>
          </w:p>
        </w:tc>
        <w:tc>
          <w:tcPr>
            <w:tcW w:w="2450"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Tốt</w:t>
            </w:r>
          </w:p>
        </w:tc>
      </w:tr>
      <w:tr w:rsidR="003C71D1" w:rsidRPr="003C71D1" w:rsidTr="00392CB7">
        <w:trPr>
          <w:trHeight w:val="398"/>
          <w:jc w:val="center"/>
        </w:trPr>
        <w:tc>
          <w:tcPr>
            <w:tcW w:w="654"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lastRenderedPageBreak/>
              <w:t>2</w:t>
            </w:r>
          </w:p>
        </w:tc>
        <w:tc>
          <w:tcPr>
            <w:tcW w:w="3296" w:type="dxa"/>
          </w:tcPr>
          <w:p w:rsidR="007048FD" w:rsidRPr="003C71D1" w:rsidRDefault="007048FD" w:rsidP="008A03F6">
            <w:pPr>
              <w:spacing w:after="0" w:line="240" w:lineRule="auto"/>
              <w:jc w:val="both"/>
              <w:rPr>
                <w:rFonts w:eastAsia="Times New Roman" w:cs="Times New Roman"/>
                <w:sz w:val="26"/>
                <w:szCs w:val="26"/>
                <w:lang w:val="pt-BR"/>
              </w:rPr>
            </w:pPr>
            <w:r w:rsidRPr="003C71D1">
              <w:rPr>
                <w:rFonts w:eastAsia="Times New Roman" w:cs="Times New Roman"/>
                <w:sz w:val="26"/>
                <w:szCs w:val="26"/>
                <w:lang w:val="pt-BR"/>
              </w:rPr>
              <w:t>Máy đào/máy xúc</w:t>
            </w:r>
          </w:p>
        </w:tc>
        <w:tc>
          <w:tcPr>
            <w:tcW w:w="1231"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Cái</w:t>
            </w:r>
          </w:p>
        </w:tc>
        <w:tc>
          <w:tcPr>
            <w:tcW w:w="1370"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3</w:t>
            </w:r>
          </w:p>
        </w:tc>
        <w:tc>
          <w:tcPr>
            <w:tcW w:w="2450"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Tốt</w:t>
            </w:r>
          </w:p>
        </w:tc>
      </w:tr>
      <w:tr w:rsidR="003C71D1" w:rsidRPr="003C71D1" w:rsidTr="00392CB7">
        <w:trPr>
          <w:trHeight w:val="384"/>
          <w:jc w:val="center"/>
        </w:trPr>
        <w:tc>
          <w:tcPr>
            <w:tcW w:w="654"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3</w:t>
            </w:r>
          </w:p>
        </w:tc>
        <w:tc>
          <w:tcPr>
            <w:tcW w:w="3296" w:type="dxa"/>
          </w:tcPr>
          <w:p w:rsidR="007048FD" w:rsidRPr="003C71D1" w:rsidRDefault="007048FD" w:rsidP="008A03F6">
            <w:pPr>
              <w:spacing w:after="0" w:line="240" w:lineRule="auto"/>
              <w:jc w:val="both"/>
              <w:rPr>
                <w:rFonts w:eastAsia="Times New Roman" w:cs="Times New Roman"/>
                <w:sz w:val="26"/>
                <w:szCs w:val="26"/>
                <w:lang w:val="pt-BR"/>
              </w:rPr>
            </w:pPr>
            <w:r w:rsidRPr="003C71D1">
              <w:rPr>
                <w:rFonts w:eastAsia="Times New Roman" w:cs="Times New Roman"/>
                <w:sz w:val="26"/>
                <w:szCs w:val="26"/>
                <w:lang w:val="pt-BR"/>
              </w:rPr>
              <w:t>Máy ủi</w:t>
            </w:r>
          </w:p>
        </w:tc>
        <w:tc>
          <w:tcPr>
            <w:tcW w:w="1231"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Cái</w:t>
            </w:r>
          </w:p>
        </w:tc>
        <w:tc>
          <w:tcPr>
            <w:tcW w:w="1370"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2</w:t>
            </w:r>
          </w:p>
        </w:tc>
        <w:tc>
          <w:tcPr>
            <w:tcW w:w="2450"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Tốt</w:t>
            </w:r>
          </w:p>
        </w:tc>
      </w:tr>
      <w:tr w:rsidR="003C71D1" w:rsidRPr="003C71D1" w:rsidTr="00392CB7">
        <w:trPr>
          <w:trHeight w:val="398"/>
          <w:jc w:val="center"/>
        </w:trPr>
        <w:tc>
          <w:tcPr>
            <w:tcW w:w="654"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4</w:t>
            </w:r>
          </w:p>
        </w:tc>
        <w:tc>
          <w:tcPr>
            <w:tcW w:w="3296" w:type="dxa"/>
          </w:tcPr>
          <w:p w:rsidR="007048FD" w:rsidRPr="003C71D1" w:rsidRDefault="007048FD" w:rsidP="008A03F6">
            <w:pPr>
              <w:spacing w:after="0" w:line="240" w:lineRule="auto"/>
              <w:jc w:val="both"/>
              <w:rPr>
                <w:rFonts w:eastAsia="Times New Roman" w:cs="Times New Roman"/>
                <w:sz w:val="26"/>
                <w:szCs w:val="26"/>
                <w:lang w:val="pt-BR"/>
              </w:rPr>
            </w:pPr>
            <w:r w:rsidRPr="003C71D1">
              <w:rPr>
                <w:rFonts w:eastAsia="Times New Roman" w:cs="Times New Roman"/>
                <w:sz w:val="26"/>
                <w:szCs w:val="26"/>
                <w:lang w:val="pt-BR"/>
              </w:rPr>
              <w:t>Máy lu</w:t>
            </w:r>
          </w:p>
        </w:tc>
        <w:tc>
          <w:tcPr>
            <w:tcW w:w="1231"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Cái</w:t>
            </w:r>
          </w:p>
        </w:tc>
        <w:tc>
          <w:tcPr>
            <w:tcW w:w="1370"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1</w:t>
            </w:r>
          </w:p>
        </w:tc>
        <w:tc>
          <w:tcPr>
            <w:tcW w:w="2450" w:type="dxa"/>
          </w:tcPr>
          <w:p w:rsidR="007048FD" w:rsidRPr="003C71D1" w:rsidRDefault="007048FD" w:rsidP="008A03F6">
            <w:pPr>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Tốt</w:t>
            </w:r>
          </w:p>
        </w:tc>
      </w:tr>
      <w:tr w:rsidR="003C71D1" w:rsidRPr="003C71D1" w:rsidTr="00392CB7">
        <w:trPr>
          <w:trHeight w:val="398"/>
          <w:jc w:val="center"/>
        </w:trPr>
        <w:tc>
          <w:tcPr>
            <w:tcW w:w="654" w:type="dxa"/>
            <w:tcBorders>
              <w:bottom w:val="single" w:sz="4" w:space="0" w:color="auto"/>
            </w:tcBorders>
            <w:vAlign w:val="center"/>
          </w:tcPr>
          <w:p w:rsidR="007048FD" w:rsidRPr="003C71D1" w:rsidRDefault="007048FD" w:rsidP="008A03F6">
            <w:pPr>
              <w:widowControl w:val="0"/>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5</w:t>
            </w:r>
          </w:p>
        </w:tc>
        <w:tc>
          <w:tcPr>
            <w:tcW w:w="3296" w:type="dxa"/>
            <w:tcBorders>
              <w:bottom w:val="single" w:sz="4" w:space="0" w:color="auto"/>
            </w:tcBorders>
            <w:vAlign w:val="center"/>
          </w:tcPr>
          <w:p w:rsidR="007048FD" w:rsidRPr="003C71D1" w:rsidRDefault="007048FD" w:rsidP="008A03F6">
            <w:pPr>
              <w:widowControl w:val="0"/>
              <w:spacing w:after="0" w:line="240" w:lineRule="auto"/>
              <w:jc w:val="both"/>
              <w:rPr>
                <w:rFonts w:eastAsia="Times New Roman" w:cs="Times New Roman"/>
                <w:sz w:val="26"/>
                <w:szCs w:val="26"/>
                <w:lang w:val="pt-BR"/>
              </w:rPr>
            </w:pPr>
            <w:r w:rsidRPr="003C71D1">
              <w:rPr>
                <w:rFonts w:eastAsia="Times New Roman" w:cs="Times New Roman"/>
                <w:sz w:val="26"/>
                <w:szCs w:val="26"/>
                <w:lang w:val="pt-BR"/>
              </w:rPr>
              <w:t>Ô tô vận chuyển 15 tấn</w:t>
            </w:r>
          </w:p>
        </w:tc>
        <w:tc>
          <w:tcPr>
            <w:tcW w:w="1231" w:type="dxa"/>
            <w:tcBorders>
              <w:bottom w:val="single" w:sz="4" w:space="0" w:color="auto"/>
            </w:tcBorders>
            <w:vAlign w:val="center"/>
          </w:tcPr>
          <w:p w:rsidR="007048FD" w:rsidRPr="003C71D1" w:rsidRDefault="007048FD" w:rsidP="008A03F6">
            <w:pPr>
              <w:widowControl w:val="0"/>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xe</w:t>
            </w:r>
          </w:p>
        </w:tc>
        <w:tc>
          <w:tcPr>
            <w:tcW w:w="1370" w:type="dxa"/>
            <w:tcBorders>
              <w:bottom w:val="single" w:sz="4" w:space="0" w:color="auto"/>
            </w:tcBorders>
            <w:vAlign w:val="center"/>
          </w:tcPr>
          <w:p w:rsidR="007048FD" w:rsidRPr="003C71D1" w:rsidRDefault="007048FD" w:rsidP="008A03F6">
            <w:pPr>
              <w:widowControl w:val="0"/>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3</w:t>
            </w:r>
          </w:p>
        </w:tc>
        <w:tc>
          <w:tcPr>
            <w:tcW w:w="2450" w:type="dxa"/>
            <w:tcBorders>
              <w:bottom w:val="single" w:sz="4" w:space="0" w:color="auto"/>
            </w:tcBorders>
            <w:vAlign w:val="center"/>
          </w:tcPr>
          <w:p w:rsidR="007048FD" w:rsidRPr="003C71D1" w:rsidRDefault="007048FD" w:rsidP="008A03F6">
            <w:pPr>
              <w:widowControl w:val="0"/>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Tốt</w:t>
            </w:r>
          </w:p>
        </w:tc>
      </w:tr>
      <w:tr w:rsidR="003C71D1" w:rsidRPr="003C71D1" w:rsidTr="008A03F6">
        <w:trPr>
          <w:trHeight w:val="173"/>
          <w:jc w:val="center"/>
        </w:trPr>
        <w:tc>
          <w:tcPr>
            <w:tcW w:w="654" w:type="dxa"/>
            <w:tcBorders>
              <w:top w:val="single" w:sz="4" w:space="0" w:color="auto"/>
              <w:left w:val="single" w:sz="4" w:space="0" w:color="auto"/>
              <w:bottom w:val="single" w:sz="4" w:space="0" w:color="auto"/>
              <w:right w:val="single" w:sz="4" w:space="0" w:color="auto"/>
            </w:tcBorders>
            <w:vAlign w:val="center"/>
          </w:tcPr>
          <w:p w:rsidR="007048FD" w:rsidRPr="003C71D1" w:rsidRDefault="007048FD" w:rsidP="008A03F6">
            <w:pPr>
              <w:widowControl w:val="0"/>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6</w:t>
            </w:r>
          </w:p>
        </w:tc>
        <w:tc>
          <w:tcPr>
            <w:tcW w:w="3296" w:type="dxa"/>
            <w:tcBorders>
              <w:top w:val="single" w:sz="4" w:space="0" w:color="auto"/>
              <w:left w:val="single" w:sz="4" w:space="0" w:color="auto"/>
              <w:bottom w:val="single" w:sz="4" w:space="0" w:color="auto"/>
              <w:right w:val="single" w:sz="4" w:space="0" w:color="auto"/>
            </w:tcBorders>
            <w:vAlign w:val="center"/>
          </w:tcPr>
          <w:p w:rsidR="007048FD" w:rsidRPr="003C71D1" w:rsidRDefault="007048FD" w:rsidP="008A03F6">
            <w:pPr>
              <w:widowControl w:val="0"/>
              <w:spacing w:after="0" w:line="240" w:lineRule="auto"/>
              <w:jc w:val="both"/>
              <w:rPr>
                <w:rFonts w:eastAsia="Times New Roman" w:cs="Times New Roman"/>
                <w:sz w:val="26"/>
                <w:szCs w:val="26"/>
                <w:lang w:val="pt-BR"/>
              </w:rPr>
            </w:pPr>
            <w:r w:rsidRPr="003C71D1">
              <w:rPr>
                <w:rFonts w:eastAsia="Times New Roman" w:cs="Times New Roman"/>
                <w:sz w:val="26"/>
                <w:szCs w:val="26"/>
                <w:lang w:val="pt-BR"/>
              </w:rPr>
              <w:t>Máy bơm nước 20CV</w:t>
            </w:r>
          </w:p>
        </w:tc>
        <w:tc>
          <w:tcPr>
            <w:tcW w:w="1231" w:type="dxa"/>
            <w:tcBorders>
              <w:top w:val="single" w:sz="4" w:space="0" w:color="auto"/>
              <w:left w:val="single" w:sz="4" w:space="0" w:color="auto"/>
              <w:bottom w:val="single" w:sz="4" w:space="0" w:color="auto"/>
              <w:right w:val="single" w:sz="4" w:space="0" w:color="auto"/>
            </w:tcBorders>
            <w:vAlign w:val="center"/>
          </w:tcPr>
          <w:p w:rsidR="007048FD" w:rsidRPr="003C71D1" w:rsidRDefault="007048FD" w:rsidP="008A03F6">
            <w:pPr>
              <w:widowControl w:val="0"/>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cái</w:t>
            </w:r>
          </w:p>
        </w:tc>
        <w:tc>
          <w:tcPr>
            <w:tcW w:w="1370" w:type="dxa"/>
            <w:tcBorders>
              <w:top w:val="single" w:sz="4" w:space="0" w:color="auto"/>
              <w:left w:val="single" w:sz="4" w:space="0" w:color="auto"/>
              <w:bottom w:val="single" w:sz="4" w:space="0" w:color="auto"/>
              <w:right w:val="single" w:sz="4" w:space="0" w:color="auto"/>
            </w:tcBorders>
            <w:vAlign w:val="center"/>
          </w:tcPr>
          <w:p w:rsidR="007048FD" w:rsidRPr="003C71D1" w:rsidRDefault="007048FD" w:rsidP="008A03F6">
            <w:pPr>
              <w:widowControl w:val="0"/>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2</w:t>
            </w:r>
          </w:p>
        </w:tc>
        <w:tc>
          <w:tcPr>
            <w:tcW w:w="2450" w:type="dxa"/>
            <w:tcBorders>
              <w:top w:val="single" w:sz="4" w:space="0" w:color="auto"/>
              <w:left w:val="single" w:sz="4" w:space="0" w:color="auto"/>
              <w:bottom w:val="single" w:sz="4" w:space="0" w:color="auto"/>
              <w:right w:val="single" w:sz="4" w:space="0" w:color="auto"/>
            </w:tcBorders>
            <w:vAlign w:val="center"/>
          </w:tcPr>
          <w:p w:rsidR="007048FD" w:rsidRPr="003C71D1" w:rsidRDefault="007048FD" w:rsidP="008A03F6">
            <w:pPr>
              <w:widowControl w:val="0"/>
              <w:spacing w:after="0" w:line="240" w:lineRule="auto"/>
              <w:jc w:val="center"/>
              <w:rPr>
                <w:rFonts w:eastAsia="Times New Roman" w:cs="Times New Roman"/>
                <w:sz w:val="26"/>
                <w:szCs w:val="26"/>
                <w:lang w:val="pt-BR"/>
              </w:rPr>
            </w:pPr>
            <w:r w:rsidRPr="003C71D1">
              <w:rPr>
                <w:rFonts w:eastAsia="Times New Roman" w:cs="Times New Roman"/>
                <w:sz w:val="26"/>
                <w:szCs w:val="26"/>
                <w:lang w:val="pt-BR"/>
              </w:rPr>
              <w:t>Tốt</w:t>
            </w:r>
          </w:p>
        </w:tc>
      </w:tr>
    </w:tbl>
    <w:p w:rsidR="00E96F64" w:rsidRPr="003C71D1" w:rsidRDefault="00E96F64" w:rsidP="007048FD">
      <w:pPr>
        <w:spacing w:before="60" w:after="60" w:line="360" w:lineRule="exact"/>
        <w:ind w:firstLine="720"/>
        <w:jc w:val="right"/>
        <w:rPr>
          <w:i/>
        </w:rPr>
      </w:pPr>
      <w:r w:rsidRPr="003C71D1">
        <w:rPr>
          <w:i/>
        </w:rPr>
        <w:t>Nguồn: Báo cáo đầu tư xây dựng dự</w:t>
      </w:r>
      <w:r w:rsidR="007048FD" w:rsidRPr="003C71D1">
        <w:rPr>
          <w:i/>
        </w:rPr>
        <w:t xml:space="preserve"> án</w:t>
      </w:r>
    </w:p>
    <w:p w:rsidR="00E96F64" w:rsidRPr="003C71D1" w:rsidRDefault="00E96F64" w:rsidP="00E96F64">
      <w:pPr>
        <w:spacing w:before="60" w:after="60" w:line="360" w:lineRule="exact"/>
        <w:ind w:firstLine="720"/>
        <w:jc w:val="both"/>
        <w:rPr>
          <w:b/>
          <w:i/>
        </w:rPr>
      </w:pPr>
      <w:r w:rsidRPr="003C71D1">
        <w:rPr>
          <w:b/>
          <w:i/>
        </w:rPr>
        <w:t>1.3.4. Nguyên vật liệu thi công dự án</w:t>
      </w:r>
    </w:p>
    <w:p w:rsidR="00E96F64" w:rsidRPr="003C71D1" w:rsidRDefault="00E96F64" w:rsidP="00E96F64">
      <w:pPr>
        <w:spacing w:before="60" w:after="60" w:line="360" w:lineRule="exact"/>
        <w:ind w:firstLine="720"/>
        <w:jc w:val="both"/>
      </w:pPr>
      <w:r w:rsidRPr="003C71D1">
        <w:t>Khối lượng nguyên vật liệu phục vụ thi công các hạng mục của dự</w:t>
      </w:r>
      <w:r w:rsidR="004E0CD3" w:rsidRPr="003C71D1">
        <w:t xml:space="preserve"> án, c</w:t>
      </w:r>
      <w:r w:rsidRPr="003C71D1">
        <w:t>ụ thể</w:t>
      </w:r>
      <w:r w:rsidR="004E0CD3" w:rsidRPr="003C71D1">
        <w:t xml:space="preserve"> ở bảng sau</w:t>
      </w:r>
      <w:r w:rsidRPr="003C71D1">
        <w:t>:</w:t>
      </w:r>
    </w:p>
    <w:p w:rsidR="0007507D" w:rsidRPr="003C71D1" w:rsidRDefault="0007507D" w:rsidP="005C7B61">
      <w:pPr>
        <w:pStyle w:val="Caption"/>
        <w:keepNext/>
        <w:spacing w:before="60" w:after="60" w:line="360" w:lineRule="exact"/>
        <w:ind w:firstLine="720"/>
        <w:jc w:val="center"/>
        <w:rPr>
          <w:i w:val="0"/>
          <w:color w:val="auto"/>
          <w:sz w:val="28"/>
          <w:szCs w:val="28"/>
        </w:rPr>
      </w:pPr>
      <w:bookmarkStart w:id="38" w:name="_Toc98330659"/>
      <w:r w:rsidRPr="003C71D1">
        <w:rPr>
          <w:b/>
          <w:i w:val="0"/>
          <w:color w:val="auto"/>
          <w:sz w:val="28"/>
          <w:szCs w:val="28"/>
        </w:rPr>
        <w:t>Bả</w:t>
      </w:r>
      <w:r w:rsidR="002E2F4F" w:rsidRPr="003C71D1">
        <w:rPr>
          <w:b/>
          <w:i w:val="0"/>
          <w:color w:val="auto"/>
          <w:sz w:val="28"/>
          <w:szCs w:val="28"/>
        </w:rPr>
        <w:t>ng 1.</w:t>
      </w:r>
      <w:r w:rsidR="001C4B98" w:rsidRPr="003C71D1">
        <w:rPr>
          <w:b/>
          <w:i w:val="0"/>
          <w:color w:val="auto"/>
          <w:sz w:val="28"/>
          <w:szCs w:val="28"/>
        </w:rPr>
        <w:fldChar w:fldCharType="begin"/>
      </w:r>
      <w:r w:rsidRPr="003C71D1">
        <w:rPr>
          <w:b/>
          <w:i w:val="0"/>
          <w:color w:val="auto"/>
          <w:sz w:val="28"/>
          <w:szCs w:val="28"/>
        </w:rPr>
        <w:instrText xml:space="preserve"> SEQ Bảng_1. \* ARABIC </w:instrText>
      </w:r>
      <w:r w:rsidR="001C4B98" w:rsidRPr="003C71D1">
        <w:rPr>
          <w:b/>
          <w:i w:val="0"/>
          <w:color w:val="auto"/>
          <w:sz w:val="28"/>
          <w:szCs w:val="28"/>
        </w:rPr>
        <w:fldChar w:fldCharType="separate"/>
      </w:r>
      <w:r w:rsidR="004469FD">
        <w:rPr>
          <w:b/>
          <w:i w:val="0"/>
          <w:noProof/>
          <w:color w:val="auto"/>
          <w:sz w:val="28"/>
          <w:szCs w:val="28"/>
        </w:rPr>
        <w:t>6</w:t>
      </w:r>
      <w:r w:rsidR="001C4B98" w:rsidRPr="003C71D1">
        <w:rPr>
          <w:b/>
          <w:i w:val="0"/>
          <w:color w:val="auto"/>
          <w:sz w:val="28"/>
          <w:szCs w:val="28"/>
        </w:rPr>
        <w:fldChar w:fldCharType="end"/>
      </w:r>
      <w:r w:rsidR="002E2F4F" w:rsidRPr="003C71D1">
        <w:rPr>
          <w:b/>
          <w:i w:val="0"/>
          <w:color w:val="auto"/>
          <w:sz w:val="28"/>
          <w:szCs w:val="28"/>
        </w:rPr>
        <w:t xml:space="preserve">. </w:t>
      </w:r>
      <w:r w:rsidR="002E2F4F" w:rsidRPr="003C71D1">
        <w:rPr>
          <w:i w:val="0"/>
          <w:color w:val="auto"/>
          <w:sz w:val="28"/>
          <w:szCs w:val="28"/>
        </w:rPr>
        <w:t>Nhu cầu nguyên vật liệu chính trong giai đoạn thi công</w:t>
      </w:r>
      <w:bookmarkEnd w:id="38"/>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268"/>
        <w:gridCol w:w="1134"/>
        <w:gridCol w:w="1559"/>
        <w:gridCol w:w="1560"/>
        <w:gridCol w:w="1842"/>
      </w:tblGrid>
      <w:tr w:rsidR="003C71D1" w:rsidRPr="003C71D1" w:rsidTr="00396A6A">
        <w:trPr>
          <w:trHeight w:val="737"/>
          <w:jc w:val="center"/>
        </w:trPr>
        <w:tc>
          <w:tcPr>
            <w:tcW w:w="704" w:type="dxa"/>
            <w:vAlign w:val="center"/>
          </w:tcPr>
          <w:p w:rsidR="004E0CD3" w:rsidRPr="003C71D1" w:rsidRDefault="004E0CD3" w:rsidP="004E0CD3">
            <w:pPr>
              <w:spacing w:before="60" w:after="60" w:line="360" w:lineRule="exact"/>
              <w:jc w:val="center"/>
              <w:rPr>
                <w:rFonts w:eastAsia="Times New Roman" w:cs="Times New Roman"/>
                <w:b/>
                <w:bCs/>
                <w:iCs/>
                <w:sz w:val="26"/>
                <w:szCs w:val="26"/>
              </w:rPr>
            </w:pPr>
            <w:r w:rsidRPr="003C71D1">
              <w:rPr>
                <w:rFonts w:eastAsia="Times New Roman" w:cs="Times New Roman"/>
                <w:b/>
                <w:bCs/>
                <w:iCs/>
                <w:sz w:val="26"/>
                <w:szCs w:val="26"/>
              </w:rPr>
              <w:t>TT</w:t>
            </w:r>
          </w:p>
        </w:tc>
        <w:tc>
          <w:tcPr>
            <w:tcW w:w="2268" w:type="dxa"/>
            <w:vAlign w:val="center"/>
          </w:tcPr>
          <w:p w:rsidR="004E0CD3" w:rsidRPr="003C71D1" w:rsidRDefault="004E0CD3" w:rsidP="004E0CD3">
            <w:pPr>
              <w:spacing w:before="60" w:after="60" w:line="360" w:lineRule="exact"/>
              <w:jc w:val="center"/>
              <w:rPr>
                <w:rFonts w:eastAsia="Times New Roman" w:cs="Times New Roman"/>
                <w:b/>
                <w:bCs/>
                <w:iCs/>
                <w:sz w:val="26"/>
                <w:szCs w:val="26"/>
              </w:rPr>
            </w:pPr>
            <w:r w:rsidRPr="003C71D1">
              <w:rPr>
                <w:rFonts w:eastAsia="Times New Roman" w:cs="Times New Roman"/>
                <w:b/>
                <w:bCs/>
                <w:iCs/>
                <w:sz w:val="26"/>
                <w:szCs w:val="26"/>
              </w:rPr>
              <w:t>Nguyên vật liệu</w:t>
            </w:r>
          </w:p>
        </w:tc>
        <w:tc>
          <w:tcPr>
            <w:tcW w:w="1134" w:type="dxa"/>
            <w:vAlign w:val="center"/>
          </w:tcPr>
          <w:p w:rsidR="004E0CD3" w:rsidRPr="003C71D1" w:rsidRDefault="004E0CD3" w:rsidP="004E0CD3">
            <w:pPr>
              <w:spacing w:before="60" w:after="60" w:line="360" w:lineRule="exact"/>
              <w:jc w:val="center"/>
              <w:rPr>
                <w:rFonts w:eastAsia="Times New Roman" w:cs="Times New Roman"/>
                <w:b/>
                <w:bCs/>
                <w:iCs/>
                <w:sz w:val="26"/>
                <w:szCs w:val="26"/>
              </w:rPr>
            </w:pPr>
            <w:r w:rsidRPr="003C71D1">
              <w:rPr>
                <w:rFonts w:eastAsia="Times New Roman" w:cs="Times New Roman"/>
                <w:b/>
                <w:bCs/>
                <w:iCs/>
                <w:sz w:val="26"/>
                <w:szCs w:val="26"/>
              </w:rPr>
              <w:t>Đơn vị</w:t>
            </w:r>
          </w:p>
        </w:tc>
        <w:tc>
          <w:tcPr>
            <w:tcW w:w="1559" w:type="dxa"/>
            <w:vAlign w:val="center"/>
          </w:tcPr>
          <w:p w:rsidR="004E0CD3" w:rsidRPr="003C71D1" w:rsidRDefault="004E0CD3" w:rsidP="004E0CD3">
            <w:pPr>
              <w:spacing w:before="60" w:after="60" w:line="360" w:lineRule="exact"/>
              <w:jc w:val="center"/>
              <w:rPr>
                <w:rFonts w:eastAsia="Times New Roman" w:cs="Times New Roman"/>
                <w:b/>
                <w:bCs/>
                <w:iCs/>
                <w:sz w:val="26"/>
                <w:szCs w:val="26"/>
              </w:rPr>
            </w:pPr>
            <w:r w:rsidRPr="003C71D1">
              <w:rPr>
                <w:rFonts w:eastAsia="Times New Roman" w:cs="Times New Roman"/>
                <w:b/>
                <w:bCs/>
                <w:iCs/>
                <w:sz w:val="26"/>
                <w:szCs w:val="26"/>
              </w:rPr>
              <w:t>Số lượng</w:t>
            </w:r>
          </w:p>
        </w:tc>
        <w:tc>
          <w:tcPr>
            <w:tcW w:w="1560" w:type="dxa"/>
            <w:vAlign w:val="center"/>
          </w:tcPr>
          <w:p w:rsidR="004E0CD3" w:rsidRPr="003C71D1" w:rsidRDefault="004E0CD3" w:rsidP="004E0CD3">
            <w:pPr>
              <w:spacing w:before="60" w:after="60" w:line="360" w:lineRule="exact"/>
              <w:jc w:val="center"/>
              <w:rPr>
                <w:rFonts w:eastAsia="Times New Roman" w:cs="Times New Roman"/>
                <w:b/>
                <w:bCs/>
                <w:iCs/>
                <w:sz w:val="26"/>
                <w:szCs w:val="26"/>
              </w:rPr>
            </w:pPr>
            <w:r w:rsidRPr="003C71D1">
              <w:rPr>
                <w:rFonts w:eastAsia="Times New Roman" w:cs="Times New Roman"/>
                <w:b/>
                <w:bCs/>
                <w:iCs/>
                <w:sz w:val="26"/>
                <w:szCs w:val="26"/>
              </w:rPr>
              <w:t>Nguồn cung cấp</w:t>
            </w:r>
          </w:p>
        </w:tc>
        <w:tc>
          <w:tcPr>
            <w:tcW w:w="1842" w:type="dxa"/>
            <w:vAlign w:val="center"/>
          </w:tcPr>
          <w:p w:rsidR="004E0CD3" w:rsidRPr="003C71D1" w:rsidRDefault="004E0CD3" w:rsidP="004E0CD3">
            <w:pPr>
              <w:spacing w:before="60" w:after="60" w:line="360" w:lineRule="exact"/>
              <w:ind w:left="-113" w:right="-113"/>
              <w:jc w:val="center"/>
              <w:rPr>
                <w:rFonts w:eastAsia="Times New Roman" w:cs="Times New Roman"/>
                <w:b/>
                <w:bCs/>
                <w:iCs/>
                <w:sz w:val="26"/>
                <w:szCs w:val="26"/>
              </w:rPr>
            </w:pPr>
            <w:r w:rsidRPr="003C71D1">
              <w:rPr>
                <w:rFonts w:eastAsia="Times New Roman" w:cs="Times New Roman"/>
                <w:b/>
                <w:bCs/>
                <w:iCs/>
                <w:sz w:val="26"/>
                <w:szCs w:val="26"/>
              </w:rPr>
              <w:t>Cự ly vận chuyển (km)</w:t>
            </w:r>
          </w:p>
        </w:tc>
      </w:tr>
      <w:tr w:rsidR="003C71D1" w:rsidRPr="003C71D1" w:rsidTr="00396A6A">
        <w:trPr>
          <w:trHeight w:val="482"/>
          <w:jc w:val="center"/>
        </w:trPr>
        <w:tc>
          <w:tcPr>
            <w:tcW w:w="704" w:type="dxa"/>
            <w:vAlign w:val="center"/>
          </w:tcPr>
          <w:p w:rsidR="004E0CD3" w:rsidRPr="003C71D1" w:rsidRDefault="004E0CD3" w:rsidP="004E0CD3">
            <w:pPr>
              <w:spacing w:before="60" w:after="60" w:line="360" w:lineRule="exact"/>
              <w:jc w:val="center"/>
              <w:rPr>
                <w:rFonts w:eastAsia="Times New Roman" w:cs="Times New Roman"/>
                <w:bCs/>
                <w:iCs/>
                <w:sz w:val="26"/>
                <w:szCs w:val="26"/>
              </w:rPr>
            </w:pPr>
            <w:r w:rsidRPr="003C71D1">
              <w:rPr>
                <w:rFonts w:eastAsia="Times New Roman" w:cs="Times New Roman"/>
                <w:bCs/>
                <w:iCs/>
                <w:sz w:val="26"/>
                <w:szCs w:val="26"/>
              </w:rPr>
              <w:t>1</w:t>
            </w:r>
          </w:p>
        </w:tc>
        <w:tc>
          <w:tcPr>
            <w:tcW w:w="2268" w:type="dxa"/>
            <w:vAlign w:val="center"/>
          </w:tcPr>
          <w:p w:rsidR="004E0CD3" w:rsidRPr="003C71D1" w:rsidRDefault="00767A99" w:rsidP="00396A6A">
            <w:pPr>
              <w:spacing w:before="60" w:after="60" w:line="360" w:lineRule="exact"/>
              <w:rPr>
                <w:rFonts w:eastAsia="Times New Roman" w:cs="Times New Roman"/>
                <w:bCs/>
                <w:iCs/>
                <w:sz w:val="26"/>
                <w:szCs w:val="26"/>
              </w:rPr>
            </w:pPr>
            <w:r w:rsidRPr="003C71D1">
              <w:rPr>
                <w:rFonts w:eastAsia="Times New Roman" w:cs="Times New Roman"/>
                <w:bCs/>
                <w:iCs/>
                <w:sz w:val="26"/>
                <w:szCs w:val="26"/>
              </w:rPr>
              <w:t>Đá các loại</w:t>
            </w:r>
          </w:p>
        </w:tc>
        <w:tc>
          <w:tcPr>
            <w:tcW w:w="1134" w:type="dxa"/>
            <w:vAlign w:val="center"/>
          </w:tcPr>
          <w:p w:rsidR="004E0CD3" w:rsidRPr="003C71D1" w:rsidRDefault="00C8685B" w:rsidP="004E0CD3">
            <w:pPr>
              <w:spacing w:before="60" w:after="60" w:line="360" w:lineRule="exact"/>
              <w:jc w:val="center"/>
              <w:rPr>
                <w:rFonts w:eastAsia="Times New Roman" w:cs="Times New Roman"/>
                <w:sz w:val="26"/>
                <w:szCs w:val="26"/>
                <w:vertAlign w:val="superscript"/>
              </w:rPr>
            </w:pPr>
            <w:r w:rsidRPr="003C71D1">
              <w:rPr>
                <w:rFonts w:eastAsia="Times New Roman" w:cs="Times New Roman"/>
                <w:sz w:val="26"/>
                <w:szCs w:val="26"/>
              </w:rPr>
              <w:t>m</w:t>
            </w:r>
            <w:r w:rsidRPr="003C71D1">
              <w:rPr>
                <w:rFonts w:eastAsia="Times New Roman" w:cs="Times New Roman"/>
                <w:sz w:val="26"/>
                <w:szCs w:val="26"/>
                <w:vertAlign w:val="superscript"/>
              </w:rPr>
              <w:t>3</w:t>
            </w:r>
          </w:p>
        </w:tc>
        <w:tc>
          <w:tcPr>
            <w:tcW w:w="1559" w:type="dxa"/>
            <w:vAlign w:val="center"/>
          </w:tcPr>
          <w:p w:rsidR="004E0CD3" w:rsidRPr="003C71D1" w:rsidRDefault="00C8685B"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13.313,81</w:t>
            </w:r>
          </w:p>
        </w:tc>
        <w:tc>
          <w:tcPr>
            <w:tcW w:w="1560" w:type="dxa"/>
            <w:vAlign w:val="center"/>
          </w:tcPr>
          <w:p w:rsidR="004E0CD3" w:rsidRPr="003C71D1" w:rsidRDefault="008A03F6"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Sơn Thủy</w:t>
            </w:r>
          </w:p>
        </w:tc>
        <w:tc>
          <w:tcPr>
            <w:tcW w:w="1842" w:type="dxa"/>
            <w:vAlign w:val="center"/>
          </w:tcPr>
          <w:p w:rsidR="004E0CD3" w:rsidRPr="003C71D1" w:rsidRDefault="00CB7B97"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35</w:t>
            </w:r>
          </w:p>
        </w:tc>
      </w:tr>
      <w:tr w:rsidR="003C71D1" w:rsidRPr="003C71D1" w:rsidTr="00396A6A">
        <w:trPr>
          <w:trHeight w:val="468"/>
          <w:jc w:val="center"/>
        </w:trPr>
        <w:tc>
          <w:tcPr>
            <w:tcW w:w="704" w:type="dxa"/>
            <w:vAlign w:val="center"/>
          </w:tcPr>
          <w:p w:rsidR="004E0CD3" w:rsidRPr="003C71D1" w:rsidRDefault="004E0CD3" w:rsidP="004E0CD3">
            <w:pPr>
              <w:spacing w:before="60" w:after="60" w:line="360" w:lineRule="exact"/>
              <w:jc w:val="center"/>
              <w:rPr>
                <w:rFonts w:eastAsia="Times New Roman" w:cs="Times New Roman"/>
                <w:bCs/>
                <w:iCs/>
                <w:sz w:val="26"/>
                <w:szCs w:val="26"/>
              </w:rPr>
            </w:pPr>
            <w:r w:rsidRPr="003C71D1">
              <w:rPr>
                <w:rFonts w:eastAsia="Times New Roman" w:cs="Times New Roman"/>
                <w:bCs/>
                <w:iCs/>
                <w:sz w:val="26"/>
                <w:szCs w:val="26"/>
              </w:rPr>
              <w:t>2</w:t>
            </w:r>
          </w:p>
        </w:tc>
        <w:tc>
          <w:tcPr>
            <w:tcW w:w="2268" w:type="dxa"/>
            <w:vAlign w:val="center"/>
          </w:tcPr>
          <w:p w:rsidR="004E0CD3" w:rsidRPr="003C71D1" w:rsidRDefault="00767A99" w:rsidP="00396A6A">
            <w:pPr>
              <w:spacing w:before="60" w:after="60" w:line="360" w:lineRule="exact"/>
              <w:rPr>
                <w:rFonts w:eastAsia="Times New Roman" w:cs="Times New Roman"/>
                <w:bCs/>
                <w:iCs/>
                <w:sz w:val="26"/>
                <w:szCs w:val="26"/>
              </w:rPr>
            </w:pPr>
            <w:r w:rsidRPr="003C71D1">
              <w:rPr>
                <w:rFonts w:eastAsia="Times New Roman" w:cs="Times New Roman"/>
                <w:bCs/>
                <w:iCs/>
                <w:sz w:val="26"/>
                <w:szCs w:val="26"/>
              </w:rPr>
              <w:t>Cát các loại</w:t>
            </w:r>
          </w:p>
        </w:tc>
        <w:tc>
          <w:tcPr>
            <w:tcW w:w="1134" w:type="dxa"/>
            <w:vAlign w:val="center"/>
          </w:tcPr>
          <w:p w:rsidR="004E0CD3" w:rsidRPr="003C71D1" w:rsidRDefault="00C8685B"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m</w:t>
            </w:r>
            <w:r w:rsidRPr="003C71D1">
              <w:rPr>
                <w:rFonts w:eastAsia="Times New Roman" w:cs="Times New Roman"/>
                <w:sz w:val="26"/>
                <w:szCs w:val="26"/>
                <w:vertAlign w:val="superscript"/>
              </w:rPr>
              <w:t>3</w:t>
            </w:r>
          </w:p>
        </w:tc>
        <w:tc>
          <w:tcPr>
            <w:tcW w:w="1559" w:type="dxa"/>
            <w:vAlign w:val="center"/>
          </w:tcPr>
          <w:p w:rsidR="004E0CD3" w:rsidRPr="003C71D1" w:rsidRDefault="00C8685B"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31.997,01</w:t>
            </w:r>
          </w:p>
        </w:tc>
        <w:tc>
          <w:tcPr>
            <w:tcW w:w="1560" w:type="dxa"/>
            <w:vAlign w:val="center"/>
          </w:tcPr>
          <w:p w:rsidR="004E0CD3" w:rsidRPr="003C71D1" w:rsidRDefault="008A03F6" w:rsidP="004E0CD3">
            <w:pPr>
              <w:spacing w:before="60" w:after="60" w:line="360" w:lineRule="exact"/>
              <w:jc w:val="center"/>
              <w:rPr>
                <w:rFonts w:eastAsia="Calibri" w:cs="Times New Roman"/>
                <w:sz w:val="26"/>
                <w:szCs w:val="26"/>
              </w:rPr>
            </w:pPr>
            <w:r w:rsidRPr="003C71D1">
              <w:rPr>
                <w:rFonts w:eastAsia="Calibri" w:cs="Times New Roman"/>
                <w:sz w:val="26"/>
                <w:szCs w:val="26"/>
              </w:rPr>
              <w:t>Xuân Bồ</w:t>
            </w:r>
          </w:p>
        </w:tc>
        <w:tc>
          <w:tcPr>
            <w:tcW w:w="1842" w:type="dxa"/>
            <w:vAlign w:val="center"/>
          </w:tcPr>
          <w:p w:rsidR="004E0CD3" w:rsidRPr="003C71D1" w:rsidRDefault="00CB7B97"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25</w:t>
            </w:r>
          </w:p>
        </w:tc>
      </w:tr>
      <w:tr w:rsidR="003C71D1" w:rsidRPr="003C71D1" w:rsidTr="00396A6A">
        <w:trPr>
          <w:trHeight w:val="751"/>
          <w:jc w:val="center"/>
        </w:trPr>
        <w:tc>
          <w:tcPr>
            <w:tcW w:w="704" w:type="dxa"/>
            <w:vAlign w:val="center"/>
          </w:tcPr>
          <w:p w:rsidR="004E0CD3" w:rsidRPr="003C71D1" w:rsidRDefault="004E0CD3" w:rsidP="004E0CD3">
            <w:pPr>
              <w:spacing w:before="60" w:after="60" w:line="360" w:lineRule="exact"/>
              <w:jc w:val="center"/>
              <w:rPr>
                <w:rFonts w:eastAsia="Times New Roman" w:cs="Times New Roman"/>
                <w:bCs/>
                <w:iCs/>
                <w:sz w:val="26"/>
                <w:szCs w:val="26"/>
              </w:rPr>
            </w:pPr>
            <w:r w:rsidRPr="003C71D1">
              <w:rPr>
                <w:rFonts w:eastAsia="Times New Roman" w:cs="Times New Roman"/>
                <w:bCs/>
                <w:iCs/>
                <w:sz w:val="26"/>
                <w:szCs w:val="26"/>
              </w:rPr>
              <w:t>3</w:t>
            </w:r>
          </w:p>
        </w:tc>
        <w:tc>
          <w:tcPr>
            <w:tcW w:w="2268" w:type="dxa"/>
            <w:vAlign w:val="center"/>
          </w:tcPr>
          <w:p w:rsidR="004E0CD3" w:rsidRPr="003C71D1" w:rsidRDefault="00767A99" w:rsidP="00396A6A">
            <w:pPr>
              <w:spacing w:before="60" w:after="60" w:line="360" w:lineRule="exact"/>
              <w:rPr>
                <w:rFonts w:eastAsia="Times New Roman" w:cs="Times New Roman"/>
                <w:bCs/>
                <w:iCs/>
                <w:sz w:val="26"/>
                <w:szCs w:val="26"/>
              </w:rPr>
            </w:pPr>
            <w:r w:rsidRPr="003C71D1">
              <w:rPr>
                <w:rFonts w:eastAsia="Times New Roman" w:cs="Times New Roman"/>
                <w:bCs/>
                <w:iCs/>
                <w:sz w:val="26"/>
                <w:szCs w:val="26"/>
              </w:rPr>
              <w:t>Xi măng các loại</w:t>
            </w:r>
          </w:p>
        </w:tc>
        <w:tc>
          <w:tcPr>
            <w:tcW w:w="1134" w:type="dxa"/>
            <w:vAlign w:val="center"/>
          </w:tcPr>
          <w:p w:rsidR="004E0CD3" w:rsidRPr="003C71D1" w:rsidRDefault="00C8685B" w:rsidP="004E0CD3">
            <w:pPr>
              <w:spacing w:before="60" w:after="60" w:line="360" w:lineRule="exact"/>
              <w:jc w:val="center"/>
              <w:rPr>
                <w:rFonts w:eastAsia="Times New Roman" w:cs="Times New Roman"/>
                <w:bCs/>
                <w:iCs/>
                <w:sz w:val="26"/>
                <w:szCs w:val="26"/>
              </w:rPr>
            </w:pPr>
            <w:r w:rsidRPr="003C71D1">
              <w:rPr>
                <w:rFonts w:eastAsia="Times New Roman" w:cs="Times New Roman"/>
                <w:bCs/>
                <w:iCs/>
                <w:sz w:val="26"/>
                <w:szCs w:val="26"/>
              </w:rPr>
              <w:t>Tấn</w:t>
            </w:r>
          </w:p>
        </w:tc>
        <w:tc>
          <w:tcPr>
            <w:tcW w:w="1559" w:type="dxa"/>
            <w:vAlign w:val="center"/>
          </w:tcPr>
          <w:p w:rsidR="004E0CD3" w:rsidRPr="003C71D1" w:rsidRDefault="00C8685B" w:rsidP="004E0CD3">
            <w:pPr>
              <w:spacing w:before="60" w:after="60" w:line="360" w:lineRule="exact"/>
              <w:jc w:val="center"/>
              <w:rPr>
                <w:rFonts w:eastAsia="Times New Roman" w:cs="Times New Roman"/>
                <w:bCs/>
                <w:iCs/>
                <w:sz w:val="26"/>
                <w:szCs w:val="26"/>
              </w:rPr>
            </w:pPr>
            <w:r w:rsidRPr="003C71D1">
              <w:rPr>
                <w:rFonts w:eastAsia="Times New Roman" w:cs="Times New Roman"/>
                <w:bCs/>
                <w:iCs/>
                <w:sz w:val="26"/>
                <w:szCs w:val="26"/>
              </w:rPr>
              <w:t>356,729</w:t>
            </w:r>
          </w:p>
        </w:tc>
        <w:tc>
          <w:tcPr>
            <w:tcW w:w="1560" w:type="dxa"/>
            <w:vAlign w:val="center"/>
          </w:tcPr>
          <w:p w:rsidR="004E0CD3" w:rsidRPr="003C71D1" w:rsidRDefault="00CB7B97" w:rsidP="008A03F6">
            <w:pPr>
              <w:spacing w:before="60" w:after="60" w:line="360" w:lineRule="exact"/>
              <w:jc w:val="center"/>
              <w:rPr>
                <w:rFonts w:eastAsia="Calibri" w:cs="Times New Roman"/>
                <w:sz w:val="26"/>
                <w:szCs w:val="26"/>
              </w:rPr>
            </w:pPr>
            <w:r w:rsidRPr="003C71D1">
              <w:rPr>
                <w:rFonts w:eastAsia="Calibri" w:cs="Times New Roman"/>
                <w:sz w:val="26"/>
                <w:szCs w:val="26"/>
              </w:rPr>
              <w:t xml:space="preserve">TT </w:t>
            </w:r>
            <w:r w:rsidR="008A03F6" w:rsidRPr="003C71D1">
              <w:rPr>
                <w:rFonts w:eastAsia="Calibri" w:cs="Times New Roman"/>
                <w:sz w:val="26"/>
                <w:szCs w:val="26"/>
              </w:rPr>
              <w:t>Kiến Giang</w:t>
            </w:r>
          </w:p>
        </w:tc>
        <w:tc>
          <w:tcPr>
            <w:tcW w:w="1842" w:type="dxa"/>
            <w:vAlign w:val="center"/>
          </w:tcPr>
          <w:p w:rsidR="004E0CD3" w:rsidRPr="003C71D1" w:rsidRDefault="00CB7B97"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3</w:t>
            </w:r>
          </w:p>
        </w:tc>
      </w:tr>
      <w:tr w:rsidR="003C71D1" w:rsidRPr="003C71D1" w:rsidTr="00396A6A">
        <w:trPr>
          <w:trHeight w:val="468"/>
          <w:jc w:val="center"/>
        </w:trPr>
        <w:tc>
          <w:tcPr>
            <w:tcW w:w="704" w:type="dxa"/>
            <w:vAlign w:val="center"/>
          </w:tcPr>
          <w:p w:rsidR="004E0CD3" w:rsidRPr="003C71D1" w:rsidRDefault="004E0CD3" w:rsidP="004E0CD3">
            <w:pPr>
              <w:spacing w:before="60" w:after="60" w:line="360" w:lineRule="exact"/>
              <w:jc w:val="center"/>
              <w:rPr>
                <w:rFonts w:eastAsia="Times New Roman" w:cs="Times New Roman"/>
                <w:bCs/>
                <w:iCs/>
                <w:sz w:val="26"/>
                <w:szCs w:val="26"/>
              </w:rPr>
            </w:pPr>
            <w:r w:rsidRPr="003C71D1">
              <w:rPr>
                <w:rFonts w:eastAsia="Times New Roman" w:cs="Times New Roman"/>
                <w:bCs/>
                <w:iCs/>
                <w:sz w:val="26"/>
                <w:szCs w:val="26"/>
              </w:rPr>
              <w:t>4</w:t>
            </w:r>
          </w:p>
        </w:tc>
        <w:tc>
          <w:tcPr>
            <w:tcW w:w="2268" w:type="dxa"/>
            <w:vAlign w:val="center"/>
          </w:tcPr>
          <w:p w:rsidR="004E0CD3" w:rsidRPr="003C71D1" w:rsidRDefault="00767A99" w:rsidP="00396A6A">
            <w:pPr>
              <w:spacing w:before="60" w:after="60" w:line="360" w:lineRule="exact"/>
              <w:rPr>
                <w:rFonts w:eastAsia="Times New Roman" w:cs="Times New Roman"/>
                <w:bCs/>
                <w:iCs/>
                <w:sz w:val="26"/>
                <w:szCs w:val="26"/>
              </w:rPr>
            </w:pPr>
            <w:r w:rsidRPr="003C71D1">
              <w:rPr>
                <w:rFonts w:eastAsia="Times New Roman" w:cs="Times New Roman"/>
                <w:bCs/>
                <w:iCs/>
                <w:sz w:val="26"/>
                <w:szCs w:val="26"/>
              </w:rPr>
              <w:t>Thép các loại</w:t>
            </w:r>
          </w:p>
        </w:tc>
        <w:tc>
          <w:tcPr>
            <w:tcW w:w="1134" w:type="dxa"/>
            <w:vAlign w:val="center"/>
          </w:tcPr>
          <w:p w:rsidR="004E0CD3" w:rsidRPr="003C71D1" w:rsidRDefault="00C8685B" w:rsidP="00C8685B">
            <w:pPr>
              <w:spacing w:before="60" w:after="60" w:line="360" w:lineRule="exact"/>
              <w:jc w:val="center"/>
              <w:rPr>
                <w:rFonts w:eastAsia="Times New Roman" w:cs="Times New Roman"/>
                <w:sz w:val="26"/>
                <w:szCs w:val="26"/>
              </w:rPr>
            </w:pPr>
            <w:r w:rsidRPr="003C71D1">
              <w:rPr>
                <w:rFonts w:eastAsia="Times New Roman" w:cs="Times New Roman"/>
                <w:sz w:val="26"/>
                <w:szCs w:val="26"/>
              </w:rPr>
              <w:t>kg</w:t>
            </w:r>
          </w:p>
        </w:tc>
        <w:tc>
          <w:tcPr>
            <w:tcW w:w="1559" w:type="dxa"/>
            <w:vAlign w:val="center"/>
          </w:tcPr>
          <w:p w:rsidR="004E0CD3" w:rsidRPr="003C71D1" w:rsidRDefault="00C8685B"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37.268,92</w:t>
            </w:r>
          </w:p>
        </w:tc>
        <w:tc>
          <w:tcPr>
            <w:tcW w:w="1560" w:type="dxa"/>
            <w:vAlign w:val="center"/>
          </w:tcPr>
          <w:p w:rsidR="004E0CD3" w:rsidRPr="003C71D1" w:rsidRDefault="008A03F6" w:rsidP="004E0CD3">
            <w:pPr>
              <w:spacing w:before="60" w:after="60" w:line="360" w:lineRule="exact"/>
              <w:jc w:val="center"/>
              <w:rPr>
                <w:rFonts w:eastAsia="Calibri" w:cs="Times New Roman"/>
                <w:sz w:val="26"/>
                <w:szCs w:val="26"/>
              </w:rPr>
            </w:pPr>
            <w:r w:rsidRPr="003C71D1">
              <w:rPr>
                <w:rFonts w:eastAsia="Calibri" w:cs="Times New Roman"/>
                <w:sz w:val="26"/>
                <w:szCs w:val="26"/>
              </w:rPr>
              <w:t>TT Kiến Giang</w:t>
            </w:r>
          </w:p>
        </w:tc>
        <w:tc>
          <w:tcPr>
            <w:tcW w:w="1842" w:type="dxa"/>
            <w:vAlign w:val="center"/>
          </w:tcPr>
          <w:p w:rsidR="004E0CD3" w:rsidRPr="003C71D1" w:rsidRDefault="00CB7B97"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3</w:t>
            </w:r>
          </w:p>
        </w:tc>
      </w:tr>
      <w:tr w:rsidR="003C71D1" w:rsidRPr="003C71D1" w:rsidTr="00396A6A">
        <w:trPr>
          <w:trHeight w:val="496"/>
          <w:jc w:val="center"/>
        </w:trPr>
        <w:tc>
          <w:tcPr>
            <w:tcW w:w="704" w:type="dxa"/>
            <w:vAlign w:val="center"/>
          </w:tcPr>
          <w:p w:rsidR="004E0CD3" w:rsidRPr="003C71D1" w:rsidRDefault="004E0CD3" w:rsidP="004E0CD3">
            <w:pPr>
              <w:spacing w:before="60" w:after="60" w:line="360" w:lineRule="exact"/>
              <w:jc w:val="center"/>
              <w:rPr>
                <w:rFonts w:eastAsia="Times New Roman" w:cs="Times New Roman"/>
                <w:bCs/>
                <w:iCs/>
                <w:sz w:val="26"/>
                <w:szCs w:val="26"/>
              </w:rPr>
            </w:pPr>
            <w:r w:rsidRPr="003C71D1">
              <w:rPr>
                <w:rFonts w:eastAsia="Times New Roman" w:cs="Times New Roman"/>
                <w:bCs/>
                <w:iCs/>
                <w:sz w:val="26"/>
                <w:szCs w:val="26"/>
              </w:rPr>
              <w:t>5</w:t>
            </w:r>
          </w:p>
        </w:tc>
        <w:tc>
          <w:tcPr>
            <w:tcW w:w="2268" w:type="dxa"/>
            <w:vAlign w:val="center"/>
          </w:tcPr>
          <w:p w:rsidR="004E0CD3" w:rsidRPr="003C71D1" w:rsidRDefault="00767A99" w:rsidP="00396A6A">
            <w:pPr>
              <w:spacing w:before="60" w:after="60" w:line="360" w:lineRule="exact"/>
              <w:rPr>
                <w:rFonts w:eastAsia="Times New Roman" w:cs="Times New Roman"/>
                <w:bCs/>
                <w:iCs/>
                <w:sz w:val="26"/>
                <w:szCs w:val="26"/>
              </w:rPr>
            </w:pPr>
            <w:r w:rsidRPr="003C71D1">
              <w:rPr>
                <w:rFonts w:eastAsia="Times New Roman" w:cs="Times New Roman"/>
                <w:bCs/>
                <w:iCs/>
                <w:sz w:val="26"/>
                <w:szCs w:val="26"/>
              </w:rPr>
              <w:t>Đất cấp phối</w:t>
            </w:r>
          </w:p>
        </w:tc>
        <w:tc>
          <w:tcPr>
            <w:tcW w:w="1134" w:type="dxa"/>
            <w:vAlign w:val="center"/>
          </w:tcPr>
          <w:p w:rsidR="004E0CD3" w:rsidRPr="003C71D1" w:rsidRDefault="00C8685B" w:rsidP="004E0CD3">
            <w:pPr>
              <w:spacing w:before="60" w:after="60" w:line="360" w:lineRule="exact"/>
              <w:jc w:val="center"/>
              <w:rPr>
                <w:rFonts w:eastAsia="Times New Roman" w:cs="Times New Roman"/>
                <w:sz w:val="26"/>
                <w:szCs w:val="26"/>
                <w:vertAlign w:val="superscript"/>
              </w:rPr>
            </w:pPr>
            <w:r w:rsidRPr="003C71D1">
              <w:rPr>
                <w:rFonts w:eastAsia="Times New Roman" w:cs="Times New Roman"/>
                <w:sz w:val="26"/>
                <w:szCs w:val="26"/>
              </w:rPr>
              <w:t>m</w:t>
            </w:r>
            <w:r w:rsidRPr="003C71D1">
              <w:rPr>
                <w:rFonts w:eastAsia="Times New Roman" w:cs="Times New Roman"/>
                <w:sz w:val="26"/>
                <w:szCs w:val="26"/>
                <w:vertAlign w:val="superscript"/>
              </w:rPr>
              <w:t>3</w:t>
            </w:r>
          </w:p>
        </w:tc>
        <w:tc>
          <w:tcPr>
            <w:tcW w:w="1559" w:type="dxa"/>
            <w:vAlign w:val="center"/>
          </w:tcPr>
          <w:p w:rsidR="004E0CD3" w:rsidRPr="003C71D1" w:rsidRDefault="00C8685B"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119.038,10</w:t>
            </w:r>
          </w:p>
        </w:tc>
        <w:tc>
          <w:tcPr>
            <w:tcW w:w="1560" w:type="dxa"/>
            <w:vAlign w:val="center"/>
          </w:tcPr>
          <w:p w:rsidR="004E0CD3" w:rsidRPr="003C71D1" w:rsidRDefault="008A03F6" w:rsidP="004E0CD3">
            <w:pPr>
              <w:spacing w:before="60" w:after="60" w:line="360" w:lineRule="exact"/>
              <w:jc w:val="center"/>
              <w:rPr>
                <w:rFonts w:eastAsia="Calibri" w:cs="Times New Roman"/>
                <w:sz w:val="26"/>
                <w:szCs w:val="26"/>
              </w:rPr>
            </w:pPr>
            <w:r w:rsidRPr="003C71D1">
              <w:rPr>
                <w:rFonts w:eastAsia="Calibri" w:cs="Times New Roman"/>
                <w:sz w:val="26"/>
                <w:szCs w:val="26"/>
              </w:rPr>
              <w:t>Mỏ đất Sen Thủy</w:t>
            </w:r>
          </w:p>
        </w:tc>
        <w:tc>
          <w:tcPr>
            <w:tcW w:w="1842" w:type="dxa"/>
            <w:vAlign w:val="center"/>
          </w:tcPr>
          <w:p w:rsidR="004E0CD3" w:rsidRPr="003C71D1" w:rsidRDefault="00CB7B97"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17</w:t>
            </w:r>
          </w:p>
        </w:tc>
      </w:tr>
      <w:tr w:rsidR="003C71D1" w:rsidRPr="003C71D1" w:rsidTr="00396A6A">
        <w:trPr>
          <w:trHeight w:val="468"/>
          <w:jc w:val="center"/>
        </w:trPr>
        <w:tc>
          <w:tcPr>
            <w:tcW w:w="704" w:type="dxa"/>
            <w:vAlign w:val="center"/>
          </w:tcPr>
          <w:p w:rsidR="004E0CD3" w:rsidRPr="003C71D1" w:rsidRDefault="004E0CD3" w:rsidP="004E0CD3">
            <w:pPr>
              <w:spacing w:before="60" w:after="60" w:line="360" w:lineRule="exact"/>
              <w:jc w:val="center"/>
              <w:rPr>
                <w:rFonts w:eastAsia="Times New Roman" w:cs="Times New Roman"/>
                <w:bCs/>
                <w:iCs/>
                <w:sz w:val="26"/>
                <w:szCs w:val="26"/>
              </w:rPr>
            </w:pPr>
            <w:r w:rsidRPr="003C71D1">
              <w:rPr>
                <w:rFonts w:eastAsia="Times New Roman" w:cs="Times New Roman"/>
                <w:bCs/>
                <w:iCs/>
                <w:sz w:val="26"/>
                <w:szCs w:val="26"/>
              </w:rPr>
              <w:t>6</w:t>
            </w:r>
          </w:p>
        </w:tc>
        <w:tc>
          <w:tcPr>
            <w:tcW w:w="2268" w:type="dxa"/>
            <w:vAlign w:val="center"/>
          </w:tcPr>
          <w:p w:rsidR="004E0CD3" w:rsidRPr="003C71D1" w:rsidRDefault="00767A99" w:rsidP="00396A6A">
            <w:pPr>
              <w:spacing w:before="60" w:after="60" w:line="360" w:lineRule="exact"/>
              <w:rPr>
                <w:rFonts w:eastAsia="Times New Roman" w:cs="Times New Roman"/>
                <w:bCs/>
                <w:iCs/>
                <w:sz w:val="26"/>
                <w:szCs w:val="26"/>
              </w:rPr>
            </w:pPr>
            <w:r w:rsidRPr="003C71D1">
              <w:rPr>
                <w:rFonts w:eastAsia="Times New Roman" w:cs="Times New Roman"/>
                <w:bCs/>
                <w:iCs/>
                <w:sz w:val="26"/>
                <w:szCs w:val="26"/>
              </w:rPr>
              <w:t>Đất đào</w:t>
            </w:r>
          </w:p>
        </w:tc>
        <w:tc>
          <w:tcPr>
            <w:tcW w:w="1134" w:type="dxa"/>
            <w:vAlign w:val="center"/>
          </w:tcPr>
          <w:p w:rsidR="004E0CD3" w:rsidRPr="003C71D1" w:rsidRDefault="00C8685B"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m</w:t>
            </w:r>
            <w:r w:rsidRPr="003C71D1">
              <w:rPr>
                <w:rFonts w:eastAsia="Times New Roman" w:cs="Times New Roman"/>
                <w:sz w:val="26"/>
                <w:szCs w:val="26"/>
                <w:vertAlign w:val="superscript"/>
              </w:rPr>
              <w:t>3</w:t>
            </w:r>
          </w:p>
        </w:tc>
        <w:tc>
          <w:tcPr>
            <w:tcW w:w="1559" w:type="dxa"/>
            <w:vAlign w:val="center"/>
          </w:tcPr>
          <w:p w:rsidR="004E0CD3" w:rsidRPr="003C71D1" w:rsidRDefault="00C8685B"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30.280,48</w:t>
            </w:r>
          </w:p>
        </w:tc>
        <w:tc>
          <w:tcPr>
            <w:tcW w:w="1560" w:type="dxa"/>
            <w:vAlign w:val="center"/>
          </w:tcPr>
          <w:p w:rsidR="004E0CD3" w:rsidRPr="003C71D1" w:rsidRDefault="003B0F0C" w:rsidP="004E0CD3">
            <w:pPr>
              <w:spacing w:before="60" w:after="60" w:line="360" w:lineRule="exact"/>
              <w:jc w:val="center"/>
              <w:rPr>
                <w:rFonts w:eastAsia="Calibri" w:cs="Times New Roman"/>
                <w:sz w:val="26"/>
                <w:szCs w:val="26"/>
              </w:rPr>
            </w:pPr>
            <w:r w:rsidRPr="003C71D1">
              <w:rPr>
                <w:rFonts w:eastAsia="Calibri" w:cs="Times New Roman"/>
                <w:sz w:val="26"/>
                <w:szCs w:val="26"/>
              </w:rPr>
              <w:t>Xã Sen Thủy</w:t>
            </w:r>
          </w:p>
        </w:tc>
        <w:tc>
          <w:tcPr>
            <w:tcW w:w="1842" w:type="dxa"/>
            <w:vAlign w:val="center"/>
          </w:tcPr>
          <w:p w:rsidR="004E0CD3" w:rsidRPr="003C71D1" w:rsidRDefault="004E0CD3" w:rsidP="004E0CD3">
            <w:pPr>
              <w:spacing w:before="60" w:after="60" w:line="360" w:lineRule="exact"/>
              <w:jc w:val="center"/>
              <w:rPr>
                <w:rFonts w:eastAsia="Times New Roman" w:cs="Times New Roman"/>
                <w:sz w:val="26"/>
                <w:szCs w:val="26"/>
              </w:rPr>
            </w:pPr>
          </w:p>
        </w:tc>
      </w:tr>
      <w:tr w:rsidR="003C71D1" w:rsidRPr="003C71D1" w:rsidTr="00396A6A">
        <w:trPr>
          <w:trHeight w:val="468"/>
          <w:jc w:val="center"/>
        </w:trPr>
        <w:tc>
          <w:tcPr>
            <w:tcW w:w="704" w:type="dxa"/>
            <w:vAlign w:val="center"/>
          </w:tcPr>
          <w:p w:rsidR="00767A99" w:rsidRPr="003C71D1" w:rsidRDefault="00C8685B" w:rsidP="004E0CD3">
            <w:pPr>
              <w:spacing w:before="60" w:after="60" w:line="360" w:lineRule="exact"/>
              <w:jc w:val="center"/>
              <w:rPr>
                <w:rFonts w:eastAsia="Times New Roman" w:cs="Times New Roman"/>
                <w:bCs/>
                <w:iCs/>
                <w:sz w:val="26"/>
                <w:szCs w:val="26"/>
              </w:rPr>
            </w:pPr>
            <w:r w:rsidRPr="003C71D1">
              <w:rPr>
                <w:rFonts w:eastAsia="Times New Roman" w:cs="Times New Roman"/>
                <w:bCs/>
                <w:iCs/>
                <w:sz w:val="26"/>
                <w:szCs w:val="26"/>
              </w:rPr>
              <w:t>7</w:t>
            </w:r>
          </w:p>
        </w:tc>
        <w:tc>
          <w:tcPr>
            <w:tcW w:w="2268" w:type="dxa"/>
            <w:vAlign w:val="center"/>
          </w:tcPr>
          <w:p w:rsidR="00767A99" w:rsidRPr="003C71D1" w:rsidRDefault="00767A99" w:rsidP="00396A6A">
            <w:pPr>
              <w:spacing w:before="60" w:after="60" w:line="360" w:lineRule="exact"/>
              <w:rPr>
                <w:rFonts w:eastAsia="Times New Roman" w:cs="Times New Roman"/>
                <w:bCs/>
                <w:iCs/>
                <w:sz w:val="26"/>
                <w:szCs w:val="26"/>
              </w:rPr>
            </w:pPr>
            <w:r w:rsidRPr="003C71D1">
              <w:rPr>
                <w:rFonts w:eastAsia="Times New Roman" w:cs="Times New Roman"/>
                <w:bCs/>
                <w:iCs/>
                <w:sz w:val="26"/>
                <w:szCs w:val="26"/>
              </w:rPr>
              <w:t>Đất đắp tận dụng từ đào</w:t>
            </w:r>
          </w:p>
        </w:tc>
        <w:tc>
          <w:tcPr>
            <w:tcW w:w="1134" w:type="dxa"/>
            <w:vAlign w:val="center"/>
          </w:tcPr>
          <w:p w:rsidR="00767A99" w:rsidRPr="003C71D1" w:rsidRDefault="00C8685B"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m</w:t>
            </w:r>
            <w:r w:rsidRPr="003C71D1">
              <w:rPr>
                <w:rFonts w:eastAsia="Times New Roman" w:cs="Times New Roman"/>
                <w:sz w:val="26"/>
                <w:szCs w:val="26"/>
                <w:vertAlign w:val="superscript"/>
              </w:rPr>
              <w:t>3</w:t>
            </w:r>
          </w:p>
        </w:tc>
        <w:tc>
          <w:tcPr>
            <w:tcW w:w="1559" w:type="dxa"/>
            <w:vAlign w:val="center"/>
          </w:tcPr>
          <w:p w:rsidR="00767A99" w:rsidRPr="003C71D1" w:rsidRDefault="00C8685B" w:rsidP="004E0CD3">
            <w:pPr>
              <w:spacing w:before="60" w:after="60" w:line="360" w:lineRule="exact"/>
              <w:jc w:val="center"/>
              <w:rPr>
                <w:rFonts w:eastAsia="Times New Roman" w:cs="Times New Roman"/>
                <w:sz w:val="26"/>
                <w:szCs w:val="26"/>
              </w:rPr>
            </w:pPr>
            <w:r w:rsidRPr="003C71D1">
              <w:rPr>
                <w:rFonts w:eastAsia="Times New Roman" w:cs="Times New Roman"/>
                <w:sz w:val="26"/>
                <w:szCs w:val="26"/>
              </w:rPr>
              <w:t>13.472,39</w:t>
            </w:r>
          </w:p>
        </w:tc>
        <w:tc>
          <w:tcPr>
            <w:tcW w:w="1560" w:type="dxa"/>
            <w:vAlign w:val="center"/>
          </w:tcPr>
          <w:p w:rsidR="00767A99" w:rsidRPr="003C71D1" w:rsidRDefault="003B0F0C" w:rsidP="004E0CD3">
            <w:pPr>
              <w:spacing w:before="60" w:after="60" w:line="360" w:lineRule="exact"/>
              <w:jc w:val="center"/>
              <w:rPr>
                <w:rFonts w:eastAsia="Calibri" w:cs="Times New Roman"/>
                <w:sz w:val="26"/>
                <w:szCs w:val="26"/>
              </w:rPr>
            </w:pPr>
            <w:r w:rsidRPr="003C71D1">
              <w:rPr>
                <w:rFonts w:eastAsia="Calibri" w:cs="Times New Roman"/>
                <w:sz w:val="26"/>
                <w:szCs w:val="26"/>
              </w:rPr>
              <w:t>Xã Sen Thủy</w:t>
            </w:r>
          </w:p>
        </w:tc>
        <w:tc>
          <w:tcPr>
            <w:tcW w:w="1842" w:type="dxa"/>
            <w:vAlign w:val="center"/>
          </w:tcPr>
          <w:p w:rsidR="00767A99" w:rsidRPr="003C71D1" w:rsidRDefault="00767A99" w:rsidP="004E0CD3">
            <w:pPr>
              <w:spacing w:before="60" w:after="60" w:line="360" w:lineRule="exact"/>
              <w:jc w:val="center"/>
              <w:rPr>
                <w:rFonts w:eastAsia="Times New Roman" w:cs="Times New Roman"/>
                <w:sz w:val="26"/>
                <w:szCs w:val="26"/>
              </w:rPr>
            </w:pPr>
          </w:p>
        </w:tc>
      </w:tr>
      <w:tr w:rsidR="003C71D1" w:rsidRPr="003C71D1" w:rsidTr="00396A6A">
        <w:trPr>
          <w:trHeight w:val="751"/>
          <w:jc w:val="center"/>
        </w:trPr>
        <w:tc>
          <w:tcPr>
            <w:tcW w:w="704" w:type="dxa"/>
            <w:vAlign w:val="center"/>
          </w:tcPr>
          <w:p w:rsidR="004E0CD3" w:rsidRPr="003C71D1" w:rsidRDefault="004E0CD3" w:rsidP="004E0CD3">
            <w:pPr>
              <w:spacing w:before="60" w:after="60" w:line="360" w:lineRule="exact"/>
              <w:jc w:val="center"/>
              <w:rPr>
                <w:rFonts w:eastAsia="Times New Roman" w:cs="Times New Roman"/>
                <w:b/>
                <w:bCs/>
                <w:iCs/>
                <w:sz w:val="26"/>
                <w:szCs w:val="26"/>
              </w:rPr>
            </w:pPr>
          </w:p>
        </w:tc>
        <w:tc>
          <w:tcPr>
            <w:tcW w:w="2268" w:type="dxa"/>
            <w:vAlign w:val="center"/>
          </w:tcPr>
          <w:p w:rsidR="004E0CD3" w:rsidRPr="003C71D1" w:rsidRDefault="004E0CD3" w:rsidP="004E0CD3">
            <w:pPr>
              <w:spacing w:before="60" w:after="60" w:line="360" w:lineRule="exact"/>
              <w:jc w:val="center"/>
              <w:rPr>
                <w:rFonts w:eastAsia="Times New Roman" w:cs="Times New Roman"/>
                <w:b/>
                <w:bCs/>
                <w:iCs/>
                <w:sz w:val="26"/>
                <w:szCs w:val="26"/>
              </w:rPr>
            </w:pPr>
            <w:r w:rsidRPr="003C71D1">
              <w:rPr>
                <w:rFonts w:eastAsia="Times New Roman" w:cs="Times New Roman"/>
                <w:b/>
                <w:bCs/>
                <w:iCs/>
                <w:sz w:val="26"/>
                <w:szCs w:val="26"/>
              </w:rPr>
              <w:t>Tổng cộng</w:t>
            </w:r>
          </w:p>
        </w:tc>
        <w:tc>
          <w:tcPr>
            <w:tcW w:w="1134" w:type="dxa"/>
            <w:vAlign w:val="center"/>
          </w:tcPr>
          <w:p w:rsidR="004E0CD3" w:rsidRPr="003C71D1" w:rsidRDefault="004E0CD3" w:rsidP="004E0CD3">
            <w:pPr>
              <w:spacing w:before="60" w:after="60" w:line="360" w:lineRule="exact"/>
              <w:jc w:val="center"/>
              <w:rPr>
                <w:rFonts w:eastAsia="Times New Roman" w:cs="Times New Roman"/>
                <w:b/>
                <w:sz w:val="26"/>
                <w:szCs w:val="26"/>
              </w:rPr>
            </w:pPr>
          </w:p>
        </w:tc>
        <w:tc>
          <w:tcPr>
            <w:tcW w:w="1559" w:type="dxa"/>
            <w:vAlign w:val="center"/>
          </w:tcPr>
          <w:p w:rsidR="004E0CD3" w:rsidRPr="003C71D1" w:rsidRDefault="004E0CD3" w:rsidP="004E0CD3">
            <w:pPr>
              <w:spacing w:before="60" w:after="60" w:line="360" w:lineRule="exact"/>
              <w:jc w:val="center"/>
              <w:rPr>
                <w:rFonts w:eastAsia="Times New Roman" w:cs="Times New Roman"/>
                <w:b/>
                <w:sz w:val="26"/>
                <w:szCs w:val="26"/>
              </w:rPr>
            </w:pPr>
          </w:p>
        </w:tc>
        <w:tc>
          <w:tcPr>
            <w:tcW w:w="1560" w:type="dxa"/>
            <w:vAlign w:val="center"/>
          </w:tcPr>
          <w:p w:rsidR="004E0CD3" w:rsidRPr="003C71D1" w:rsidRDefault="004E0CD3" w:rsidP="004E0CD3">
            <w:pPr>
              <w:spacing w:before="60" w:after="60" w:line="360" w:lineRule="exact"/>
              <w:jc w:val="center"/>
              <w:rPr>
                <w:rFonts w:eastAsia="Times New Roman" w:cs="Times New Roman"/>
                <w:b/>
                <w:bCs/>
                <w:sz w:val="26"/>
                <w:szCs w:val="26"/>
              </w:rPr>
            </w:pPr>
          </w:p>
        </w:tc>
        <w:tc>
          <w:tcPr>
            <w:tcW w:w="1842" w:type="dxa"/>
            <w:vAlign w:val="center"/>
          </w:tcPr>
          <w:p w:rsidR="004E0CD3" w:rsidRPr="003C71D1" w:rsidRDefault="004E0CD3" w:rsidP="0007507D">
            <w:pPr>
              <w:keepNext/>
              <w:spacing w:before="60" w:after="60" w:line="360" w:lineRule="exact"/>
              <w:jc w:val="center"/>
              <w:rPr>
                <w:rFonts w:eastAsia="Times New Roman" w:cs="Times New Roman"/>
                <w:b/>
                <w:bCs/>
                <w:sz w:val="26"/>
                <w:szCs w:val="26"/>
              </w:rPr>
            </w:pPr>
          </w:p>
        </w:tc>
      </w:tr>
    </w:tbl>
    <w:p w:rsidR="00396A6A" w:rsidRPr="003C71D1" w:rsidRDefault="00396A6A" w:rsidP="003B0F0C">
      <w:pPr>
        <w:spacing w:before="60" w:after="60" w:line="360" w:lineRule="exact"/>
        <w:ind w:firstLine="720"/>
        <w:jc w:val="right"/>
        <w:rPr>
          <w:i/>
        </w:rPr>
      </w:pPr>
      <w:r w:rsidRPr="003C71D1">
        <w:rPr>
          <w:i/>
        </w:rPr>
        <w:t>(Nguồn: Dự toán xây dựng công trình.)</w:t>
      </w:r>
    </w:p>
    <w:p w:rsidR="00E96F64" w:rsidRPr="003C71D1" w:rsidRDefault="00E96F64" w:rsidP="00A70C34">
      <w:pPr>
        <w:pStyle w:val="Heading3"/>
      </w:pPr>
      <w:bookmarkStart w:id="39" w:name="_Toc102505032"/>
      <w:r w:rsidRPr="003C71D1">
        <w:t>1.4. Biện pháp tổ chức thi công</w:t>
      </w:r>
      <w:bookmarkEnd w:id="39"/>
      <w:r w:rsidRPr="003C71D1">
        <w:tab/>
      </w:r>
    </w:p>
    <w:p w:rsidR="00E96F64" w:rsidRPr="003C71D1" w:rsidRDefault="00E96F64" w:rsidP="00E96F64">
      <w:pPr>
        <w:spacing w:before="60" w:after="60" w:line="360" w:lineRule="exact"/>
        <w:ind w:firstLine="720"/>
        <w:jc w:val="both"/>
      </w:pPr>
      <w:r w:rsidRPr="003C71D1">
        <w:t xml:space="preserve">Dự án được thi công trên khu đất quy hoạch hoàn toàn mới, diện tích quy hoạch lớn </w:t>
      </w:r>
      <w:r w:rsidR="003B0F0C" w:rsidRPr="003C71D1">
        <w:t>13</w:t>
      </w:r>
      <w:r w:rsidR="00392CB7" w:rsidRPr="003C71D1">
        <w:t>.</w:t>
      </w:r>
      <w:r w:rsidR="003B0F0C" w:rsidRPr="003C71D1">
        <w:t>073,7</w:t>
      </w:r>
      <w:r w:rsidRPr="003C71D1">
        <w:t>m</w:t>
      </w:r>
      <w:r w:rsidRPr="003C71D1">
        <w:rPr>
          <w:vertAlign w:val="superscript"/>
        </w:rPr>
        <w:t>2</w:t>
      </w:r>
      <w:r w:rsidRPr="003C71D1">
        <w:t xml:space="preserve">) với nền đất tương đối bằng phẳng, </w:t>
      </w:r>
      <w:r w:rsidR="00392CB7" w:rsidRPr="003C71D1">
        <w:t xml:space="preserve">phía </w:t>
      </w:r>
      <w:r w:rsidR="003B0F0C" w:rsidRPr="003C71D1">
        <w:t>Bắc</w:t>
      </w:r>
      <w:r w:rsidR="00392CB7" w:rsidRPr="003C71D1">
        <w:t xml:space="preserve"> giáp tuyến đường Tỉnh lộ 56</w:t>
      </w:r>
      <w:r w:rsidR="003B0F0C" w:rsidRPr="003C71D1">
        <w:t>5B</w:t>
      </w:r>
      <w:r w:rsidR="00392CB7" w:rsidRPr="003C71D1">
        <w:t xml:space="preserve"> và phía Đông giáp đường Quốc lộ 1A</w:t>
      </w:r>
      <w:r w:rsidRPr="003C71D1">
        <w:t xml:space="preserve"> nên rất thuận lợi trong tổ chức thi công, vận chuyển, tập kết nguyên vật liệu. Tuy nhiên, nhằm đảm bảo an toàn lao động, hạn chế tác động tới môi trường xung quanh trong quá trình thi công, đại diện chủ dự án sẽ yêu cầu đơn vị thi công phải tuân thủ tuyệt đối các </w:t>
      </w:r>
      <w:r w:rsidRPr="003C71D1">
        <w:lastRenderedPageBreak/>
        <w:t>quy trình, quy phạm trong công tác xây dựng cơ bản. Thứ tự thực hiện được thực hiện theo các bước sau:</w:t>
      </w:r>
    </w:p>
    <w:p w:rsidR="00E96F64" w:rsidRPr="003C71D1" w:rsidRDefault="00E96F64" w:rsidP="00E96F64">
      <w:pPr>
        <w:spacing w:before="60" w:after="60" w:line="360" w:lineRule="exact"/>
        <w:ind w:firstLine="720"/>
        <w:jc w:val="both"/>
      </w:pPr>
      <w:r w:rsidRPr="003C71D1">
        <w:t>- Đo đạc và định vị lại các vị trí công trình, khôi phục cọc trên toàn tuyến.</w:t>
      </w:r>
    </w:p>
    <w:p w:rsidR="00E96F64" w:rsidRPr="003C71D1" w:rsidRDefault="00E96F64" w:rsidP="00E96F64">
      <w:pPr>
        <w:spacing w:before="60" w:after="60" w:line="360" w:lineRule="exact"/>
        <w:ind w:firstLine="720"/>
        <w:jc w:val="both"/>
      </w:pPr>
      <w:r w:rsidRPr="003C71D1">
        <w:t>- Công tác xử lý các chướng ngại vật.</w:t>
      </w:r>
    </w:p>
    <w:p w:rsidR="00E96F64" w:rsidRPr="003C71D1" w:rsidRDefault="00E96F64" w:rsidP="00E96F64">
      <w:pPr>
        <w:spacing w:before="60" w:after="60" w:line="360" w:lineRule="exact"/>
        <w:ind w:firstLine="720"/>
        <w:jc w:val="both"/>
      </w:pPr>
      <w:r w:rsidRPr="003C71D1">
        <w:t xml:space="preserve">- Thi công nền đường. </w:t>
      </w:r>
    </w:p>
    <w:p w:rsidR="00E96F64" w:rsidRPr="003C71D1" w:rsidRDefault="00E96F64" w:rsidP="00E96F64">
      <w:pPr>
        <w:spacing w:before="60" w:after="60" w:line="360" w:lineRule="exact"/>
        <w:ind w:firstLine="720"/>
        <w:jc w:val="both"/>
      </w:pPr>
      <w:r w:rsidRPr="003C71D1">
        <w:t>- Thi công san lấp mặt bằng.</w:t>
      </w:r>
    </w:p>
    <w:p w:rsidR="00E96F64" w:rsidRPr="003C71D1" w:rsidRDefault="00E96F64" w:rsidP="00E96F64">
      <w:pPr>
        <w:spacing w:before="60" w:after="60" w:line="360" w:lineRule="exact"/>
        <w:ind w:firstLine="720"/>
        <w:jc w:val="both"/>
      </w:pPr>
      <w:r w:rsidRPr="003C71D1">
        <w:t>- Thi công hệ thống thoát nước mưa.</w:t>
      </w:r>
    </w:p>
    <w:p w:rsidR="00E96F64" w:rsidRPr="003C71D1" w:rsidRDefault="00E96F64" w:rsidP="00E96F64">
      <w:pPr>
        <w:spacing w:before="60" w:after="60" w:line="360" w:lineRule="exact"/>
        <w:ind w:firstLine="720"/>
        <w:jc w:val="both"/>
      </w:pPr>
      <w:r w:rsidRPr="003C71D1">
        <w:t>- Thi công hệ thống thoát nước thải.</w:t>
      </w:r>
    </w:p>
    <w:p w:rsidR="00E96F64" w:rsidRPr="003C71D1" w:rsidRDefault="00E96F64" w:rsidP="00E96F64">
      <w:pPr>
        <w:spacing w:before="60" w:after="60" w:line="360" w:lineRule="exact"/>
        <w:ind w:firstLine="720"/>
        <w:jc w:val="both"/>
      </w:pPr>
      <w:r w:rsidRPr="003C71D1">
        <w:t>- Thi công hệ thống cấp nước.</w:t>
      </w:r>
    </w:p>
    <w:p w:rsidR="00E96F64" w:rsidRPr="003C71D1" w:rsidRDefault="00E96F64" w:rsidP="00E96F64">
      <w:pPr>
        <w:spacing w:before="60" w:after="60" w:line="360" w:lineRule="exact"/>
        <w:ind w:firstLine="720"/>
        <w:jc w:val="both"/>
      </w:pPr>
      <w:r w:rsidRPr="003C71D1">
        <w:t>- Thi công hệ thống cấp điện.</w:t>
      </w:r>
    </w:p>
    <w:p w:rsidR="00E96F64" w:rsidRPr="003C71D1" w:rsidRDefault="00E96F64" w:rsidP="00E96F64">
      <w:pPr>
        <w:spacing w:before="60" w:after="60" w:line="360" w:lineRule="exact"/>
        <w:ind w:firstLine="720"/>
        <w:jc w:val="both"/>
      </w:pPr>
      <w:r w:rsidRPr="003C71D1">
        <w:t>- Thi công các lớp mặt đường.</w:t>
      </w:r>
    </w:p>
    <w:p w:rsidR="00E96F64" w:rsidRPr="003C71D1" w:rsidRDefault="00E96F64" w:rsidP="00E96F64">
      <w:pPr>
        <w:spacing w:before="60" w:after="60" w:line="360" w:lineRule="exact"/>
        <w:ind w:firstLine="720"/>
        <w:jc w:val="both"/>
      </w:pPr>
      <w:r w:rsidRPr="003C71D1">
        <w:t>- Thi công hệ thống vỉa hè</w:t>
      </w:r>
    </w:p>
    <w:p w:rsidR="00E96F64" w:rsidRPr="003C71D1" w:rsidRDefault="00E96F64" w:rsidP="00E96F64">
      <w:pPr>
        <w:spacing w:before="60" w:after="60" w:line="360" w:lineRule="exact"/>
        <w:ind w:firstLine="720"/>
        <w:jc w:val="both"/>
      </w:pPr>
      <w:r w:rsidRPr="003C71D1">
        <w:t>- Thi công hệ thống cây xanh, đường dạo</w:t>
      </w:r>
    </w:p>
    <w:p w:rsidR="00E96F64" w:rsidRPr="003C71D1" w:rsidRDefault="00E96F64" w:rsidP="00E96F64">
      <w:pPr>
        <w:spacing w:before="60" w:after="60" w:line="360" w:lineRule="exact"/>
        <w:ind w:firstLine="720"/>
        <w:jc w:val="both"/>
      </w:pPr>
      <w:r w:rsidRPr="003C71D1">
        <w:t>- Hoàn thiện toàn bộ công trình.</w:t>
      </w:r>
    </w:p>
    <w:p w:rsidR="00E96F64" w:rsidRPr="003C71D1" w:rsidRDefault="00E96F64" w:rsidP="00E96F64">
      <w:pPr>
        <w:spacing w:before="60" w:after="60" w:line="360" w:lineRule="exact"/>
        <w:ind w:firstLine="720"/>
        <w:jc w:val="both"/>
      </w:pPr>
      <w:r w:rsidRPr="003C71D1">
        <w:t>Các vật liệu phục vụ xây dự</w:t>
      </w:r>
      <w:r w:rsidR="00336886" w:rsidRPr="003C71D1">
        <w:t>ng d</w:t>
      </w:r>
      <w:r w:rsidRPr="003C71D1">
        <w:t xml:space="preserve">ự án như đất, cát, đá,...sẽ được vận chuyển theo ca về bố trí gần vị trí thi công (tại chân công trình) để thuận tiện cho công tác kiểm tra, đánh giá chất lượng vật liệu và thi công, xây dựng. Bãi chứa vật liệu phải được gia cố để không bị cày xới, xáo trộn do sự đi lại của các phương tiện vận chuyển, thi công và không để bị ngập nước. </w:t>
      </w:r>
    </w:p>
    <w:p w:rsidR="00E96F64" w:rsidRPr="003C71D1" w:rsidRDefault="00E96F64" w:rsidP="00E96F64">
      <w:pPr>
        <w:spacing w:before="60" w:after="60" w:line="360" w:lineRule="exact"/>
        <w:ind w:firstLine="720"/>
        <w:jc w:val="both"/>
      </w:pPr>
      <w:r w:rsidRPr="003C71D1">
        <w:t>Trên cơ sở khảo sát đặc điểm hiện trạng của Dự án, chúng tôi dự kiến đặt 01 điểm tập kết NVL</w:t>
      </w:r>
      <w:r w:rsidR="00864DE9" w:rsidRPr="003C71D1">
        <w:t xml:space="preserve"> trong khu vực dự án</w:t>
      </w:r>
      <w:r w:rsidRPr="003C71D1">
        <w:t xml:space="preserve"> để phục vụ cho quá trình thi công dự án. </w:t>
      </w:r>
    </w:p>
    <w:p w:rsidR="00E96F64" w:rsidRPr="003C71D1" w:rsidRDefault="00E96F64" w:rsidP="00E96F64">
      <w:pPr>
        <w:spacing w:before="60" w:after="60" w:line="360" w:lineRule="exact"/>
        <w:ind w:firstLine="720"/>
        <w:jc w:val="both"/>
      </w:pPr>
      <w:r w:rsidRPr="003C71D1">
        <w:t xml:space="preserve">Trong quá trình thi công, dự kiến sẽ thuê </w:t>
      </w:r>
      <w:r w:rsidR="00864DE9" w:rsidRPr="003C71D1">
        <w:t>1</w:t>
      </w:r>
      <w:r w:rsidRPr="003C71D1">
        <w:t xml:space="preserve">0 công nhân. </w:t>
      </w:r>
      <w:r w:rsidR="00864DE9" w:rsidRPr="003C71D1">
        <w:t>Dự án sữ dụng lao động tại địa phương nên sẽ không bố trị lán trại tại công trường</w:t>
      </w:r>
      <w:r w:rsidRPr="003C71D1">
        <w:t>.</w:t>
      </w:r>
    </w:p>
    <w:p w:rsidR="00F57906" w:rsidRPr="003C71D1" w:rsidRDefault="00F57906" w:rsidP="00E96F64">
      <w:pPr>
        <w:spacing w:before="60" w:after="60" w:line="360" w:lineRule="exact"/>
        <w:ind w:firstLine="720"/>
        <w:jc w:val="both"/>
      </w:pPr>
      <w:r w:rsidRPr="003C71D1">
        <w:t xml:space="preserve">- Nhà vệ sinh lưu động đặt tại khu vực </w:t>
      </w:r>
      <w:r w:rsidR="00864DE9" w:rsidRPr="003C71D1">
        <w:t>công trường</w:t>
      </w:r>
      <w:r w:rsidRPr="003C71D1">
        <w:t>, sau khi kết thúc dự án sẽ tháo dỡ và vận chuyển đi nơi khác. Nước thải sau khi xử lý qua hệ thống tự hoại đạt QCVN 14:2008/BTNMT – Quy chuẩn kỹ thuật quốc gia về nước thải sinh hoạt trước khi thoát ra môi trường.</w:t>
      </w:r>
    </w:p>
    <w:p w:rsidR="00E96F64" w:rsidRPr="003C71D1" w:rsidRDefault="00E96F64" w:rsidP="00E96F64">
      <w:pPr>
        <w:spacing w:before="60" w:after="60" w:line="360" w:lineRule="exact"/>
        <w:ind w:firstLine="720"/>
        <w:jc w:val="both"/>
      </w:pPr>
      <w:r w:rsidRPr="003C71D1">
        <w:t>Khi dự án được các cấp có thẩm quyền phê duyệt và chuẩn bị tiến hành thi công xây dựng thì chủ dự án và nhà thầu thi công dự án sẽ có biên bản làm việc cụ thể với chính quyền địa phương tại từng vị trí cụ thể.</w:t>
      </w:r>
    </w:p>
    <w:p w:rsidR="00864DE9" w:rsidRPr="003C71D1" w:rsidRDefault="007004BF" w:rsidP="00864DE9">
      <w:pPr>
        <w:pStyle w:val="NoSpacing"/>
      </w:pPr>
      <w:r w:rsidRPr="003C71D1">
        <w:rPr>
          <w:noProof/>
        </w:rPr>
        <w:lastRenderedPageBreak/>
        <mc:AlternateContent>
          <mc:Choice Requires="wps">
            <w:drawing>
              <wp:anchor distT="0" distB="0" distL="114300" distR="114300" simplePos="0" relativeHeight="251684864" behindDoc="0" locked="0" layoutInCell="1" allowOverlap="1" wp14:anchorId="4B39F3CB" wp14:editId="094A93A2">
                <wp:simplePos x="0" y="0"/>
                <wp:positionH relativeFrom="column">
                  <wp:posOffset>2100580</wp:posOffset>
                </wp:positionH>
                <wp:positionV relativeFrom="paragraph">
                  <wp:posOffset>2823210</wp:posOffset>
                </wp:positionV>
                <wp:extent cx="1162685" cy="352425"/>
                <wp:effectExtent l="151765" t="773430" r="9525" b="7620"/>
                <wp:wrapNone/>
                <wp:docPr id="9" name="Rounded Rectangular Callout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352425"/>
                        </a:xfrm>
                        <a:prstGeom prst="wedgeRoundRectCallout">
                          <a:avLst>
                            <a:gd name="adj1" fmla="val -59722"/>
                            <a:gd name="adj2" fmla="val -255407"/>
                            <a:gd name="adj3" fmla="val 16667"/>
                          </a:avLst>
                        </a:prstGeom>
                        <a:solidFill>
                          <a:schemeClr val="lt1">
                            <a:lumMod val="100000"/>
                            <a:lumOff val="0"/>
                          </a:schemeClr>
                        </a:solidFill>
                        <a:ln w="12700">
                          <a:solidFill>
                            <a:schemeClr val="dk1">
                              <a:lumMod val="100000"/>
                              <a:lumOff val="0"/>
                            </a:schemeClr>
                          </a:solidFill>
                          <a:miter lim="800000"/>
                          <a:headEnd/>
                          <a:tailEnd/>
                        </a:ln>
                      </wps:spPr>
                      <wps:txbx>
                        <w:txbxContent>
                          <w:p w:rsidR="004469FD" w:rsidRPr="00864DE9" w:rsidRDefault="004469FD" w:rsidP="00864DE9">
                            <w:pPr>
                              <w:jc w:val="center"/>
                              <w:rPr>
                                <w:sz w:val="22"/>
                              </w:rPr>
                            </w:pPr>
                            <w:r>
                              <w:rPr>
                                <w:sz w:val="22"/>
                              </w:rPr>
                              <w:t xml:space="preserve">Bãi tập kết VL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80" o:spid="_x0000_s1026" type="#_x0000_t62" style="position:absolute;margin-left:165.4pt;margin-top:222.3pt;width:91.5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" adj="-2100,-44368" fillcolor="white [3201]" strokecolor="black [3200]" strokeweight="1pt">
                <v:textbox>
                  <w:txbxContent>
                    <w:p w:rsidR="00A656B9" w:rsidRPr="00864DE9" w:rsidRDefault="00FE53BA" w:rsidP="00864DE9">
                      <w:pPr>
                        <w:jc w:val="center"/>
                        <w:rPr>
                          <w:sz w:val="22"/>
                        </w:rPr>
                      </w:pPr>
                      <w:r>
                        <w:rPr>
                          <w:sz w:val="22"/>
                        </w:rPr>
                        <w:t xml:space="preserve">Bãi tập kết VL </w:t>
                      </w:r>
                    </w:p>
                  </w:txbxContent>
                </v:textbox>
              </v:shape>
            </w:pict>
          </mc:Fallback>
        </mc:AlternateContent>
      </w:r>
      <w:r w:rsidRPr="003C71D1">
        <w:rPr>
          <w:noProof/>
        </w:rPr>
        <mc:AlternateContent>
          <mc:Choice Requires="wps">
            <w:drawing>
              <wp:anchor distT="0" distB="0" distL="114300" distR="114300" simplePos="0" relativeHeight="251683840" behindDoc="0" locked="0" layoutInCell="1" allowOverlap="1" wp14:anchorId="7AEC8E5E" wp14:editId="601E9D97">
                <wp:simplePos x="0" y="0"/>
                <wp:positionH relativeFrom="column">
                  <wp:posOffset>1891665</wp:posOffset>
                </wp:positionH>
                <wp:positionV relativeFrom="paragraph">
                  <wp:posOffset>1986915</wp:posOffset>
                </wp:positionV>
                <wp:extent cx="182880" cy="143510"/>
                <wp:effectExtent l="57150" t="57150" r="7620" b="66040"/>
                <wp:wrapNone/>
                <wp:docPr id="979"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30953">
                          <a:off x="0" y="0"/>
                          <a:ext cx="182880" cy="1435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79" o:spid="_x0000_s1026" style="position:absolute;margin-left:148.95pt;margin-top:156.45pt;width:14.4pt;height:11.3pt;rotation:-247840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" fillcolor="#5b9bd5 [3204]" strokecolor="#1f4d78 [1604]" strokeweight="1pt">
                <v:path arrowok="t"/>
              </v:rect>
            </w:pict>
          </mc:Fallback>
        </mc:AlternateContent>
      </w:r>
      <w:r w:rsidR="00864DE9" w:rsidRPr="003C71D1">
        <w:rPr>
          <w:noProof/>
        </w:rPr>
        <w:drawing>
          <wp:inline distT="0" distB="0" distL="0" distR="0" wp14:anchorId="701ED513" wp14:editId="69E13169">
            <wp:extent cx="5868670" cy="3592052"/>
            <wp:effectExtent l="0" t="0" r="0" b="889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68670" cy="3592052"/>
                    </a:xfrm>
                    <a:prstGeom prst="rect">
                      <a:avLst/>
                    </a:prstGeom>
                  </pic:spPr>
                </pic:pic>
              </a:graphicData>
            </a:graphic>
          </wp:inline>
        </w:drawing>
      </w:r>
    </w:p>
    <w:p w:rsidR="00864DE9" w:rsidRPr="003C71D1" w:rsidRDefault="00864DE9" w:rsidP="00864DE9">
      <w:pPr>
        <w:pStyle w:val="Caption"/>
        <w:spacing w:before="60" w:after="60" w:line="360" w:lineRule="exact"/>
        <w:ind w:firstLine="720"/>
        <w:jc w:val="center"/>
        <w:rPr>
          <w:b/>
          <w:i w:val="0"/>
          <w:noProof/>
          <w:color w:val="auto"/>
          <w:sz w:val="28"/>
          <w:szCs w:val="28"/>
        </w:rPr>
      </w:pPr>
      <w:bookmarkStart w:id="40" w:name="_Toc98331458"/>
      <w:r w:rsidRPr="003C71D1">
        <w:rPr>
          <w:b/>
          <w:i w:val="0"/>
          <w:color w:val="auto"/>
          <w:sz w:val="28"/>
          <w:szCs w:val="28"/>
        </w:rPr>
        <w:t>Hình 1.</w:t>
      </w:r>
      <w:r w:rsidR="001C4B98" w:rsidRPr="003C71D1">
        <w:rPr>
          <w:b/>
          <w:i w:val="0"/>
          <w:color w:val="auto"/>
          <w:sz w:val="28"/>
          <w:szCs w:val="28"/>
        </w:rPr>
        <w:fldChar w:fldCharType="begin"/>
      </w:r>
      <w:r w:rsidRPr="003C71D1">
        <w:rPr>
          <w:b/>
          <w:i w:val="0"/>
          <w:color w:val="auto"/>
          <w:sz w:val="28"/>
          <w:szCs w:val="28"/>
        </w:rPr>
        <w:instrText xml:space="preserve"> SEQ Hình_1. \* ARABIC </w:instrText>
      </w:r>
      <w:r w:rsidR="001C4B98" w:rsidRPr="003C71D1">
        <w:rPr>
          <w:b/>
          <w:i w:val="0"/>
          <w:color w:val="auto"/>
          <w:sz w:val="28"/>
          <w:szCs w:val="28"/>
        </w:rPr>
        <w:fldChar w:fldCharType="separate"/>
      </w:r>
      <w:r w:rsidR="004469FD">
        <w:rPr>
          <w:b/>
          <w:i w:val="0"/>
          <w:noProof/>
          <w:color w:val="auto"/>
          <w:sz w:val="28"/>
          <w:szCs w:val="28"/>
        </w:rPr>
        <w:t>1</w:t>
      </w:r>
      <w:r w:rsidR="001C4B98" w:rsidRPr="003C71D1">
        <w:rPr>
          <w:b/>
          <w:i w:val="0"/>
          <w:color w:val="auto"/>
          <w:sz w:val="28"/>
          <w:szCs w:val="28"/>
        </w:rPr>
        <w:fldChar w:fldCharType="end"/>
      </w:r>
      <w:r w:rsidRPr="003C71D1">
        <w:rPr>
          <w:b/>
          <w:i w:val="0"/>
          <w:color w:val="auto"/>
          <w:sz w:val="28"/>
          <w:szCs w:val="28"/>
        </w:rPr>
        <w:t>. Vị trí lán trại, nhà vệ sinh tạm và bãi tập kết vật liệu</w:t>
      </w:r>
      <w:bookmarkEnd w:id="40"/>
    </w:p>
    <w:p w:rsidR="00E96F64" w:rsidRPr="003C71D1" w:rsidRDefault="00E96F64" w:rsidP="00864DE9">
      <w:pPr>
        <w:pStyle w:val="NoSpacing"/>
        <w:rPr>
          <w:b/>
        </w:rPr>
      </w:pPr>
      <w:r w:rsidRPr="003C71D1">
        <w:rPr>
          <w:b/>
        </w:rPr>
        <w:t>1.5. Tiến độ, vốn đầu tư, tổ chức quản lý và thực hiện Dự án</w:t>
      </w:r>
    </w:p>
    <w:p w:rsidR="00E96F64" w:rsidRPr="003C71D1" w:rsidRDefault="00E96F64" w:rsidP="00E96F64">
      <w:pPr>
        <w:spacing w:before="60" w:after="60" w:line="360" w:lineRule="exact"/>
        <w:ind w:firstLine="720"/>
        <w:jc w:val="both"/>
      </w:pPr>
      <w:r w:rsidRPr="003C71D1">
        <w:rPr>
          <w:b/>
        </w:rPr>
        <w:t>a. Tiến độ thi công dự</w:t>
      </w:r>
      <w:r w:rsidR="00F07D02" w:rsidRPr="003C71D1">
        <w:rPr>
          <w:b/>
        </w:rPr>
        <w:t xml:space="preserve"> án</w:t>
      </w:r>
    </w:p>
    <w:p w:rsidR="00E96F64" w:rsidRPr="003C71D1" w:rsidRDefault="00E96F64" w:rsidP="00E96F64">
      <w:pPr>
        <w:spacing w:before="60" w:after="60" w:line="360" w:lineRule="exact"/>
        <w:ind w:firstLine="720"/>
        <w:jc w:val="both"/>
      </w:pPr>
      <w:r w:rsidRPr="003C71D1">
        <w:t xml:space="preserve">Thời gian thực hiện dự </w:t>
      </w:r>
      <w:r w:rsidR="00A865B5" w:rsidRPr="003C71D1">
        <w:t>án: 20</w:t>
      </w:r>
      <w:r w:rsidR="009077D9" w:rsidRPr="003C71D1">
        <w:t>21</w:t>
      </w:r>
      <w:r w:rsidR="00A865B5" w:rsidRPr="003C71D1">
        <w:t xml:space="preserve"> - 2022.</w:t>
      </w:r>
    </w:p>
    <w:p w:rsidR="00E96F64" w:rsidRPr="003C71D1" w:rsidRDefault="00E96F64" w:rsidP="00E96F64">
      <w:pPr>
        <w:spacing w:before="60" w:after="60" w:line="360" w:lineRule="exact"/>
        <w:ind w:firstLine="720"/>
        <w:jc w:val="both"/>
      </w:pPr>
      <w:r w:rsidRPr="003C71D1">
        <w:t>- Tổng mức đầu tư</w:t>
      </w:r>
      <w:r w:rsidR="00A865B5" w:rsidRPr="003C71D1">
        <w:t xml:space="preserve"> (dự kiến)</w:t>
      </w:r>
      <w:r w:rsidRPr="003C71D1">
        <w:t xml:space="preserve">: </w:t>
      </w:r>
      <w:r w:rsidR="009077D9" w:rsidRPr="003C71D1">
        <w:t>13.000.000.000</w:t>
      </w:r>
      <w:r w:rsidR="00A865B5" w:rsidRPr="003C71D1">
        <w:t xml:space="preserve"> triệu</w:t>
      </w:r>
      <w:r w:rsidRPr="003C71D1">
        <w:t xml:space="preserve"> đồng.</w:t>
      </w:r>
    </w:p>
    <w:p w:rsidR="00E96F64" w:rsidRPr="003C71D1" w:rsidRDefault="00E96F64" w:rsidP="00E96F64">
      <w:pPr>
        <w:spacing w:before="60" w:after="60" w:line="360" w:lineRule="exact"/>
        <w:ind w:firstLine="720"/>
        <w:jc w:val="both"/>
      </w:pPr>
      <w:r w:rsidRPr="003C71D1">
        <w:t xml:space="preserve">(Bằng chữ: </w:t>
      </w:r>
      <w:r w:rsidR="009077D9" w:rsidRPr="003C71D1">
        <w:t>Mười ba</w:t>
      </w:r>
      <w:r w:rsidR="00A865B5" w:rsidRPr="003C71D1">
        <w:t xml:space="preserve"> tỷ</w:t>
      </w:r>
      <w:r w:rsidRPr="003C71D1">
        <w:t xml:space="preserve"> đồng</w:t>
      </w:r>
      <w:r w:rsidR="00A865B5" w:rsidRPr="003C71D1">
        <w:t xml:space="preserve"> chẵn</w:t>
      </w:r>
      <w:r w:rsidRPr="003C71D1">
        <w:t xml:space="preserve">./.)                 </w:t>
      </w:r>
    </w:p>
    <w:p w:rsidR="00E96F64" w:rsidRPr="003C71D1" w:rsidRDefault="00E96F64" w:rsidP="00E96F64">
      <w:pPr>
        <w:spacing w:before="60" w:after="60" w:line="360" w:lineRule="exact"/>
        <w:ind w:firstLine="720"/>
        <w:jc w:val="both"/>
      </w:pPr>
      <w:r w:rsidRPr="003C71D1">
        <w:t xml:space="preserve">- Nguồn vốn đầu tư: </w:t>
      </w:r>
      <w:r w:rsidR="009077D9" w:rsidRPr="003C71D1">
        <w:t>Vốn tự có là 2,6 tỷ (chiếm 20%)</w:t>
      </w:r>
      <w:r w:rsidR="0043729B" w:rsidRPr="003C71D1">
        <w:t>; vốn vay ngân hàng 10,4 tỷ (chiếm 80%)</w:t>
      </w:r>
    </w:p>
    <w:p w:rsidR="00E96F64" w:rsidRPr="003C71D1" w:rsidRDefault="00E96F64" w:rsidP="00E96F64">
      <w:pPr>
        <w:spacing w:before="60" w:after="60" w:line="360" w:lineRule="exact"/>
        <w:ind w:firstLine="720"/>
        <w:jc w:val="both"/>
        <w:rPr>
          <w:b/>
        </w:rPr>
      </w:pPr>
      <w:r w:rsidRPr="003C71D1">
        <w:rPr>
          <w:b/>
        </w:rPr>
        <w:t>b. Tổ chức quản lý và thực hiện Dự án</w:t>
      </w:r>
    </w:p>
    <w:p w:rsidR="00E96F64" w:rsidRPr="003C71D1" w:rsidRDefault="00E96F64" w:rsidP="00E96F64">
      <w:pPr>
        <w:spacing w:before="60" w:after="60" w:line="360" w:lineRule="exact"/>
        <w:ind w:firstLine="720"/>
        <w:jc w:val="both"/>
      </w:pPr>
      <w:r w:rsidRPr="003C71D1">
        <w:t>- Hình thức quản lý Dự án: Chủ đầu tư tự tổ chức.</w:t>
      </w:r>
    </w:p>
    <w:p w:rsidR="00E96F64" w:rsidRPr="003C71D1" w:rsidRDefault="00E96F64" w:rsidP="00E96F64">
      <w:pPr>
        <w:spacing w:before="60" w:after="60" w:line="360" w:lineRule="exact"/>
        <w:ind w:firstLine="720"/>
        <w:jc w:val="both"/>
      </w:pPr>
      <w:r w:rsidRPr="003C71D1">
        <w:t xml:space="preserve">- Tổ chức thực hiện Dự án: </w:t>
      </w:r>
    </w:p>
    <w:p w:rsidR="00F57906" w:rsidRPr="003C71D1" w:rsidRDefault="00F57906" w:rsidP="00F57906">
      <w:pPr>
        <w:spacing w:before="60" w:after="60" w:line="360" w:lineRule="exact"/>
        <w:ind w:firstLine="720"/>
        <w:jc w:val="both"/>
        <w:rPr>
          <w:b/>
        </w:rPr>
      </w:pPr>
      <w:r w:rsidRPr="003C71D1">
        <w:t xml:space="preserve">+ Chủ đầu tư: </w:t>
      </w:r>
      <w:r w:rsidR="002D5765" w:rsidRPr="003C71D1">
        <w:t>Công ty TNHH Xây dựng tổng hợp Thành Công</w:t>
      </w:r>
    </w:p>
    <w:p w:rsidR="00E96F64" w:rsidRPr="003C71D1" w:rsidRDefault="00E96F64" w:rsidP="00E96F64">
      <w:pPr>
        <w:spacing w:before="60" w:after="60" w:line="360" w:lineRule="exact"/>
        <w:ind w:firstLine="720"/>
        <w:jc w:val="both"/>
        <w:rPr>
          <w:spacing w:val="-5"/>
        </w:rPr>
      </w:pPr>
      <w:r w:rsidRPr="003C71D1">
        <w:rPr>
          <w:spacing w:val="-5"/>
        </w:rPr>
        <w:t xml:space="preserve">- Số lượng công nhân thi công dự án: Với quy mô các hạng mục công trình được đầu tư của dự án thì lượng công nhân tham gia xây dựng dự kiến khoảng </w:t>
      </w:r>
      <w:r w:rsidR="002D5765" w:rsidRPr="003C71D1">
        <w:rPr>
          <w:spacing w:val="-5"/>
        </w:rPr>
        <w:t>1</w:t>
      </w:r>
      <w:r w:rsidRPr="003C71D1">
        <w:rPr>
          <w:spacing w:val="-5"/>
        </w:rPr>
        <w:t>0 người.</w:t>
      </w:r>
    </w:p>
    <w:p w:rsidR="00E96F64" w:rsidRPr="003C71D1" w:rsidRDefault="00E96F64" w:rsidP="00F07D02">
      <w:pPr>
        <w:spacing w:before="60" w:after="60" w:line="360" w:lineRule="exact"/>
        <w:ind w:firstLine="720"/>
        <w:jc w:val="both"/>
        <w:rPr>
          <w:b/>
          <w:i/>
        </w:rPr>
      </w:pPr>
      <w:r w:rsidRPr="003C71D1">
        <w:rPr>
          <w:b/>
          <w:i/>
        </w:rPr>
        <w:t xml:space="preserve">1.5.3. Tổ chức quản lý và thực hiện Dự án                                                                                                                                                                                                                                                                                                                                                  </w:t>
      </w:r>
    </w:p>
    <w:p w:rsidR="00E96F64" w:rsidRPr="003C71D1" w:rsidRDefault="00F07D02" w:rsidP="00F07D02">
      <w:pPr>
        <w:tabs>
          <w:tab w:val="left" w:pos="7755"/>
        </w:tabs>
        <w:spacing w:before="60" w:after="60" w:line="360" w:lineRule="exact"/>
        <w:ind w:firstLine="720"/>
        <w:jc w:val="both"/>
        <w:rPr>
          <w:b/>
        </w:rPr>
      </w:pPr>
      <w:r w:rsidRPr="003C71D1">
        <w:rPr>
          <w:b/>
        </w:rPr>
        <w:t>a.</w:t>
      </w:r>
      <w:r w:rsidR="00E96F64" w:rsidRPr="003C71D1">
        <w:rPr>
          <w:b/>
        </w:rPr>
        <w:t xml:space="preserve"> Giai đoạn thi công xây dựng</w:t>
      </w:r>
      <w:r w:rsidRPr="003C71D1">
        <w:rPr>
          <w:b/>
        </w:rPr>
        <w:tab/>
      </w:r>
    </w:p>
    <w:p w:rsidR="00E96F64" w:rsidRPr="003C71D1" w:rsidRDefault="00E96F64" w:rsidP="00E96F64">
      <w:pPr>
        <w:spacing w:before="60" w:after="60" w:line="360" w:lineRule="exact"/>
        <w:ind w:firstLine="720"/>
        <w:jc w:val="both"/>
      </w:pPr>
      <w:r w:rsidRPr="003C71D1">
        <w:t>Chủ đầu tư sẽ thực hiện hoạt động đền bù và giải phóng mặt bằng: phát quang cây bụi,... Chủ đầu tư sẽ thuê nhóm nhân công có chuyên môn để thực hiện hoạt động GPMB;</w:t>
      </w:r>
    </w:p>
    <w:p w:rsidR="002D5765" w:rsidRPr="003C71D1" w:rsidRDefault="007004BF" w:rsidP="00E96F64">
      <w:pPr>
        <w:spacing w:before="60" w:after="60" w:line="360" w:lineRule="exact"/>
        <w:ind w:firstLine="720"/>
        <w:jc w:val="both"/>
      </w:pPr>
      <w:r w:rsidRPr="003C71D1">
        <w:rPr>
          <w:noProof/>
        </w:rPr>
        <mc:AlternateContent>
          <mc:Choice Requires="wps">
            <w:drawing>
              <wp:anchor distT="0" distB="0" distL="114300" distR="114300" simplePos="0" relativeHeight="251682816" behindDoc="0" locked="0" layoutInCell="1" allowOverlap="1" wp14:anchorId="176BE5E6" wp14:editId="215F7821">
                <wp:simplePos x="0" y="0"/>
                <wp:positionH relativeFrom="column">
                  <wp:posOffset>481330</wp:posOffset>
                </wp:positionH>
                <wp:positionV relativeFrom="paragraph">
                  <wp:posOffset>3851275</wp:posOffset>
                </wp:positionV>
                <wp:extent cx="5022215" cy="228600"/>
                <wp:effectExtent l="0" t="0" r="6985" b="0"/>
                <wp:wrapNone/>
                <wp:docPr id="961"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2215" cy="228600"/>
                        </a:xfrm>
                        <a:prstGeom prst="rect">
                          <a:avLst/>
                        </a:prstGeom>
                        <a:solidFill>
                          <a:prstClr val="white"/>
                        </a:solidFill>
                        <a:ln>
                          <a:noFill/>
                        </a:ln>
                        <a:effectLst/>
                      </wps:spPr>
                      <wps:txbx>
                        <w:txbxContent>
                          <w:p w:rsidR="004469FD" w:rsidRPr="00023075" w:rsidRDefault="004469FD" w:rsidP="00023075">
                            <w:pPr>
                              <w:pStyle w:val="Caption"/>
                              <w:jc w:val="center"/>
                              <w:rPr>
                                <w:rFonts w:eastAsia="Times New Roman" w:cs="Times New Roman"/>
                                <w:b/>
                                <w:i w:val="0"/>
                                <w:noProof/>
                                <w:color w:val="auto"/>
                                <w:spacing w:val="-4"/>
                                <w:sz w:val="28"/>
                                <w:szCs w:val="28"/>
                              </w:rPr>
                            </w:pPr>
                            <w:bookmarkStart w:id="41" w:name="_Toc98331459"/>
                            <w:r w:rsidRPr="00023075">
                              <w:rPr>
                                <w:b/>
                                <w:i w:val="0"/>
                                <w:color w:val="auto"/>
                                <w:sz w:val="28"/>
                                <w:szCs w:val="28"/>
                              </w:rPr>
                              <w:t>Hình 1.</w:t>
                            </w:r>
                            <w:r w:rsidRPr="00023075">
                              <w:rPr>
                                <w:b/>
                                <w:i w:val="0"/>
                                <w:color w:val="auto"/>
                                <w:sz w:val="28"/>
                                <w:szCs w:val="28"/>
                              </w:rPr>
                              <w:fldChar w:fldCharType="begin"/>
                            </w:r>
                            <w:r w:rsidRPr="00023075">
                              <w:rPr>
                                <w:b/>
                                <w:i w:val="0"/>
                                <w:color w:val="auto"/>
                                <w:sz w:val="28"/>
                                <w:szCs w:val="28"/>
                              </w:rPr>
                              <w:instrText xml:space="preserve"> SEQ Hình_1. \* ARABIC </w:instrText>
                            </w:r>
                            <w:r w:rsidRPr="00023075">
                              <w:rPr>
                                <w:b/>
                                <w:i w:val="0"/>
                                <w:color w:val="auto"/>
                                <w:sz w:val="28"/>
                                <w:szCs w:val="28"/>
                              </w:rPr>
                              <w:fldChar w:fldCharType="separate"/>
                            </w:r>
                            <w:r>
                              <w:rPr>
                                <w:b/>
                                <w:i w:val="0"/>
                                <w:noProof/>
                                <w:color w:val="auto"/>
                                <w:sz w:val="28"/>
                                <w:szCs w:val="28"/>
                              </w:rPr>
                              <w:t>2</w:t>
                            </w:r>
                            <w:r w:rsidRPr="00023075">
                              <w:rPr>
                                <w:b/>
                                <w:i w:val="0"/>
                                <w:color w:val="auto"/>
                                <w:sz w:val="28"/>
                                <w:szCs w:val="28"/>
                              </w:rPr>
                              <w:fldChar w:fldCharType="end"/>
                            </w:r>
                            <w:r w:rsidRPr="00023075">
                              <w:rPr>
                                <w:b/>
                                <w:i w:val="0"/>
                                <w:color w:val="auto"/>
                                <w:sz w:val="28"/>
                                <w:szCs w:val="28"/>
                              </w:rPr>
                              <w:t xml:space="preserve">. </w:t>
                            </w:r>
                            <w:r w:rsidRPr="00023075">
                              <w:rPr>
                                <w:i w:val="0"/>
                                <w:color w:val="auto"/>
                                <w:sz w:val="28"/>
                                <w:szCs w:val="28"/>
                              </w:rPr>
                              <w:t>Sơ đồ tổ chức nhân sự thi công của Dự án</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61" o:spid="_x0000_s1027" type="#_x0000_t202" style="position:absolute;left:0;text-align:left;margin-left:37.9pt;margin-top:303.25pt;width:395.4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" stroked="f">
                <v:path arrowok="t"/>
                <v:textbox inset="0,0,0,0">
                  <w:txbxContent>
                    <w:p w:rsidR="004469FD" w:rsidRPr="00023075" w:rsidRDefault="004469FD" w:rsidP="00023075">
                      <w:pPr>
                        <w:pStyle w:val="Caption"/>
                        <w:jc w:val="center"/>
                        <w:rPr>
                          <w:rFonts w:eastAsia="Times New Roman" w:cs="Times New Roman"/>
                          <w:b/>
                          <w:i w:val="0"/>
                          <w:noProof/>
                          <w:color w:val="auto"/>
                          <w:spacing w:val="-4"/>
                          <w:sz w:val="28"/>
                          <w:szCs w:val="28"/>
                        </w:rPr>
                      </w:pPr>
                      <w:bookmarkStart w:id="42" w:name="_Toc98331459"/>
                      <w:r w:rsidRPr="00023075">
                        <w:rPr>
                          <w:b/>
                          <w:i w:val="0"/>
                          <w:color w:val="auto"/>
                          <w:sz w:val="28"/>
                          <w:szCs w:val="28"/>
                        </w:rPr>
                        <w:t>Hình 1.</w:t>
                      </w:r>
                      <w:r w:rsidRPr="00023075">
                        <w:rPr>
                          <w:b/>
                          <w:i w:val="0"/>
                          <w:color w:val="auto"/>
                          <w:sz w:val="28"/>
                          <w:szCs w:val="28"/>
                        </w:rPr>
                        <w:fldChar w:fldCharType="begin"/>
                      </w:r>
                      <w:r w:rsidRPr="00023075">
                        <w:rPr>
                          <w:b/>
                          <w:i w:val="0"/>
                          <w:color w:val="auto"/>
                          <w:sz w:val="28"/>
                          <w:szCs w:val="28"/>
                        </w:rPr>
                        <w:instrText xml:space="preserve"> SEQ Hình_1. \* ARABIC </w:instrText>
                      </w:r>
                      <w:r w:rsidRPr="00023075">
                        <w:rPr>
                          <w:b/>
                          <w:i w:val="0"/>
                          <w:color w:val="auto"/>
                          <w:sz w:val="28"/>
                          <w:szCs w:val="28"/>
                        </w:rPr>
                        <w:fldChar w:fldCharType="separate"/>
                      </w:r>
                      <w:r>
                        <w:rPr>
                          <w:b/>
                          <w:i w:val="0"/>
                          <w:noProof/>
                          <w:color w:val="auto"/>
                          <w:sz w:val="28"/>
                          <w:szCs w:val="28"/>
                        </w:rPr>
                        <w:t>2</w:t>
                      </w:r>
                      <w:r w:rsidRPr="00023075">
                        <w:rPr>
                          <w:b/>
                          <w:i w:val="0"/>
                          <w:color w:val="auto"/>
                          <w:sz w:val="28"/>
                          <w:szCs w:val="28"/>
                        </w:rPr>
                        <w:fldChar w:fldCharType="end"/>
                      </w:r>
                      <w:r w:rsidRPr="00023075">
                        <w:rPr>
                          <w:b/>
                          <w:i w:val="0"/>
                          <w:color w:val="auto"/>
                          <w:sz w:val="28"/>
                          <w:szCs w:val="28"/>
                        </w:rPr>
                        <w:t xml:space="preserve">. </w:t>
                      </w:r>
                      <w:r w:rsidRPr="00023075">
                        <w:rPr>
                          <w:i w:val="0"/>
                          <w:color w:val="auto"/>
                          <w:sz w:val="28"/>
                          <w:szCs w:val="28"/>
                        </w:rPr>
                        <w:t>Sơ đồ tổ chức nhân sự thi công của Dự án</w:t>
                      </w:r>
                      <w:bookmarkEnd w:id="42"/>
                    </w:p>
                  </w:txbxContent>
                </v:textbox>
              </v:shape>
            </w:pict>
          </mc:Fallback>
        </mc:AlternateContent>
      </w:r>
      <w:r w:rsidR="00E96F64" w:rsidRPr="003C71D1">
        <w:t xml:space="preserve">Giai đoạn thi công sẽ do nhà thầu thi công được lựa chọn thực hiện. Chủ đầu tư thuê đơn vị có chức năng giám sát thi công. Việc tổ chức quản lý và thi </w:t>
      </w:r>
    </w:p>
    <w:p w:rsidR="002D5765" w:rsidRPr="003C71D1" w:rsidRDefault="002D5765" w:rsidP="00E96F64">
      <w:pPr>
        <w:spacing w:before="60" w:after="60" w:line="360" w:lineRule="exact"/>
        <w:ind w:firstLine="720"/>
        <w:jc w:val="both"/>
      </w:pPr>
    </w:p>
    <w:p w:rsidR="00E96F64" w:rsidRPr="003C71D1" w:rsidRDefault="00E96F64" w:rsidP="002D5765">
      <w:pPr>
        <w:spacing w:before="60" w:after="60" w:line="360" w:lineRule="exact"/>
        <w:ind w:hanging="90"/>
        <w:jc w:val="both"/>
      </w:pPr>
      <w:r w:rsidRPr="003C71D1">
        <w:t>công do đơn vị thi công thực hiện với cơ cấu tổ chức dự kiến như sau:</w:t>
      </w:r>
    </w:p>
    <w:p w:rsidR="00E96F64" w:rsidRPr="003C71D1" w:rsidRDefault="00E96F64" w:rsidP="00E96F64">
      <w:pPr>
        <w:spacing w:before="60" w:after="60" w:line="360" w:lineRule="exact"/>
        <w:ind w:firstLine="720"/>
        <w:jc w:val="both"/>
      </w:pPr>
      <w:r w:rsidRPr="003C71D1">
        <w:t xml:space="preserve"> Chế độ làm việc của Dự án là 01 ca/ngày; 8h/ca.</w:t>
      </w:r>
    </w:p>
    <w:p w:rsidR="00E96F64" w:rsidRPr="003C71D1" w:rsidRDefault="00E96F64" w:rsidP="00E96F64">
      <w:pPr>
        <w:spacing w:before="60" w:after="60" w:line="360" w:lineRule="exact"/>
        <w:ind w:firstLine="720"/>
        <w:jc w:val="both"/>
      </w:pPr>
      <w:r w:rsidRPr="003C71D1">
        <w:t xml:space="preserve">Toàn bộ lao động thường xuyên trong giai đoạn thi công xây dựng Dự án khoảng </w:t>
      </w:r>
      <w:r w:rsidR="002D5765" w:rsidRPr="003C71D1">
        <w:t>1</w:t>
      </w:r>
      <w:r w:rsidRPr="003C71D1">
        <w:t>0 người.</w:t>
      </w:r>
    </w:p>
    <w:p w:rsidR="00E96F64" w:rsidRPr="003C71D1" w:rsidRDefault="00F07D02" w:rsidP="00E96F64">
      <w:pPr>
        <w:spacing w:before="60" w:after="60" w:line="360" w:lineRule="exact"/>
        <w:ind w:firstLine="720"/>
        <w:jc w:val="both"/>
        <w:rPr>
          <w:b/>
        </w:rPr>
      </w:pPr>
      <w:r w:rsidRPr="003C71D1">
        <w:rPr>
          <w:b/>
        </w:rPr>
        <w:t>b.</w:t>
      </w:r>
      <w:r w:rsidR="00E96F64" w:rsidRPr="003C71D1">
        <w:rPr>
          <w:b/>
        </w:rPr>
        <w:t xml:space="preserve"> Giai đoạn vận hành</w:t>
      </w:r>
    </w:p>
    <w:p w:rsidR="00AA0129" w:rsidRPr="003C71D1" w:rsidRDefault="00E96F64" w:rsidP="00E96F64">
      <w:pPr>
        <w:spacing w:before="60" w:after="60" w:line="360" w:lineRule="exact"/>
        <w:ind w:firstLine="720"/>
        <w:jc w:val="both"/>
      </w:pPr>
      <w:r w:rsidRPr="003C71D1">
        <w:t xml:space="preserve">Khi công trình xây dựng hoàn thành tổ chức bàn giao cho </w:t>
      </w:r>
      <w:r w:rsidR="002D5765" w:rsidRPr="003C71D1">
        <w:t>Công ty TNHH Xây dựng tổng hợp Thành Công</w:t>
      </w:r>
      <w:r w:rsidRPr="003C71D1">
        <w:t xml:space="preserve"> và các đơn vị có liên quan ở địa phương quản lý thực hiện công tác vận hành bảo trì thường xuyên và định kỳ.</w:t>
      </w:r>
    </w:p>
    <w:p w:rsidR="00AA0129" w:rsidRPr="003C71D1" w:rsidRDefault="00AA0129" w:rsidP="00AA0129">
      <w:r w:rsidRPr="003C71D1">
        <w:br w:type="page"/>
      </w:r>
    </w:p>
    <w:p w:rsidR="00E96F64" w:rsidRPr="003C71D1" w:rsidRDefault="00E96F64" w:rsidP="001965C8">
      <w:pPr>
        <w:pStyle w:val="Heading1"/>
      </w:pPr>
      <w:bookmarkStart w:id="43" w:name="_Toc102505033"/>
      <w:r w:rsidRPr="003C71D1">
        <w:lastRenderedPageBreak/>
        <w:t>Chương 2</w:t>
      </w:r>
      <w:bookmarkEnd w:id="43"/>
    </w:p>
    <w:p w:rsidR="00E96F64" w:rsidRPr="003C71D1" w:rsidRDefault="00E96F64" w:rsidP="00EA1E02">
      <w:pPr>
        <w:pStyle w:val="Heading1"/>
      </w:pPr>
      <w:bookmarkStart w:id="44" w:name="_Toc102505034"/>
      <w:r w:rsidRPr="003C71D1">
        <w:t>ĐIỀU KIỆN TỰ NHIÊN, KINH TẾ - XÃ HỘI VÀ</w:t>
      </w:r>
      <w:bookmarkEnd w:id="44"/>
    </w:p>
    <w:p w:rsidR="00E96F64" w:rsidRPr="003C71D1" w:rsidRDefault="00E96F64" w:rsidP="00EA1E02">
      <w:pPr>
        <w:pStyle w:val="Heading1"/>
      </w:pPr>
      <w:bookmarkStart w:id="45" w:name="_Toc102505035"/>
      <w:r w:rsidRPr="003C71D1">
        <w:t>HIỆN TRẠNG MÔI TRƯỜNG KHU VỰC THỰC HIỆN DỰ ÁN</w:t>
      </w:r>
      <w:bookmarkEnd w:id="45"/>
    </w:p>
    <w:p w:rsidR="00E96F64" w:rsidRPr="003C71D1" w:rsidRDefault="00E96F64" w:rsidP="00EA1E02">
      <w:pPr>
        <w:pStyle w:val="Heading2"/>
      </w:pPr>
      <w:bookmarkStart w:id="46" w:name="_Toc102505036"/>
      <w:r w:rsidRPr="003C71D1">
        <w:t>2.1. Điều kiện tự nhiên, kinh tế - xã hội</w:t>
      </w:r>
      <w:bookmarkEnd w:id="46"/>
    </w:p>
    <w:p w:rsidR="00E96F64" w:rsidRPr="003C71D1" w:rsidRDefault="00E96F64" w:rsidP="00EA1E02">
      <w:pPr>
        <w:pStyle w:val="Heading3"/>
      </w:pPr>
      <w:bookmarkStart w:id="47" w:name="_Toc102505037"/>
      <w:r w:rsidRPr="003C71D1">
        <w:t>2.1.1. Điều kiện tự nhiên</w:t>
      </w:r>
      <w:bookmarkEnd w:id="47"/>
    </w:p>
    <w:p w:rsidR="00E96F64" w:rsidRPr="003C71D1" w:rsidRDefault="00E96F64" w:rsidP="00E96F64">
      <w:pPr>
        <w:spacing w:before="60" w:after="60" w:line="360" w:lineRule="exact"/>
        <w:ind w:firstLine="720"/>
        <w:jc w:val="both"/>
        <w:rPr>
          <w:b/>
          <w:i/>
        </w:rPr>
      </w:pPr>
      <w:r w:rsidRPr="003C71D1">
        <w:rPr>
          <w:b/>
          <w:i/>
        </w:rPr>
        <w:t>2.1.1.1. Đặc điểm địa hình và địa chất</w:t>
      </w:r>
    </w:p>
    <w:p w:rsidR="00E96F64" w:rsidRPr="003C71D1" w:rsidRDefault="00EA1E02" w:rsidP="00E96F64">
      <w:pPr>
        <w:spacing w:before="60" w:after="60" w:line="360" w:lineRule="exact"/>
        <w:ind w:firstLine="720"/>
        <w:jc w:val="both"/>
        <w:rPr>
          <w:b/>
        </w:rPr>
      </w:pPr>
      <w:r w:rsidRPr="003C71D1">
        <w:rPr>
          <w:b/>
        </w:rPr>
        <w:t>a.</w:t>
      </w:r>
      <w:r w:rsidR="00E96F64" w:rsidRPr="003C71D1">
        <w:rPr>
          <w:b/>
        </w:rPr>
        <w:t xml:space="preserve"> Đị</w:t>
      </w:r>
      <w:r w:rsidRPr="003C71D1">
        <w:rPr>
          <w:b/>
        </w:rPr>
        <w:t>a hình</w:t>
      </w:r>
    </w:p>
    <w:p w:rsidR="00E96F64" w:rsidRPr="003C71D1" w:rsidRDefault="00E96F64" w:rsidP="00E96F64">
      <w:pPr>
        <w:spacing w:before="60" w:after="60" w:line="360" w:lineRule="exact"/>
        <w:ind w:firstLine="720"/>
        <w:jc w:val="both"/>
      </w:pPr>
      <w:r w:rsidRPr="003C71D1">
        <w:t xml:space="preserve">Đặc điểm địa hình khu vực dự án chủ yếu là đất trống trũng nước, có cao độ thấp hơn so với các khu vực xung quanh. Cốt cao độ </w:t>
      </w:r>
      <w:r w:rsidR="00FD69AF" w:rsidRPr="003C71D1">
        <w:t>hiện trạng</w:t>
      </w:r>
      <w:r w:rsidR="00CE3B99" w:rsidRPr="003C71D1">
        <w:t xml:space="preserve"> từ +</w:t>
      </w:r>
      <w:r w:rsidR="00FD69AF" w:rsidRPr="003C71D1">
        <w:t>7,13</w:t>
      </w:r>
      <w:r w:rsidR="00CE3B99" w:rsidRPr="003C71D1">
        <w:rPr>
          <w:rFonts w:cs="Times New Roman"/>
        </w:rPr>
        <w:t>m đến</w:t>
      </w:r>
      <w:r w:rsidR="00CE3B99" w:rsidRPr="003C71D1">
        <w:t xml:space="preserve"> +</w:t>
      </w:r>
      <w:r w:rsidR="00FD69AF" w:rsidRPr="003C71D1">
        <w:t>7,48</w:t>
      </w:r>
      <w:r w:rsidR="00CE3B99" w:rsidRPr="003C71D1">
        <w:t xml:space="preserve">m </w:t>
      </w:r>
      <w:r w:rsidRPr="003C71D1">
        <w:t xml:space="preserve">so với mực nước biển. </w:t>
      </w:r>
    </w:p>
    <w:p w:rsidR="00E96F64" w:rsidRPr="003C71D1" w:rsidRDefault="00797F91" w:rsidP="00E96F64">
      <w:pPr>
        <w:spacing w:before="60" w:after="60" w:line="360" w:lineRule="exact"/>
        <w:ind w:firstLine="720"/>
        <w:jc w:val="both"/>
      </w:pPr>
      <w:r w:rsidRPr="003C71D1">
        <w:t xml:space="preserve">Khu vực </w:t>
      </w:r>
      <w:r w:rsidR="00E96F64" w:rsidRPr="003C71D1">
        <w:t>dự án thấp hơn so với mặt đường tiếp giáp từ</w:t>
      </w:r>
      <w:r w:rsidRPr="003C71D1">
        <w:t xml:space="preserve"> 0,72 - 1,8</w:t>
      </w:r>
      <w:r w:rsidR="00E96F64" w:rsidRPr="003C71D1">
        <w:t>m, nên hiện nay khu vực thực hiện dự án là nơi tiếp nhận được mặt của các khu vực xung quanh đổ về.</w:t>
      </w:r>
    </w:p>
    <w:p w:rsidR="00E96F64" w:rsidRPr="003C71D1" w:rsidRDefault="00EA1E02" w:rsidP="00E96F64">
      <w:pPr>
        <w:spacing w:before="60" w:after="60" w:line="360" w:lineRule="exact"/>
        <w:ind w:firstLine="720"/>
        <w:jc w:val="both"/>
        <w:rPr>
          <w:b/>
        </w:rPr>
      </w:pPr>
      <w:r w:rsidRPr="003C71D1">
        <w:rPr>
          <w:b/>
        </w:rPr>
        <w:t>b.</w:t>
      </w:r>
      <w:r w:rsidR="00E96F64" w:rsidRPr="003C71D1">
        <w:rPr>
          <w:b/>
        </w:rPr>
        <w:t xml:space="preserve"> Đặc điểm địa chấ</w:t>
      </w:r>
      <w:r w:rsidRPr="003C71D1">
        <w:rPr>
          <w:b/>
        </w:rPr>
        <w:t>t</w:t>
      </w:r>
    </w:p>
    <w:p w:rsidR="00E96F64" w:rsidRPr="003C71D1" w:rsidRDefault="00E96F64" w:rsidP="00E96F64">
      <w:pPr>
        <w:spacing w:before="60" w:after="60" w:line="360" w:lineRule="exact"/>
        <w:ind w:firstLine="720"/>
        <w:jc w:val="both"/>
      </w:pPr>
      <w:r w:rsidRPr="003C71D1">
        <w:t>Theo báo cáo khảo sát địa chấ</w:t>
      </w:r>
      <w:r w:rsidR="00797F91" w:rsidRPr="003C71D1">
        <w:t xml:space="preserve">t, </w:t>
      </w:r>
      <w:r w:rsidRPr="003C71D1">
        <w:t>đặc điểm địa chất khu vực dự án như sau:</w:t>
      </w:r>
    </w:p>
    <w:p w:rsidR="00E96F64" w:rsidRPr="003C71D1" w:rsidRDefault="00E96F64" w:rsidP="00E96F64">
      <w:pPr>
        <w:spacing w:before="60" w:after="60" w:line="360" w:lineRule="exact"/>
        <w:ind w:firstLine="720"/>
        <w:jc w:val="both"/>
      </w:pPr>
      <w:r w:rsidRPr="003C71D1">
        <w:t>+ Lớp số 1: Đất sét màu xám đen, trạng thái dẻo chảy (sét dạng bùn lẫn tạp chất hữu cơ)</w:t>
      </w:r>
      <w:r w:rsidR="00345FB3" w:rsidRPr="003C71D1">
        <w:t>.</w:t>
      </w:r>
    </w:p>
    <w:p w:rsidR="00E96F64" w:rsidRPr="003C71D1" w:rsidRDefault="00E96F64" w:rsidP="00E96F64">
      <w:pPr>
        <w:spacing w:before="60" w:after="60" w:line="360" w:lineRule="exact"/>
        <w:ind w:firstLine="720"/>
        <w:jc w:val="both"/>
      </w:pPr>
      <w:r w:rsidRPr="003C71D1">
        <w:t>Phạm vi phân bố: trên toàn khu vực khảo sát, bề dày trung bình 2m.</w:t>
      </w:r>
    </w:p>
    <w:p w:rsidR="00E96F64" w:rsidRPr="003C71D1" w:rsidRDefault="00E96F64" w:rsidP="00E96F64">
      <w:pPr>
        <w:spacing w:before="60" w:after="60" w:line="360" w:lineRule="exact"/>
        <w:ind w:firstLine="720"/>
        <w:jc w:val="both"/>
      </w:pPr>
      <w:r w:rsidRPr="003C71D1">
        <w:t>+ Lớp số 2: cát hạt mịn, màu xám vàng, chặt vừa</w:t>
      </w:r>
    </w:p>
    <w:p w:rsidR="00E96F64" w:rsidRPr="003C71D1" w:rsidRDefault="00E96F64" w:rsidP="00E96F64">
      <w:pPr>
        <w:spacing w:before="60" w:after="60" w:line="360" w:lineRule="exact"/>
        <w:ind w:firstLine="720"/>
        <w:jc w:val="both"/>
      </w:pPr>
      <w:r w:rsidRPr="003C71D1">
        <w:t>Phạm vi phân bố: trên toàn khu vực khảo sát, bề dày trung bình 2m.</w:t>
      </w:r>
    </w:p>
    <w:p w:rsidR="00E96F64" w:rsidRPr="003C71D1" w:rsidRDefault="00E96F64" w:rsidP="00E96F64">
      <w:pPr>
        <w:spacing w:before="60" w:after="60" w:line="360" w:lineRule="exact"/>
        <w:ind w:firstLine="720"/>
        <w:jc w:val="both"/>
      </w:pPr>
      <w:r w:rsidRPr="003C71D1">
        <w:t>+ Lớp số 3: Đất sét màu xám nâu, trạng thái dẻo mềm</w:t>
      </w:r>
    </w:p>
    <w:p w:rsidR="00E96F64" w:rsidRPr="003C71D1" w:rsidRDefault="00E96F64" w:rsidP="00E96F64">
      <w:pPr>
        <w:spacing w:before="60" w:after="60" w:line="360" w:lineRule="exact"/>
        <w:ind w:firstLine="720"/>
        <w:jc w:val="both"/>
      </w:pPr>
      <w:r w:rsidRPr="003C71D1">
        <w:t>Phạm vi phân bố: trên toàn khu vực khảo sát, bề dày trung bình 6m</w:t>
      </w:r>
    </w:p>
    <w:p w:rsidR="00E96F64" w:rsidRPr="003C71D1" w:rsidRDefault="00E96F64" w:rsidP="00E96F64">
      <w:pPr>
        <w:spacing w:before="60" w:after="60" w:line="360" w:lineRule="exact"/>
        <w:ind w:firstLine="720"/>
        <w:jc w:val="both"/>
        <w:rPr>
          <w:b/>
          <w:i/>
        </w:rPr>
      </w:pPr>
      <w:r w:rsidRPr="003C71D1">
        <w:rPr>
          <w:b/>
          <w:i/>
        </w:rPr>
        <w:t>2.1.1.2. Đặc điểm khí hậu</w:t>
      </w:r>
    </w:p>
    <w:p w:rsidR="00E96F64" w:rsidRPr="003C71D1" w:rsidRDefault="00E96F64" w:rsidP="00E96F64">
      <w:pPr>
        <w:spacing w:before="60" w:after="60" w:line="360" w:lineRule="exact"/>
        <w:ind w:firstLine="720"/>
        <w:jc w:val="both"/>
        <w:rPr>
          <w:b/>
        </w:rPr>
      </w:pPr>
      <w:r w:rsidRPr="003C71D1">
        <w:rPr>
          <w:b/>
        </w:rPr>
        <w:t xml:space="preserve">a. Đặc điểm khí hậu </w:t>
      </w:r>
    </w:p>
    <w:p w:rsidR="00E96F64" w:rsidRPr="003C71D1" w:rsidRDefault="00E96F64" w:rsidP="00E96F64">
      <w:pPr>
        <w:spacing w:before="60" w:after="60" w:line="360" w:lineRule="exact"/>
        <w:ind w:firstLine="720"/>
        <w:jc w:val="both"/>
      </w:pPr>
      <w:r w:rsidRPr="003C71D1">
        <w:t>Theo TS.Nguyễn Đức Lý, KS.Ngô Hải Dương, KS.Nguyễn Đại (Đồng chủ biên, Khí hậu và thủy văn tỉnh Quảng Bình, NXB KHKT Hà Nội, 2013, và số liệu khí tượng thủy văn từ năm 2014-2018, đặc điểm khí hậu của khu vực Dự án mang những nét đặc trưng sau:</w:t>
      </w:r>
    </w:p>
    <w:p w:rsidR="00E96F64" w:rsidRPr="003C71D1" w:rsidRDefault="00E96F64" w:rsidP="00E96F64">
      <w:pPr>
        <w:spacing w:before="60" w:after="60" w:line="360" w:lineRule="exact"/>
        <w:ind w:firstLine="720"/>
        <w:jc w:val="both"/>
        <w:rPr>
          <w:b/>
        </w:rPr>
      </w:pPr>
      <w:r w:rsidRPr="003C71D1">
        <w:rPr>
          <w:b/>
        </w:rPr>
        <w:t>* Nhiệt độ:</w:t>
      </w:r>
    </w:p>
    <w:p w:rsidR="00E96F64" w:rsidRPr="003C71D1" w:rsidRDefault="00E96F64" w:rsidP="00E96F64">
      <w:pPr>
        <w:spacing w:before="60" w:after="60" w:line="360" w:lineRule="exact"/>
        <w:ind w:firstLine="720"/>
        <w:jc w:val="both"/>
      </w:pPr>
      <w:r w:rsidRPr="003C71D1">
        <w:t>Nhiệt độ bình quân hàng năm ở đồng bằng ven biển dao động từ 24</w:t>
      </w:r>
      <w:r w:rsidR="00A43F52" w:rsidRPr="003C71D1">
        <w:rPr>
          <w:rFonts w:cs="Times New Roman"/>
          <w:vertAlign w:val="superscript"/>
        </w:rPr>
        <w:t>○</w:t>
      </w:r>
      <w:r w:rsidRPr="003C71D1">
        <w:t>C đến 25</w:t>
      </w:r>
      <w:r w:rsidR="00A43F52" w:rsidRPr="003C71D1">
        <w:rPr>
          <w:rFonts w:cs="Times New Roman"/>
          <w:vertAlign w:val="superscript"/>
        </w:rPr>
        <w:t>○</w:t>
      </w:r>
      <w:r w:rsidRPr="003C71D1">
        <w:t>C, miền núi tùy theo độ cao mà giảm xuống dưới 24</w:t>
      </w:r>
      <w:r w:rsidR="00A43F52" w:rsidRPr="003C71D1">
        <w:rPr>
          <w:rFonts w:cs="Times New Roman"/>
          <w:vertAlign w:val="superscript"/>
        </w:rPr>
        <w:t>○</w:t>
      </w:r>
      <w:r w:rsidRPr="003C71D1">
        <w:t>C và được chia thành 2 mùa rõ rệt:</w:t>
      </w:r>
    </w:p>
    <w:p w:rsidR="00E96F64" w:rsidRPr="003C71D1" w:rsidRDefault="00E96F64" w:rsidP="00E96F64">
      <w:pPr>
        <w:spacing w:before="60" w:after="60" w:line="360" w:lineRule="exact"/>
        <w:ind w:firstLine="720"/>
        <w:jc w:val="both"/>
      </w:pPr>
      <w:r w:rsidRPr="003C71D1">
        <w:t>- Mùa hè: ở Quảng Bình vào các tháng VI, VII là các tháng nóng nhất, nhiệt độ trung bình các tháng này từ 29,5 - 30,0</w:t>
      </w:r>
      <w:r w:rsidR="00A43F52" w:rsidRPr="003C71D1">
        <w:rPr>
          <w:rFonts w:cs="Times New Roman"/>
          <w:vertAlign w:val="superscript"/>
        </w:rPr>
        <w:t>○</w:t>
      </w:r>
      <w:r w:rsidRPr="003C71D1">
        <w:t>C ở vùng đồng bằng ven biển, từ 29,0 - 29,5</w:t>
      </w:r>
      <w:r w:rsidR="00A43F52" w:rsidRPr="003C71D1">
        <w:rPr>
          <w:rFonts w:cs="Times New Roman"/>
          <w:vertAlign w:val="superscript"/>
        </w:rPr>
        <w:t>○</w:t>
      </w:r>
      <w:r w:rsidRPr="003C71D1">
        <w:t>C ở vùng núi.</w:t>
      </w:r>
    </w:p>
    <w:p w:rsidR="00E96F64" w:rsidRPr="003C71D1" w:rsidRDefault="00E96F64" w:rsidP="00E96F64">
      <w:pPr>
        <w:spacing w:before="60" w:after="60" w:line="360" w:lineRule="exact"/>
        <w:ind w:firstLine="720"/>
        <w:jc w:val="both"/>
      </w:pPr>
      <w:r w:rsidRPr="003C71D1">
        <w:lastRenderedPageBreak/>
        <w:t>- Mùa đông: Nhiệt độ trung bình tháng giêng ở vùng đồng bằng ven biển khoảng 19</w:t>
      </w:r>
      <w:r w:rsidR="00A43F52" w:rsidRPr="003C71D1">
        <w:rPr>
          <w:rFonts w:cs="Times New Roman"/>
          <w:vertAlign w:val="superscript"/>
        </w:rPr>
        <w:t>○</w:t>
      </w:r>
      <w:r w:rsidRPr="003C71D1">
        <w:t>C, ở miền núi là 18</w:t>
      </w:r>
      <w:r w:rsidR="00A43F52" w:rsidRPr="003C71D1">
        <w:rPr>
          <w:rFonts w:cs="Times New Roman"/>
          <w:vertAlign w:val="superscript"/>
        </w:rPr>
        <w:t>○</w:t>
      </w:r>
      <w:r w:rsidRPr="003C71D1">
        <w:t>C. Nhiệt độ trung bình tối thấp vùng đồng bằng ven biển từ 16 - 17</w:t>
      </w:r>
      <w:r w:rsidR="00A43F52" w:rsidRPr="003C71D1">
        <w:rPr>
          <w:rFonts w:cs="Times New Roman"/>
          <w:vertAlign w:val="superscript"/>
        </w:rPr>
        <w:t>○</w:t>
      </w:r>
      <w:r w:rsidRPr="003C71D1">
        <w:t>C. Khi có không khí lạnh tràn về với cường độ mạnh, nhiệt độ thấp nhất xuống dưới 10</w:t>
      </w:r>
      <w:r w:rsidR="00A43F52" w:rsidRPr="003C71D1">
        <w:rPr>
          <w:rFonts w:cs="Times New Roman"/>
          <w:vertAlign w:val="superscript"/>
        </w:rPr>
        <w:t>○</w:t>
      </w:r>
      <w:r w:rsidRPr="003C71D1">
        <w:t>C, thậm chí xuống dưới 5</w:t>
      </w:r>
      <w:r w:rsidR="00A43F52" w:rsidRPr="003C71D1">
        <w:rPr>
          <w:rFonts w:cs="Times New Roman"/>
          <w:vertAlign w:val="superscript"/>
        </w:rPr>
        <w:t>○</w:t>
      </w:r>
      <w:r w:rsidRPr="003C71D1">
        <w:t xml:space="preserve">C. </w:t>
      </w:r>
    </w:p>
    <w:p w:rsidR="00E96F64" w:rsidRPr="003C71D1" w:rsidRDefault="00E96F64" w:rsidP="00E96F64">
      <w:pPr>
        <w:spacing w:before="60" w:after="60" w:line="360" w:lineRule="exact"/>
        <w:ind w:firstLine="720"/>
        <w:jc w:val="both"/>
      </w:pPr>
      <w:r w:rsidRPr="003C71D1">
        <w:t>Bình quân nhiệt độ các tháng như sau:</w:t>
      </w:r>
    </w:p>
    <w:p w:rsidR="00345FB3" w:rsidRPr="003C71D1" w:rsidRDefault="00345FB3" w:rsidP="00345FB3">
      <w:pPr>
        <w:pStyle w:val="Caption"/>
        <w:keepNext/>
        <w:spacing w:before="60" w:after="60" w:line="360" w:lineRule="exact"/>
        <w:jc w:val="center"/>
        <w:rPr>
          <w:i w:val="0"/>
          <w:color w:val="auto"/>
          <w:sz w:val="28"/>
          <w:szCs w:val="28"/>
        </w:rPr>
      </w:pPr>
      <w:bookmarkStart w:id="48" w:name="_Toc98330600"/>
      <w:r w:rsidRPr="003C71D1">
        <w:rPr>
          <w:b/>
          <w:i w:val="0"/>
          <w:color w:val="auto"/>
          <w:sz w:val="28"/>
          <w:szCs w:val="28"/>
        </w:rPr>
        <w:t>Bảng 2.</w:t>
      </w:r>
      <w:r w:rsidR="001C4B98" w:rsidRPr="003C71D1">
        <w:rPr>
          <w:b/>
          <w:i w:val="0"/>
          <w:color w:val="auto"/>
          <w:sz w:val="28"/>
          <w:szCs w:val="28"/>
        </w:rPr>
        <w:fldChar w:fldCharType="begin"/>
      </w:r>
      <w:r w:rsidRPr="003C71D1">
        <w:rPr>
          <w:b/>
          <w:i w:val="0"/>
          <w:color w:val="auto"/>
          <w:sz w:val="28"/>
          <w:szCs w:val="28"/>
        </w:rPr>
        <w:instrText xml:space="preserve"> SEQ Bảng_2. \* ARABIC </w:instrText>
      </w:r>
      <w:r w:rsidR="001C4B98" w:rsidRPr="003C71D1">
        <w:rPr>
          <w:b/>
          <w:i w:val="0"/>
          <w:color w:val="auto"/>
          <w:sz w:val="28"/>
          <w:szCs w:val="28"/>
        </w:rPr>
        <w:fldChar w:fldCharType="separate"/>
      </w:r>
      <w:r w:rsidR="004469FD">
        <w:rPr>
          <w:b/>
          <w:i w:val="0"/>
          <w:noProof/>
          <w:color w:val="auto"/>
          <w:sz w:val="28"/>
          <w:szCs w:val="28"/>
        </w:rPr>
        <w:t>1</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 xml:space="preserve">Nhiệt độ trung bình tháng của khu vực dự án (đơn vị: </w:t>
      </w:r>
      <w:r w:rsidRPr="003C71D1">
        <w:rPr>
          <w:rFonts w:cs="Times New Roman"/>
          <w:i w:val="0"/>
          <w:color w:val="auto"/>
          <w:sz w:val="28"/>
          <w:szCs w:val="28"/>
          <w:vertAlign w:val="superscript"/>
        </w:rPr>
        <w:t>○</w:t>
      </w:r>
      <w:r w:rsidRPr="003C71D1">
        <w:rPr>
          <w:i w:val="0"/>
          <w:color w:val="auto"/>
          <w:sz w:val="28"/>
          <w:szCs w:val="28"/>
        </w:rPr>
        <w:t>C).</w:t>
      </w:r>
      <w:bookmarkEnd w:id="48"/>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727"/>
        <w:gridCol w:w="688"/>
        <w:gridCol w:w="687"/>
        <w:gridCol w:w="687"/>
        <w:gridCol w:w="687"/>
        <w:gridCol w:w="687"/>
        <w:gridCol w:w="687"/>
        <w:gridCol w:w="752"/>
        <w:gridCol w:w="710"/>
        <w:gridCol w:w="691"/>
        <w:gridCol w:w="843"/>
        <w:gridCol w:w="709"/>
      </w:tblGrid>
      <w:tr w:rsidR="003C71D1" w:rsidRPr="003C71D1" w:rsidTr="006E6A17">
        <w:trPr>
          <w:trHeight w:val="558"/>
          <w:jc w:val="center"/>
        </w:trPr>
        <w:tc>
          <w:tcPr>
            <w:tcW w:w="1213"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Tháng</w:t>
            </w:r>
          </w:p>
        </w:tc>
        <w:tc>
          <w:tcPr>
            <w:tcW w:w="727"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w:t>
            </w:r>
          </w:p>
        </w:tc>
        <w:tc>
          <w:tcPr>
            <w:tcW w:w="688"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II</w:t>
            </w:r>
          </w:p>
        </w:tc>
        <w:tc>
          <w:tcPr>
            <w:tcW w:w="687"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III</w:t>
            </w:r>
          </w:p>
        </w:tc>
        <w:tc>
          <w:tcPr>
            <w:tcW w:w="687"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IV</w:t>
            </w:r>
          </w:p>
        </w:tc>
        <w:tc>
          <w:tcPr>
            <w:tcW w:w="687"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w:t>
            </w:r>
          </w:p>
        </w:tc>
        <w:tc>
          <w:tcPr>
            <w:tcW w:w="687"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VI</w:t>
            </w:r>
          </w:p>
        </w:tc>
        <w:tc>
          <w:tcPr>
            <w:tcW w:w="687"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VII</w:t>
            </w:r>
          </w:p>
        </w:tc>
        <w:tc>
          <w:tcPr>
            <w:tcW w:w="752"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VIII</w:t>
            </w:r>
          </w:p>
        </w:tc>
        <w:tc>
          <w:tcPr>
            <w:tcW w:w="710"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IX</w:t>
            </w:r>
          </w:p>
        </w:tc>
        <w:tc>
          <w:tcPr>
            <w:tcW w:w="691"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X</w:t>
            </w:r>
          </w:p>
        </w:tc>
        <w:tc>
          <w:tcPr>
            <w:tcW w:w="843"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XI</w:t>
            </w:r>
          </w:p>
        </w:tc>
        <w:tc>
          <w:tcPr>
            <w:tcW w:w="709"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XII</w:t>
            </w:r>
          </w:p>
        </w:tc>
      </w:tr>
      <w:tr w:rsidR="003C71D1" w:rsidRPr="003C71D1" w:rsidTr="006E6A17">
        <w:trPr>
          <w:trHeight w:val="558"/>
          <w:jc w:val="center"/>
        </w:trPr>
        <w:tc>
          <w:tcPr>
            <w:tcW w:w="1213" w:type="dxa"/>
            <w:vAlign w:val="center"/>
          </w:tcPr>
          <w:p w:rsidR="006E6A17" w:rsidRPr="003C71D1" w:rsidRDefault="006E6A17" w:rsidP="006E6A17">
            <w:pPr>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Nhiệt độ</w:t>
            </w:r>
          </w:p>
        </w:tc>
        <w:tc>
          <w:tcPr>
            <w:tcW w:w="727" w:type="dxa"/>
            <w:vAlign w:val="center"/>
          </w:tcPr>
          <w:p w:rsidR="006E6A17" w:rsidRPr="003C71D1" w:rsidRDefault="006E6A17" w:rsidP="006E6A17">
            <w:pPr>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18,7</w:t>
            </w:r>
          </w:p>
        </w:tc>
        <w:tc>
          <w:tcPr>
            <w:tcW w:w="688" w:type="dxa"/>
            <w:vAlign w:val="center"/>
          </w:tcPr>
          <w:p w:rsidR="006E6A17" w:rsidRPr="003C71D1" w:rsidRDefault="006E6A17" w:rsidP="006E6A17">
            <w:pPr>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19,4</w:t>
            </w:r>
          </w:p>
        </w:tc>
        <w:tc>
          <w:tcPr>
            <w:tcW w:w="687" w:type="dxa"/>
            <w:vAlign w:val="center"/>
          </w:tcPr>
          <w:p w:rsidR="006E6A17" w:rsidRPr="003C71D1" w:rsidRDefault="006E6A17" w:rsidP="006E6A17">
            <w:pPr>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21,5</w:t>
            </w:r>
          </w:p>
        </w:tc>
        <w:tc>
          <w:tcPr>
            <w:tcW w:w="687" w:type="dxa"/>
            <w:vAlign w:val="center"/>
          </w:tcPr>
          <w:p w:rsidR="006E6A17" w:rsidRPr="003C71D1" w:rsidRDefault="006E6A17" w:rsidP="006E6A17">
            <w:pPr>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24,8</w:t>
            </w:r>
          </w:p>
        </w:tc>
        <w:tc>
          <w:tcPr>
            <w:tcW w:w="687" w:type="dxa"/>
            <w:vAlign w:val="center"/>
          </w:tcPr>
          <w:p w:rsidR="006E6A17" w:rsidRPr="003C71D1" w:rsidRDefault="006E6A17" w:rsidP="006E6A17">
            <w:pPr>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27,9</w:t>
            </w:r>
          </w:p>
        </w:tc>
        <w:tc>
          <w:tcPr>
            <w:tcW w:w="687" w:type="dxa"/>
            <w:vAlign w:val="center"/>
          </w:tcPr>
          <w:p w:rsidR="006E6A17" w:rsidRPr="003C71D1" w:rsidRDefault="006E6A17" w:rsidP="006E6A17">
            <w:pPr>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29,6</w:t>
            </w:r>
          </w:p>
        </w:tc>
        <w:tc>
          <w:tcPr>
            <w:tcW w:w="687" w:type="dxa"/>
            <w:vAlign w:val="center"/>
          </w:tcPr>
          <w:p w:rsidR="006E6A17" w:rsidRPr="003C71D1" w:rsidRDefault="006E6A17" w:rsidP="006E6A17">
            <w:pPr>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29,6</w:t>
            </w:r>
          </w:p>
        </w:tc>
        <w:tc>
          <w:tcPr>
            <w:tcW w:w="752" w:type="dxa"/>
            <w:vAlign w:val="center"/>
          </w:tcPr>
          <w:p w:rsidR="006E6A17" w:rsidRPr="003C71D1" w:rsidRDefault="006E6A17" w:rsidP="006E6A17">
            <w:pPr>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28,8</w:t>
            </w:r>
          </w:p>
        </w:tc>
        <w:tc>
          <w:tcPr>
            <w:tcW w:w="710" w:type="dxa"/>
            <w:vAlign w:val="center"/>
          </w:tcPr>
          <w:p w:rsidR="006E6A17" w:rsidRPr="003C71D1" w:rsidRDefault="006E6A17" w:rsidP="006E6A17">
            <w:pPr>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26,9</w:t>
            </w:r>
          </w:p>
        </w:tc>
        <w:tc>
          <w:tcPr>
            <w:tcW w:w="691" w:type="dxa"/>
            <w:vAlign w:val="center"/>
          </w:tcPr>
          <w:p w:rsidR="006E6A17" w:rsidRPr="003C71D1" w:rsidRDefault="006E6A17" w:rsidP="006E6A17">
            <w:pPr>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24,8</w:t>
            </w:r>
          </w:p>
        </w:tc>
        <w:tc>
          <w:tcPr>
            <w:tcW w:w="843" w:type="dxa"/>
            <w:vAlign w:val="center"/>
          </w:tcPr>
          <w:p w:rsidR="006E6A17" w:rsidRPr="003C71D1" w:rsidRDefault="006E6A17" w:rsidP="006E6A17">
            <w:pPr>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23,3</w:t>
            </w:r>
          </w:p>
        </w:tc>
        <w:tc>
          <w:tcPr>
            <w:tcW w:w="709" w:type="dxa"/>
            <w:vAlign w:val="center"/>
          </w:tcPr>
          <w:p w:rsidR="006E6A17" w:rsidRPr="003C71D1" w:rsidRDefault="006E6A17" w:rsidP="00345FB3">
            <w:pPr>
              <w:keepNext/>
              <w:spacing w:before="120" w:after="120" w:line="288"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19,6</w:t>
            </w:r>
          </w:p>
        </w:tc>
      </w:tr>
    </w:tbl>
    <w:p w:rsidR="00E96F64" w:rsidRPr="003C71D1" w:rsidRDefault="00E96F64" w:rsidP="006E6A17">
      <w:pPr>
        <w:spacing w:before="60" w:after="60" w:line="360" w:lineRule="exact"/>
        <w:ind w:firstLine="720"/>
        <w:jc w:val="right"/>
        <w:rPr>
          <w:i/>
        </w:rPr>
      </w:pPr>
      <w:r w:rsidRPr="003C71D1">
        <w:rPr>
          <w:i/>
        </w:rPr>
        <w:t xml:space="preserve">Nguồn:Báo cáo tổng hợp đề tài Khí tượng Thủy văn Quảng Bình  </w:t>
      </w:r>
    </w:p>
    <w:p w:rsidR="00E96F64" w:rsidRPr="003C71D1" w:rsidRDefault="00E96F64" w:rsidP="00E96F64">
      <w:pPr>
        <w:spacing w:before="60" w:after="60" w:line="360" w:lineRule="exact"/>
        <w:ind w:firstLine="720"/>
        <w:jc w:val="both"/>
        <w:rPr>
          <w:b/>
        </w:rPr>
      </w:pPr>
      <w:r w:rsidRPr="003C71D1">
        <w:rPr>
          <w:b/>
        </w:rPr>
        <w:t>* Lượng mưa:</w:t>
      </w:r>
    </w:p>
    <w:p w:rsidR="00E96F64" w:rsidRPr="003C71D1" w:rsidRDefault="00E96F64" w:rsidP="00E96F64">
      <w:pPr>
        <w:spacing w:before="60" w:after="60" w:line="360" w:lineRule="exact"/>
        <w:ind w:firstLine="720"/>
        <w:jc w:val="both"/>
      </w:pPr>
      <w:r w:rsidRPr="003C71D1">
        <w:t xml:space="preserve">Tổng lượng mưa bình quân nhiều năm tại khu vực huyện </w:t>
      </w:r>
      <w:r w:rsidR="0047409E" w:rsidRPr="003C71D1">
        <w:t>Ban quản lý các công trình công cộng huyện Lệ Thủy</w:t>
      </w:r>
      <w:r w:rsidR="006E6A17" w:rsidRPr="003C71D1">
        <w:t xml:space="preserve"> là 2.100 – 2.300</w:t>
      </w:r>
      <w:r w:rsidRPr="003C71D1">
        <w:t>mm. Mùa mưa thường từ các tháng VIII đến tháng XII với tổng lượ</w:t>
      </w:r>
      <w:r w:rsidR="006E6A17" w:rsidRPr="003C71D1">
        <w:t>ng mưa các tháng này là 1.708</w:t>
      </w:r>
      <w:r w:rsidRPr="003C71D1">
        <w:t>mm; mùa khô từ tháng I đến tháng VII với tổng lượ</w:t>
      </w:r>
      <w:r w:rsidR="006E6A17" w:rsidRPr="003C71D1">
        <w:t>ng mưa là 610,4</w:t>
      </w:r>
      <w:r w:rsidRPr="003C71D1">
        <w:t>mm. Tháng có lượng mưa lớn nhất là tháng IX và tháng X với lượng mưa trung bình nhiều năm là 662,2mm; tháng có lượng mưa thấp là tháng II với lượng mưa trung bình nhiề</w:t>
      </w:r>
      <w:r w:rsidR="00F170F6" w:rsidRPr="003C71D1">
        <w:t>u năm là 42,1</w:t>
      </w:r>
      <w:r w:rsidRPr="003C71D1">
        <w:t>mm.</w:t>
      </w:r>
    </w:p>
    <w:p w:rsidR="00E96F64" w:rsidRPr="003C71D1" w:rsidRDefault="00E96F64" w:rsidP="00E96F64">
      <w:pPr>
        <w:spacing w:before="60" w:after="60" w:line="360" w:lineRule="exact"/>
        <w:ind w:firstLine="720"/>
        <w:jc w:val="both"/>
      </w:pPr>
      <w:r w:rsidRPr="003C71D1">
        <w:t>Lượng bốc hơi khá cao, biến động từ 960mm đến 1.200 mm/năm. Lượng bốc hơi lớn nhất vào các tháng V,</w:t>
      </w:r>
      <w:r w:rsidR="00726387" w:rsidRPr="003C71D1">
        <w:t xml:space="preserve"> VI, </w:t>
      </w:r>
      <w:r w:rsidRPr="003C71D1">
        <w:t>VII vì thời gian này chịu ảnh hưởng của gió phơn Tây Nam khô nóng.</w:t>
      </w:r>
    </w:p>
    <w:p w:rsidR="00E96F64" w:rsidRPr="003C71D1" w:rsidRDefault="00E96F64" w:rsidP="00E96F64">
      <w:pPr>
        <w:spacing w:before="60" w:after="60" w:line="360" w:lineRule="exact"/>
        <w:ind w:firstLine="720"/>
        <w:jc w:val="both"/>
      </w:pPr>
      <w:r w:rsidRPr="003C71D1">
        <w:t>Theo Trung tâm Khí tượng thủy văn Quảng Bình, tại Quảng Bình, do ảnh hưởng của Elnino kéo dài từ cuối năm 2014 đến những tháng đầu năm 2017 nên từ tháng 1 đến tháng 5/2017 tổng lượng mưa thiếu hụt so với trung bình nhiều năm, gây hạn hán, thiếu nước sản xuất nông nghiệp cho một số địa phương trên trong tỉnh, những tháng cuối năm hiện tượng Enso chuyển sang pha trung tính và Lanila nên tổng lượng mưa các tháng cuối năm tăng đột biến. Tổng lượng mưa năm 2017 đã vượt từ 40 - 60% so với TBNN.</w:t>
      </w:r>
    </w:p>
    <w:p w:rsidR="00E96F64" w:rsidRPr="003C71D1" w:rsidRDefault="00E96F64" w:rsidP="00E96F64">
      <w:pPr>
        <w:spacing w:before="60" w:after="60" w:line="360" w:lineRule="exact"/>
        <w:ind w:firstLine="720"/>
        <w:jc w:val="both"/>
      </w:pPr>
      <w:r w:rsidRPr="003C71D1">
        <w:t>Mưa lớn diện rộng: Trong năm 2017 Quảng Bình đã xảy ra 06 đợt mưa lớn diện rộng:</w:t>
      </w:r>
    </w:p>
    <w:p w:rsidR="00E96F64" w:rsidRPr="003C71D1" w:rsidRDefault="00E96F64" w:rsidP="00E96F64">
      <w:pPr>
        <w:spacing w:before="60" w:after="60" w:line="360" w:lineRule="exact"/>
        <w:ind w:firstLine="720"/>
        <w:jc w:val="both"/>
      </w:pPr>
      <w:r w:rsidRPr="003C71D1">
        <w:t>- Đợt thứ nhất: Do ảnh hưởng của hoàn lưu bão số 04 nên từ ngày 12 - 14/9 Quảng Bình đã có mưa to đến rất to tổng lượng mưa phổ biến từ</w:t>
      </w:r>
      <w:r w:rsidR="006E6A17" w:rsidRPr="003C71D1">
        <w:t xml:space="preserve"> 100 - 300</w:t>
      </w:r>
      <w:r w:rsidRPr="003C71D1">
        <w:t>mm.</w:t>
      </w:r>
    </w:p>
    <w:p w:rsidR="00E96F64" w:rsidRPr="003C71D1" w:rsidRDefault="00E96F64" w:rsidP="00E96F64">
      <w:pPr>
        <w:spacing w:before="60" w:after="60" w:line="360" w:lineRule="exact"/>
        <w:ind w:firstLine="720"/>
        <w:jc w:val="both"/>
      </w:pPr>
      <w:r w:rsidRPr="003C71D1">
        <w:t>- Đợt thứ 2: Do ảnh hưởng của không khí lạnh kết hợp với rìa bắc rãnh áp thấp qua Nam Trung Bộ</w:t>
      </w:r>
      <w:r w:rsidR="00726387" w:rsidRPr="003C71D1">
        <w:t xml:space="preserve"> (</w:t>
      </w:r>
      <w:r w:rsidRPr="003C71D1">
        <w:t>từ ngày 20 đến ngày 23/9). Tổng lượng mưa phổ biến đợt này từ</w:t>
      </w:r>
      <w:r w:rsidR="006E6A17" w:rsidRPr="003C71D1">
        <w:t xml:space="preserve"> 150 - 500</w:t>
      </w:r>
      <w:r w:rsidRPr="003C71D1">
        <w:t>mm.</w:t>
      </w:r>
    </w:p>
    <w:p w:rsidR="00E96F64" w:rsidRPr="003C71D1" w:rsidRDefault="00E96F64" w:rsidP="00E96F64">
      <w:pPr>
        <w:spacing w:before="60" w:after="60" w:line="360" w:lineRule="exact"/>
        <w:ind w:firstLine="720"/>
        <w:jc w:val="both"/>
      </w:pPr>
      <w:r w:rsidRPr="003C71D1">
        <w:t xml:space="preserve">- Đợt thứ 3: Do ảnh hưởng của áp thấp nhiệt đới kết hợp với nhiễu động trong đới gió đông trên cao và rìa tây nam cao lạnh lục địa tăng cường (từ ngày 13 đến ngày 15/10), Quảng Bình đã có mưa to đến rất to. Tổng lượng mưa đợt này </w:t>
      </w:r>
      <w:r w:rsidRPr="003C71D1">
        <w:lastRenderedPageBreak/>
        <w:t>phổ biến từ</w:t>
      </w:r>
      <w:r w:rsidR="006E6A17" w:rsidRPr="003C71D1">
        <w:t xml:space="preserve"> 600 – 1.000</w:t>
      </w:r>
      <w:r w:rsidRPr="003C71D1">
        <w:t>mm. Do lượng mưa quá lớn tập trung trong ngày và đêm 14/10 nên đã gây ra 01 trận lũ đặc biệt lớn trên các sông tỉnh Quảng Bình.</w:t>
      </w:r>
    </w:p>
    <w:p w:rsidR="00E96F64" w:rsidRPr="003C71D1" w:rsidRDefault="00E96F64" w:rsidP="00E96F64">
      <w:pPr>
        <w:spacing w:before="60" w:after="60" w:line="360" w:lineRule="exact"/>
        <w:ind w:firstLine="720"/>
        <w:jc w:val="both"/>
      </w:pPr>
      <w:r w:rsidRPr="003C71D1">
        <w:t>- Đợt thứ 4: Từ ngày 30/10 đến 01/11. Do ảnh hưởng của KKL, kết hợp với nhiễu động trong đới gió đông trên cao, Quảng Bình đã có mưa to với tổng lượng mưa phổ biến từ</w:t>
      </w:r>
      <w:r w:rsidR="006E6A17" w:rsidRPr="003C71D1">
        <w:t xml:space="preserve"> 300 - 500</w:t>
      </w:r>
      <w:r w:rsidRPr="003C71D1">
        <w:t>mm có nơi đạ</w:t>
      </w:r>
      <w:r w:rsidR="006E6A17" w:rsidRPr="003C71D1">
        <w:t>t 800 - 900</w:t>
      </w:r>
      <w:r w:rsidRPr="003C71D1">
        <w:t>mm (</w:t>
      </w:r>
      <w:r w:rsidR="0047409E" w:rsidRPr="003C71D1">
        <w:t>Ban quản lý các công trình công cộng huyện Lệ Thủy</w:t>
      </w:r>
      <w:r w:rsidRPr="003C71D1">
        <w:t>).</w:t>
      </w:r>
    </w:p>
    <w:p w:rsidR="00E96F64" w:rsidRPr="003C71D1" w:rsidRDefault="00E96F64" w:rsidP="00E96F64">
      <w:pPr>
        <w:spacing w:before="60" w:after="60" w:line="360" w:lineRule="exact"/>
        <w:ind w:firstLine="720"/>
        <w:jc w:val="both"/>
      </w:pPr>
      <w:r w:rsidRPr="003C71D1">
        <w:t>- Đợt thứ 5: Ngày 24/11 do ảnh hưởng của gió mùa đông bắc, đã gây mưa to đến rất to trên lưu vực sông Kiến Giang, lượng mưa đó được phổ biế</w:t>
      </w:r>
      <w:r w:rsidR="006E6A17" w:rsidRPr="003C71D1">
        <w:t>n 150 - 200</w:t>
      </w:r>
      <w:r w:rsidRPr="003C71D1">
        <w:t>mm.</w:t>
      </w:r>
    </w:p>
    <w:p w:rsidR="00E96F64" w:rsidRPr="003C71D1" w:rsidRDefault="00E96F64" w:rsidP="00E96F64">
      <w:pPr>
        <w:spacing w:before="60" w:after="60" w:line="360" w:lineRule="exact"/>
        <w:ind w:firstLine="720"/>
        <w:jc w:val="both"/>
      </w:pPr>
      <w:r w:rsidRPr="003C71D1">
        <w:t>- Đợt thứ 6: Trong các ngày 15 -16/12 do ảnh hưởng của KKL, kết hợp với nhiễu động trong đới gió đông trên cao ở khu vực phía nam tỉnh (lưu vực sông Kiến Giang) có mưa to đến rất to phổ biế</w:t>
      </w:r>
      <w:r w:rsidR="006E6A17" w:rsidRPr="003C71D1">
        <w:t>n 150 - 200</w:t>
      </w:r>
      <w:r w:rsidRPr="003C71D1">
        <w:t>mm.</w:t>
      </w:r>
    </w:p>
    <w:p w:rsidR="00E96F64" w:rsidRPr="003C71D1" w:rsidRDefault="00E96F64" w:rsidP="00E96F64">
      <w:pPr>
        <w:spacing w:before="60" w:after="60" w:line="360" w:lineRule="exact"/>
        <w:ind w:firstLine="720"/>
        <w:jc w:val="both"/>
      </w:pPr>
      <w:r w:rsidRPr="003C71D1">
        <w:t>Từ tháng 4 - 6/2018 tổng lượng mưa lượng mưa tại Quảng Bình xấp xỉ và thấp hơn TBNN một ít. Cụ thể như sau:</w:t>
      </w:r>
    </w:p>
    <w:p w:rsidR="00E96F64" w:rsidRPr="003C71D1" w:rsidRDefault="00E96F64" w:rsidP="00E96F64">
      <w:pPr>
        <w:spacing w:before="60" w:after="60" w:line="360" w:lineRule="exact"/>
        <w:ind w:firstLine="720"/>
        <w:jc w:val="both"/>
      </w:pPr>
      <w:r w:rsidRPr="003C71D1">
        <w:t>- Tháng 1 có khoảng 15 - 20 ngày mưa. Tổng lượng mưa phổ biến xấp xỉ trung bình nhiều năm (TBNN) và đạt từ</w:t>
      </w:r>
      <w:r w:rsidR="00F170F6" w:rsidRPr="003C71D1">
        <w:t xml:space="preserve"> 35 - 65</w:t>
      </w:r>
      <w:r w:rsidRPr="003C71D1">
        <w:t>mm, có nơi lớn hơn.</w:t>
      </w:r>
    </w:p>
    <w:p w:rsidR="00E96F64" w:rsidRPr="003C71D1" w:rsidRDefault="00E96F64" w:rsidP="00E96F64">
      <w:pPr>
        <w:spacing w:before="60" w:after="60" w:line="360" w:lineRule="exact"/>
        <w:ind w:firstLine="720"/>
        <w:jc w:val="both"/>
      </w:pPr>
      <w:r w:rsidRPr="003C71D1">
        <w:t>- Tháng 2 có khoảng 13- 18 ngày mưa. Tổng lượng mưa phổ biến xấp xỉ và thấp hơn TBNN một ít, đạt từ 25- 45mm, có nơi lớn hơn.</w:t>
      </w:r>
    </w:p>
    <w:p w:rsidR="00E96F64" w:rsidRPr="003C71D1" w:rsidRDefault="00E96F64" w:rsidP="00E96F64">
      <w:pPr>
        <w:spacing w:before="60" w:after="60" w:line="360" w:lineRule="exact"/>
        <w:ind w:firstLine="720"/>
        <w:jc w:val="both"/>
      </w:pPr>
      <w:r w:rsidRPr="003C71D1">
        <w:t>- Tháng 3 có khoảng 10 - 15 ngày mưa. Tổng lượng mưa phổ biến xấp xỉ và cao hơn TBNN một ít, đạt từ</w:t>
      </w:r>
      <w:r w:rsidR="006E6A17" w:rsidRPr="003C71D1">
        <w:t xml:space="preserve"> 50 - 70</w:t>
      </w:r>
      <w:r w:rsidRPr="003C71D1">
        <w:t>mm.</w:t>
      </w:r>
    </w:p>
    <w:p w:rsidR="00E96F64" w:rsidRPr="003C71D1" w:rsidRDefault="00E96F64" w:rsidP="00E96F64">
      <w:pPr>
        <w:spacing w:before="60" w:after="60" w:line="360" w:lineRule="exact"/>
        <w:ind w:firstLine="720"/>
        <w:jc w:val="both"/>
      </w:pPr>
      <w:r w:rsidRPr="003C71D1">
        <w:t>Từ tháng 4 - 6/2018 tổng lượng mưa lượng mưa tại Quảng Bình xấp xỉ và lớn hơn TBNN một ít. Cụ thể như sau:</w:t>
      </w:r>
    </w:p>
    <w:p w:rsidR="00E96F64" w:rsidRPr="003C71D1" w:rsidRDefault="00E96F64" w:rsidP="00E96F64">
      <w:pPr>
        <w:spacing w:before="60" w:after="60" w:line="360" w:lineRule="exact"/>
        <w:ind w:firstLine="720"/>
        <w:jc w:val="both"/>
      </w:pPr>
      <w:r w:rsidRPr="003C71D1">
        <w:t>- Tháng 4: Trên toàn tỉnh phổ biến lớn hơn TBNN một ít, đạt từ 100 - 120% so với TBNN.</w:t>
      </w:r>
    </w:p>
    <w:p w:rsidR="00E96F64" w:rsidRPr="003C71D1" w:rsidRDefault="00E96F64" w:rsidP="00E96F64">
      <w:pPr>
        <w:spacing w:before="60" w:after="60" w:line="360" w:lineRule="exact"/>
        <w:ind w:firstLine="720"/>
        <w:jc w:val="both"/>
      </w:pPr>
      <w:r w:rsidRPr="003C71D1">
        <w:t>- Tháng 5 - 6: Trên toàn tỉnh phổ biến xấp xỉ TBNN, đạt từ 90 - 110% so với TBNN.</w:t>
      </w:r>
    </w:p>
    <w:p w:rsidR="00E96F64" w:rsidRPr="003C71D1" w:rsidRDefault="00E96F64" w:rsidP="00E96F64">
      <w:pPr>
        <w:spacing w:before="60" w:after="60" w:line="360" w:lineRule="exact"/>
        <w:ind w:firstLine="720"/>
        <w:jc w:val="both"/>
      </w:pPr>
      <w:r w:rsidRPr="003C71D1">
        <w:t>Từ tháng 8 - 10/2018 tổng lượng mưa lượng mưa tại Quảng Bình thấp hơn TBNN một ít. Cụ thể như sau:</w:t>
      </w:r>
    </w:p>
    <w:p w:rsidR="00E96F64" w:rsidRPr="003C71D1" w:rsidRDefault="00E96F64" w:rsidP="00E96F64">
      <w:pPr>
        <w:spacing w:before="60" w:after="60" w:line="360" w:lineRule="exact"/>
        <w:ind w:firstLine="720"/>
        <w:jc w:val="both"/>
      </w:pPr>
      <w:r w:rsidRPr="003C71D1">
        <w:t>- Tháng 8: Thấp hơn TBNN, đạt từ 70 - 90% so với TBNN.</w:t>
      </w:r>
    </w:p>
    <w:p w:rsidR="00E96F64" w:rsidRPr="003C71D1" w:rsidRDefault="00E96F64" w:rsidP="00E96F64">
      <w:pPr>
        <w:spacing w:before="60" w:after="60" w:line="360" w:lineRule="exact"/>
        <w:ind w:firstLine="720"/>
        <w:jc w:val="both"/>
      </w:pPr>
      <w:r w:rsidRPr="003C71D1">
        <w:t>- Tháng 9, 10: Xấp xỉ TBNN, đạt từ 80 - 120% so với TBNN.</w:t>
      </w:r>
    </w:p>
    <w:p w:rsidR="00E96F64" w:rsidRPr="003C71D1" w:rsidRDefault="00E96F64" w:rsidP="00E96F64">
      <w:pPr>
        <w:spacing w:before="60" w:after="60" w:line="360" w:lineRule="exact"/>
        <w:ind w:firstLine="720"/>
        <w:jc w:val="both"/>
      </w:pPr>
      <w:r w:rsidRPr="003C71D1">
        <w:t>Thời kỳ này có khả năng xuất hiện khoảng 2 - 4 đợt mưa lớn trên diện rộng.</w:t>
      </w:r>
    </w:p>
    <w:p w:rsidR="00345FB3" w:rsidRPr="003C71D1" w:rsidRDefault="00345FB3" w:rsidP="00345FB3">
      <w:pPr>
        <w:pStyle w:val="Caption"/>
        <w:keepNext/>
        <w:spacing w:before="60" w:after="60" w:line="360" w:lineRule="exact"/>
        <w:jc w:val="center"/>
        <w:rPr>
          <w:i w:val="0"/>
          <w:color w:val="auto"/>
          <w:sz w:val="28"/>
          <w:szCs w:val="28"/>
        </w:rPr>
      </w:pPr>
      <w:bookmarkStart w:id="49" w:name="_Toc98330601"/>
      <w:r w:rsidRPr="003C71D1">
        <w:rPr>
          <w:b/>
          <w:i w:val="0"/>
          <w:color w:val="auto"/>
          <w:sz w:val="28"/>
          <w:szCs w:val="28"/>
        </w:rPr>
        <w:t>Bảng 2.</w:t>
      </w:r>
      <w:r w:rsidR="001C4B98" w:rsidRPr="003C71D1">
        <w:rPr>
          <w:b/>
          <w:i w:val="0"/>
          <w:color w:val="auto"/>
          <w:sz w:val="28"/>
          <w:szCs w:val="28"/>
        </w:rPr>
        <w:fldChar w:fldCharType="begin"/>
      </w:r>
      <w:r w:rsidRPr="003C71D1">
        <w:rPr>
          <w:b/>
          <w:i w:val="0"/>
          <w:color w:val="auto"/>
          <w:sz w:val="28"/>
          <w:szCs w:val="28"/>
        </w:rPr>
        <w:instrText xml:space="preserve"> SEQ Bảng_2. \* ARABIC </w:instrText>
      </w:r>
      <w:r w:rsidR="001C4B98" w:rsidRPr="003C71D1">
        <w:rPr>
          <w:b/>
          <w:i w:val="0"/>
          <w:color w:val="auto"/>
          <w:sz w:val="28"/>
          <w:szCs w:val="28"/>
        </w:rPr>
        <w:fldChar w:fldCharType="separate"/>
      </w:r>
      <w:r w:rsidR="004469FD">
        <w:rPr>
          <w:b/>
          <w:i w:val="0"/>
          <w:noProof/>
          <w:color w:val="auto"/>
          <w:sz w:val="28"/>
          <w:szCs w:val="28"/>
        </w:rPr>
        <w:t>2</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 xml:space="preserve">Lượng mưa tháng tại Trạm </w:t>
      </w:r>
      <w:r w:rsidR="00C34965" w:rsidRPr="003C71D1">
        <w:rPr>
          <w:i w:val="0"/>
          <w:color w:val="auto"/>
          <w:sz w:val="28"/>
          <w:szCs w:val="28"/>
        </w:rPr>
        <w:t>Lệ Thủy</w:t>
      </w:r>
      <w:r w:rsidRPr="003C71D1">
        <w:rPr>
          <w:i w:val="0"/>
          <w:color w:val="auto"/>
          <w:sz w:val="28"/>
          <w:szCs w:val="28"/>
        </w:rPr>
        <w:t xml:space="preserve"> (đơn vị: mm).</w:t>
      </w:r>
      <w:bookmarkEnd w:id="49"/>
    </w:p>
    <w:tbl>
      <w:tblPr>
        <w:tblW w:w="9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567"/>
        <w:gridCol w:w="567"/>
        <w:gridCol w:w="567"/>
        <w:gridCol w:w="567"/>
        <w:gridCol w:w="708"/>
        <w:gridCol w:w="709"/>
        <w:gridCol w:w="567"/>
        <w:gridCol w:w="709"/>
        <w:gridCol w:w="709"/>
        <w:gridCol w:w="708"/>
        <w:gridCol w:w="709"/>
        <w:gridCol w:w="709"/>
        <w:gridCol w:w="876"/>
      </w:tblGrid>
      <w:tr w:rsidR="003C71D1" w:rsidRPr="003C71D1" w:rsidTr="006E6A17">
        <w:trPr>
          <w:trHeight w:val="541"/>
          <w:jc w:val="center"/>
        </w:trPr>
        <w:tc>
          <w:tcPr>
            <w:tcW w:w="1304" w:type="dxa"/>
            <w:vAlign w:val="center"/>
          </w:tcPr>
          <w:p w:rsidR="006E6A17" w:rsidRPr="003C71D1" w:rsidRDefault="00E96F64" w:rsidP="006E6A17">
            <w:pPr>
              <w:numPr>
                <w:ilvl w:val="12"/>
                <w:numId w:val="0"/>
              </w:numPr>
              <w:spacing w:before="40" w:after="40" w:line="240" w:lineRule="auto"/>
              <w:ind w:left="-57" w:right="-57"/>
              <w:jc w:val="center"/>
              <w:rPr>
                <w:rFonts w:eastAsia="Times New Roman" w:cs="Times New Roman"/>
                <w:b/>
                <w:bCs/>
                <w:sz w:val="25"/>
                <w:szCs w:val="25"/>
                <w:lang w:val="vi-VN" w:eastAsia="vi-VN"/>
              </w:rPr>
            </w:pPr>
            <w:r w:rsidRPr="003C71D1">
              <w:tab/>
            </w:r>
            <w:r w:rsidR="006E6A17" w:rsidRPr="003C71D1">
              <w:rPr>
                <w:rFonts w:eastAsia="Times New Roman" w:cs="Times New Roman"/>
                <w:b/>
                <w:bCs/>
                <w:sz w:val="25"/>
                <w:szCs w:val="25"/>
                <w:lang w:val="vi-VN" w:eastAsia="vi-VN"/>
              </w:rPr>
              <w:t>Tháng</w:t>
            </w:r>
          </w:p>
        </w:tc>
        <w:tc>
          <w:tcPr>
            <w:tcW w:w="567"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w:t>
            </w:r>
          </w:p>
        </w:tc>
        <w:tc>
          <w:tcPr>
            <w:tcW w:w="567"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II</w:t>
            </w:r>
          </w:p>
        </w:tc>
        <w:tc>
          <w:tcPr>
            <w:tcW w:w="567"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III</w:t>
            </w:r>
          </w:p>
        </w:tc>
        <w:tc>
          <w:tcPr>
            <w:tcW w:w="567"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IV</w:t>
            </w:r>
          </w:p>
        </w:tc>
        <w:tc>
          <w:tcPr>
            <w:tcW w:w="708"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w:t>
            </w:r>
          </w:p>
        </w:tc>
        <w:tc>
          <w:tcPr>
            <w:tcW w:w="709"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VI</w:t>
            </w:r>
          </w:p>
        </w:tc>
        <w:tc>
          <w:tcPr>
            <w:tcW w:w="567"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VII</w:t>
            </w:r>
          </w:p>
        </w:tc>
        <w:tc>
          <w:tcPr>
            <w:tcW w:w="709"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VIII</w:t>
            </w:r>
          </w:p>
        </w:tc>
        <w:tc>
          <w:tcPr>
            <w:tcW w:w="709"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IX</w:t>
            </w:r>
          </w:p>
        </w:tc>
        <w:tc>
          <w:tcPr>
            <w:tcW w:w="708"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X</w:t>
            </w:r>
          </w:p>
        </w:tc>
        <w:tc>
          <w:tcPr>
            <w:tcW w:w="709"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XI</w:t>
            </w:r>
          </w:p>
        </w:tc>
        <w:tc>
          <w:tcPr>
            <w:tcW w:w="709"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XII</w:t>
            </w:r>
          </w:p>
        </w:tc>
        <w:tc>
          <w:tcPr>
            <w:tcW w:w="876" w:type="dxa"/>
            <w:vAlign w:val="center"/>
          </w:tcPr>
          <w:p w:rsidR="006E6A17" w:rsidRPr="003C71D1" w:rsidRDefault="006E6A17" w:rsidP="006E6A17">
            <w:pPr>
              <w:spacing w:before="40" w:after="40" w:line="240" w:lineRule="auto"/>
              <w:ind w:left="-57" w:right="-57"/>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Năm</w:t>
            </w:r>
          </w:p>
        </w:tc>
      </w:tr>
      <w:tr w:rsidR="003C71D1" w:rsidRPr="003C71D1" w:rsidTr="006E6A17">
        <w:trPr>
          <w:trHeight w:val="521"/>
          <w:jc w:val="center"/>
        </w:trPr>
        <w:tc>
          <w:tcPr>
            <w:tcW w:w="1304"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bCs/>
                <w:sz w:val="25"/>
                <w:szCs w:val="25"/>
                <w:lang w:val="vi-VN" w:eastAsia="vi-VN"/>
              </w:rPr>
            </w:pPr>
            <w:r w:rsidRPr="003C71D1">
              <w:rPr>
                <w:rFonts w:eastAsia="Times New Roman" w:cs="Times New Roman"/>
                <w:bCs/>
                <w:sz w:val="25"/>
                <w:szCs w:val="25"/>
                <w:lang w:val="vi-VN" w:eastAsia="vi-VN"/>
              </w:rPr>
              <w:t>Lượng mưa</w:t>
            </w:r>
          </w:p>
        </w:tc>
        <w:tc>
          <w:tcPr>
            <w:tcW w:w="567"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60,2</w:t>
            </w:r>
          </w:p>
        </w:tc>
        <w:tc>
          <w:tcPr>
            <w:tcW w:w="567"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42,1</w:t>
            </w:r>
          </w:p>
        </w:tc>
        <w:tc>
          <w:tcPr>
            <w:tcW w:w="567"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41,3</w:t>
            </w:r>
          </w:p>
        </w:tc>
        <w:tc>
          <w:tcPr>
            <w:tcW w:w="567"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53,6</w:t>
            </w:r>
          </w:p>
        </w:tc>
        <w:tc>
          <w:tcPr>
            <w:tcW w:w="708"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114,3</w:t>
            </w:r>
          </w:p>
        </w:tc>
        <w:tc>
          <w:tcPr>
            <w:tcW w:w="709"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100,9</w:t>
            </w:r>
          </w:p>
        </w:tc>
        <w:tc>
          <w:tcPr>
            <w:tcW w:w="567"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77,3</w:t>
            </w:r>
          </w:p>
        </w:tc>
        <w:tc>
          <w:tcPr>
            <w:tcW w:w="709"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150,7</w:t>
            </w:r>
          </w:p>
        </w:tc>
        <w:tc>
          <w:tcPr>
            <w:tcW w:w="709"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422,5</w:t>
            </w:r>
          </w:p>
        </w:tc>
        <w:tc>
          <w:tcPr>
            <w:tcW w:w="708"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662,2</w:t>
            </w:r>
          </w:p>
        </w:tc>
        <w:tc>
          <w:tcPr>
            <w:tcW w:w="709"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371,1</w:t>
            </w:r>
          </w:p>
        </w:tc>
        <w:tc>
          <w:tcPr>
            <w:tcW w:w="709"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152,2</w:t>
            </w:r>
          </w:p>
        </w:tc>
        <w:tc>
          <w:tcPr>
            <w:tcW w:w="876" w:type="dxa"/>
            <w:vAlign w:val="center"/>
          </w:tcPr>
          <w:p w:rsidR="006E6A17" w:rsidRPr="003C71D1" w:rsidRDefault="006E6A17" w:rsidP="006E6A17">
            <w:pPr>
              <w:numPr>
                <w:ilvl w:val="12"/>
                <w:numId w:val="0"/>
              </w:numPr>
              <w:spacing w:before="40" w:after="40" w:line="240" w:lineRule="auto"/>
              <w:ind w:left="-57" w:right="-57"/>
              <w:jc w:val="center"/>
              <w:rPr>
                <w:rFonts w:eastAsia="Times New Roman" w:cs="Times New Roman"/>
                <w:sz w:val="25"/>
                <w:szCs w:val="25"/>
                <w:lang w:val="vi-VN" w:eastAsia="vi-VN"/>
              </w:rPr>
            </w:pPr>
            <w:r w:rsidRPr="003C71D1">
              <w:rPr>
                <w:rFonts w:eastAsia="Times New Roman" w:cs="Times New Roman"/>
                <w:sz w:val="25"/>
                <w:szCs w:val="25"/>
                <w:lang w:val="vi-VN" w:eastAsia="vi-VN"/>
              </w:rPr>
              <w:t>2248,4</w:t>
            </w:r>
          </w:p>
        </w:tc>
      </w:tr>
    </w:tbl>
    <w:p w:rsidR="00E96F64" w:rsidRPr="003C71D1" w:rsidRDefault="00E96F64" w:rsidP="006E6A17">
      <w:pPr>
        <w:spacing w:before="60" w:after="60" w:line="360" w:lineRule="exact"/>
        <w:ind w:firstLine="720"/>
        <w:jc w:val="right"/>
        <w:rPr>
          <w:i/>
        </w:rPr>
      </w:pPr>
      <w:r w:rsidRPr="003C71D1">
        <w:rPr>
          <w:i/>
        </w:rPr>
        <w:t xml:space="preserve">Nguồn:Báo cáo tổng hợp đề tài Khí tượng Thủy văn Quảng Bình  </w:t>
      </w:r>
    </w:p>
    <w:p w:rsidR="00E96F64" w:rsidRPr="003C71D1" w:rsidRDefault="00E96F64" w:rsidP="00E96F64">
      <w:pPr>
        <w:spacing w:before="60" w:after="60" w:line="360" w:lineRule="exact"/>
        <w:ind w:firstLine="720"/>
        <w:jc w:val="both"/>
      </w:pPr>
      <w:r w:rsidRPr="003C71D1">
        <w:lastRenderedPageBreak/>
        <w:t>Ngày có lượng mưa lớn nhất mới được ghi nhận ở tỉnh Quả</w:t>
      </w:r>
      <w:r w:rsidR="006E6A17" w:rsidRPr="003C71D1">
        <w:t>ng Bình là 792</w:t>
      </w:r>
      <w:r w:rsidRPr="003C71D1">
        <w:t xml:space="preserve">mm (ngày xuất hiện là </w:t>
      </w:r>
      <w:r w:rsidR="00C34965" w:rsidRPr="003C71D1">
        <w:t>20</w:t>
      </w:r>
      <w:r w:rsidRPr="003C71D1">
        <w:t>/10/20</w:t>
      </w:r>
      <w:r w:rsidR="00C34965" w:rsidRPr="003C71D1">
        <w:t>20</w:t>
      </w:r>
      <w:r w:rsidRPr="003C71D1">
        <w:t>).</w:t>
      </w:r>
    </w:p>
    <w:p w:rsidR="00E96F64" w:rsidRPr="003C71D1" w:rsidRDefault="00E96F64" w:rsidP="00E96F64">
      <w:pPr>
        <w:spacing w:before="60" w:after="60" w:line="360" w:lineRule="exact"/>
        <w:ind w:firstLine="720"/>
        <w:jc w:val="both"/>
        <w:rPr>
          <w:b/>
        </w:rPr>
      </w:pPr>
      <w:r w:rsidRPr="003C71D1">
        <w:rPr>
          <w:b/>
        </w:rPr>
        <w:t>* Độ ẩm</w:t>
      </w:r>
      <w:r w:rsidR="006E6A17" w:rsidRPr="003C71D1">
        <w:rPr>
          <w:b/>
        </w:rPr>
        <w:t>:</w:t>
      </w:r>
    </w:p>
    <w:p w:rsidR="00E96F64" w:rsidRPr="003C71D1" w:rsidRDefault="00E96F64" w:rsidP="00E96F64">
      <w:pPr>
        <w:spacing w:before="60" w:after="60" w:line="360" w:lineRule="exact"/>
        <w:ind w:firstLine="720"/>
        <w:jc w:val="both"/>
      </w:pPr>
      <w:r w:rsidRPr="003C71D1">
        <w:t xml:space="preserve">Độ ẩm tương đối trung bình năm tại huyện </w:t>
      </w:r>
      <w:r w:rsidR="0047409E" w:rsidRPr="003C71D1">
        <w:t>Ban quản lý các công trình công cộng huyện Lệ Thủy</w:t>
      </w:r>
      <w:r w:rsidRPr="003C71D1">
        <w:t xml:space="preserve"> là 83%. Giai đoạn từ tháng XI đến tháng III năm sau có độ ẩm lớ</w:t>
      </w:r>
      <w:r w:rsidR="006E6A17" w:rsidRPr="003C71D1">
        <w:t>n trên 90%</w:t>
      </w:r>
      <w:r w:rsidRPr="003C71D1">
        <w:t>. Độ ẩm lớn nhất là tháng II.</w:t>
      </w:r>
    </w:p>
    <w:p w:rsidR="00E96F64" w:rsidRPr="003C71D1" w:rsidRDefault="00E96F64" w:rsidP="00E96F64">
      <w:pPr>
        <w:spacing w:before="60" w:after="60" w:line="360" w:lineRule="exact"/>
        <w:ind w:firstLine="720"/>
        <w:jc w:val="both"/>
      </w:pPr>
      <w:r w:rsidRPr="003C71D1">
        <w:t>Mùa khô có độ ẩm thấp hơn nhiều, chỉ còn ở mức 60 - 70%. Trong thời gian có gió phơn Tây Nam thổi mạnh, thời tiết khô, nóng, độ ẩm thấp, có ngày xuống dưới 30%, là điều kiện hết sức bất lợi cho cây trồng vật nuôi, môi trường.</w:t>
      </w:r>
    </w:p>
    <w:p w:rsidR="00345FB3" w:rsidRPr="003C71D1" w:rsidRDefault="00345FB3" w:rsidP="004A0C9A">
      <w:pPr>
        <w:pStyle w:val="Caption"/>
        <w:keepNext/>
        <w:spacing w:before="60" w:after="60" w:line="360" w:lineRule="exact"/>
        <w:jc w:val="center"/>
        <w:rPr>
          <w:i w:val="0"/>
          <w:color w:val="auto"/>
          <w:sz w:val="28"/>
          <w:szCs w:val="28"/>
        </w:rPr>
      </w:pPr>
      <w:bookmarkStart w:id="50" w:name="_Toc98330602"/>
      <w:r w:rsidRPr="003C71D1">
        <w:rPr>
          <w:b/>
          <w:i w:val="0"/>
          <w:color w:val="auto"/>
          <w:sz w:val="28"/>
          <w:szCs w:val="28"/>
        </w:rPr>
        <w:t>Bảng 2.</w:t>
      </w:r>
      <w:r w:rsidR="001C4B98" w:rsidRPr="003C71D1">
        <w:rPr>
          <w:b/>
          <w:i w:val="0"/>
          <w:color w:val="auto"/>
          <w:sz w:val="28"/>
          <w:szCs w:val="28"/>
        </w:rPr>
        <w:fldChar w:fldCharType="begin"/>
      </w:r>
      <w:r w:rsidRPr="003C71D1">
        <w:rPr>
          <w:b/>
          <w:i w:val="0"/>
          <w:color w:val="auto"/>
          <w:sz w:val="28"/>
          <w:szCs w:val="28"/>
        </w:rPr>
        <w:instrText xml:space="preserve"> SEQ Bảng_2. \* ARABIC </w:instrText>
      </w:r>
      <w:r w:rsidR="001C4B98" w:rsidRPr="003C71D1">
        <w:rPr>
          <w:b/>
          <w:i w:val="0"/>
          <w:color w:val="auto"/>
          <w:sz w:val="28"/>
          <w:szCs w:val="28"/>
        </w:rPr>
        <w:fldChar w:fldCharType="separate"/>
      </w:r>
      <w:r w:rsidR="004469FD">
        <w:rPr>
          <w:b/>
          <w:i w:val="0"/>
          <w:noProof/>
          <w:color w:val="auto"/>
          <w:sz w:val="28"/>
          <w:szCs w:val="28"/>
        </w:rPr>
        <w:t>3</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Độ ẩm trung bình của khu vực Dự</w:t>
      </w:r>
      <w:r w:rsidR="004A0C9A" w:rsidRPr="003C71D1">
        <w:rPr>
          <w:i w:val="0"/>
          <w:color w:val="auto"/>
          <w:sz w:val="28"/>
          <w:szCs w:val="28"/>
        </w:rPr>
        <w:t xml:space="preserve"> án (đ</w:t>
      </w:r>
      <w:r w:rsidRPr="003C71D1">
        <w:rPr>
          <w:i w:val="0"/>
          <w:color w:val="auto"/>
          <w:sz w:val="28"/>
          <w:szCs w:val="28"/>
        </w:rPr>
        <w:t>ơn vị: %)</w:t>
      </w:r>
      <w:bookmarkEnd w:id="50"/>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3"/>
        <w:gridCol w:w="645"/>
        <w:gridCol w:w="645"/>
        <w:gridCol w:w="645"/>
        <w:gridCol w:w="780"/>
        <w:gridCol w:w="642"/>
        <w:gridCol w:w="708"/>
        <w:gridCol w:w="851"/>
        <w:gridCol w:w="709"/>
        <w:gridCol w:w="708"/>
        <w:gridCol w:w="709"/>
        <w:gridCol w:w="709"/>
        <w:gridCol w:w="709"/>
      </w:tblGrid>
      <w:tr w:rsidR="003C71D1" w:rsidRPr="003C71D1" w:rsidTr="006E6A17">
        <w:trPr>
          <w:trHeight w:val="365"/>
          <w:jc w:val="center"/>
        </w:trPr>
        <w:tc>
          <w:tcPr>
            <w:tcW w:w="1033"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312" w:lineRule="auto"/>
              <w:ind w:right="-36"/>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Tháng</w:t>
            </w:r>
          </w:p>
        </w:tc>
        <w:tc>
          <w:tcPr>
            <w:tcW w:w="645"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spacing w:before="60" w:after="60" w:line="312"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w:t>
            </w:r>
          </w:p>
        </w:tc>
        <w:tc>
          <w:tcPr>
            <w:tcW w:w="645"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spacing w:before="60" w:after="60" w:line="312"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II</w:t>
            </w:r>
          </w:p>
        </w:tc>
        <w:tc>
          <w:tcPr>
            <w:tcW w:w="645"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spacing w:before="60" w:after="60" w:line="312"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III</w:t>
            </w:r>
          </w:p>
        </w:tc>
        <w:tc>
          <w:tcPr>
            <w:tcW w:w="780"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spacing w:before="60" w:after="60" w:line="312"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IV</w:t>
            </w:r>
          </w:p>
        </w:tc>
        <w:tc>
          <w:tcPr>
            <w:tcW w:w="642"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spacing w:before="60" w:after="60" w:line="312"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w:t>
            </w:r>
          </w:p>
        </w:tc>
        <w:tc>
          <w:tcPr>
            <w:tcW w:w="708"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spacing w:before="60" w:after="60" w:line="312"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VI</w:t>
            </w:r>
          </w:p>
        </w:tc>
        <w:tc>
          <w:tcPr>
            <w:tcW w:w="851"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spacing w:before="60" w:after="60" w:line="312"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VII</w:t>
            </w:r>
          </w:p>
        </w:tc>
        <w:tc>
          <w:tcPr>
            <w:tcW w:w="709"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spacing w:before="60" w:after="60" w:line="312"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VIII</w:t>
            </w:r>
          </w:p>
        </w:tc>
        <w:tc>
          <w:tcPr>
            <w:tcW w:w="708"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spacing w:before="60" w:after="60" w:line="312"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IX</w:t>
            </w:r>
          </w:p>
        </w:tc>
        <w:tc>
          <w:tcPr>
            <w:tcW w:w="709"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spacing w:before="60" w:after="60" w:line="312"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X</w:t>
            </w:r>
          </w:p>
        </w:tc>
        <w:tc>
          <w:tcPr>
            <w:tcW w:w="709"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spacing w:before="60" w:after="60" w:line="312"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XI</w:t>
            </w:r>
          </w:p>
        </w:tc>
        <w:tc>
          <w:tcPr>
            <w:tcW w:w="709"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spacing w:before="60" w:after="60" w:line="312"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XII</w:t>
            </w:r>
          </w:p>
        </w:tc>
      </w:tr>
      <w:tr w:rsidR="003C71D1" w:rsidRPr="003C71D1" w:rsidTr="006E6A17">
        <w:trPr>
          <w:trHeight w:val="379"/>
          <w:jc w:val="center"/>
        </w:trPr>
        <w:tc>
          <w:tcPr>
            <w:tcW w:w="1033"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 xml:space="preserve">Độ ẩm </w:t>
            </w:r>
          </w:p>
        </w:tc>
        <w:tc>
          <w:tcPr>
            <w:tcW w:w="645"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88</w:t>
            </w:r>
          </w:p>
        </w:tc>
        <w:tc>
          <w:tcPr>
            <w:tcW w:w="645"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90</w:t>
            </w:r>
          </w:p>
        </w:tc>
        <w:tc>
          <w:tcPr>
            <w:tcW w:w="645"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89</w:t>
            </w:r>
          </w:p>
        </w:tc>
        <w:tc>
          <w:tcPr>
            <w:tcW w:w="780"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87</w:t>
            </w:r>
          </w:p>
        </w:tc>
        <w:tc>
          <w:tcPr>
            <w:tcW w:w="642"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80</w:t>
            </w:r>
          </w:p>
        </w:tc>
        <w:tc>
          <w:tcPr>
            <w:tcW w:w="708"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72</w:t>
            </w:r>
          </w:p>
        </w:tc>
        <w:tc>
          <w:tcPr>
            <w:tcW w:w="851"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70</w:t>
            </w:r>
          </w:p>
        </w:tc>
        <w:tc>
          <w:tcPr>
            <w:tcW w:w="709"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75</w:t>
            </w:r>
          </w:p>
        </w:tc>
        <w:tc>
          <w:tcPr>
            <w:tcW w:w="708"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84</w:t>
            </w:r>
          </w:p>
        </w:tc>
        <w:tc>
          <w:tcPr>
            <w:tcW w:w="709"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86</w:t>
            </w:r>
          </w:p>
        </w:tc>
        <w:tc>
          <w:tcPr>
            <w:tcW w:w="709"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86</w:t>
            </w:r>
          </w:p>
        </w:tc>
        <w:tc>
          <w:tcPr>
            <w:tcW w:w="709" w:type="dxa"/>
            <w:tcBorders>
              <w:top w:val="single" w:sz="4" w:space="0" w:color="auto"/>
              <w:left w:val="single" w:sz="4" w:space="0" w:color="auto"/>
              <w:bottom w:val="single" w:sz="4" w:space="0" w:color="auto"/>
              <w:right w:val="single" w:sz="4" w:space="0" w:color="auto"/>
            </w:tcBorders>
          </w:tcPr>
          <w:p w:rsidR="006E6A17" w:rsidRPr="003C71D1" w:rsidRDefault="006E6A17" w:rsidP="006E6A17">
            <w:pPr>
              <w:numPr>
                <w:ilvl w:val="12"/>
                <w:numId w:val="0"/>
              </w:numPr>
              <w:spacing w:before="60" w:after="60" w:line="280" w:lineRule="atLeast"/>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83</w:t>
            </w:r>
          </w:p>
        </w:tc>
      </w:tr>
    </w:tbl>
    <w:p w:rsidR="00E96F64" w:rsidRPr="003C71D1" w:rsidRDefault="00E96F64" w:rsidP="006E6A17">
      <w:pPr>
        <w:spacing w:before="60" w:after="60" w:line="360" w:lineRule="exact"/>
        <w:ind w:firstLine="720"/>
        <w:jc w:val="right"/>
        <w:rPr>
          <w:i/>
        </w:rPr>
      </w:pPr>
      <w:r w:rsidRPr="003C71D1">
        <w:rPr>
          <w:i/>
        </w:rPr>
        <w:t xml:space="preserve">Nguồn:Báo cáo tổng hợp đề tài Khí tượng Thủy văn Quảng Bình  </w:t>
      </w:r>
    </w:p>
    <w:p w:rsidR="00E96F64" w:rsidRPr="003C71D1" w:rsidRDefault="00E96F64" w:rsidP="00E96F64">
      <w:pPr>
        <w:spacing w:before="60" w:after="60" w:line="360" w:lineRule="exact"/>
        <w:ind w:firstLine="720"/>
        <w:jc w:val="both"/>
        <w:rPr>
          <w:b/>
        </w:rPr>
      </w:pPr>
      <w:r w:rsidRPr="003C71D1">
        <w:rPr>
          <w:b/>
        </w:rPr>
        <w:t>* Chế độ gió:</w:t>
      </w:r>
    </w:p>
    <w:p w:rsidR="00E96F64" w:rsidRPr="003C71D1" w:rsidRDefault="00E96F64" w:rsidP="00E96F64">
      <w:pPr>
        <w:spacing w:before="60" w:after="60" w:line="360" w:lineRule="exact"/>
        <w:ind w:firstLine="720"/>
        <w:jc w:val="both"/>
      </w:pPr>
      <w:r w:rsidRPr="003C71D1">
        <w:t>Có 2 mùa gió chính là gió mùa đông (Đông Bắc) và gió mùa hè (gió Tây Nam).</w:t>
      </w:r>
    </w:p>
    <w:p w:rsidR="00E96F64" w:rsidRPr="003C71D1" w:rsidRDefault="00E96F64" w:rsidP="00E96F64">
      <w:pPr>
        <w:spacing w:before="60" w:after="60" w:line="360" w:lineRule="exact"/>
        <w:ind w:firstLine="720"/>
        <w:jc w:val="both"/>
      </w:pPr>
      <w:r w:rsidRPr="003C71D1">
        <w:t>- Gió mùa Đông: Kéo dài từ tháng XI đến tháng IV năm sau. Hướng gió thịnh hành là gió Tây Bắc với tần suất giao động trong khoảng 20 - 53%, xen giữa các đợt gió Bắc hoặc Tây nhưng với tần suất không đáng kể.</w:t>
      </w:r>
    </w:p>
    <w:p w:rsidR="00E96F64" w:rsidRPr="003C71D1" w:rsidRDefault="00E96F64" w:rsidP="00E96F64">
      <w:pPr>
        <w:spacing w:before="60" w:after="60" w:line="360" w:lineRule="exact"/>
        <w:ind w:firstLine="720"/>
        <w:jc w:val="both"/>
      </w:pPr>
      <w:r w:rsidRPr="003C71D1">
        <w:t>- Gió mùa Hè: Kéo dài từ tháng V đến tháng X với hướng gió thịnh hành là gió Tây Nam. Ngoài ra còn gió Đông và Đông Nam thổi xen kẽ từ biển vào. Nhìn chung gió Đông Nam có tốc độ thấp, trừ trường hợp giông bão, sức gió mạnh nhất có thể lên tới cấp V, VI.</w:t>
      </w:r>
    </w:p>
    <w:p w:rsidR="009B02C1" w:rsidRPr="003C71D1" w:rsidRDefault="009B02C1" w:rsidP="009B02C1">
      <w:pPr>
        <w:pStyle w:val="Caption"/>
        <w:keepNext/>
        <w:spacing w:before="60" w:after="60" w:line="360" w:lineRule="exact"/>
        <w:jc w:val="center"/>
        <w:rPr>
          <w:b/>
          <w:i w:val="0"/>
          <w:color w:val="auto"/>
          <w:sz w:val="28"/>
          <w:szCs w:val="28"/>
        </w:rPr>
      </w:pPr>
      <w:bookmarkStart w:id="51" w:name="_Toc98330603"/>
      <w:r w:rsidRPr="003C71D1">
        <w:rPr>
          <w:b/>
          <w:i w:val="0"/>
          <w:color w:val="auto"/>
          <w:sz w:val="28"/>
          <w:szCs w:val="28"/>
        </w:rPr>
        <w:t>Bảng 2.</w:t>
      </w:r>
      <w:r w:rsidR="001C4B98" w:rsidRPr="003C71D1">
        <w:rPr>
          <w:b/>
          <w:i w:val="0"/>
          <w:color w:val="auto"/>
          <w:sz w:val="28"/>
          <w:szCs w:val="28"/>
        </w:rPr>
        <w:fldChar w:fldCharType="begin"/>
      </w:r>
      <w:r w:rsidRPr="003C71D1">
        <w:rPr>
          <w:b/>
          <w:i w:val="0"/>
          <w:color w:val="auto"/>
          <w:sz w:val="28"/>
          <w:szCs w:val="28"/>
        </w:rPr>
        <w:instrText xml:space="preserve"> SEQ Bảng_2. \* ARABIC </w:instrText>
      </w:r>
      <w:r w:rsidR="001C4B98" w:rsidRPr="003C71D1">
        <w:rPr>
          <w:b/>
          <w:i w:val="0"/>
          <w:color w:val="auto"/>
          <w:sz w:val="28"/>
          <w:szCs w:val="28"/>
        </w:rPr>
        <w:fldChar w:fldCharType="separate"/>
      </w:r>
      <w:r w:rsidR="004469FD">
        <w:rPr>
          <w:b/>
          <w:i w:val="0"/>
          <w:noProof/>
          <w:color w:val="auto"/>
          <w:sz w:val="28"/>
          <w:szCs w:val="28"/>
        </w:rPr>
        <w:t>4</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Tốc độ gió trung bình tại khu vực dự án (đơn vị: m/s)</w:t>
      </w:r>
      <w:bookmarkEnd w:id="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gridCol w:w="606"/>
        <w:gridCol w:w="616"/>
        <w:gridCol w:w="628"/>
        <w:gridCol w:w="629"/>
        <w:gridCol w:w="618"/>
        <w:gridCol w:w="629"/>
        <w:gridCol w:w="657"/>
        <w:gridCol w:w="692"/>
        <w:gridCol w:w="629"/>
        <w:gridCol w:w="618"/>
        <w:gridCol w:w="595"/>
        <w:gridCol w:w="645"/>
      </w:tblGrid>
      <w:tr w:rsidR="003C71D1" w:rsidRPr="003C71D1" w:rsidTr="009B02C1">
        <w:trPr>
          <w:jc w:val="center"/>
        </w:trPr>
        <w:tc>
          <w:tcPr>
            <w:tcW w:w="1670"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Tháng</w:t>
            </w:r>
          </w:p>
        </w:tc>
        <w:tc>
          <w:tcPr>
            <w:tcW w:w="606"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I</w:t>
            </w:r>
          </w:p>
        </w:tc>
        <w:tc>
          <w:tcPr>
            <w:tcW w:w="616"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II</w:t>
            </w:r>
          </w:p>
        </w:tc>
        <w:tc>
          <w:tcPr>
            <w:tcW w:w="628"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III</w:t>
            </w:r>
          </w:p>
        </w:tc>
        <w:tc>
          <w:tcPr>
            <w:tcW w:w="629"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IV</w:t>
            </w:r>
          </w:p>
        </w:tc>
        <w:tc>
          <w:tcPr>
            <w:tcW w:w="618"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V</w:t>
            </w:r>
          </w:p>
        </w:tc>
        <w:tc>
          <w:tcPr>
            <w:tcW w:w="629"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VI</w:t>
            </w:r>
          </w:p>
        </w:tc>
        <w:tc>
          <w:tcPr>
            <w:tcW w:w="657"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VII</w:t>
            </w:r>
          </w:p>
        </w:tc>
        <w:tc>
          <w:tcPr>
            <w:tcW w:w="692"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VIII</w:t>
            </w:r>
          </w:p>
        </w:tc>
        <w:tc>
          <w:tcPr>
            <w:tcW w:w="629"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IV</w:t>
            </w:r>
          </w:p>
        </w:tc>
        <w:tc>
          <w:tcPr>
            <w:tcW w:w="618"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X</w:t>
            </w:r>
          </w:p>
        </w:tc>
        <w:tc>
          <w:tcPr>
            <w:tcW w:w="595"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XI</w:t>
            </w:r>
          </w:p>
        </w:tc>
        <w:tc>
          <w:tcPr>
            <w:tcW w:w="645"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XII</w:t>
            </w:r>
          </w:p>
        </w:tc>
      </w:tr>
      <w:tr w:rsidR="003C71D1" w:rsidRPr="003C71D1" w:rsidTr="009B02C1">
        <w:trPr>
          <w:jc w:val="center"/>
        </w:trPr>
        <w:tc>
          <w:tcPr>
            <w:tcW w:w="1670" w:type="dxa"/>
          </w:tcPr>
          <w:p w:rsidR="006E6A17" w:rsidRPr="003C71D1" w:rsidRDefault="006E6A17" w:rsidP="006E6A17">
            <w:pPr>
              <w:spacing w:before="40" w:after="40" w:line="240" w:lineRule="auto"/>
              <w:jc w:val="center"/>
              <w:rPr>
                <w:rFonts w:eastAsia="Times New Roman" w:cs="Times New Roman"/>
                <w:b/>
                <w:sz w:val="25"/>
                <w:szCs w:val="25"/>
                <w:lang w:val="vi-VN" w:eastAsia="vi-VN"/>
              </w:rPr>
            </w:pPr>
            <w:r w:rsidRPr="003C71D1">
              <w:rPr>
                <w:rFonts w:eastAsia="Times New Roman" w:cs="Times New Roman"/>
                <w:b/>
                <w:sz w:val="25"/>
                <w:szCs w:val="25"/>
                <w:lang w:val="vi-VN" w:eastAsia="vi-VN"/>
              </w:rPr>
              <w:t xml:space="preserve">Trạm </w:t>
            </w:r>
            <w:r w:rsidR="0047409E" w:rsidRPr="003C71D1">
              <w:rPr>
                <w:rFonts w:eastAsia="Times New Roman" w:cs="Times New Roman"/>
                <w:b/>
                <w:sz w:val="25"/>
                <w:szCs w:val="25"/>
                <w:lang w:val="vi-VN" w:eastAsia="vi-VN"/>
              </w:rPr>
              <w:t>Ban quản lý các công trình công cộng huyện Lệ Thủy</w:t>
            </w:r>
          </w:p>
        </w:tc>
        <w:tc>
          <w:tcPr>
            <w:tcW w:w="606" w:type="dxa"/>
            <w:vAlign w:val="center"/>
          </w:tcPr>
          <w:p w:rsidR="006E6A17" w:rsidRPr="003C71D1" w:rsidRDefault="006E6A17" w:rsidP="006E6A17">
            <w:pPr>
              <w:spacing w:before="40" w:after="40" w:line="240"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3,3</w:t>
            </w:r>
          </w:p>
        </w:tc>
        <w:tc>
          <w:tcPr>
            <w:tcW w:w="616" w:type="dxa"/>
            <w:vAlign w:val="center"/>
          </w:tcPr>
          <w:p w:rsidR="006E6A17" w:rsidRPr="003C71D1" w:rsidRDefault="006E6A17" w:rsidP="006E6A17">
            <w:pPr>
              <w:spacing w:before="40" w:after="40" w:line="240"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2,8</w:t>
            </w:r>
          </w:p>
        </w:tc>
        <w:tc>
          <w:tcPr>
            <w:tcW w:w="628" w:type="dxa"/>
            <w:vAlign w:val="center"/>
          </w:tcPr>
          <w:p w:rsidR="006E6A17" w:rsidRPr="003C71D1" w:rsidRDefault="006E6A17" w:rsidP="006E6A17">
            <w:pPr>
              <w:spacing w:before="40" w:after="40" w:line="240"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2,5</w:t>
            </w:r>
          </w:p>
        </w:tc>
        <w:tc>
          <w:tcPr>
            <w:tcW w:w="629" w:type="dxa"/>
            <w:vAlign w:val="center"/>
          </w:tcPr>
          <w:p w:rsidR="006E6A17" w:rsidRPr="003C71D1" w:rsidRDefault="006E6A17" w:rsidP="006E6A17">
            <w:pPr>
              <w:spacing w:before="40" w:after="40" w:line="240"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2,4</w:t>
            </w:r>
          </w:p>
        </w:tc>
        <w:tc>
          <w:tcPr>
            <w:tcW w:w="618" w:type="dxa"/>
            <w:vAlign w:val="center"/>
          </w:tcPr>
          <w:p w:rsidR="006E6A17" w:rsidRPr="003C71D1" w:rsidRDefault="006E6A17" w:rsidP="006E6A17">
            <w:pPr>
              <w:spacing w:before="40" w:after="40" w:line="240"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2,6</w:t>
            </w:r>
          </w:p>
        </w:tc>
        <w:tc>
          <w:tcPr>
            <w:tcW w:w="629" w:type="dxa"/>
            <w:vAlign w:val="center"/>
          </w:tcPr>
          <w:p w:rsidR="006E6A17" w:rsidRPr="003C71D1" w:rsidRDefault="006E6A17" w:rsidP="006E6A17">
            <w:pPr>
              <w:spacing w:before="40" w:after="40" w:line="240"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2,7</w:t>
            </w:r>
          </w:p>
        </w:tc>
        <w:tc>
          <w:tcPr>
            <w:tcW w:w="657" w:type="dxa"/>
            <w:vAlign w:val="center"/>
          </w:tcPr>
          <w:p w:rsidR="006E6A17" w:rsidRPr="003C71D1" w:rsidRDefault="006E6A17" w:rsidP="006E6A17">
            <w:pPr>
              <w:spacing w:before="40" w:after="40" w:line="240"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3,0</w:t>
            </w:r>
          </w:p>
        </w:tc>
        <w:tc>
          <w:tcPr>
            <w:tcW w:w="692" w:type="dxa"/>
            <w:vAlign w:val="center"/>
          </w:tcPr>
          <w:p w:rsidR="006E6A17" w:rsidRPr="003C71D1" w:rsidRDefault="006E6A17" w:rsidP="006E6A17">
            <w:pPr>
              <w:spacing w:before="40" w:after="40" w:line="240"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2,4</w:t>
            </w:r>
          </w:p>
        </w:tc>
        <w:tc>
          <w:tcPr>
            <w:tcW w:w="629" w:type="dxa"/>
            <w:vAlign w:val="center"/>
          </w:tcPr>
          <w:p w:rsidR="006E6A17" w:rsidRPr="003C71D1" w:rsidRDefault="006E6A17" w:rsidP="006E6A17">
            <w:pPr>
              <w:spacing w:before="40" w:after="40" w:line="240"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2,5</w:t>
            </w:r>
          </w:p>
        </w:tc>
        <w:tc>
          <w:tcPr>
            <w:tcW w:w="618" w:type="dxa"/>
            <w:vAlign w:val="center"/>
          </w:tcPr>
          <w:p w:rsidR="006E6A17" w:rsidRPr="003C71D1" w:rsidRDefault="006E6A17" w:rsidP="006E6A17">
            <w:pPr>
              <w:spacing w:before="40" w:after="40" w:line="240"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3,3</w:t>
            </w:r>
          </w:p>
        </w:tc>
        <w:tc>
          <w:tcPr>
            <w:tcW w:w="595" w:type="dxa"/>
            <w:vAlign w:val="center"/>
          </w:tcPr>
          <w:p w:rsidR="006E6A17" w:rsidRPr="003C71D1" w:rsidRDefault="006E6A17" w:rsidP="006E6A17">
            <w:pPr>
              <w:spacing w:before="40" w:after="40" w:line="240"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3,5</w:t>
            </w:r>
          </w:p>
        </w:tc>
        <w:tc>
          <w:tcPr>
            <w:tcW w:w="645" w:type="dxa"/>
            <w:vAlign w:val="center"/>
          </w:tcPr>
          <w:p w:rsidR="006E6A17" w:rsidRPr="003C71D1" w:rsidRDefault="006E6A17" w:rsidP="006E6A17">
            <w:pPr>
              <w:spacing w:before="40" w:after="40" w:line="240" w:lineRule="auto"/>
              <w:jc w:val="center"/>
              <w:rPr>
                <w:rFonts w:eastAsia="Times New Roman" w:cs="Times New Roman"/>
                <w:sz w:val="25"/>
                <w:szCs w:val="25"/>
                <w:lang w:val="vi-VN" w:eastAsia="vi-VN"/>
              </w:rPr>
            </w:pPr>
            <w:r w:rsidRPr="003C71D1">
              <w:rPr>
                <w:rFonts w:eastAsia="Times New Roman" w:cs="Times New Roman"/>
                <w:sz w:val="25"/>
                <w:szCs w:val="25"/>
                <w:lang w:val="vi-VN" w:eastAsia="vi-VN"/>
              </w:rPr>
              <w:t>3,2</w:t>
            </w:r>
          </w:p>
        </w:tc>
      </w:tr>
    </w:tbl>
    <w:p w:rsidR="00E96F64" w:rsidRPr="003C71D1" w:rsidRDefault="00E96F64" w:rsidP="006E6A17">
      <w:pPr>
        <w:spacing w:before="60" w:after="60" w:line="360" w:lineRule="exact"/>
        <w:ind w:firstLine="720"/>
        <w:jc w:val="right"/>
        <w:rPr>
          <w:i/>
        </w:rPr>
      </w:pPr>
      <w:r w:rsidRPr="003C71D1">
        <w:rPr>
          <w:i/>
        </w:rPr>
        <w:t xml:space="preserve">Nguồn:Báo cáo tổng hợp đề tài Khí tượng Thủy văn Quảng Bình  </w:t>
      </w:r>
    </w:p>
    <w:p w:rsidR="00E96F64" w:rsidRPr="003C71D1" w:rsidRDefault="006E6A17" w:rsidP="00E96F64">
      <w:pPr>
        <w:spacing w:before="60" w:after="60" w:line="360" w:lineRule="exact"/>
        <w:ind w:firstLine="720"/>
        <w:jc w:val="both"/>
      </w:pPr>
      <w:r w:rsidRPr="003C71D1">
        <w:rPr>
          <w:b/>
        </w:rPr>
        <w:t xml:space="preserve">* </w:t>
      </w:r>
      <w:r w:rsidR="00E96F64" w:rsidRPr="003C71D1">
        <w:rPr>
          <w:b/>
        </w:rPr>
        <w:t>Nắng</w:t>
      </w:r>
      <w:r w:rsidR="00E96F64" w:rsidRPr="003C71D1">
        <w:t>: Số giờ nắng trong năm khu vực dự án dao động từ 1.500 giờ đến 1.520 giờ, tháng có số giờ nắng ít nhất là tháng II với số giờ nắng khoảng 74,3 giờ, tháng có số giờ nắng nhiều nhất là tháng VII với số giờ nắng trên 237,1 giờ.</w:t>
      </w:r>
    </w:p>
    <w:p w:rsidR="00AA0CF1" w:rsidRPr="003C71D1" w:rsidRDefault="00AA0CF1" w:rsidP="00AA0CF1">
      <w:pPr>
        <w:pStyle w:val="Caption"/>
        <w:keepNext/>
        <w:spacing w:before="60" w:after="60" w:line="360" w:lineRule="exact"/>
        <w:jc w:val="right"/>
        <w:rPr>
          <w:i w:val="0"/>
          <w:color w:val="auto"/>
          <w:sz w:val="28"/>
          <w:szCs w:val="28"/>
        </w:rPr>
      </w:pPr>
      <w:bookmarkStart w:id="52" w:name="_Toc98330604"/>
      <w:r w:rsidRPr="003C71D1">
        <w:rPr>
          <w:b/>
          <w:i w:val="0"/>
          <w:color w:val="auto"/>
          <w:sz w:val="28"/>
          <w:szCs w:val="28"/>
        </w:rPr>
        <w:lastRenderedPageBreak/>
        <w:t>Bảng 2.</w:t>
      </w:r>
      <w:r w:rsidR="001C4B98" w:rsidRPr="003C71D1">
        <w:rPr>
          <w:b/>
          <w:i w:val="0"/>
          <w:color w:val="auto"/>
          <w:sz w:val="28"/>
          <w:szCs w:val="28"/>
        </w:rPr>
        <w:fldChar w:fldCharType="begin"/>
      </w:r>
      <w:r w:rsidRPr="003C71D1">
        <w:rPr>
          <w:b/>
          <w:i w:val="0"/>
          <w:color w:val="auto"/>
          <w:sz w:val="28"/>
          <w:szCs w:val="28"/>
        </w:rPr>
        <w:instrText xml:space="preserve"> SEQ Bảng_2. \* ARABIC </w:instrText>
      </w:r>
      <w:r w:rsidR="001C4B98" w:rsidRPr="003C71D1">
        <w:rPr>
          <w:b/>
          <w:i w:val="0"/>
          <w:color w:val="auto"/>
          <w:sz w:val="28"/>
          <w:szCs w:val="28"/>
        </w:rPr>
        <w:fldChar w:fldCharType="separate"/>
      </w:r>
      <w:r w:rsidR="004469FD">
        <w:rPr>
          <w:b/>
          <w:i w:val="0"/>
          <w:noProof/>
          <w:color w:val="auto"/>
          <w:sz w:val="28"/>
          <w:szCs w:val="28"/>
        </w:rPr>
        <w:t>5</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Trung bình nhiều năm số giờ nắng tháng của khu vực dự án (đơn vị tính: h)</w:t>
      </w:r>
      <w:bookmarkEnd w:id="52"/>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622"/>
        <w:gridCol w:w="650"/>
        <w:gridCol w:w="753"/>
        <w:gridCol w:w="779"/>
        <w:gridCol w:w="780"/>
        <w:gridCol w:w="760"/>
        <w:gridCol w:w="798"/>
        <w:gridCol w:w="779"/>
        <w:gridCol w:w="780"/>
        <w:gridCol w:w="779"/>
        <w:gridCol w:w="650"/>
        <w:gridCol w:w="650"/>
      </w:tblGrid>
      <w:tr w:rsidR="003C71D1" w:rsidRPr="003C71D1" w:rsidTr="006E6A17">
        <w:trPr>
          <w:trHeight w:val="430"/>
          <w:jc w:val="center"/>
        </w:trPr>
        <w:tc>
          <w:tcPr>
            <w:tcW w:w="988"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Tháng</w:t>
            </w:r>
          </w:p>
        </w:tc>
        <w:tc>
          <w:tcPr>
            <w:tcW w:w="622"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w:t>
            </w:r>
          </w:p>
        </w:tc>
        <w:tc>
          <w:tcPr>
            <w:tcW w:w="650"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II</w:t>
            </w:r>
          </w:p>
        </w:tc>
        <w:tc>
          <w:tcPr>
            <w:tcW w:w="753"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III</w:t>
            </w:r>
          </w:p>
        </w:tc>
        <w:tc>
          <w:tcPr>
            <w:tcW w:w="779"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IV</w:t>
            </w:r>
          </w:p>
        </w:tc>
        <w:tc>
          <w:tcPr>
            <w:tcW w:w="780"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w:t>
            </w:r>
          </w:p>
        </w:tc>
        <w:tc>
          <w:tcPr>
            <w:tcW w:w="760"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VI</w:t>
            </w:r>
          </w:p>
        </w:tc>
        <w:tc>
          <w:tcPr>
            <w:tcW w:w="798"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VII</w:t>
            </w:r>
          </w:p>
        </w:tc>
        <w:tc>
          <w:tcPr>
            <w:tcW w:w="779"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VIII</w:t>
            </w:r>
          </w:p>
        </w:tc>
        <w:tc>
          <w:tcPr>
            <w:tcW w:w="780"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IX</w:t>
            </w:r>
          </w:p>
        </w:tc>
        <w:tc>
          <w:tcPr>
            <w:tcW w:w="779"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X</w:t>
            </w:r>
          </w:p>
        </w:tc>
        <w:tc>
          <w:tcPr>
            <w:tcW w:w="650"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XI</w:t>
            </w:r>
          </w:p>
        </w:tc>
        <w:tc>
          <w:tcPr>
            <w:tcW w:w="650" w:type="dxa"/>
            <w:vAlign w:val="center"/>
          </w:tcPr>
          <w:p w:rsidR="006E6A17" w:rsidRPr="003C71D1" w:rsidRDefault="006E6A17" w:rsidP="006E6A17">
            <w:pPr>
              <w:spacing w:before="120" w:after="120" w:line="288" w:lineRule="auto"/>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XII</w:t>
            </w:r>
          </w:p>
        </w:tc>
      </w:tr>
      <w:tr w:rsidR="003C71D1" w:rsidRPr="003C71D1" w:rsidTr="006E6A17">
        <w:trPr>
          <w:trHeight w:val="462"/>
          <w:jc w:val="center"/>
        </w:trPr>
        <w:tc>
          <w:tcPr>
            <w:tcW w:w="988"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b/>
                <w:bCs/>
                <w:sz w:val="25"/>
                <w:szCs w:val="25"/>
                <w:lang w:val="vi-VN" w:eastAsia="vi-VN"/>
              </w:rPr>
            </w:pPr>
            <w:r w:rsidRPr="003C71D1">
              <w:rPr>
                <w:rFonts w:eastAsia="Times New Roman" w:cs="Times New Roman"/>
                <w:b/>
                <w:bCs/>
                <w:sz w:val="25"/>
                <w:szCs w:val="25"/>
                <w:lang w:val="vi-VN" w:eastAsia="vi-VN"/>
              </w:rPr>
              <w:t xml:space="preserve">Số giờ </w:t>
            </w:r>
          </w:p>
        </w:tc>
        <w:tc>
          <w:tcPr>
            <w:tcW w:w="622"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99,5</w:t>
            </w:r>
          </w:p>
        </w:tc>
        <w:tc>
          <w:tcPr>
            <w:tcW w:w="650"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74,3</w:t>
            </w:r>
          </w:p>
        </w:tc>
        <w:tc>
          <w:tcPr>
            <w:tcW w:w="753"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104,2</w:t>
            </w:r>
          </w:p>
        </w:tc>
        <w:tc>
          <w:tcPr>
            <w:tcW w:w="779"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167,6</w:t>
            </w:r>
          </w:p>
        </w:tc>
        <w:tc>
          <w:tcPr>
            <w:tcW w:w="780"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231,7</w:t>
            </w:r>
          </w:p>
        </w:tc>
        <w:tc>
          <w:tcPr>
            <w:tcW w:w="760"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221,2</w:t>
            </w:r>
          </w:p>
        </w:tc>
        <w:tc>
          <w:tcPr>
            <w:tcW w:w="798"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237,1</w:t>
            </w:r>
          </w:p>
        </w:tc>
        <w:tc>
          <w:tcPr>
            <w:tcW w:w="779"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197,8</w:t>
            </w:r>
          </w:p>
        </w:tc>
        <w:tc>
          <w:tcPr>
            <w:tcW w:w="780"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167,3</w:t>
            </w:r>
          </w:p>
        </w:tc>
        <w:tc>
          <w:tcPr>
            <w:tcW w:w="779"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138,9</w:t>
            </w:r>
          </w:p>
        </w:tc>
        <w:tc>
          <w:tcPr>
            <w:tcW w:w="650"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99,8</w:t>
            </w:r>
          </w:p>
        </w:tc>
        <w:tc>
          <w:tcPr>
            <w:tcW w:w="650" w:type="dxa"/>
            <w:vAlign w:val="center"/>
          </w:tcPr>
          <w:p w:rsidR="006E6A17" w:rsidRPr="003C71D1" w:rsidRDefault="006E6A17" w:rsidP="006E6A17">
            <w:pPr>
              <w:numPr>
                <w:ilvl w:val="12"/>
                <w:numId w:val="0"/>
              </w:numPr>
              <w:spacing w:before="120" w:after="120" w:line="288" w:lineRule="auto"/>
              <w:ind w:right="-36"/>
              <w:jc w:val="center"/>
              <w:rPr>
                <w:rFonts w:eastAsia="Times New Roman" w:cs="Times New Roman"/>
                <w:sz w:val="25"/>
                <w:szCs w:val="25"/>
                <w:lang w:val="vi-VN" w:eastAsia="vi-VN"/>
              </w:rPr>
            </w:pPr>
            <w:r w:rsidRPr="003C71D1">
              <w:rPr>
                <w:rFonts w:eastAsia="Times New Roman" w:cs="Times New Roman"/>
                <w:sz w:val="25"/>
                <w:szCs w:val="25"/>
                <w:lang w:val="vi-VN" w:eastAsia="vi-VN"/>
              </w:rPr>
              <w:t>81,8</w:t>
            </w:r>
          </w:p>
        </w:tc>
      </w:tr>
    </w:tbl>
    <w:p w:rsidR="00E96F64" w:rsidRPr="003C71D1" w:rsidRDefault="00E96F64" w:rsidP="006E6A17">
      <w:pPr>
        <w:spacing w:before="60" w:after="60" w:line="360" w:lineRule="exact"/>
        <w:ind w:firstLine="720"/>
        <w:jc w:val="both"/>
        <w:rPr>
          <w:b/>
        </w:rPr>
      </w:pPr>
      <w:r w:rsidRPr="003C71D1">
        <w:rPr>
          <w:b/>
        </w:rPr>
        <w:t xml:space="preserve">* Bão và áp thấp nhiệt đới: </w:t>
      </w:r>
    </w:p>
    <w:p w:rsidR="00E96F64" w:rsidRPr="003C71D1" w:rsidRDefault="00E96F64" w:rsidP="00E96F64">
      <w:pPr>
        <w:spacing w:before="60" w:after="60" w:line="360" w:lineRule="exact"/>
        <w:ind w:firstLine="720"/>
        <w:jc w:val="both"/>
      </w:pPr>
      <w:r w:rsidRPr="003C71D1">
        <w:t xml:space="preserve">Tuy số lượng bão và áp thấp nhiệt đới đổ bộ vào ít hơn khu vực phía Bắc Trung bộ nhưng diễn biến của chúng rất phức tạp do địa hình cũng như các tháng có bão chính thức ở khu vực này thường xuất hiện những hệ thống thời tiết khác tác động kết hợp: như gió mùa Đông Bắc, đới gió Đông…  </w:t>
      </w:r>
    </w:p>
    <w:p w:rsidR="00AA0CF1" w:rsidRPr="003C71D1" w:rsidRDefault="00AA0CF1" w:rsidP="00AA0CF1">
      <w:pPr>
        <w:pStyle w:val="Caption"/>
        <w:keepNext/>
        <w:spacing w:before="60" w:after="60" w:line="360" w:lineRule="exact"/>
        <w:rPr>
          <w:i w:val="0"/>
          <w:color w:val="auto"/>
          <w:sz w:val="28"/>
          <w:szCs w:val="28"/>
        </w:rPr>
      </w:pPr>
      <w:bookmarkStart w:id="53" w:name="_Toc98330605"/>
      <w:r w:rsidRPr="003C71D1">
        <w:rPr>
          <w:b/>
          <w:i w:val="0"/>
          <w:color w:val="auto"/>
          <w:sz w:val="28"/>
          <w:szCs w:val="28"/>
        </w:rPr>
        <w:t>Bảng 2.</w:t>
      </w:r>
      <w:r w:rsidR="001C4B98" w:rsidRPr="003C71D1">
        <w:rPr>
          <w:b/>
          <w:i w:val="0"/>
          <w:color w:val="auto"/>
          <w:sz w:val="28"/>
          <w:szCs w:val="28"/>
        </w:rPr>
        <w:fldChar w:fldCharType="begin"/>
      </w:r>
      <w:r w:rsidRPr="003C71D1">
        <w:rPr>
          <w:b/>
          <w:i w:val="0"/>
          <w:color w:val="auto"/>
          <w:sz w:val="28"/>
          <w:szCs w:val="28"/>
        </w:rPr>
        <w:instrText xml:space="preserve"> SEQ Bảng_2. \* ARABIC </w:instrText>
      </w:r>
      <w:r w:rsidR="001C4B98" w:rsidRPr="003C71D1">
        <w:rPr>
          <w:b/>
          <w:i w:val="0"/>
          <w:color w:val="auto"/>
          <w:sz w:val="28"/>
          <w:szCs w:val="28"/>
        </w:rPr>
        <w:fldChar w:fldCharType="separate"/>
      </w:r>
      <w:r w:rsidR="004469FD">
        <w:rPr>
          <w:b/>
          <w:i w:val="0"/>
          <w:noProof/>
          <w:color w:val="auto"/>
          <w:sz w:val="28"/>
          <w:szCs w:val="28"/>
        </w:rPr>
        <w:t>6</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Số lượng bão và áp thấp nhiệt đới ảnh hưởng trực tiếp vào các khu vực</w:t>
      </w:r>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1899"/>
        <w:gridCol w:w="1900"/>
        <w:gridCol w:w="2155"/>
        <w:gridCol w:w="1547"/>
      </w:tblGrid>
      <w:tr w:rsidR="003C71D1" w:rsidRPr="003C71D1" w:rsidTr="006E6A17">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b/>
                <w:sz w:val="26"/>
                <w:szCs w:val="26"/>
                <w:lang w:val="vi-VN" w:eastAsia="vi-VN"/>
              </w:rPr>
            </w:pPr>
            <w:r w:rsidRPr="003C71D1">
              <w:rPr>
                <w:rFonts w:eastAsia="Times New Roman" w:cs="Times New Roman"/>
                <w:b/>
                <w:sz w:val="26"/>
                <w:szCs w:val="26"/>
                <w:lang w:val="vi-VN" w:eastAsia="vi-VN"/>
              </w:rPr>
              <w:t>Đặc trưng</w:t>
            </w:r>
          </w:p>
        </w:tc>
        <w:tc>
          <w:tcPr>
            <w:tcW w:w="1899"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b/>
                <w:sz w:val="26"/>
                <w:szCs w:val="26"/>
                <w:lang w:val="vi-VN" w:eastAsia="vi-VN"/>
              </w:rPr>
            </w:pPr>
            <w:r w:rsidRPr="003C71D1">
              <w:rPr>
                <w:rFonts w:eastAsia="Times New Roman" w:cs="Times New Roman"/>
                <w:b/>
                <w:sz w:val="26"/>
                <w:szCs w:val="26"/>
                <w:lang w:val="vi-VN" w:eastAsia="vi-VN"/>
              </w:rPr>
              <w:t>Phía bắc tỉnh</w:t>
            </w:r>
          </w:p>
        </w:tc>
        <w:tc>
          <w:tcPr>
            <w:tcW w:w="1900"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b/>
                <w:sz w:val="26"/>
                <w:szCs w:val="26"/>
                <w:lang w:val="vi-VN" w:eastAsia="vi-VN"/>
              </w:rPr>
            </w:pPr>
            <w:r w:rsidRPr="003C71D1">
              <w:rPr>
                <w:rFonts w:eastAsia="Times New Roman" w:cs="Times New Roman"/>
                <w:b/>
                <w:sz w:val="26"/>
                <w:szCs w:val="26"/>
                <w:lang w:val="vi-VN" w:eastAsia="vi-VN"/>
              </w:rPr>
              <w:t>Quảng Bình</w:t>
            </w:r>
          </w:p>
        </w:tc>
        <w:tc>
          <w:tcPr>
            <w:tcW w:w="2155"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b/>
                <w:sz w:val="26"/>
                <w:szCs w:val="26"/>
                <w:lang w:val="vi-VN" w:eastAsia="vi-VN"/>
              </w:rPr>
            </w:pPr>
            <w:r w:rsidRPr="003C71D1">
              <w:rPr>
                <w:rFonts w:eastAsia="Times New Roman" w:cs="Times New Roman"/>
                <w:b/>
                <w:sz w:val="26"/>
                <w:szCs w:val="26"/>
                <w:lang w:val="vi-VN" w:eastAsia="vi-VN"/>
              </w:rPr>
              <w:t>Phía Nam tỉnh</w:t>
            </w:r>
          </w:p>
        </w:tc>
        <w:tc>
          <w:tcPr>
            <w:tcW w:w="1547"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b/>
                <w:sz w:val="26"/>
                <w:szCs w:val="26"/>
                <w:lang w:val="vi-VN" w:eastAsia="vi-VN"/>
              </w:rPr>
            </w:pPr>
            <w:r w:rsidRPr="003C71D1">
              <w:rPr>
                <w:rFonts w:eastAsia="Times New Roman" w:cs="Times New Roman"/>
                <w:b/>
                <w:sz w:val="26"/>
                <w:szCs w:val="26"/>
                <w:lang w:val="vi-VN" w:eastAsia="vi-VN"/>
              </w:rPr>
              <w:t>Tổng số</w:t>
            </w:r>
          </w:p>
        </w:tc>
      </w:tr>
      <w:tr w:rsidR="003C71D1" w:rsidRPr="003C71D1" w:rsidTr="006E6A17">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both"/>
              <w:rPr>
                <w:rFonts w:eastAsia="Times New Roman" w:cs="Times New Roman"/>
                <w:sz w:val="26"/>
                <w:szCs w:val="26"/>
                <w:lang w:val="vi-VN" w:eastAsia="vi-VN"/>
              </w:rPr>
            </w:pPr>
            <w:r w:rsidRPr="003C71D1">
              <w:rPr>
                <w:rFonts w:eastAsia="Times New Roman" w:cs="Times New Roman"/>
                <w:sz w:val="26"/>
                <w:szCs w:val="26"/>
                <w:lang w:val="vi-VN" w:eastAsia="vi-VN"/>
              </w:rPr>
              <w:t>Tổng số cơn</w:t>
            </w:r>
          </w:p>
        </w:tc>
        <w:tc>
          <w:tcPr>
            <w:tcW w:w="1899"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sz w:val="26"/>
                <w:szCs w:val="26"/>
                <w:lang w:val="vi-VN" w:eastAsia="vi-VN"/>
              </w:rPr>
            </w:pPr>
            <w:r w:rsidRPr="003C71D1">
              <w:rPr>
                <w:rFonts w:eastAsia="Times New Roman" w:cs="Times New Roman"/>
                <w:sz w:val="26"/>
                <w:szCs w:val="26"/>
                <w:lang w:val="vi-VN" w:eastAsia="vi-VN"/>
              </w:rPr>
              <w:t>139</w:t>
            </w:r>
          </w:p>
        </w:tc>
        <w:tc>
          <w:tcPr>
            <w:tcW w:w="1900"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sz w:val="26"/>
                <w:szCs w:val="26"/>
                <w:lang w:val="vi-VN" w:eastAsia="vi-VN"/>
              </w:rPr>
            </w:pPr>
            <w:r w:rsidRPr="003C71D1">
              <w:rPr>
                <w:rFonts w:eastAsia="Times New Roman" w:cs="Times New Roman"/>
                <w:sz w:val="26"/>
                <w:szCs w:val="26"/>
                <w:lang w:val="vi-VN" w:eastAsia="vi-VN"/>
              </w:rPr>
              <w:t>27</w:t>
            </w:r>
          </w:p>
        </w:tc>
        <w:tc>
          <w:tcPr>
            <w:tcW w:w="2155"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sz w:val="26"/>
                <w:szCs w:val="26"/>
                <w:lang w:val="vi-VN" w:eastAsia="vi-VN"/>
              </w:rPr>
            </w:pPr>
            <w:r w:rsidRPr="003C71D1">
              <w:rPr>
                <w:rFonts w:eastAsia="Times New Roman" w:cs="Times New Roman"/>
                <w:sz w:val="26"/>
                <w:szCs w:val="26"/>
                <w:lang w:val="vi-VN" w:eastAsia="vi-VN"/>
              </w:rPr>
              <w:t>131</w:t>
            </w:r>
          </w:p>
        </w:tc>
        <w:tc>
          <w:tcPr>
            <w:tcW w:w="1547"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sz w:val="26"/>
                <w:szCs w:val="26"/>
                <w:lang w:val="vi-VN" w:eastAsia="vi-VN"/>
              </w:rPr>
            </w:pPr>
            <w:r w:rsidRPr="003C71D1">
              <w:rPr>
                <w:rFonts w:eastAsia="Times New Roman" w:cs="Times New Roman"/>
                <w:sz w:val="26"/>
                <w:szCs w:val="26"/>
                <w:lang w:val="vi-VN" w:eastAsia="vi-VN"/>
              </w:rPr>
              <w:t>297</w:t>
            </w:r>
          </w:p>
        </w:tc>
      </w:tr>
      <w:tr w:rsidR="003C71D1" w:rsidRPr="003C71D1" w:rsidTr="006E6A17">
        <w:trPr>
          <w:trHeight w:val="557"/>
          <w:jc w:val="center"/>
        </w:trPr>
        <w:tc>
          <w:tcPr>
            <w:tcW w:w="1727"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both"/>
              <w:rPr>
                <w:rFonts w:eastAsia="Times New Roman" w:cs="Times New Roman"/>
                <w:sz w:val="26"/>
                <w:szCs w:val="26"/>
                <w:lang w:val="vi-VN" w:eastAsia="vi-VN"/>
              </w:rPr>
            </w:pPr>
            <w:r w:rsidRPr="003C71D1">
              <w:rPr>
                <w:rFonts w:eastAsia="Times New Roman" w:cs="Times New Roman"/>
                <w:sz w:val="26"/>
                <w:szCs w:val="26"/>
                <w:lang w:val="vi-VN" w:eastAsia="vi-VN"/>
              </w:rPr>
              <w:t>Tần suất</w:t>
            </w:r>
          </w:p>
        </w:tc>
        <w:tc>
          <w:tcPr>
            <w:tcW w:w="1899"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sz w:val="26"/>
                <w:szCs w:val="26"/>
                <w:lang w:val="vi-VN" w:eastAsia="vi-VN"/>
              </w:rPr>
            </w:pPr>
            <w:r w:rsidRPr="003C71D1">
              <w:rPr>
                <w:rFonts w:eastAsia="Times New Roman" w:cs="Times New Roman"/>
                <w:sz w:val="26"/>
                <w:szCs w:val="26"/>
                <w:lang w:val="vi-VN" w:eastAsia="vi-VN"/>
              </w:rPr>
              <w:t>46.8</w:t>
            </w:r>
          </w:p>
        </w:tc>
        <w:tc>
          <w:tcPr>
            <w:tcW w:w="1900"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sz w:val="26"/>
                <w:szCs w:val="26"/>
                <w:lang w:val="vi-VN" w:eastAsia="vi-VN"/>
              </w:rPr>
            </w:pPr>
            <w:r w:rsidRPr="003C71D1">
              <w:rPr>
                <w:rFonts w:eastAsia="Times New Roman" w:cs="Times New Roman"/>
                <w:sz w:val="26"/>
                <w:szCs w:val="26"/>
                <w:lang w:val="vi-VN" w:eastAsia="vi-VN"/>
              </w:rPr>
              <w:t>9.1</w:t>
            </w:r>
          </w:p>
        </w:tc>
        <w:tc>
          <w:tcPr>
            <w:tcW w:w="2155"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sz w:val="26"/>
                <w:szCs w:val="26"/>
                <w:lang w:val="vi-VN" w:eastAsia="vi-VN"/>
              </w:rPr>
            </w:pPr>
            <w:r w:rsidRPr="003C71D1">
              <w:rPr>
                <w:rFonts w:eastAsia="Times New Roman" w:cs="Times New Roman"/>
                <w:sz w:val="26"/>
                <w:szCs w:val="26"/>
                <w:lang w:val="vi-VN" w:eastAsia="vi-VN"/>
              </w:rPr>
              <w:t>44.1</w:t>
            </w:r>
          </w:p>
        </w:tc>
        <w:tc>
          <w:tcPr>
            <w:tcW w:w="1547" w:type="dxa"/>
            <w:tcBorders>
              <w:top w:val="single" w:sz="4" w:space="0" w:color="auto"/>
              <w:left w:val="single" w:sz="4" w:space="0" w:color="auto"/>
              <w:bottom w:val="single" w:sz="4" w:space="0" w:color="auto"/>
              <w:right w:val="single" w:sz="4" w:space="0" w:color="auto"/>
            </w:tcBorders>
            <w:vAlign w:val="center"/>
            <w:hideMark/>
          </w:tcPr>
          <w:p w:rsidR="006E6A17" w:rsidRPr="003C71D1" w:rsidRDefault="006E6A17" w:rsidP="006E6A17">
            <w:pPr>
              <w:spacing w:before="120" w:after="120" w:line="300" w:lineRule="auto"/>
              <w:jc w:val="center"/>
              <w:rPr>
                <w:rFonts w:eastAsia="Times New Roman" w:cs="Times New Roman"/>
                <w:sz w:val="26"/>
                <w:szCs w:val="26"/>
                <w:lang w:val="vi-VN" w:eastAsia="vi-VN"/>
              </w:rPr>
            </w:pPr>
            <w:r w:rsidRPr="003C71D1">
              <w:rPr>
                <w:rFonts w:eastAsia="Times New Roman" w:cs="Times New Roman"/>
                <w:sz w:val="26"/>
                <w:szCs w:val="26"/>
                <w:lang w:val="vi-VN" w:eastAsia="vi-VN"/>
              </w:rPr>
              <w:t>100</w:t>
            </w:r>
          </w:p>
        </w:tc>
      </w:tr>
    </w:tbl>
    <w:p w:rsidR="00E96F64" w:rsidRPr="003C71D1" w:rsidRDefault="00E96F64" w:rsidP="006E6A17">
      <w:pPr>
        <w:spacing w:before="60" w:after="60" w:line="360" w:lineRule="exact"/>
        <w:ind w:firstLine="720"/>
        <w:jc w:val="right"/>
        <w:rPr>
          <w:i/>
        </w:rPr>
      </w:pPr>
      <w:r w:rsidRPr="003C71D1">
        <w:rPr>
          <w:i/>
        </w:rPr>
        <w:t>Nguồn: Trung tâm dự báo Khí tượng - thuỷ văn Quảng Bình</w:t>
      </w:r>
    </w:p>
    <w:p w:rsidR="00E96F64" w:rsidRPr="003C71D1" w:rsidRDefault="00E96F64" w:rsidP="00E96F64">
      <w:pPr>
        <w:spacing w:before="60" w:after="60" w:line="360" w:lineRule="exact"/>
        <w:ind w:firstLine="720"/>
        <w:jc w:val="both"/>
      </w:pPr>
      <w:r w:rsidRPr="003C71D1">
        <w:t>Thông thường các cơn bão không nằm trong một phạm vi ảnh hưởng của một khu vực nhất định, một địa phương nhất định. Có những cơn bão ảnh hưởng cả mấy tỉnh, có những cơn đi dọc bờ biển, phạm vi ảnh hưởng của bão là rất rộng. Vì vậy, việc xác định cụ thể phạm vi ảnh hưởng trực tiếp của bão và áp thấp nhiệt đới đối với một địa phương nhất định, một khu vực cụ thể chỉ ở phạm vi tương đối.</w:t>
      </w:r>
    </w:p>
    <w:p w:rsidR="00E96F64" w:rsidRPr="003C71D1" w:rsidRDefault="00E96F64" w:rsidP="00E96F64">
      <w:pPr>
        <w:spacing w:before="60" w:after="60" w:line="360" w:lineRule="exact"/>
        <w:ind w:firstLine="720"/>
        <w:jc w:val="both"/>
      </w:pPr>
      <w:r w:rsidRPr="003C71D1">
        <w:t>Mùa bão khu vực Quảng Bình thường từ tháng VIII đến tháng X. Tần suất bão lớn nhất trong tháng IX: 41%, tháng VIII: 17%, tháng X: 26%. Tuy vậy đã có năm xuất hiện bão trong các tháng VI, VII. Tuy nhiên, trong những năm trở lại đây tần suất xuất hiện bão tại khu vực Quảng Bình là rất thấp, bão có xu hướng dịch chuyển ra các khu vực phía Bắc của nước ta.</w:t>
      </w:r>
    </w:p>
    <w:p w:rsidR="00E96F64" w:rsidRPr="003C71D1" w:rsidRDefault="00E96F64" w:rsidP="00E96F64">
      <w:pPr>
        <w:spacing w:before="60" w:after="60" w:line="360" w:lineRule="exact"/>
        <w:ind w:firstLine="720"/>
        <w:jc w:val="both"/>
        <w:rPr>
          <w:b/>
          <w:i/>
        </w:rPr>
      </w:pPr>
      <w:r w:rsidRPr="003C71D1">
        <w:rPr>
          <w:b/>
          <w:i/>
        </w:rPr>
        <w:t>2.1.1.3. Đặc điểm thủy văn</w:t>
      </w:r>
      <w:r w:rsidRPr="003C71D1">
        <w:rPr>
          <w:b/>
          <w:i/>
        </w:rPr>
        <w:tab/>
      </w:r>
    </w:p>
    <w:p w:rsidR="00F451FF" w:rsidRPr="003C71D1" w:rsidRDefault="00E96F64" w:rsidP="00F451FF">
      <w:pPr>
        <w:spacing w:before="60" w:after="60" w:line="360" w:lineRule="exact"/>
        <w:ind w:firstLine="720"/>
        <w:jc w:val="both"/>
      </w:pPr>
      <w:r w:rsidRPr="003C71D1">
        <w:t xml:space="preserve">- Nguồn nước mặt: </w:t>
      </w:r>
      <w:r w:rsidR="007E03AC" w:rsidRPr="003C71D1">
        <w:t>Khu vực thực hiện Dự án là vùng đấ</w:t>
      </w:r>
      <w:r w:rsidR="00AB3837" w:rsidRPr="003C71D1">
        <w:t xml:space="preserve">t trồng lúa, trồng hoa màu nên trong khu vực có các mương thủy lợi, cách khu vực Dự án khoảng </w:t>
      </w:r>
      <w:r w:rsidR="00C34965" w:rsidRPr="003C71D1">
        <w:t>6</w:t>
      </w:r>
      <w:r w:rsidR="00AB3837" w:rsidRPr="003C71D1">
        <w:t xml:space="preserve">50m về phía </w:t>
      </w:r>
      <w:r w:rsidR="00C34965" w:rsidRPr="003C71D1">
        <w:t xml:space="preserve">Đông </w:t>
      </w:r>
      <w:r w:rsidR="00AB3837" w:rsidRPr="003C71D1">
        <w:t xml:space="preserve">có </w:t>
      </w:r>
      <w:r w:rsidR="00C34965" w:rsidRPr="003C71D1">
        <w:t>Hồ Bàu Sen</w:t>
      </w:r>
      <w:r w:rsidR="00AB3837" w:rsidRPr="003C71D1">
        <w:t>.</w:t>
      </w:r>
      <w:r w:rsidRPr="003C71D1">
        <w:t>Theo kết quả điều tra, cao độ mực nước lũ hàng năm tại khu dự án có cao độ</w:t>
      </w:r>
      <w:r w:rsidR="00F451FF" w:rsidRPr="003C71D1">
        <w:t xml:space="preserve"> khoả</w:t>
      </w:r>
      <w:r w:rsidR="00F336FF" w:rsidRPr="003C71D1">
        <w:t>ng +</w:t>
      </w:r>
      <w:r w:rsidR="00F451FF" w:rsidRPr="003C71D1">
        <w:t>1,</w:t>
      </w:r>
      <w:r w:rsidR="00C34965" w:rsidRPr="003C71D1">
        <w:t>6</w:t>
      </w:r>
      <w:r w:rsidR="00F451FF" w:rsidRPr="003C71D1">
        <w:t>5m.</w:t>
      </w:r>
    </w:p>
    <w:p w:rsidR="00E96F64" w:rsidRPr="003C71D1" w:rsidRDefault="00E96F64" w:rsidP="00E96F64">
      <w:pPr>
        <w:spacing w:before="60" w:after="60" w:line="360" w:lineRule="exact"/>
        <w:ind w:firstLine="720"/>
        <w:jc w:val="both"/>
      </w:pPr>
      <w:r w:rsidRPr="003C71D1">
        <w:t xml:space="preserve">- Nguồn nước ngầm: Theo điều tra, khảo sát thực tế cho thấy nguồn nước ngầm tương đối phong phú. Chất lượng nguồn nước tương đối tốt, </w:t>
      </w:r>
      <w:r w:rsidR="0028629E" w:rsidRPr="003C71D1">
        <w:t>người</w:t>
      </w:r>
      <w:r w:rsidRPr="003C71D1">
        <w:t xml:space="preserve"> dân trong </w:t>
      </w:r>
      <w:r w:rsidR="00F451FF" w:rsidRPr="003C71D1">
        <w:t>thị trấn</w:t>
      </w:r>
      <w:r w:rsidRPr="003C71D1">
        <w:t xml:space="preserve"> sử dụng nước ngầm</w:t>
      </w:r>
      <w:r w:rsidR="0028629E" w:rsidRPr="003C71D1">
        <w:t xml:space="preserve"> bằng giếng đào, giếng khoan </w:t>
      </w:r>
      <w:r w:rsidR="001362AC" w:rsidRPr="003C71D1">
        <w:t>để phục vụ sinh hoạt.</w:t>
      </w:r>
    </w:p>
    <w:p w:rsidR="00E96F64" w:rsidRPr="003C71D1" w:rsidRDefault="00E96F64" w:rsidP="00726387">
      <w:pPr>
        <w:pStyle w:val="Heading3"/>
      </w:pPr>
      <w:bookmarkStart w:id="54" w:name="_Toc102505038"/>
      <w:r w:rsidRPr="003C71D1">
        <w:lastRenderedPageBreak/>
        <w:t>2.1.</w:t>
      </w:r>
      <w:r w:rsidR="00726387" w:rsidRPr="003C71D1">
        <w:t>2</w:t>
      </w:r>
      <w:r w:rsidRPr="003C71D1">
        <w:t>. Điều kiện về phát triển kinh tế - xã hội</w:t>
      </w:r>
      <w:bookmarkEnd w:id="54"/>
    </w:p>
    <w:p w:rsidR="001C64C1" w:rsidRPr="003C71D1" w:rsidRDefault="001C64C1" w:rsidP="001C64C1">
      <w:pPr>
        <w:spacing w:line="271" w:lineRule="auto"/>
        <w:ind w:firstLine="567"/>
        <w:jc w:val="both"/>
        <w:rPr>
          <w:rFonts w:cs="Times New Roman"/>
          <w:lang w:val="vi-VN"/>
        </w:rPr>
      </w:pPr>
      <w:bookmarkStart w:id="55" w:name="_Toc477508231"/>
      <w:r w:rsidRPr="003C71D1">
        <w:rPr>
          <w:rFonts w:cs="Times New Roman"/>
          <w:shd w:val="clear" w:color="auto" w:fill="FFFFFF"/>
        </w:rPr>
        <w:t>Sen Thủy là một xã thuộc huyện Lệ Thủy</w:t>
      </w:r>
      <w:r w:rsidRPr="003C71D1">
        <w:rPr>
          <w:rFonts w:cs="Times New Roman"/>
          <w:shd w:val="clear" w:color="auto" w:fill="FFFFFF"/>
          <w:lang w:val="vi-VN"/>
        </w:rPr>
        <w:t xml:space="preserve"> có diện tích đất tự nhiên 19,79 km², dân số năm 20</w:t>
      </w:r>
      <w:r w:rsidRPr="003C71D1">
        <w:rPr>
          <w:rFonts w:cs="Times New Roman"/>
          <w:shd w:val="clear" w:color="auto" w:fill="FFFFFF"/>
        </w:rPr>
        <w:t>20</w:t>
      </w:r>
      <w:r w:rsidRPr="003C71D1">
        <w:rPr>
          <w:rFonts w:cs="Times New Roman"/>
          <w:shd w:val="clear" w:color="auto" w:fill="FFFFFF"/>
          <w:lang w:val="vi-VN"/>
        </w:rPr>
        <w:t xml:space="preserve"> là </w:t>
      </w:r>
      <w:r w:rsidRPr="003C71D1">
        <w:rPr>
          <w:rFonts w:cs="Times New Roman"/>
          <w:shd w:val="clear" w:color="auto" w:fill="FFFFFF"/>
        </w:rPr>
        <w:t>hơn 6.670</w:t>
      </w:r>
      <w:r w:rsidRPr="003C71D1">
        <w:rPr>
          <w:rFonts w:cs="Times New Roman"/>
          <w:shd w:val="clear" w:color="auto" w:fill="FFFFFF"/>
          <w:lang w:val="vi-VN"/>
        </w:rPr>
        <w:t xml:space="preserve"> người, mật độ dân số đạt 337 người/km². </w:t>
      </w:r>
      <w:bookmarkEnd w:id="55"/>
      <w:r w:rsidRPr="003C71D1">
        <w:rPr>
          <w:rFonts w:cs="Times New Roman"/>
          <w:lang w:val="vi-VN"/>
        </w:rPr>
        <w:t xml:space="preserve">Dưới sự lãnh đạo của Đảng, sự điều hành của Nhà nước và trên hết là sự đồng thuận, tin tưởng của toàn thể nhân dân, </w:t>
      </w:r>
      <w:r w:rsidRPr="003C71D1">
        <w:rPr>
          <w:rFonts w:cs="Times New Roman"/>
        </w:rPr>
        <w:t>xã Sen Thủy</w:t>
      </w:r>
      <w:r w:rsidRPr="003C71D1">
        <w:rPr>
          <w:rFonts w:cs="Times New Roman"/>
          <w:lang w:val="vi-VN"/>
        </w:rPr>
        <w:t xml:space="preserve"> đã có những bước tiến dài với những thành tựu nổi bật trên tất cả các lĩnh vực. Kinh tế đã có bước tăng trưởng đáng kể, Cơ sở hạ tầng điện, đường, trường, trạm từng bước được đầu tư hoàn chỉnh theo phương châm “Nhà nước và nhân dân cùng làm” góp phần làm thay đổi bộ mặt xã. Đời sống của nhân dân được bảo đảm, tỷ lệ hộ nghèo, cận nghèo giảm mạnh qua từng năm. </w:t>
      </w:r>
    </w:p>
    <w:p w:rsidR="001C64C1" w:rsidRPr="003C71D1" w:rsidRDefault="001C64C1" w:rsidP="001C64C1">
      <w:pPr>
        <w:shd w:val="clear" w:color="auto" w:fill="FFFFFF"/>
        <w:spacing w:line="269" w:lineRule="auto"/>
        <w:ind w:firstLine="720"/>
        <w:jc w:val="both"/>
        <w:rPr>
          <w:rFonts w:cs="Times New Roman"/>
          <w:lang w:val="vi-VN"/>
        </w:rPr>
      </w:pPr>
      <w:r w:rsidRPr="003C71D1">
        <w:rPr>
          <w:rFonts w:cs="Times New Roman"/>
          <w:lang w:val="vi-VN"/>
        </w:rPr>
        <w:t>Cùng với lĩnh vực kinh tế, lĩnh vực văn hoá xã hội cũng được đổi mới và phát triển. Chất lượng giáo dục ngày càng được nâng lên và phát triển toàn diện. Công tác chăm sóc sức khoẻ ban đầu cho nhân dân ngày càng được quan tâm với hệ thống cơ sở hạ tầng ngày càng bảo đảm, đội ngũ y bác sĩ với mạng lưới y tế thôn bản bảo đảm các điều kiện chăm sóc sức khoẻ cho nhân dân. Cùng với đó, các hoạt động thể dục, thể thao được duy trì thường xuyên và trở thành phong trào sâu rộng trong nhân dân. Cuộc vận động “Toàn dân đoàn kết xây dựng đời sống văn hoá ở khu dân cư” đã trở thành động lực mạnh mẽ, tạo sự chuyển biến về nhận thức làm cho giá trị văn hoá, đạo đức, lối sống ở cụm dân cư  ngày càng gắn bó mật thiết. Song song với những kết quả trên các lĩnh vực kinh tế- xã hội thì lĩnh vực quốc phòng an ninh đã và đang góp phần giữ vững ổn định chính trị, bảo đảm an ninh trật tự, an toàn xã hội, phục vụ tốt mục tiêu phát triển kinh tế - xã hội của địa phương.</w:t>
      </w:r>
    </w:p>
    <w:p w:rsidR="00AF7589" w:rsidRPr="003C71D1" w:rsidRDefault="001C64C1" w:rsidP="001C64C1">
      <w:pPr>
        <w:spacing w:before="60" w:after="60" w:line="360" w:lineRule="exact"/>
        <w:ind w:firstLine="720"/>
        <w:jc w:val="both"/>
      </w:pPr>
      <w:r w:rsidRPr="003C71D1">
        <w:rPr>
          <w:rFonts w:cs="Times New Roman"/>
          <w:lang w:val="vi-VN"/>
        </w:rPr>
        <w:t>Công tác xây dựng Đảng và hệ thống chính trị được đặc biệt coi trọng. Cuộc vận động học tập và làm theo tấm gương đạo đức Hồ Chí Minh được triển khai sâu rộng trong Đảng và các đoàn thể nhân dân bước đầu tạo được sức sống mới trong đời sống chính trị - xã hội. Các tổ chức Đảng và đội ngũ đảng viên không ngừng phấn đấu nâng cao năng lực lãnh đạo và sức chiến đấu. Công tác xây dựng chính quyền và cải cách hành chính được chú trọng nhằm nâng cao hiệu lực và hiệu quả hoạt động. Mặt trận tổ quốc và các đoàn thể nhân dân từng bước đổi mới nội dung, phương thức hoạt động, mở rộng khả năng tập hợp đoàn viên, hội viên, tạo sức mạnh cho cả hệ thống chính trị</w:t>
      </w:r>
      <w:r w:rsidRPr="003C71D1">
        <w:rPr>
          <w:rFonts w:cs="Times New Roman"/>
        </w:rPr>
        <w:t>.</w:t>
      </w:r>
      <w:r w:rsidR="00AF7589" w:rsidRPr="003C71D1">
        <w:t xml:space="preserve"> </w:t>
      </w:r>
    </w:p>
    <w:p w:rsidR="00E96F64" w:rsidRPr="003C71D1" w:rsidRDefault="00E96F64" w:rsidP="00AF7589">
      <w:pPr>
        <w:pStyle w:val="Heading2"/>
      </w:pPr>
      <w:bookmarkStart w:id="56" w:name="_Toc102505039"/>
      <w:r w:rsidRPr="003C71D1">
        <w:t xml:space="preserve">2.2. Hiện trạng </w:t>
      </w:r>
      <w:r w:rsidR="00F336FF" w:rsidRPr="003C71D1">
        <w:t xml:space="preserve">chất lượng </w:t>
      </w:r>
      <w:r w:rsidRPr="003C71D1">
        <w:t xml:space="preserve">môi trường và </w:t>
      </w:r>
      <w:r w:rsidR="00F336FF" w:rsidRPr="003C71D1">
        <w:t>đa dạng sinh học khu vực thực hiện dự án</w:t>
      </w:r>
      <w:bookmarkEnd w:id="56"/>
    </w:p>
    <w:p w:rsidR="00E96F64" w:rsidRPr="003C71D1" w:rsidRDefault="00E96F64" w:rsidP="00726387">
      <w:pPr>
        <w:pStyle w:val="Heading3"/>
      </w:pPr>
      <w:bookmarkStart w:id="57" w:name="_Toc102505040"/>
      <w:r w:rsidRPr="003C71D1">
        <w:t xml:space="preserve">2.2.1. </w:t>
      </w:r>
      <w:r w:rsidR="00F336FF" w:rsidRPr="003C71D1">
        <w:t>Đánh giá hiện trạng các thành phần môi trường</w:t>
      </w:r>
      <w:bookmarkEnd w:id="57"/>
    </w:p>
    <w:p w:rsidR="00E96F64" w:rsidRPr="003C71D1" w:rsidRDefault="009705B9" w:rsidP="002C5010">
      <w:pPr>
        <w:spacing w:before="60" w:after="60" w:line="360" w:lineRule="exact"/>
        <w:ind w:firstLine="720"/>
        <w:rPr>
          <w:b/>
        </w:rPr>
      </w:pPr>
      <w:r w:rsidRPr="003C71D1">
        <w:rPr>
          <w:b/>
        </w:rPr>
        <w:t>*</w:t>
      </w:r>
      <w:r w:rsidR="00E96F64" w:rsidRPr="003C71D1">
        <w:rPr>
          <w:b/>
        </w:rPr>
        <w:t xml:space="preserve"> Hiện trạng thành phần môi trường không khí</w:t>
      </w:r>
    </w:p>
    <w:p w:rsidR="00E96F64" w:rsidRPr="003C71D1" w:rsidRDefault="00E96F64" w:rsidP="00E96F64">
      <w:pPr>
        <w:spacing w:before="60" w:after="60" w:line="360" w:lineRule="exact"/>
        <w:ind w:firstLine="720"/>
        <w:jc w:val="both"/>
      </w:pPr>
      <w:r w:rsidRPr="003C71D1">
        <w:lastRenderedPageBreak/>
        <w:t xml:space="preserve">Để đánh giá hiện trạng môi trường không khí khu vực thực hiện Dự án, Chủ dự án đã phối hợp với Trung tâm </w:t>
      </w:r>
      <w:r w:rsidR="001C64C1" w:rsidRPr="003C71D1">
        <w:t>tư vấn môi trường và an toàn vệ sinh lao động</w:t>
      </w:r>
      <w:r w:rsidRPr="003C71D1">
        <w:t xml:space="preserve"> tiến hành lấy mẫu, phân tích tại khu vực Dự án được thể hiện như sau:</w:t>
      </w:r>
    </w:p>
    <w:p w:rsidR="00E96F64" w:rsidRPr="003C71D1" w:rsidRDefault="00E96F64" w:rsidP="00E96F64">
      <w:pPr>
        <w:spacing w:before="60" w:after="60" w:line="360" w:lineRule="exact"/>
        <w:ind w:firstLine="720"/>
        <w:jc w:val="both"/>
      </w:pPr>
      <w:r w:rsidRPr="003C71D1">
        <w:t>Kết quả đo một số chỉ tiêu chất lượng môi trường không khí tại khu vực dự kiến triển khai Dự án được trình bày trong Bảng sau:</w:t>
      </w:r>
    </w:p>
    <w:p w:rsidR="00AA0CF1" w:rsidRPr="003C71D1" w:rsidRDefault="00AA0CF1" w:rsidP="00AA0CF1">
      <w:pPr>
        <w:pStyle w:val="Caption"/>
        <w:keepNext/>
        <w:spacing w:before="60" w:after="60" w:line="360" w:lineRule="exact"/>
        <w:ind w:firstLine="720"/>
        <w:jc w:val="center"/>
        <w:rPr>
          <w:i w:val="0"/>
          <w:color w:val="auto"/>
          <w:sz w:val="28"/>
          <w:szCs w:val="28"/>
        </w:rPr>
      </w:pPr>
      <w:bookmarkStart w:id="58" w:name="_Toc98330606"/>
      <w:r w:rsidRPr="003C71D1">
        <w:rPr>
          <w:b/>
          <w:i w:val="0"/>
          <w:color w:val="auto"/>
          <w:sz w:val="28"/>
          <w:szCs w:val="28"/>
        </w:rPr>
        <w:t>Bảng 2.</w:t>
      </w:r>
      <w:r w:rsidR="001C4B98" w:rsidRPr="003C71D1">
        <w:rPr>
          <w:b/>
          <w:i w:val="0"/>
          <w:color w:val="auto"/>
          <w:sz w:val="28"/>
          <w:szCs w:val="28"/>
        </w:rPr>
        <w:fldChar w:fldCharType="begin"/>
      </w:r>
      <w:r w:rsidRPr="003C71D1">
        <w:rPr>
          <w:b/>
          <w:i w:val="0"/>
          <w:color w:val="auto"/>
          <w:sz w:val="28"/>
          <w:szCs w:val="28"/>
        </w:rPr>
        <w:instrText xml:space="preserve"> SEQ Bảng_2. \* ARABIC </w:instrText>
      </w:r>
      <w:r w:rsidR="001C4B98" w:rsidRPr="003C71D1">
        <w:rPr>
          <w:b/>
          <w:i w:val="0"/>
          <w:color w:val="auto"/>
          <w:sz w:val="28"/>
          <w:szCs w:val="28"/>
        </w:rPr>
        <w:fldChar w:fldCharType="separate"/>
      </w:r>
      <w:r w:rsidR="004469FD">
        <w:rPr>
          <w:b/>
          <w:i w:val="0"/>
          <w:noProof/>
          <w:color w:val="auto"/>
          <w:sz w:val="28"/>
          <w:szCs w:val="28"/>
        </w:rPr>
        <w:t>7</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 xml:space="preserve">Chất lượng môi trường không khí tại khu vực Dự án quan trắc ngày </w:t>
      </w:r>
      <w:r w:rsidR="001C64C1" w:rsidRPr="003C71D1">
        <w:rPr>
          <w:i w:val="0"/>
          <w:color w:val="auto"/>
          <w:sz w:val="28"/>
          <w:szCs w:val="28"/>
        </w:rPr>
        <w:t>28</w:t>
      </w:r>
      <w:r w:rsidRPr="003C71D1">
        <w:rPr>
          <w:i w:val="0"/>
          <w:color w:val="auto"/>
          <w:sz w:val="28"/>
          <w:szCs w:val="28"/>
        </w:rPr>
        <w:t>/</w:t>
      </w:r>
      <w:r w:rsidR="001C64C1" w:rsidRPr="003C71D1">
        <w:rPr>
          <w:i w:val="0"/>
          <w:color w:val="auto"/>
          <w:sz w:val="28"/>
          <w:szCs w:val="28"/>
        </w:rPr>
        <w:t>4</w:t>
      </w:r>
      <w:r w:rsidRPr="003C71D1">
        <w:rPr>
          <w:i w:val="0"/>
          <w:color w:val="auto"/>
          <w:sz w:val="28"/>
          <w:szCs w:val="28"/>
        </w:rPr>
        <w:t>/202</w:t>
      </w:r>
      <w:bookmarkEnd w:id="58"/>
      <w:r w:rsidR="001C64C1" w:rsidRPr="003C71D1">
        <w:rPr>
          <w:i w:val="0"/>
          <w:color w:val="auto"/>
          <w:sz w:val="28"/>
          <w:szCs w:val="28"/>
        </w:rPr>
        <w:t>2</w:t>
      </w:r>
    </w:p>
    <w:tbl>
      <w:tblPr>
        <w:tblW w:w="859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1929"/>
        <w:gridCol w:w="1114"/>
        <w:gridCol w:w="1113"/>
        <w:gridCol w:w="1113"/>
        <w:gridCol w:w="1113"/>
        <w:gridCol w:w="1475"/>
      </w:tblGrid>
      <w:tr w:rsidR="003C71D1" w:rsidRPr="003C71D1" w:rsidTr="002C5010">
        <w:trPr>
          <w:cantSplit/>
          <w:trHeight w:val="343"/>
        </w:trPr>
        <w:tc>
          <w:tcPr>
            <w:tcW w:w="742"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
                <w:spacing w:val="6"/>
                <w:szCs w:val="28"/>
                <w:lang w:val="vi-VN"/>
              </w:rPr>
            </w:pPr>
            <w:r w:rsidRPr="003C71D1">
              <w:rPr>
                <w:rFonts w:eastAsia="Times New Roman" w:cs="Times New Roman"/>
                <w:b/>
                <w:spacing w:val="6"/>
                <w:szCs w:val="28"/>
                <w:lang w:val="vi-VN"/>
              </w:rPr>
              <w:t>TT</w:t>
            </w:r>
          </w:p>
        </w:tc>
        <w:tc>
          <w:tcPr>
            <w:tcW w:w="1929"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
                <w:spacing w:val="6"/>
                <w:szCs w:val="28"/>
                <w:lang w:val="vi-VN"/>
              </w:rPr>
            </w:pPr>
            <w:r w:rsidRPr="003C71D1">
              <w:rPr>
                <w:rFonts w:eastAsia="Times New Roman" w:cs="Times New Roman"/>
                <w:b/>
                <w:spacing w:val="6"/>
                <w:szCs w:val="28"/>
                <w:lang w:val="vi-VN"/>
              </w:rPr>
              <w:t>Chỉ tiêu đo</w:t>
            </w:r>
          </w:p>
        </w:tc>
        <w:tc>
          <w:tcPr>
            <w:tcW w:w="1114"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
                <w:spacing w:val="6"/>
                <w:szCs w:val="28"/>
                <w:lang w:val="vi-VN"/>
              </w:rPr>
            </w:pPr>
            <w:r w:rsidRPr="003C71D1">
              <w:rPr>
                <w:rFonts w:eastAsia="Times New Roman" w:cs="Times New Roman"/>
                <w:b/>
                <w:spacing w:val="6"/>
                <w:szCs w:val="28"/>
                <w:lang w:val="vi-VN"/>
              </w:rPr>
              <w:t>ĐVT</w:t>
            </w:r>
          </w:p>
        </w:tc>
        <w:tc>
          <w:tcPr>
            <w:tcW w:w="3339" w:type="dxa"/>
            <w:gridSpan w:val="3"/>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SimSun" w:cs="Times New Roman"/>
                <w:b/>
                <w:kern w:val="2"/>
                <w:szCs w:val="28"/>
                <w:lang w:val="vi-VN"/>
              </w:rPr>
            </w:pPr>
            <w:r w:rsidRPr="003C71D1">
              <w:rPr>
                <w:rFonts w:eastAsia="Times New Roman" w:cs="Times New Roman"/>
                <w:b/>
                <w:spacing w:val="6"/>
                <w:szCs w:val="28"/>
                <w:lang w:val="vi-VN"/>
              </w:rPr>
              <w:t>Kết quả đo</w:t>
            </w:r>
          </w:p>
        </w:tc>
        <w:tc>
          <w:tcPr>
            <w:tcW w:w="1475" w:type="dxa"/>
            <w:vMerge w:val="restart"/>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
                <w:spacing w:val="6"/>
                <w:szCs w:val="28"/>
                <w:lang w:val="vi-VN"/>
              </w:rPr>
            </w:pPr>
            <w:r w:rsidRPr="003C71D1">
              <w:rPr>
                <w:rFonts w:eastAsia="SimSun" w:cs="Times New Roman"/>
                <w:b/>
                <w:kern w:val="2"/>
                <w:szCs w:val="28"/>
                <w:lang w:val="vi-VN"/>
              </w:rPr>
              <w:t>Giới hạn cho phép (TB giờ)</w:t>
            </w:r>
          </w:p>
        </w:tc>
      </w:tr>
      <w:tr w:rsidR="003C71D1" w:rsidRPr="003C71D1" w:rsidTr="002C5010">
        <w:trPr>
          <w:cantSplit/>
          <w:trHeight w:val="131"/>
        </w:trPr>
        <w:tc>
          <w:tcPr>
            <w:tcW w:w="742" w:type="dxa"/>
            <w:vMerge/>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rPr>
                <w:rFonts w:eastAsia="Times New Roman" w:cs="Times New Roman"/>
                <w:b/>
                <w:spacing w:val="6"/>
                <w:szCs w:val="28"/>
                <w:lang w:val="vi-VN"/>
              </w:rPr>
            </w:pPr>
          </w:p>
        </w:tc>
        <w:tc>
          <w:tcPr>
            <w:tcW w:w="1929" w:type="dxa"/>
            <w:vMerge/>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rPr>
                <w:rFonts w:eastAsia="Times New Roman" w:cs="Times New Roman"/>
                <w:b/>
                <w:spacing w:val="6"/>
                <w:szCs w:val="28"/>
                <w:lang w:val="vi-VN"/>
              </w:rPr>
            </w:pPr>
          </w:p>
        </w:tc>
        <w:tc>
          <w:tcPr>
            <w:tcW w:w="1114" w:type="dxa"/>
            <w:vMerge/>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rPr>
                <w:rFonts w:eastAsia="Times New Roman" w:cs="Times New Roman"/>
                <w:b/>
                <w:spacing w:val="6"/>
                <w:szCs w:val="28"/>
                <w:lang w:val="vi-VN"/>
              </w:rPr>
            </w:pP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
                <w:spacing w:val="6"/>
                <w:szCs w:val="28"/>
                <w:lang w:val="vi-VN"/>
              </w:rPr>
            </w:pPr>
            <w:r w:rsidRPr="003C71D1">
              <w:rPr>
                <w:rFonts w:eastAsia="Times New Roman" w:cs="Times New Roman"/>
                <w:b/>
                <w:spacing w:val="6"/>
                <w:szCs w:val="28"/>
                <w:lang w:val="vi-VN"/>
              </w:rPr>
              <w:t>K</w:t>
            </w:r>
            <w:r w:rsidRPr="003C71D1">
              <w:rPr>
                <w:rFonts w:eastAsia="Times New Roman" w:cs="Times New Roman"/>
                <w:b/>
                <w:spacing w:val="6"/>
                <w:szCs w:val="28"/>
                <w:vertAlign w:val="subscript"/>
                <w:lang w:val="vi-VN"/>
              </w:rPr>
              <w:t>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
                <w:spacing w:val="6"/>
                <w:szCs w:val="28"/>
                <w:lang w:val="vi-VN"/>
              </w:rPr>
            </w:pPr>
            <w:r w:rsidRPr="003C71D1">
              <w:rPr>
                <w:rFonts w:eastAsia="Times New Roman" w:cs="Times New Roman"/>
                <w:b/>
                <w:spacing w:val="6"/>
                <w:szCs w:val="28"/>
                <w:lang w:val="vi-VN"/>
              </w:rPr>
              <w:t>K</w:t>
            </w:r>
            <w:r w:rsidRPr="003C71D1">
              <w:rPr>
                <w:rFonts w:eastAsia="Times New Roman" w:cs="Times New Roman"/>
                <w:b/>
                <w:spacing w:val="6"/>
                <w:szCs w:val="28"/>
                <w:vertAlign w:val="subscript"/>
                <w:lang w:val="vi-VN"/>
              </w:rPr>
              <w:t>2</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
                <w:spacing w:val="6"/>
                <w:szCs w:val="28"/>
                <w:lang w:val="vi-VN"/>
              </w:rPr>
            </w:pPr>
            <w:r w:rsidRPr="003C71D1">
              <w:rPr>
                <w:rFonts w:eastAsia="Times New Roman" w:cs="Times New Roman"/>
                <w:b/>
                <w:spacing w:val="6"/>
                <w:szCs w:val="28"/>
                <w:lang w:val="vi-VN"/>
              </w:rPr>
              <w:t>K</w:t>
            </w:r>
            <w:r w:rsidRPr="003C71D1">
              <w:rPr>
                <w:rFonts w:eastAsia="Times New Roman" w:cs="Times New Roman"/>
                <w:b/>
                <w:spacing w:val="6"/>
                <w:szCs w:val="28"/>
                <w:vertAlign w:val="subscript"/>
                <w:lang w:val="vi-VN"/>
              </w:rPr>
              <w:t>3</w:t>
            </w:r>
          </w:p>
        </w:tc>
        <w:tc>
          <w:tcPr>
            <w:tcW w:w="1475" w:type="dxa"/>
            <w:vMerge/>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rPr>
                <w:rFonts w:eastAsia="Times New Roman" w:cs="Times New Roman"/>
                <w:b/>
                <w:spacing w:val="6"/>
                <w:szCs w:val="28"/>
                <w:lang w:val="vi-VN"/>
              </w:rPr>
            </w:pPr>
          </w:p>
        </w:tc>
      </w:tr>
      <w:tr w:rsidR="003C71D1" w:rsidRPr="003C71D1"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lang w:val="vi-VN"/>
              </w:rPr>
            </w:pPr>
            <w:r w:rsidRPr="003C71D1">
              <w:rPr>
                <w:rFonts w:eastAsia="Times New Roman" w:cs="Times New Roman"/>
                <w:bCs/>
                <w:szCs w:val="28"/>
                <w:lang w:val="vi-VN"/>
              </w:rPr>
              <w:t>1</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both"/>
              <w:rPr>
                <w:rFonts w:eastAsia="Times New Roman" w:cs="Times New Roman"/>
                <w:bCs/>
                <w:szCs w:val="28"/>
                <w:lang w:val="vi-VN"/>
              </w:rPr>
            </w:pPr>
            <w:r w:rsidRPr="003C71D1">
              <w:rPr>
                <w:rFonts w:eastAsia="Times New Roman" w:cs="Times New Roman"/>
                <w:bCs/>
                <w:szCs w:val="28"/>
                <w:lang w:val="vi-VN"/>
              </w:rPr>
              <w:t>Nhiệt độ</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lang w:val="vi-VN"/>
              </w:rPr>
            </w:pPr>
            <w:r w:rsidRPr="003C71D1">
              <w:rPr>
                <w:rFonts w:eastAsia="Times New Roman" w:cs="Times New Roman"/>
                <w:bCs/>
                <w:szCs w:val="28"/>
                <w:vertAlign w:val="superscript"/>
                <w:lang w:val="vi-VN"/>
              </w:rPr>
              <w:t>0</w:t>
            </w:r>
            <w:r w:rsidRPr="003C71D1">
              <w:rPr>
                <w:rFonts w:eastAsia="Times New Roman" w:cs="Times New Roman"/>
                <w:bCs/>
                <w:szCs w:val="28"/>
                <w:lang w:val="vi-VN"/>
              </w:rPr>
              <w:t>C</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25,8</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26,2</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26,7</w:t>
            </w:r>
          </w:p>
        </w:tc>
        <w:tc>
          <w:tcPr>
            <w:tcW w:w="1475" w:type="dxa"/>
            <w:tcBorders>
              <w:top w:val="single" w:sz="4" w:space="0" w:color="auto"/>
              <w:left w:val="single" w:sz="4" w:space="0" w:color="auto"/>
              <w:bottom w:val="single" w:sz="4" w:space="0" w:color="auto"/>
              <w:right w:val="single" w:sz="4" w:space="0" w:color="auto"/>
            </w:tcBorders>
            <w:hideMark/>
          </w:tcPr>
          <w:p w:rsidR="002C5010" w:rsidRPr="003C71D1" w:rsidRDefault="002C5010" w:rsidP="002C5010">
            <w:pPr>
              <w:widowControl w:val="0"/>
              <w:spacing w:before="40" w:after="40" w:line="360" w:lineRule="exact"/>
              <w:ind w:right="-87"/>
              <w:jc w:val="center"/>
              <w:rPr>
                <w:rFonts w:eastAsia="Times New Roman" w:cs="Times New Roman"/>
                <w:bCs/>
                <w:szCs w:val="28"/>
                <w:lang w:val="vi-VN"/>
              </w:rPr>
            </w:pPr>
            <w:r w:rsidRPr="003C71D1">
              <w:rPr>
                <w:rFonts w:eastAsia="Times New Roman" w:cs="Times New Roman"/>
                <w:bCs/>
                <w:szCs w:val="28"/>
                <w:lang w:val="vi-VN"/>
              </w:rPr>
              <w:t>-</w:t>
            </w:r>
          </w:p>
        </w:tc>
      </w:tr>
      <w:tr w:rsidR="003C71D1" w:rsidRPr="003C71D1"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lang w:val="vi-VN"/>
              </w:rPr>
            </w:pPr>
            <w:r w:rsidRPr="003C71D1">
              <w:rPr>
                <w:rFonts w:eastAsia="Times New Roman" w:cs="Times New Roman"/>
                <w:bCs/>
                <w:szCs w:val="28"/>
                <w:lang w:val="vi-VN"/>
              </w:rPr>
              <w:t>2</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both"/>
              <w:rPr>
                <w:rFonts w:eastAsia="Times New Roman" w:cs="Times New Roman"/>
                <w:bCs/>
                <w:szCs w:val="28"/>
                <w:lang w:val="vi-VN"/>
              </w:rPr>
            </w:pPr>
            <w:r w:rsidRPr="003C71D1">
              <w:rPr>
                <w:rFonts w:eastAsia="Times New Roman" w:cs="Times New Roman"/>
                <w:bCs/>
                <w:szCs w:val="28"/>
                <w:lang w:val="vi-VN"/>
              </w:rPr>
              <w:t>CO</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rPr>
            </w:pPr>
            <w:r w:rsidRPr="003C71D1">
              <w:rPr>
                <w:rFonts w:eastAsia="Times New Roman" w:cs="Times New Roman"/>
                <w:bCs/>
                <w:szCs w:val="28"/>
                <w:lang w:val="vi-VN"/>
              </w:rPr>
              <w:t>mg/</w:t>
            </w:r>
            <w:r w:rsidRPr="003C71D1">
              <w:rPr>
                <w:rFonts w:eastAsia="Times New Roman" w:cs="Times New Roman"/>
                <w:bCs/>
                <w:szCs w:val="28"/>
              </w:rPr>
              <w:t>m</w:t>
            </w:r>
            <w:r w:rsidRPr="003C71D1">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&lt;3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3,340</w:t>
            </w:r>
          </w:p>
        </w:tc>
        <w:tc>
          <w:tcPr>
            <w:tcW w:w="1475" w:type="dxa"/>
            <w:tcBorders>
              <w:top w:val="single" w:sz="4" w:space="0" w:color="auto"/>
              <w:left w:val="single" w:sz="4" w:space="0" w:color="auto"/>
              <w:bottom w:val="single" w:sz="4" w:space="0" w:color="auto"/>
              <w:right w:val="single" w:sz="4" w:space="0" w:color="auto"/>
            </w:tcBorders>
            <w:hideMark/>
          </w:tcPr>
          <w:p w:rsidR="002C5010" w:rsidRPr="003C71D1" w:rsidRDefault="002C5010" w:rsidP="002C5010">
            <w:pPr>
              <w:widowControl w:val="0"/>
              <w:spacing w:before="40" w:after="40" w:line="360" w:lineRule="exact"/>
              <w:ind w:right="-87"/>
              <w:jc w:val="center"/>
              <w:rPr>
                <w:rFonts w:eastAsia="Times New Roman" w:cs="Times New Roman"/>
                <w:bCs/>
                <w:szCs w:val="28"/>
              </w:rPr>
            </w:pPr>
            <w:r w:rsidRPr="003C71D1">
              <w:rPr>
                <w:rFonts w:eastAsia="Times New Roman" w:cs="Times New Roman"/>
                <w:bCs/>
                <w:szCs w:val="28"/>
              </w:rPr>
              <w:t>≤ 30</w:t>
            </w:r>
          </w:p>
        </w:tc>
      </w:tr>
      <w:tr w:rsidR="003C71D1" w:rsidRPr="003C71D1"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rPr>
            </w:pPr>
            <w:r w:rsidRPr="003C71D1">
              <w:rPr>
                <w:rFonts w:eastAsia="Times New Roman" w:cs="Times New Roman"/>
                <w:bCs/>
                <w:szCs w:val="28"/>
              </w:rPr>
              <w:t>3</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both"/>
              <w:rPr>
                <w:rFonts w:eastAsia="Times New Roman" w:cs="Times New Roman"/>
                <w:bCs/>
                <w:szCs w:val="28"/>
              </w:rPr>
            </w:pPr>
            <w:r w:rsidRPr="003C71D1">
              <w:rPr>
                <w:rFonts w:eastAsia="Times New Roman" w:cs="Times New Roman"/>
                <w:bCs/>
                <w:szCs w:val="28"/>
              </w:rPr>
              <w:t>SO</w:t>
            </w:r>
            <w:r w:rsidRPr="003C71D1">
              <w:rPr>
                <w:rFonts w:eastAsia="Times New Roman" w:cs="Times New Roman"/>
                <w:bCs/>
                <w:szCs w:val="28"/>
                <w:vertAlign w:val="subscript"/>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rPr>
            </w:pPr>
            <w:r w:rsidRPr="003C71D1">
              <w:rPr>
                <w:rFonts w:eastAsia="Times New Roman" w:cs="Times New Roman"/>
                <w:bCs/>
                <w:szCs w:val="28"/>
              </w:rPr>
              <w:t>mg/m</w:t>
            </w:r>
            <w:r w:rsidRPr="003C71D1">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0,012</w:t>
            </w:r>
          </w:p>
        </w:tc>
        <w:tc>
          <w:tcPr>
            <w:tcW w:w="1475" w:type="dxa"/>
            <w:tcBorders>
              <w:top w:val="single" w:sz="4" w:space="0" w:color="auto"/>
              <w:left w:val="single" w:sz="4" w:space="0" w:color="auto"/>
              <w:bottom w:val="single" w:sz="4" w:space="0" w:color="auto"/>
              <w:right w:val="single" w:sz="4" w:space="0" w:color="auto"/>
            </w:tcBorders>
            <w:hideMark/>
          </w:tcPr>
          <w:p w:rsidR="002C5010" w:rsidRPr="003C71D1" w:rsidRDefault="002C5010" w:rsidP="002C5010">
            <w:pPr>
              <w:widowControl w:val="0"/>
              <w:spacing w:before="40" w:after="40" w:line="360" w:lineRule="exact"/>
              <w:ind w:right="-87"/>
              <w:jc w:val="center"/>
              <w:rPr>
                <w:rFonts w:eastAsia="Times New Roman" w:cs="Times New Roman"/>
                <w:bCs/>
                <w:szCs w:val="28"/>
              </w:rPr>
            </w:pPr>
            <w:r w:rsidRPr="003C71D1">
              <w:rPr>
                <w:rFonts w:eastAsia="Times New Roman" w:cs="Times New Roman"/>
                <w:bCs/>
                <w:szCs w:val="28"/>
              </w:rPr>
              <w:t>≤ 0,35</w:t>
            </w:r>
          </w:p>
        </w:tc>
      </w:tr>
      <w:tr w:rsidR="003C71D1" w:rsidRPr="003C71D1" w:rsidTr="002C5010">
        <w:trPr>
          <w:trHeight w:val="413"/>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rPr>
            </w:pPr>
            <w:r w:rsidRPr="003C71D1">
              <w:rPr>
                <w:rFonts w:eastAsia="Times New Roman" w:cs="Times New Roman"/>
                <w:bCs/>
                <w:szCs w:val="28"/>
              </w:rPr>
              <w:t>4</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both"/>
              <w:rPr>
                <w:rFonts w:eastAsia="Times New Roman" w:cs="Times New Roman"/>
                <w:bCs/>
                <w:szCs w:val="28"/>
              </w:rPr>
            </w:pPr>
            <w:r w:rsidRPr="003C71D1">
              <w:rPr>
                <w:rFonts w:eastAsia="Times New Roman" w:cs="Times New Roman"/>
                <w:bCs/>
                <w:szCs w:val="28"/>
              </w:rPr>
              <w:t>NO</w:t>
            </w:r>
            <w:r w:rsidRPr="003C71D1">
              <w:rPr>
                <w:rFonts w:eastAsia="Times New Roman" w:cs="Times New Roman"/>
                <w:bCs/>
                <w:szCs w:val="28"/>
                <w:vertAlign w:val="subscript"/>
              </w:rPr>
              <w:t>2</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rPr>
            </w:pPr>
            <w:r w:rsidRPr="003C71D1">
              <w:rPr>
                <w:rFonts w:eastAsia="Times New Roman" w:cs="Times New Roman"/>
                <w:bCs/>
                <w:szCs w:val="28"/>
              </w:rPr>
              <w:t>mg/m</w:t>
            </w:r>
            <w:r w:rsidRPr="003C71D1">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&lt;0,01</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0,012</w:t>
            </w:r>
          </w:p>
        </w:tc>
        <w:tc>
          <w:tcPr>
            <w:tcW w:w="1475" w:type="dxa"/>
            <w:tcBorders>
              <w:top w:val="single" w:sz="4" w:space="0" w:color="auto"/>
              <w:left w:val="single" w:sz="4" w:space="0" w:color="auto"/>
              <w:bottom w:val="single" w:sz="4" w:space="0" w:color="auto"/>
              <w:right w:val="single" w:sz="4" w:space="0" w:color="auto"/>
            </w:tcBorders>
            <w:hideMark/>
          </w:tcPr>
          <w:p w:rsidR="002C5010" w:rsidRPr="003C71D1" w:rsidRDefault="002C5010" w:rsidP="002C5010">
            <w:pPr>
              <w:widowControl w:val="0"/>
              <w:spacing w:before="40" w:after="40" w:line="360" w:lineRule="exact"/>
              <w:ind w:right="-87"/>
              <w:jc w:val="center"/>
              <w:rPr>
                <w:rFonts w:eastAsia="Times New Roman" w:cs="Times New Roman"/>
                <w:bCs/>
                <w:szCs w:val="28"/>
              </w:rPr>
            </w:pPr>
            <w:r w:rsidRPr="003C71D1">
              <w:rPr>
                <w:rFonts w:eastAsia="Times New Roman" w:cs="Times New Roman"/>
                <w:bCs/>
                <w:szCs w:val="28"/>
              </w:rPr>
              <w:t>≤ 0,2</w:t>
            </w:r>
          </w:p>
        </w:tc>
      </w:tr>
      <w:tr w:rsidR="003C71D1" w:rsidRPr="003C71D1"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rPr>
            </w:pPr>
            <w:r w:rsidRPr="003C71D1">
              <w:rPr>
                <w:rFonts w:eastAsia="Times New Roman" w:cs="Times New Roman"/>
                <w:bCs/>
                <w:szCs w:val="28"/>
              </w:rPr>
              <w:t>5</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rPr>
                <w:rFonts w:eastAsia="Times New Roman" w:cs="Times New Roman"/>
                <w:bCs/>
                <w:szCs w:val="28"/>
              </w:rPr>
            </w:pPr>
            <w:r w:rsidRPr="003C71D1">
              <w:rPr>
                <w:rFonts w:eastAsia="Times New Roman" w:cs="Times New Roman"/>
                <w:bCs/>
                <w:szCs w:val="28"/>
              </w:rPr>
              <w:t>Hàm lượng bụi</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rPr>
            </w:pPr>
            <w:r w:rsidRPr="003C71D1">
              <w:rPr>
                <w:rFonts w:eastAsia="Times New Roman" w:cs="Times New Roman"/>
                <w:bCs/>
                <w:szCs w:val="28"/>
              </w:rPr>
              <w:t>mg/m</w:t>
            </w:r>
            <w:r w:rsidRPr="003C71D1">
              <w:rPr>
                <w:rFonts w:eastAsia="Times New Roman" w:cs="Times New Roman"/>
                <w:bCs/>
                <w:szCs w:val="28"/>
                <w:vertAlign w:val="superscript"/>
              </w:rPr>
              <w:t>3</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&lt;0,05</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&lt;0,05</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eastAsia="Times New Roman" w:cs="Times New Roman"/>
                <w:szCs w:val="28"/>
              </w:rPr>
            </w:pPr>
            <w:r w:rsidRPr="003C71D1">
              <w:rPr>
                <w:rFonts w:eastAsia="Times New Roman" w:cs="Times New Roman"/>
                <w:szCs w:val="28"/>
              </w:rPr>
              <w:t>0,08</w:t>
            </w:r>
          </w:p>
        </w:tc>
        <w:tc>
          <w:tcPr>
            <w:tcW w:w="1475"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ind w:right="-87"/>
              <w:jc w:val="center"/>
              <w:rPr>
                <w:rFonts w:eastAsia="Times New Roman" w:cs="Times New Roman"/>
                <w:bCs/>
                <w:szCs w:val="28"/>
              </w:rPr>
            </w:pPr>
            <w:r w:rsidRPr="003C71D1">
              <w:rPr>
                <w:rFonts w:eastAsia="Times New Roman" w:cs="Times New Roman"/>
                <w:bCs/>
                <w:szCs w:val="28"/>
              </w:rPr>
              <w:t>≤ 0,3</w:t>
            </w:r>
          </w:p>
        </w:tc>
      </w:tr>
      <w:tr w:rsidR="003C71D1" w:rsidRPr="003C71D1"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rPr>
            </w:pPr>
            <w:r w:rsidRPr="003C71D1">
              <w:rPr>
                <w:rFonts w:eastAsia="Times New Roman" w:cs="Times New Roman"/>
                <w:bCs/>
                <w:szCs w:val="28"/>
              </w:rPr>
              <w:t>6</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both"/>
              <w:rPr>
                <w:rFonts w:eastAsia="Times New Roman" w:cs="Times New Roman"/>
                <w:bCs/>
                <w:szCs w:val="28"/>
              </w:rPr>
            </w:pPr>
            <w:r w:rsidRPr="003C71D1">
              <w:rPr>
                <w:rFonts w:eastAsia="Times New Roman" w:cs="Times New Roman"/>
                <w:bCs/>
                <w:szCs w:val="28"/>
              </w:rPr>
              <w:t>Tiếng ồn</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rPr>
            </w:pPr>
            <w:r w:rsidRPr="003C71D1">
              <w:rPr>
                <w:rFonts w:eastAsia="Times New Roman" w:cs="Times New Roman"/>
                <w:bCs/>
                <w:szCs w:val="28"/>
              </w:rPr>
              <w:t>dBA</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pacing w:val="-10"/>
                <w:szCs w:val="28"/>
              </w:rPr>
            </w:pPr>
            <w:r w:rsidRPr="003C71D1">
              <w:rPr>
                <w:rFonts w:eastAsia="Times New Roman" w:cs="Times New Roman"/>
                <w:bCs/>
                <w:spacing w:val="-10"/>
                <w:szCs w:val="28"/>
              </w:rPr>
              <w:t>57,4</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pacing w:val="-10"/>
                <w:szCs w:val="28"/>
              </w:rPr>
            </w:pPr>
            <w:r w:rsidRPr="003C71D1">
              <w:rPr>
                <w:rFonts w:eastAsia="Times New Roman" w:cs="Times New Roman"/>
                <w:bCs/>
                <w:spacing w:val="-10"/>
                <w:szCs w:val="28"/>
              </w:rPr>
              <w:t>55,0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pacing w:val="-10"/>
                <w:szCs w:val="28"/>
              </w:rPr>
            </w:pPr>
            <w:r w:rsidRPr="003C71D1">
              <w:rPr>
                <w:rFonts w:eastAsia="Times New Roman" w:cs="Times New Roman"/>
                <w:bCs/>
                <w:spacing w:val="-10"/>
                <w:szCs w:val="28"/>
              </w:rPr>
              <w:t>66,5</w:t>
            </w:r>
          </w:p>
        </w:tc>
        <w:tc>
          <w:tcPr>
            <w:tcW w:w="1475" w:type="dxa"/>
            <w:tcBorders>
              <w:top w:val="single" w:sz="4" w:space="0" w:color="auto"/>
              <w:left w:val="single" w:sz="4" w:space="0" w:color="auto"/>
              <w:bottom w:val="single" w:sz="4" w:space="0" w:color="auto"/>
              <w:right w:val="single" w:sz="4" w:space="0" w:color="auto"/>
            </w:tcBorders>
            <w:hideMark/>
          </w:tcPr>
          <w:p w:rsidR="002C5010" w:rsidRPr="003C71D1" w:rsidRDefault="002C5010" w:rsidP="002C5010">
            <w:pPr>
              <w:widowControl w:val="0"/>
              <w:spacing w:before="40" w:after="40" w:line="360" w:lineRule="exact"/>
              <w:ind w:right="-87"/>
              <w:jc w:val="center"/>
              <w:rPr>
                <w:rFonts w:eastAsia="Times New Roman" w:cs="Times New Roman"/>
                <w:bCs/>
                <w:szCs w:val="28"/>
                <w:vertAlign w:val="superscript"/>
              </w:rPr>
            </w:pPr>
            <w:r w:rsidRPr="003C71D1">
              <w:rPr>
                <w:rFonts w:eastAsia="Times New Roman" w:cs="Times New Roman"/>
                <w:bCs/>
                <w:szCs w:val="28"/>
              </w:rPr>
              <w:t>≤ 70 (*)</w:t>
            </w:r>
          </w:p>
        </w:tc>
      </w:tr>
      <w:tr w:rsidR="003C71D1" w:rsidRPr="003C71D1" w:rsidTr="002C5010">
        <w:trPr>
          <w:trHeight w:val="394"/>
        </w:trPr>
        <w:tc>
          <w:tcPr>
            <w:tcW w:w="742"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rPr>
            </w:pPr>
            <w:r w:rsidRPr="003C71D1">
              <w:rPr>
                <w:rFonts w:eastAsia="Times New Roman" w:cs="Times New Roman"/>
                <w:bCs/>
                <w:szCs w:val="28"/>
              </w:rPr>
              <w:t>7</w:t>
            </w:r>
          </w:p>
        </w:tc>
        <w:tc>
          <w:tcPr>
            <w:tcW w:w="1929"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both"/>
              <w:rPr>
                <w:rFonts w:eastAsia="Times New Roman" w:cs="Times New Roman"/>
                <w:bCs/>
                <w:szCs w:val="28"/>
              </w:rPr>
            </w:pPr>
            <w:r w:rsidRPr="003C71D1">
              <w:rPr>
                <w:rFonts w:eastAsia="Times New Roman" w:cs="Times New Roman"/>
                <w:bCs/>
                <w:szCs w:val="28"/>
              </w:rPr>
              <w:t>Độ rung</w:t>
            </w:r>
          </w:p>
        </w:tc>
        <w:tc>
          <w:tcPr>
            <w:tcW w:w="1114"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widowControl w:val="0"/>
              <w:spacing w:before="40" w:after="40" w:line="360" w:lineRule="exact"/>
              <w:jc w:val="center"/>
              <w:rPr>
                <w:rFonts w:eastAsia="Times New Roman" w:cs="Times New Roman"/>
                <w:bCs/>
                <w:szCs w:val="28"/>
              </w:rPr>
            </w:pPr>
            <w:r w:rsidRPr="003C71D1">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ascii=".VnTime" w:eastAsia="Times New Roman" w:hAnsi=".VnTime" w:cs="Times New Roman"/>
                <w:szCs w:val="28"/>
              </w:rPr>
            </w:pPr>
            <w:r w:rsidRPr="003C71D1">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ascii=".VnTime" w:eastAsia="Times New Roman" w:hAnsi=".VnTime" w:cs="Times New Roman"/>
                <w:szCs w:val="28"/>
              </w:rPr>
            </w:pPr>
            <w:r w:rsidRPr="003C71D1">
              <w:rPr>
                <w:rFonts w:eastAsia="Times New Roman" w:cs="Times New Roman"/>
                <w:bCs/>
                <w:spacing w:val="-10"/>
                <w:szCs w:val="28"/>
              </w:rPr>
              <w:t>&lt;60</w:t>
            </w:r>
          </w:p>
        </w:tc>
        <w:tc>
          <w:tcPr>
            <w:tcW w:w="1113" w:type="dxa"/>
            <w:tcBorders>
              <w:top w:val="single" w:sz="4" w:space="0" w:color="auto"/>
              <w:left w:val="single" w:sz="4" w:space="0" w:color="auto"/>
              <w:bottom w:val="single" w:sz="4" w:space="0" w:color="auto"/>
              <w:right w:val="single" w:sz="4" w:space="0" w:color="auto"/>
            </w:tcBorders>
            <w:vAlign w:val="center"/>
            <w:hideMark/>
          </w:tcPr>
          <w:p w:rsidR="002C5010" w:rsidRPr="003C71D1" w:rsidRDefault="002C5010" w:rsidP="002C5010">
            <w:pPr>
              <w:spacing w:before="40" w:after="40" w:line="360" w:lineRule="exact"/>
              <w:jc w:val="center"/>
              <w:rPr>
                <w:rFonts w:ascii=".VnTime" w:eastAsia="Times New Roman" w:hAnsi=".VnTime" w:cs="Times New Roman"/>
                <w:szCs w:val="28"/>
              </w:rPr>
            </w:pPr>
            <w:r w:rsidRPr="003C71D1">
              <w:rPr>
                <w:rFonts w:eastAsia="Times New Roman" w:cs="Times New Roman"/>
                <w:bCs/>
                <w:spacing w:val="-10"/>
                <w:szCs w:val="28"/>
              </w:rPr>
              <w:t>&lt;60</w:t>
            </w:r>
          </w:p>
        </w:tc>
        <w:tc>
          <w:tcPr>
            <w:tcW w:w="1475" w:type="dxa"/>
            <w:tcBorders>
              <w:top w:val="single" w:sz="4" w:space="0" w:color="auto"/>
              <w:left w:val="single" w:sz="4" w:space="0" w:color="auto"/>
              <w:bottom w:val="single" w:sz="4" w:space="0" w:color="auto"/>
              <w:right w:val="single" w:sz="4" w:space="0" w:color="auto"/>
            </w:tcBorders>
            <w:hideMark/>
          </w:tcPr>
          <w:p w:rsidR="002C5010" w:rsidRPr="003C71D1" w:rsidRDefault="002C5010" w:rsidP="002C5010">
            <w:pPr>
              <w:widowControl w:val="0"/>
              <w:spacing w:before="40" w:after="40" w:line="360" w:lineRule="exact"/>
              <w:ind w:right="-87"/>
              <w:jc w:val="center"/>
              <w:rPr>
                <w:rFonts w:eastAsia="Times New Roman" w:cs="Times New Roman"/>
                <w:bCs/>
                <w:szCs w:val="28"/>
              </w:rPr>
            </w:pPr>
            <w:r w:rsidRPr="003C71D1">
              <w:rPr>
                <w:rFonts w:eastAsia="Times New Roman" w:cs="Times New Roman"/>
                <w:bCs/>
                <w:szCs w:val="28"/>
              </w:rPr>
              <w:t>≤ 70(**)</w:t>
            </w:r>
          </w:p>
        </w:tc>
      </w:tr>
    </w:tbl>
    <w:p w:rsidR="00E96F64" w:rsidRPr="003C71D1" w:rsidRDefault="00E96F64" w:rsidP="00E96F64">
      <w:pPr>
        <w:spacing w:before="60" w:after="60" w:line="360" w:lineRule="exact"/>
        <w:ind w:firstLine="720"/>
        <w:jc w:val="both"/>
      </w:pPr>
      <w:r w:rsidRPr="003C71D1">
        <w:t>Ghi chú:</w:t>
      </w:r>
    </w:p>
    <w:p w:rsidR="00E96F64" w:rsidRPr="003C71D1" w:rsidRDefault="00E96F64" w:rsidP="00E96F64">
      <w:pPr>
        <w:spacing w:before="60" w:after="60" w:line="360" w:lineRule="exact"/>
        <w:ind w:firstLine="720"/>
        <w:jc w:val="both"/>
      </w:pPr>
      <w:r w:rsidRPr="003C71D1">
        <w:t xml:space="preserve">- Giá trị giới hạn: </w:t>
      </w:r>
    </w:p>
    <w:p w:rsidR="00E96F64" w:rsidRPr="003C71D1" w:rsidRDefault="00E96F64" w:rsidP="00E96F64">
      <w:pPr>
        <w:spacing w:before="60" w:after="60" w:line="360" w:lineRule="exact"/>
        <w:ind w:firstLine="720"/>
        <w:jc w:val="both"/>
      </w:pPr>
      <w:r w:rsidRPr="003C71D1">
        <w:t xml:space="preserve">+ QCVN 05:2013/BTNMT - Quy chuẩn kỹ thuật Quốc gia về chất lượng môi trường không khí xung quanh; </w:t>
      </w:r>
    </w:p>
    <w:p w:rsidR="00E96F64" w:rsidRPr="003C71D1" w:rsidRDefault="00E96F64" w:rsidP="00E96F64">
      <w:pPr>
        <w:spacing w:before="60" w:after="60" w:line="360" w:lineRule="exact"/>
        <w:ind w:firstLine="720"/>
        <w:jc w:val="both"/>
      </w:pPr>
      <w:r w:rsidRPr="003C71D1">
        <w:t>+ (*): QCVN 26:2010/BTNMT - Quy chuẩn kỹ thuật Quốc gia về tiếng ồn.</w:t>
      </w:r>
    </w:p>
    <w:p w:rsidR="00E96F64" w:rsidRPr="003C71D1" w:rsidRDefault="00E96F64" w:rsidP="00E96F64">
      <w:pPr>
        <w:spacing w:before="60" w:after="60" w:line="360" w:lineRule="exact"/>
        <w:ind w:firstLine="720"/>
        <w:jc w:val="both"/>
      </w:pPr>
      <w:r w:rsidRPr="003C71D1">
        <w:t>+ (**): QCVN 27:2010/BTNMT – Quy chuẩn kỹ thuật Quốc gia về độ rung</w:t>
      </w:r>
    </w:p>
    <w:p w:rsidR="00E96F64" w:rsidRPr="003C71D1" w:rsidRDefault="00E96F64" w:rsidP="00E96F64">
      <w:pPr>
        <w:spacing w:before="60" w:after="60" w:line="360" w:lineRule="exact"/>
        <w:ind w:firstLine="720"/>
        <w:jc w:val="both"/>
      </w:pPr>
      <w:r w:rsidRPr="003C71D1">
        <w:t>- Vị trí lấy mẫu:</w:t>
      </w:r>
    </w:p>
    <w:p w:rsidR="00232DAA" w:rsidRPr="003C71D1" w:rsidRDefault="00232DAA" w:rsidP="00232DAA">
      <w:pPr>
        <w:widowControl w:val="0"/>
        <w:spacing w:before="60" w:after="60" w:line="380" w:lineRule="exact"/>
        <w:ind w:firstLine="720"/>
        <w:jc w:val="both"/>
        <w:rPr>
          <w:rFonts w:eastAsia="Arial" w:cs="Times New Roman"/>
          <w:bCs/>
          <w:szCs w:val="28"/>
        </w:rPr>
      </w:pPr>
      <w:r w:rsidRPr="003C71D1">
        <w:rPr>
          <w:rFonts w:eastAsia="Times New Roman" w:cs="Times New Roman"/>
          <w:szCs w:val="28"/>
        </w:rPr>
        <w:t xml:space="preserve">+ </w:t>
      </w:r>
      <w:r w:rsidRPr="003C71D1">
        <w:rPr>
          <w:rFonts w:eastAsia="Times New Roman" w:cs="Times New Roman"/>
          <w:szCs w:val="28"/>
          <w:lang w:val="vi-VN"/>
        </w:rPr>
        <w:t>K</w:t>
      </w:r>
      <w:r w:rsidRPr="003C71D1">
        <w:rPr>
          <w:rFonts w:eastAsia="Times New Roman" w:cs="Times New Roman"/>
          <w:szCs w:val="28"/>
          <w:vertAlign w:val="subscript"/>
          <w:lang w:val="vi-VN"/>
        </w:rPr>
        <w:t>1</w:t>
      </w:r>
      <w:r w:rsidRPr="003C71D1">
        <w:rPr>
          <w:rFonts w:eastAsia="Times New Roman" w:cs="Times New Roman"/>
          <w:szCs w:val="28"/>
          <w:lang w:val="vi-VN"/>
        </w:rPr>
        <w:t xml:space="preserve">: Tại </w:t>
      </w:r>
      <w:r w:rsidRPr="003C71D1">
        <w:rPr>
          <w:rFonts w:eastAsia="Times New Roman" w:cs="Times New Roman"/>
          <w:szCs w:val="28"/>
          <w:shd w:val="clear" w:color="auto" w:fill="FFFFFF"/>
          <w:lang w:val="pt-BR"/>
        </w:rPr>
        <w:t xml:space="preserve">khu vực </w:t>
      </w:r>
      <w:r w:rsidR="001C64C1" w:rsidRPr="003C71D1">
        <w:rPr>
          <w:rFonts w:eastAsia="Times New Roman" w:cs="Times New Roman"/>
          <w:szCs w:val="28"/>
          <w:shd w:val="clear" w:color="auto" w:fill="FFFFFF"/>
          <w:lang w:val="pt-BR"/>
        </w:rPr>
        <w:t>đường tỉnh lộ 565B</w:t>
      </w:r>
    </w:p>
    <w:p w:rsidR="00232DAA" w:rsidRPr="003C71D1" w:rsidRDefault="00232DAA" w:rsidP="00232DAA">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lang w:val="pt-BR"/>
        </w:rPr>
        <w:t>+ K</w:t>
      </w:r>
      <w:r w:rsidRPr="003C71D1">
        <w:rPr>
          <w:rFonts w:eastAsia="Times New Roman" w:cs="Times New Roman"/>
          <w:szCs w:val="28"/>
          <w:vertAlign w:val="subscript"/>
          <w:lang w:val="pt-BR"/>
        </w:rPr>
        <w:t>2</w:t>
      </w:r>
      <w:r w:rsidRPr="003C71D1">
        <w:rPr>
          <w:rFonts w:eastAsia="Times New Roman" w:cs="Times New Roman"/>
          <w:szCs w:val="28"/>
          <w:lang w:val="pt-BR"/>
        </w:rPr>
        <w:t>:</w:t>
      </w:r>
      <w:r w:rsidRPr="003C71D1">
        <w:rPr>
          <w:rFonts w:eastAsia="Times New Roman" w:cs="Times New Roman"/>
          <w:szCs w:val="28"/>
          <w:lang w:val="vi-VN"/>
        </w:rPr>
        <w:t xml:space="preserve"> Tại </w:t>
      </w:r>
      <w:r w:rsidRPr="003C71D1">
        <w:rPr>
          <w:rFonts w:eastAsia="Times New Roman" w:cs="Times New Roman"/>
          <w:szCs w:val="28"/>
        </w:rPr>
        <w:t>khu vực trung tâm Dự án.</w:t>
      </w:r>
    </w:p>
    <w:p w:rsidR="00232DAA" w:rsidRPr="003C71D1" w:rsidRDefault="00232DAA" w:rsidP="00232DAA">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lang w:val="pt-BR"/>
        </w:rPr>
        <w:t>+ K</w:t>
      </w:r>
      <w:r w:rsidRPr="003C71D1">
        <w:rPr>
          <w:rFonts w:eastAsia="Times New Roman" w:cs="Times New Roman"/>
          <w:szCs w:val="28"/>
          <w:vertAlign w:val="subscript"/>
          <w:lang w:val="pt-BR"/>
        </w:rPr>
        <w:t>3</w:t>
      </w:r>
      <w:r w:rsidRPr="003C71D1">
        <w:rPr>
          <w:rFonts w:eastAsia="Times New Roman" w:cs="Times New Roman"/>
          <w:szCs w:val="28"/>
          <w:lang w:val="pt-BR"/>
        </w:rPr>
        <w:t xml:space="preserve">: </w:t>
      </w:r>
      <w:r w:rsidRPr="003C71D1">
        <w:rPr>
          <w:rFonts w:eastAsia="Times New Roman" w:cs="Times New Roman"/>
          <w:szCs w:val="28"/>
          <w:lang w:val="vi-VN"/>
        </w:rPr>
        <w:t>Tại</w:t>
      </w:r>
      <w:r w:rsidRPr="003C71D1">
        <w:rPr>
          <w:rFonts w:eastAsia="Times New Roman" w:cs="Times New Roman"/>
          <w:szCs w:val="28"/>
        </w:rPr>
        <w:t xml:space="preserve"> đường Quốc lộ 1A phía Đông Dự án.</w:t>
      </w:r>
    </w:p>
    <w:p w:rsidR="00E96F64" w:rsidRPr="003C71D1" w:rsidRDefault="00E96F64" w:rsidP="00E96F64">
      <w:pPr>
        <w:spacing w:before="60" w:after="60" w:line="360" w:lineRule="exact"/>
        <w:ind w:firstLine="720"/>
        <w:jc w:val="both"/>
      </w:pPr>
      <w:r w:rsidRPr="003C71D1">
        <w:t>- Đối với chất lượng môi trường không khí: So sánh kết quả đo được ở các bảng trên với QCVN 05:2013/BTNMT – Quy chuẩn kỹ thuật quốc gia về chất lượng không khí xung quanh (TB 1 giờ) cho thấy tất cả các chỉ tiêu đo đều thấp hơn giới hạn cho phép.</w:t>
      </w:r>
    </w:p>
    <w:p w:rsidR="00E96F64" w:rsidRPr="003C71D1" w:rsidRDefault="00E96F64" w:rsidP="00E96F64">
      <w:pPr>
        <w:spacing w:before="60" w:after="60" w:line="360" w:lineRule="exact"/>
        <w:ind w:firstLine="720"/>
        <w:jc w:val="both"/>
      </w:pPr>
      <w:r w:rsidRPr="003C71D1">
        <w:t>- Đối với độ ồn: Từ kết quả đo được ở các bảng trên so sánh với QCVN 26:2010/BTNMT – Quy chuẩn kỹ thuật quốc gia về tiếng ồn (khu vực thông thường từ (6h – 21h) cho thấy các vị trí quan trắc đều nằm trong giới hạn cho phép.</w:t>
      </w:r>
    </w:p>
    <w:p w:rsidR="00E96F64" w:rsidRPr="003C71D1" w:rsidRDefault="009705B9" w:rsidP="009705B9">
      <w:pPr>
        <w:spacing w:before="60" w:after="60" w:line="360" w:lineRule="exact"/>
        <w:ind w:firstLine="720"/>
        <w:rPr>
          <w:b/>
        </w:rPr>
      </w:pPr>
      <w:r w:rsidRPr="003C71D1">
        <w:rPr>
          <w:b/>
        </w:rPr>
        <w:lastRenderedPageBreak/>
        <w:t>*</w:t>
      </w:r>
      <w:r w:rsidR="006B1145" w:rsidRPr="003C71D1">
        <w:rPr>
          <w:b/>
        </w:rPr>
        <w:t>Hiện trạng môi trường nước mặt</w:t>
      </w:r>
    </w:p>
    <w:p w:rsidR="00AA0CF1" w:rsidRPr="003C71D1" w:rsidRDefault="00AA0CF1" w:rsidP="00AA0CF1">
      <w:pPr>
        <w:pStyle w:val="Caption"/>
        <w:keepNext/>
        <w:spacing w:before="60" w:after="60" w:line="360" w:lineRule="exact"/>
        <w:ind w:firstLine="720"/>
        <w:jc w:val="center"/>
        <w:rPr>
          <w:i w:val="0"/>
          <w:color w:val="auto"/>
          <w:sz w:val="28"/>
          <w:szCs w:val="28"/>
        </w:rPr>
      </w:pPr>
      <w:bookmarkStart w:id="59" w:name="_Toc98330609"/>
      <w:r w:rsidRPr="003C71D1">
        <w:rPr>
          <w:b/>
          <w:i w:val="0"/>
          <w:color w:val="auto"/>
          <w:sz w:val="28"/>
          <w:szCs w:val="28"/>
        </w:rPr>
        <w:t>Bảng 2.</w:t>
      </w:r>
      <w:r w:rsidR="001C4B98" w:rsidRPr="003C71D1">
        <w:rPr>
          <w:b/>
          <w:i w:val="0"/>
          <w:color w:val="auto"/>
          <w:sz w:val="28"/>
          <w:szCs w:val="28"/>
        </w:rPr>
        <w:fldChar w:fldCharType="begin"/>
      </w:r>
      <w:r w:rsidRPr="003C71D1">
        <w:rPr>
          <w:b/>
          <w:i w:val="0"/>
          <w:color w:val="auto"/>
          <w:sz w:val="28"/>
          <w:szCs w:val="28"/>
        </w:rPr>
        <w:instrText xml:space="preserve"> SEQ Bảng_2. \* ARABIC </w:instrText>
      </w:r>
      <w:r w:rsidR="001C4B98" w:rsidRPr="003C71D1">
        <w:rPr>
          <w:b/>
          <w:i w:val="0"/>
          <w:color w:val="auto"/>
          <w:sz w:val="28"/>
          <w:szCs w:val="28"/>
        </w:rPr>
        <w:fldChar w:fldCharType="separate"/>
      </w:r>
      <w:r w:rsidR="004469FD">
        <w:rPr>
          <w:b/>
          <w:i w:val="0"/>
          <w:noProof/>
          <w:color w:val="auto"/>
          <w:sz w:val="28"/>
          <w:szCs w:val="28"/>
        </w:rPr>
        <w:t>8</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 xml:space="preserve">Chất lượng môi trường nước mặt tại khu vực Dự án quan trắc ngày </w:t>
      </w:r>
      <w:r w:rsidR="001C64C1" w:rsidRPr="003C71D1">
        <w:rPr>
          <w:i w:val="0"/>
          <w:color w:val="auto"/>
          <w:sz w:val="28"/>
          <w:szCs w:val="28"/>
        </w:rPr>
        <w:t>28</w:t>
      </w:r>
      <w:r w:rsidRPr="003C71D1">
        <w:rPr>
          <w:i w:val="0"/>
          <w:color w:val="auto"/>
          <w:sz w:val="28"/>
          <w:szCs w:val="28"/>
        </w:rPr>
        <w:t>/</w:t>
      </w:r>
      <w:r w:rsidR="001C64C1" w:rsidRPr="003C71D1">
        <w:rPr>
          <w:i w:val="0"/>
          <w:color w:val="auto"/>
          <w:sz w:val="28"/>
          <w:szCs w:val="28"/>
        </w:rPr>
        <w:t>4</w:t>
      </w:r>
      <w:r w:rsidRPr="003C71D1">
        <w:rPr>
          <w:i w:val="0"/>
          <w:color w:val="auto"/>
          <w:sz w:val="28"/>
          <w:szCs w:val="28"/>
        </w:rPr>
        <w:t>/202</w:t>
      </w:r>
      <w:bookmarkEnd w:id="59"/>
      <w:r w:rsidR="001C64C1" w:rsidRPr="003C71D1">
        <w:rPr>
          <w:i w:val="0"/>
          <w:color w:val="auto"/>
          <w:sz w:val="28"/>
          <w:szCs w:val="28"/>
        </w:rPr>
        <w:t>2</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301"/>
        <w:gridCol w:w="1414"/>
        <w:gridCol w:w="2210"/>
        <w:gridCol w:w="2539"/>
      </w:tblGrid>
      <w:tr w:rsidR="003C71D1" w:rsidRPr="003C71D1" w:rsidTr="000270EE">
        <w:trPr>
          <w:trHeight w:val="764"/>
          <w:jc w:val="center"/>
        </w:trPr>
        <w:tc>
          <w:tcPr>
            <w:tcW w:w="1126" w:type="dxa"/>
            <w:vMerge w:val="restart"/>
            <w:shd w:val="clear" w:color="auto" w:fill="auto"/>
            <w:vAlign w:val="center"/>
          </w:tcPr>
          <w:p w:rsidR="00C95412" w:rsidRPr="003C71D1" w:rsidRDefault="00C95412" w:rsidP="00C95412">
            <w:pPr>
              <w:widowControl w:val="0"/>
              <w:spacing w:after="0" w:line="288" w:lineRule="auto"/>
              <w:jc w:val="center"/>
              <w:rPr>
                <w:rFonts w:eastAsia="Times New Roman" w:cs=".VnArialH"/>
                <w:b/>
                <w:szCs w:val="28"/>
                <w:lang w:bidi="th-TH"/>
              </w:rPr>
            </w:pPr>
            <w:r w:rsidRPr="003C71D1">
              <w:rPr>
                <w:rFonts w:eastAsia="Times New Roman" w:cs=".VnArialH"/>
                <w:b/>
                <w:szCs w:val="28"/>
                <w:lang w:bidi="th-TH"/>
              </w:rPr>
              <w:t>TT</w:t>
            </w:r>
          </w:p>
        </w:tc>
        <w:tc>
          <w:tcPr>
            <w:tcW w:w="1301" w:type="dxa"/>
            <w:vMerge w:val="restart"/>
            <w:shd w:val="clear" w:color="auto" w:fill="auto"/>
            <w:vAlign w:val="center"/>
          </w:tcPr>
          <w:p w:rsidR="00C95412" w:rsidRPr="003C71D1" w:rsidRDefault="00C95412" w:rsidP="00C95412">
            <w:pPr>
              <w:widowControl w:val="0"/>
              <w:spacing w:after="0" w:line="288" w:lineRule="auto"/>
              <w:jc w:val="center"/>
              <w:rPr>
                <w:rFonts w:eastAsia="Times New Roman" w:cs=".VnArialH"/>
                <w:b/>
                <w:szCs w:val="28"/>
                <w:lang w:bidi="th-TH"/>
              </w:rPr>
            </w:pPr>
            <w:r w:rsidRPr="003C71D1">
              <w:rPr>
                <w:rFonts w:eastAsia="Times New Roman" w:cs=".VnArialH"/>
                <w:b/>
                <w:szCs w:val="28"/>
                <w:lang w:bidi="th-TH"/>
              </w:rPr>
              <w:t>Chỉ tiêu</w:t>
            </w:r>
          </w:p>
        </w:tc>
        <w:tc>
          <w:tcPr>
            <w:tcW w:w="1414" w:type="dxa"/>
            <w:vMerge w:val="restart"/>
            <w:shd w:val="clear" w:color="auto" w:fill="auto"/>
            <w:vAlign w:val="center"/>
          </w:tcPr>
          <w:p w:rsidR="00C95412" w:rsidRPr="003C71D1" w:rsidRDefault="00C95412" w:rsidP="00C95412">
            <w:pPr>
              <w:widowControl w:val="0"/>
              <w:spacing w:after="0" w:line="288" w:lineRule="auto"/>
              <w:jc w:val="center"/>
              <w:rPr>
                <w:rFonts w:eastAsia="Times New Roman" w:cs=".VnArialH"/>
                <w:b/>
                <w:szCs w:val="28"/>
                <w:lang w:bidi="th-TH"/>
              </w:rPr>
            </w:pPr>
            <w:r w:rsidRPr="003C71D1">
              <w:rPr>
                <w:rFonts w:eastAsia="Times New Roman" w:cs=".VnArialH"/>
                <w:b/>
                <w:szCs w:val="28"/>
                <w:lang w:bidi="th-TH"/>
              </w:rPr>
              <w:t>Đơn vị tính</w:t>
            </w:r>
          </w:p>
        </w:tc>
        <w:tc>
          <w:tcPr>
            <w:tcW w:w="2210" w:type="dxa"/>
            <w:shd w:val="clear" w:color="auto" w:fill="auto"/>
            <w:vAlign w:val="center"/>
          </w:tcPr>
          <w:p w:rsidR="00C95412" w:rsidRPr="003C71D1" w:rsidRDefault="00C95412" w:rsidP="00C95412">
            <w:pPr>
              <w:widowControl w:val="0"/>
              <w:spacing w:after="0" w:line="288" w:lineRule="auto"/>
              <w:jc w:val="center"/>
              <w:rPr>
                <w:rFonts w:eastAsia="Times New Roman" w:cs=".VnArialH"/>
                <w:b/>
                <w:szCs w:val="28"/>
                <w:lang w:bidi="th-TH"/>
              </w:rPr>
            </w:pPr>
            <w:r w:rsidRPr="003C71D1">
              <w:rPr>
                <w:rFonts w:eastAsia="Times New Roman" w:cs=".VnArialH"/>
                <w:b/>
                <w:szCs w:val="28"/>
                <w:lang w:bidi="th-TH"/>
              </w:rPr>
              <w:t>Kết quả</w:t>
            </w:r>
          </w:p>
        </w:tc>
        <w:tc>
          <w:tcPr>
            <w:tcW w:w="2539" w:type="dxa"/>
            <w:shd w:val="clear" w:color="auto" w:fill="auto"/>
            <w:vAlign w:val="center"/>
          </w:tcPr>
          <w:p w:rsidR="00C95412" w:rsidRPr="003C71D1" w:rsidRDefault="00C95412" w:rsidP="00C95412">
            <w:pPr>
              <w:widowControl w:val="0"/>
              <w:spacing w:after="0" w:line="288" w:lineRule="auto"/>
              <w:jc w:val="center"/>
              <w:rPr>
                <w:rFonts w:eastAsia="Times New Roman" w:cs=".VnArialH"/>
                <w:b/>
                <w:szCs w:val="28"/>
                <w:lang w:bidi="th-TH"/>
              </w:rPr>
            </w:pPr>
            <w:r w:rsidRPr="003C71D1">
              <w:rPr>
                <w:rFonts w:eastAsia="Times New Roman" w:cs=".VnArialH"/>
                <w:b/>
                <w:szCs w:val="28"/>
                <w:lang w:val="de-DE" w:bidi="th-TH"/>
              </w:rPr>
              <w:t xml:space="preserve">QCVN 08:2015/BTNMT </w:t>
            </w:r>
          </w:p>
        </w:tc>
      </w:tr>
      <w:tr w:rsidR="003C71D1" w:rsidRPr="003C71D1" w:rsidTr="000270EE">
        <w:trPr>
          <w:trHeight w:val="143"/>
          <w:jc w:val="center"/>
        </w:trPr>
        <w:tc>
          <w:tcPr>
            <w:tcW w:w="1126" w:type="dxa"/>
            <w:vMerge/>
            <w:shd w:val="clear" w:color="auto" w:fill="auto"/>
            <w:vAlign w:val="center"/>
          </w:tcPr>
          <w:p w:rsidR="00C95412" w:rsidRPr="003C71D1" w:rsidRDefault="00C95412" w:rsidP="00C95412">
            <w:pPr>
              <w:widowControl w:val="0"/>
              <w:spacing w:after="0" w:line="288" w:lineRule="auto"/>
              <w:jc w:val="center"/>
              <w:rPr>
                <w:rFonts w:eastAsia="Times New Roman" w:cs=".VnArialH"/>
                <w:b/>
                <w:szCs w:val="28"/>
                <w:lang w:bidi="th-TH"/>
              </w:rPr>
            </w:pPr>
          </w:p>
        </w:tc>
        <w:tc>
          <w:tcPr>
            <w:tcW w:w="1301" w:type="dxa"/>
            <w:vMerge/>
            <w:shd w:val="clear" w:color="auto" w:fill="auto"/>
            <w:vAlign w:val="center"/>
          </w:tcPr>
          <w:p w:rsidR="00C95412" w:rsidRPr="003C71D1" w:rsidRDefault="00C95412" w:rsidP="00C95412">
            <w:pPr>
              <w:widowControl w:val="0"/>
              <w:spacing w:after="0" w:line="288" w:lineRule="auto"/>
              <w:jc w:val="center"/>
              <w:rPr>
                <w:rFonts w:eastAsia="Times New Roman" w:cs=".VnArialH"/>
                <w:b/>
                <w:szCs w:val="28"/>
                <w:lang w:bidi="th-TH"/>
              </w:rPr>
            </w:pPr>
          </w:p>
        </w:tc>
        <w:tc>
          <w:tcPr>
            <w:tcW w:w="1414" w:type="dxa"/>
            <w:vMerge/>
            <w:shd w:val="clear" w:color="auto" w:fill="auto"/>
            <w:vAlign w:val="center"/>
          </w:tcPr>
          <w:p w:rsidR="00C95412" w:rsidRPr="003C71D1" w:rsidRDefault="00C95412" w:rsidP="00C95412">
            <w:pPr>
              <w:widowControl w:val="0"/>
              <w:spacing w:after="0" w:line="288" w:lineRule="auto"/>
              <w:jc w:val="center"/>
              <w:rPr>
                <w:rFonts w:eastAsia="Times New Roman" w:cs=".VnArialH"/>
                <w:b/>
                <w:szCs w:val="28"/>
                <w:lang w:bidi="th-TH"/>
              </w:rPr>
            </w:pPr>
          </w:p>
        </w:tc>
        <w:tc>
          <w:tcPr>
            <w:tcW w:w="2210"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lang w:bidi="th-TH"/>
              </w:rPr>
            </w:pPr>
            <w:r w:rsidRPr="003C71D1">
              <w:rPr>
                <w:rFonts w:eastAsia="Times New Roman" w:cs=".VnArialH"/>
                <w:b/>
                <w:szCs w:val="28"/>
                <w:lang w:bidi="th-TH"/>
              </w:rPr>
              <w:t>MN</w:t>
            </w:r>
          </w:p>
        </w:tc>
        <w:tc>
          <w:tcPr>
            <w:tcW w:w="2539" w:type="dxa"/>
            <w:shd w:val="clear" w:color="auto" w:fill="auto"/>
            <w:vAlign w:val="center"/>
          </w:tcPr>
          <w:p w:rsidR="00C95412" w:rsidRPr="003C71D1" w:rsidRDefault="00C95412" w:rsidP="00C95412">
            <w:pPr>
              <w:widowControl w:val="0"/>
              <w:spacing w:after="0" w:line="288" w:lineRule="auto"/>
              <w:jc w:val="center"/>
              <w:rPr>
                <w:rFonts w:eastAsia="Times New Roman" w:cs=".VnArialH"/>
                <w:b/>
                <w:szCs w:val="28"/>
                <w:lang w:bidi="th-TH"/>
              </w:rPr>
            </w:pPr>
          </w:p>
        </w:tc>
      </w:tr>
      <w:tr w:rsidR="003C71D1" w:rsidRPr="003C71D1" w:rsidTr="000270EE">
        <w:trPr>
          <w:trHeight w:val="382"/>
          <w:jc w:val="center"/>
        </w:trPr>
        <w:tc>
          <w:tcPr>
            <w:tcW w:w="1126" w:type="dxa"/>
            <w:shd w:val="clear" w:color="auto" w:fill="auto"/>
            <w:vAlign w:val="center"/>
          </w:tcPr>
          <w:p w:rsidR="00C95412" w:rsidRPr="003C71D1" w:rsidRDefault="00C95412" w:rsidP="00C95412">
            <w:pPr>
              <w:widowControl w:val="0"/>
              <w:spacing w:after="0" w:line="288" w:lineRule="auto"/>
              <w:jc w:val="center"/>
              <w:rPr>
                <w:rFonts w:eastAsia="Times New Roman" w:cs=".VnArialH"/>
                <w:bCs/>
                <w:szCs w:val="28"/>
                <w:lang w:bidi="th-TH"/>
              </w:rPr>
            </w:pPr>
            <w:r w:rsidRPr="003C71D1">
              <w:rPr>
                <w:rFonts w:eastAsia="Times New Roman" w:cs=".VnArialH"/>
                <w:bCs/>
                <w:szCs w:val="28"/>
                <w:lang w:bidi="th-TH"/>
              </w:rPr>
              <w:t>1</w:t>
            </w:r>
          </w:p>
        </w:tc>
        <w:tc>
          <w:tcPr>
            <w:tcW w:w="1301" w:type="dxa"/>
            <w:shd w:val="clear" w:color="auto" w:fill="auto"/>
            <w:vAlign w:val="center"/>
          </w:tcPr>
          <w:p w:rsidR="00C95412" w:rsidRPr="003C71D1" w:rsidRDefault="00C95412" w:rsidP="00C95412">
            <w:pPr>
              <w:widowControl w:val="0"/>
              <w:spacing w:after="0" w:line="288" w:lineRule="auto"/>
              <w:rPr>
                <w:rFonts w:eastAsia="Times New Roman" w:cs=".VnArialH"/>
                <w:szCs w:val="28"/>
                <w:lang w:bidi="th-TH"/>
              </w:rPr>
            </w:pPr>
            <w:r w:rsidRPr="003C71D1">
              <w:rPr>
                <w:rFonts w:eastAsia="Times New Roman" w:cs=".VnArialH"/>
                <w:szCs w:val="28"/>
                <w:lang w:bidi="th-TH"/>
              </w:rPr>
              <w:t>pH</w:t>
            </w:r>
          </w:p>
        </w:tc>
        <w:tc>
          <w:tcPr>
            <w:tcW w:w="1414"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mg/l</w:t>
            </w:r>
          </w:p>
        </w:tc>
        <w:tc>
          <w:tcPr>
            <w:tcW w:w="2210" w:type="dxa"/>
            <w:shd w:val="clear" w:color="auto" w:fill="auto"/>
            <w:vAlign w:val="center"/>
          </w:tcPr>
          <w:p w:rsidR="00C95412" w:rsidRPr="003C71D1" w:rsidRDefault="000270EE"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7</w:t>
            </w:r>
            <w:r w:rsidR="00C95412" w:rsidRPr="003C71D1">
              <w:rPr>
                <w:rFonts w:eastAsia="Times New Roman" w:cs=".VnArialH"/>
                <w:szCs w:val="28"/>
                <w:lang w:bidi="th-TH"/>
              </w:rPr>
              <w:t>,6</w:t>
            </w:r>
          </w:p>
        </w:tc>
        <w:tc>
          <w:tcPr>
            <w:tcW w:w="2539"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5,5-9</w:t>
            </w:r>
          </w:p>
        </w:tc>
      </w:tr>
      <w:tr w:rsidR="003C71D1" w:rsidRPr="003C71D1" w:rsidTr="000270EE">
        <w:trPr>
          <w:trHeight w:val="358"/>
          <w:jc w:val="center"/>
        </w:trPr>
        <w:tc>
          <w:tcPr>
            <w:tcW w:w="1126" w:type="dxa"/>
            <w:shd w:val="clear" w:color="auto" w:fill="auto"/>
            <w:vAlign w:val="center"/>
          </w:tcPr>
          <w:p w:rsidR="00C95412" w:rsidRPr="003C71D1" w:rsidRDefault="00C95412" w:rsidP="00C95412">
            <w:pPr>
              <w:widowControl w:val="0"/>
              <w:spacing w:after="0" w:line="288" w:lineRule="auto"/>
              <w:jc w:val="center"/>
              <w:rPr>
                <w:rFonts w:eastAsia="Times New Roman" w:cs=".VnArialH"/>
                <w:bCs/>
                <w:szCs w:val="28"/>
                <w:lang w:bidi="th-TH"/>
              </w:rPr>
            </w:pPr>
            <w:r w:rsidRPr="003C71D1">
              <w:rPr>
                <w:rFonts w:eastAsia="Times New Roman" w:cs=".VnArialH"/>
                <w:bCs/>
                <w:szCs w:val="28"/>
                <w:lang w:bidi="th-TH"/>
              </w:rPr>
              <w:t>2</w:t>
            </w:r>
          </w:p>
        </w:tc>
        <w:tc>
          <w:tcPr>
            <w:tcW w:w="1301" w:type="dxa"/>
            <w:shd w:val="clear" w:color="auto" w:fill="auto"/>
            <w:vAlign w:val="center"/>
          </w:tcPr>
          <w:p w:rsidR="00C95412" w:rsidRPr="003C71D1" w:rsidRDefault="00C95412" w:rsidP="00C95412">
            <w:pPr>
              <w:widowControl w:val="0"/>
              <w:spacing w:after="0" w:line="288" w:lineRule="auto"/>
              <w:rPr>
                <w:rFonts w:eastAsia="Times New Roman" w:cs=".VnArialH"/>
                <w:szCs w:val="28"/>
                <w:lang w:bidi="th-TH"/>
              </w:rPr>
            </w:pPr>
            <w:r w:rsidRPr="003C71D1">
              <w:rPr>
                <w:rFonts w:eastAsia="Times New Roman" w:cs=".VnArialH"/>
                <w:szCs w:val="28"/>
                <w:lang w:bidi="th-TH"/>
              </w:rPr>
              <w:t>BOD</w:t>
            </w:r>
            <w:r w:rsidRPr="003C71D1">
              <w:rPr>
                <w:rFonts w:eastAsia="Times New Roman" w:cs=".VnArialH"/>
                <w:szCs w:val="28"/>
                <w:vertAlign w:val="subscript"/>
                <w:lang w:bidi="th-TH"/>
              </w:rPr>
              <w:t>5</w:t>
            </w:r>
          </w:p>
        </w:tc>
        <w:tc>
          <w:tcPr>
            <w:tcW w:w="1414"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mg/l</w:t>
            </w:r>
          </w:p>
        </w:tc>
        <w:tc>
          <w:tcPr>
            <w:tcW w:w="2210" w:type="dxa"/>
            <w:shd w:val="clear" w:color="auto" w:fill="auto"/>
            <w:vAlign w:val="center"/>
          </w:tcPr>
          <w:p w:rsidR="00C95412" w:rsidRPr="003C71D1" w:rsidRDefault="000270EE"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12,7</w:t>
            </w:r>
          </w:p>
        </w:tc>
        <w:tc>
          <w:tcPr>
            <w:tcW w:w="2539"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15</w:t>
            </w:r>
          </w:p>
        </w:tc>
      </w:tr>
      <w:tr w:rsidR="003C71D1" w:rsidRPr="003C71D1" w:rsidTr="000270EE">
        <w:trPr>
          <w:trHeight w:val="65"/>
          <w:jc w:val="center"/>
        </w:trPr>
        <w:tc>
          <w:tcPr>
            <w:tcW w:w="1126" w:type="dxa"/>
            <w:shd w:val="clear" w:color="auto" w:fill="auto"/>
            <w:vAlign w:val="center"/>
          </w:tcPr>
          <w:p w:rsidR="00C95412" w:rsidRPr="003C71D1" w:rsidRDefault="00C95412" w:rsidP="00C95412">
            <w:pPr>
              <w:widowControl w:val="0"/>
              <w:spacing w:after="0" w:line="288" w:lineRule="auto"/>
              <w:jc w:val="center"/>
              <w:rPr>
                <w:rFonts w:eastAsia="Times New Roman" w:cs=".VnArialH"/>
                <w:bCs/>
                <w:szCs w:val="28"/>
                <w:lang w:bidi="th-TH"/>
              </w:rPr>
            </w:pPr>
            <w:r w:rsidRPr="003C71D1">
              <w:rPr>
                <w:rFonts w:eastAsia="Times New Roman" w:cs=".VnArialH"/>
                <w:bCs/>
                <w:szCs w:val="28"/>
                <w:lang w:bidi="th-TH"/>
              </w:rPr>
              <w:t>3</w:t>
            </w:r>
          </w:p>
        </w:tc>
        <w:tc>
          <w:tcPr>
            <w:tcW w:w="1301" w:type="dxa"/>
            <w:shd w:val="clear" w:color="auto" w:fill="auto"/>
            <w:vAlign w:val="center"/>
          </w:tcPr>
          <w:p w:rsidR="00C95412" w:rsidRPr="003C71D1" w:rsidRDefault="00C95412" w:rsidP="00C95412">
            <w:pPr>
              <w:widowControl w:val="0"/>
              <w:spacing w:after="0" w:line="288" w:lineRule="auto"/>
              <w:rPr>
                <w:rFonts w:eastAsia="Times New Roman" w:cs=".VnArialH"/>
                <w:szCs w:val="28"/>
                <w:lang w:bidi="th-TH"/>
              </w:rPr>
            </w:pPr>
            <w:r w:rsidRPr="003C71D1">
              <w:rPr>
                <w:rFonts w:eastAsia="Times New Roman" w:cs=".VnArialH"/>
                <w:szCs w:val="28"/>
                <w:lang w:bidi="th-TH"/>
              </w:rPr>
              <w:t>COD</w:t>
            </w:r>
          </w:p>
        </w:tc>
        <w:tc>
          <w:tcPr>
            <w:tcW w:w="1414"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mg/l</w:t>
            </w:r>
          </w:p>
        </w:tc>
        <w:tc>
          <w:tcPr>
            <w:tcW w:w="2210" w:type="dxa"/>
            <w:shd w:val="clear" w:color="auto" w:fill="auto"/>
            <w:vAlign w:val="center"/>
          </w:tcPr>
          <w:p w:rsidR="00C95412" w:rsidRPr="003C71D1" w:rsidRDefault="00C95412" w:rsidP="000270EE">
            <w:pPr>
              <w:widowControl w:val="0"/>
              <w:spacing w:after="0" w:line="288" w:lineRule="auto"/>
              <w:jc w:val="center"/>
              <w:rPr>
                <w:rFonts w:eastAsia="Times New Roman" w:cs=".VnArialH"/>
                <w:szCs w:val="28"/>
                <w:lang w:bidi="th-TH"/>
              </w:rPr>
            </w:pPr>
            <w:r w:rsidRPr="003C71D1">
              <w:rPr>
                <w:rFonts w:eastAsia="Times New Roman" w:cs=".VnArialH"/>
                <w:szCs w:val="28"/>
                <w:lang w:bidi="th-TH"/>
              </w:rPr>
              <w:t>2</w:t>
            </w:r>
            <w:r w:rsidR="000270EE" w:rsidRPr="003C71D1">
              <w:rPr>
                <w:rFonts w:eastAsia="Times New Roman" w:cs=".VnArialH"/>
                <w:szCs w:val="28"/>
                <w:lang w:bidi="th-TH"/>
              </w:rPr>
              <w:t>2</w:t>
            </w:r>
            <w:r w:rsidRPr="003C71D1">
              <w:rPr>
                <w:rFonts w:eastAsia="Times New Roman" w:cs=".VnArialH"/>
                <w:szCs w:val="28"/>
                <w:lang w:bidi="th-TH"/>
              </w:rPr>
              <w:t>,4</w:t>
            </w:r>
          </w:p>
        </w:tc>
        <w:tc>
          <w:tcPr>
            <w:tcW w:w="2539"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30</w:t>
            </w:r>
          </w:p>
        </w:tc>
      </w:tr>
      <w:tr w:rsidR="003C71D1" w:rsidRPr="003C71D1" w:rsidTr="000270EE">
        <w:trPr>
          <w:trHeight w:val="358"/>
          <w:jc w:val="center"/>
        </w:trPr>
        <w:tc>
          <w:tcPr>
            <w:tcW w:w="1126" w:type="dxa"/>
            <w:shd w:val="clear" w:color="auto" w:fill="auto"/>
            <w:vAlign w:val="center"/>
          </w:tcPr>
          <w:p w:rsidR="00C95412" w:rsidRPr="003C71D1" w:rsidRDefault="00C95412" w:rsidP="00C95412">
            <w:pPr>
              <w:widowControl w:val="0"/>
              <w:spacing w:after="0" w:line="288" w:lineRule="auto"/>
              <w:jc w:val="center"/>
              <w:rPr>
                <w:rFonts w:eastAsia="Times New Roman" w:cs=".VnArialH"/>
                <w:bCs/>
                <w:szCs w:val="28"/>
                <w:lang w:bidi="th-TH"/>
              </w:rPr>
            </w:pPr>
            <w:r w:rsidRPr="003C71D1">
              <w:rPr>
                <w:rFonts w:eastAsia="Times New Roman" w:cs=".VnArialH"/>
                <w:bCs/>
                <w:szCs w:val="28"/>
                <w:lang w:bidi="th-TH"/>
              </w:rPr>
              <w:t>4</w:t>
            </w:r>
          </w:p>
        </w:tc>
        <w:tc>
          <w:tcPr>
            <w:tcW w:w="1301" w:type="dxa"/>
            <w:shd w:val="clear" w:color="auto" w:fill="auto"/>
            <w:vAlign w:val="center"/>
          </w:tcPr>
          <w:p w:rsidR="00C95412" w:rsidRPr="003C71D1" w:rsidRDefault="00C95412" w:rsidP="00C95412">
            <w:pPr>
              <w:widowControl w:val="0"/>
              <w:spacing w:after="0" w:line="288" w:lineRule="auto"/>
              <w:rPr>
                <w:rFonts w:eastAsia="Times New Roman" w:cs=".VnArialH"/>
                <w:szCs w:val="28"/>
                <w:lang w:bidi="th-TH"/>
              </w:rPr>
            </w:pPr>
            <w:r w:rsidRPr="003C71D1">
              <w:rPr>
                <w:rFonts w:eastAsia="Times New Roman" w:cs=".VnArialH"/>
                <w:szCs w:val="28"/>
                <w:lang w:bidi="th-TH"/>
              </w:rPr>
              <w:t>TSS</w:t>
            </w:r>
          </w:p>
        </w:tc>
        <w:tc>
          <w:tcPr>
            <w:tcW w:w="1414"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mg/l</w:t>
            </w:r>
          </w:p>
        </w:tc>
        <w:tc>
          <w:tcPr>
            <w:tcW w:w="2210" w:type="dxa"/>
            <w:shd w:val="clear" w:color="auto" w:fill="auto"/>
            <w:vAlign w:val="center"/>
          </w:tcPr>
          <w:p w:rsidR="00C95412" w:rsidRPr="003C71D1" w:rsidRDefault="000270EE"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14</w:t>
            </w:r>
          </w:p>
        </w:tc>
        <w:tc>
          <w:tcPr>
            <w:tcW w:w="2539"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50</w:t>
            </w:r>
          </w:p>
        </w:tc>
      </w:tr>
      <w:tr w:rsidR="003C71D1" w:rsidRPr="003C71D1" w:rsidTr="000270EE">
        <w:trPr>
          <w:trHeight w:val="358"/>
          <w:jc w:val="center"/>
        </w:trPr>
        <w:tc>
          <w:tcPr>
            <w:tcW w:w="1126" w:type="dxa"/>
            <w:shd w:val="clear" w:color="auto" w:fill="auto"/>
            <w:vAlign w:val="center"/>
          </w:tcPr>
          <w:p w:rsidR="00C95412" w:rsidRPr="003C71D1" w:rsidRDefault="000270EE" w:rsidP="00C95412">
            <w:pPr>
              <w:widowControl w:val="0"/>
              <w:spacing w:after="0" w:line="288" w:lineRule="auto"/>
              <w:jc w:val="center"/>
              <w:rPr>
                <w:rFonts w:eastAsia="Times New Roman" w:cs=".VnArialH"/>
                <w:bCs/>
                <w:szCs w:val="28"/>
                <w:lang w:bidi="th-TH"/>
              </w:rPr>
            </w:pPr>
            <w:r w:rsidRPr="003C71D1">
              <w:rPr>
                <w:rFonts w:eastAsia="Times New Roman" w:cs=".VnArialH"/>
                <w:bCs/>
                <w:szCs w:val="28"/>
                <w:lang w:bidi="th-TH"/>
              </w:rPr>
              <w:t>5</w:t>
            </w:r>
          </w:p>
        </w:tc>
        <w:tc>
          <w:tcPr>
            <w:tcW w:w="1301" w:type="dxa"/>
            <w:shd w:val="clear" w:color="auto" w:fill="auto"/>
            <w:vAlign w:val="center"/>
          </w:tcPr>
          <w:p w:rsidR="00C95412" w:rsidRPr="003C71D1" w:rsidRDefault="00C95412" w:rsidP="00C95412">
            <w:pPr>
              <w:widowControl w:val="0"/>
              <w:spacing w:after="0" w:line="288" w:lineRule="auto"/>
              <w:rPr>
                <w:rFonts w:eastAsia="Times New Roman" w:cs=".VnArialH"/>
                <w:szCs w:val="28"/>
                <w:vertAlign w:val="subscript"/>
                <w:lang w:bidi="th-TH"/>
              </w:rPr>
            </w:pPr>
            <w:r w:rsidRPr="003C71D1">
              <w:rPr>
                <w:rFonts w:eastAsia="Times New Roman" w:cs=".VnArialH"/>
                <w:szCs w:val="28"/>
                <w:lang w:bidi="th-TH"/>
              </w:rPr>
              <w:t>NH</w:t>
            </w:r>
            <w:r w:rsidRPr="003C71D1">
              <w:rPr>
                <w:rFonts w:eastAsia="Times New Roman" w:cs=".VnArialH"/>
                <w:szCs w:val="28"/>
                <w:vertAlign w:val="subscript"/>
                <w:lang w:bidi="th-TH"/>
              </w:rPr>
              <w:t>3</w:t>
            </w:r>
          </w:p>
        </w:tc>
        <w:tc>
          <w:tcPr>
            <w:tcW w:w="1414"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vertAlign w:val="superscript"/>
                <w:lang w:bidi="th-TH"/>
              </w:rPr>
            </w:pPr>
            <w:r w:rsidRPr="003C71D1">
              <w:rPr>
                <w:rFonts w:eastAsia="Times New Roman" w:cs=".VnArialH"/>
                <w:szCs w:val="28"/>
                <w:lang w:bidi="th-TH"/>
              </w:rPr>
              <w:t>mg/l</w:t>
            </w:r>
          </w:p>
        </w:tc>
        <w:tc>
          <w:tcPr>
            <w:tcW w:w="2210" w:type="dxa"/>
            <w:shd w:val="clear" w:color="auto" w:fill="auto"/>
            <w:vAlign w:val="center"/>
          </w:tcPr>
          <w:p w:rsidR="00C95412" w:rsidRPr="003C71D1" w:rsidRDefault="000270EE" w:rsidP="000270EE">
            <w:pPr>
              <w:widowControl w:val="0"/>
              <w:spacing w:after="0" w:line="288" w:lineRule="auto"/>
              <w:jc w:val="center"/>
              <w:rPr>
                <w:rFonts w:eastAsia="Times New Roman" w:cs=".VnArialH"/>
                <w:szCs w:val="28"/>
                <w:lang w:bidi="th-TH"/>
              </w:rPr>
            </w:pPr>
            <w:r w:rsidRPr="003C71D1">
              <w:rPr>
                <w:rFonts w:eastAsia="Times New Roman" w:cs=".VnArialH"/>
                <w:szCs w:val="28"/>
                <w:lang w:bidi="th-TH"/>
              </w:rPr>
              <w:t>0,06</w:t>
            </w:r>
          </w:p>
        </w:tc>
        <w:tc>
          <w:tcPr>
            <w:tcW w:w="2539"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0,5</w:t>
            </w:r>
          </w:p>
        </w:tc>
      </w:tr>
      <w:tr w:rsidR="003C71D1" w:rsidRPr="003C71D1" w:rsidTr="000270EE">
        <w:trPr>
          <w:trHeight w:val="382"/>
          <w:jc w:val="center"/>
        </w:trPr>
        <w:tc>
          <w:tcPr>
            <w:tcW w:w="1126" w:type="dxa"/>
            <w:shd w:val="clear" w:color="auto" w:fill="auto"/>
            <w:vAlign w:val="center"/>
          </w:tcPr>
          <w:p w:rsidR="00C95412" w:rsidRPr="003C71D1" w:rsidRDefault="000270EE" w:rsidP="00C95412">
            <w:pPr>
              <w:widowControl w:val="0"/>
              <w:spacing w:after="0" w:line="288" w:lineRule="auto"/>
              <w:jc w:val="center"/>
              <w:rPr>
                <w:rFonts w:eastAsia="Times New Roman" w:cs=".VnArialH"/>
                <w:bCs/>
                <w:szCs w:val="28"/>
                <w:lang w:bidi="th-TH"/>
              </w:rPr>
            </w:pPr>
            <w:r w:rsidRPr="003C71D1">
              <w:rPr>
                <w:rFonts w:eastAsia="Times New Roman" w:cs=".VnArialH"/>
                <w:bCs/>
                <w:szCs w:val="28"/>
                <w:lang w:bidi="th-TH"/>
              </w:rPr>
              <w:t>6</w:t>
            </w:r>
          </w:p>
        </w:tc>
        <w:tc>
          <w:tcPr>
            <w:tcW w:w="1301" w:type="dxa"/>
            <w:shd w:val="clear" w:color="auto" w:fill="auto"/>
            <w:vAlign w:val="center"/>
          </w:tcPr>
          <w:p w:rsidR="00C95412" w:rsidRPr="003C71D1" w:rsidRDefault="00C95412" w:rsidP="00C95412">
            <w:pPr>
              <w:widowControl w:val="0"/>
              <w:spacing w:after="0" w:line="288" w:lineRule="auto"/>
              <w:rPr>
                <w:rFonts w:eastAsia="Times New Roman" w:cs=".VnArialH"/>
                <w:szCs w:val="28"/>
                <w:lang w:bidi="th-TH"/>
              </w:rPr>
            </w:pPr>
            <w:r w:rsidRPr="003C71D1">
              <w:rPr>
                <w:rFonts w:eastAsia="Times New Roman" w:cs=".VnArialH"/>
                <w:szCs w:val="28"/>
                <w:lang w:bidi="th-TH"/>
              </w:rPr>
              <w:t>NO</w:t>
            </w:r>
            <w:r w:rsidRPr="003C71D1">
              <w:rPr>
                <w:rFonts w:eastAsia="Times New Roman" w:cs=".VnArialH"/>
                <w:szCs w:val="28"/>
                <w:vertAlign w:val="subscript"/>
                <w:lang w:bidi="th-TH"/>
              </w:rPr>
              <w:t>3</w:t>
            </w:r>
            <w:r w:rsidRPr="003C71D1">
              <w:rPr>
                <w:rFonts w:eastAsia="Times New Roman" w:cs=".VnArialH"/>
                <w:szCs w:val="28"/>
                <w:vertAlign w:val="superscript"/>
                <w:lang w:bidi="th-TH"/>
              </w:rPr>
              <w:t>-</w:t>
            </w:r>
          </w:p>
        </w:tc>
        <w:tc>
          <w:tcPr>
            <w:tcW w:w="1414"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vertAlign w:val="superscript"/>
                <w:lang w:bidi="th-TH"/>
              </w:rPr>
            </w:pPr>
            <w:r w:rsidRPr="003C71D1">
              <w:rPr>
                <w:rFonts w:eastAsia="Times New Roman" w:cs=".VnArialH"/>
                <w:szCs w:val="28"/>
                <w:lang w:bidi="th-TH"/>
              </w:rPr>
              <w:t>mg/l</w:t>
            </w:r>
          </w:p>
        </w:tc>
        <w:tc>
          <w:tcPr>
            <w:tcW w:w="2210" w:type="dxa"/>
            <w:shd w:val="clear" w:color="auto" w:fill="auto"/>
            <w:vAlign w:val="center"/>
          </w:tcPr>
          <w:p w:rsidR="00C95412" w:rsidRPr="003C71D1" w:rsidRDefault="000270EE" w:rsidP="000270EE">
            <w:pPr>
              <w:widowControl w:val="0"/>
              <w:spacing w:after="0" w:line="288" w:lineRule="auto"/>
              <w:jc w:val="center"/>
              <w:rPr>
                <w:rFonts w:eastAsia="Times New Roman" w:cs=".VnArialH"/>
                <w:szCs w:val="28"/>
                <w:lang w:bidi="th-TH"/>
              </w:rPr>
            </w:pPr>
            <w:r w:rsidRPr="003C71D1">
              <w:rPr>
                <w:rFonts w:eastAsia="Times New Roman" w:cs=".VnArialH"/>
                <w:szCs w:val="28"/>
                <w:lang w:bidi="th-TH"/>
              </w:rPr>
              <w:t>&lt;0,02</w:t>
            </w:r>
          </w:p>
        </w:tc>
        <w:tc>
          <w:tcPr>
            <w:tcW w:w="2539"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10</w:t>
            </w:r>
          </w:p>
        </w:tc>
      </w:tr>
      <w:tr w:rsidR="003C71D1" w:rsidRPr="003C71D1" w:rsidTr="000270EE">
        <w:trPr>
          <w:trHeight w:val="358"/>
          <w:jc w:val="center"/>
        </w:trPr>
        <w:tc>
          <w:tcPr>
            <w:tcW w:w="1126" w:type="dxa"/>
            <w:shd w:val="clear" w:color="auto" w:fill="auto"/>
            <w:vAlign w:val="center"/>
          </w:tcPr>
          <w:p w:rsidR="00C95412" w:rsidRPr="003C71D1" w:rsidRDefault="000270EE" w:rsidP="000270EE">
            <w:pPr>
              <w:widowControl w:val="0"/>
              <w:spacing w:after="0" w:line="288" w:lineRule="auto"/>
              <w:jc w:val="center"/>
              <w:rPr>
                <w:rFonts w:eastAsia="Times New Roman" w:cs=".VnArialH"/>
                <w:bCs/>
                <w:szCs w:val="28"/>
                <w:lang w:bidi="th-TH"/>
              </w:rPr>
            </w:pPr>
            <w:r w:rsidRPr="003C71D1">
              <w:rPr>
                <w:rFonts w:eastAsia="Times New Roman" w:cs=".VnArialH"/>
                <w:bCs/>
                <w:szCs w:val="28"/>
                <w:lang w:bidi="th-TH"/>
              </w:rPr>
              <w:t>7</w:t>
            </w:r>
          </w:p>
        </w:tc>
        <w:tc>
          <w:tcPr>
            <w:tcW w:w="1301" w:type="dxa"/>
            <w:shd w:val="clear" w:color="auto" w:fill="auto"/>
            <w:vAlign w:val="center"/>
          </w:tcPr>
          <w:p w:rsidR="00C95412" w:rsidRPr="003C71D1" w:rsidRDefault="00C95412" w:rsidP="00C95412">
            <w:pPr>
              <w:widowControl w:val="0"/>
              <w:spacing w:after="0" w:line="288" w:lineRule="auto"/>
              <w:rPr>
                <w:rFonts w:eastAsia="Times New Roman" w:cs=".VnArialH"/>
                <w:szCs w:val="28"/>
                <w:lang w:bidi="th-TH"/>
              </w:rPr>
            </w:pPr>
            <w:r w:rsidRPr="003C71D1">
              <w:rPr>
                <w:rFonts w:eastAsia="Times New Roman" w:cs=".VnArialH"/>
                <w:szCs w:val="28"/>
                <w:lang w:bidi="th-TH"/>
              </w:rPr>
              <w:t>Coliform</w:t>
            </w:r>
          </w:p>
        </w:tc>
        <w:tc>
          <w:tcPr>
            <w:tcW w:w="1414"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vertAlign w:val="superscript"/>
                <w:lang w:bidi="th-TH"/>
              </w:rPr>
            </w:pPr>
            <w:r w:rsidRPr="003C71D1">
              <w:rPr>
                <w:rFonts w:eastAsia="Times New Roman" w:cs=".VnArialH"/>
                <w:szCs w:val="28"/>
                <w:lang w:bidi="th-TH"/>
              </w:rPr>
              <w:t>VK/100ml</w:t>
            </w:r>
          </w:p>
        </w:tc>
        <w:tc>
          <w:tcPr>
            <w:tcW w:w="2210" w:type="dxa"/>
            <w:shd w:val="clear" w:color="auto" w:fill="auto"/>
            <w:vAlign w:val="center"/>
          </w:tcPr>
          <w:p w:rsidR="00C95412" w:rsidRPr="003C71D1" w:rsidRDefault="000270EE"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950</w:t>
            </w:r>
          </w:p>
        </w:tc>
        <w:tc>
          <w:tcPr>
            <w:tcW w:w="2539" w:type="dxa"/>
            <w:shd w:val="clear" w:color="auto" w:fill="auto"/>
            <w:vAlign w:val="center"/>
          </w:tcPr>
          <w:p w:rsidR="00C95412" w:rsidRPr="003C71D1" w:rsidRDefault="00C95412" w:rsidP="00C95412">
            <w:pPr>
              <w:widowControl w:val="0"/>
              <w:spacing w:after="0" w:line="288" w:lineRule="auto"/>
              <w:jc w:val="center"/>
              <w:rPr>
                <w:rFonts w:eastAsia="Times New Roman" w:cs=".VnArialH"/>
                <w:szCs w:val="28"/>
                <w:lang w:bidi="th-TH"/>
              </w:rPr>
            </w:pPr>
            <w:r w:rsidRPr="003C71D1">
              <w:rPr>
                <w:rFonts w:eastAsia="Times New Roman" w:cs=".VnArialH"/>
                <w:szCs w:val="28"/>
                <w:lang w:bidi="th-TH"/>
              </w:rPr>
              <w:t>7500</w:t>
            </w:r>
          </w:p>
        </w:tc>
      </w:tr>
    </w:tbl>
    <w:p w:rsidR="00E96F64" w:rsidRPr="003C71D1" w:rsidRDefault="00E96F64" w:rsidP="00E96F64">
      <w:pPr>
        <w:spacing w:before="60" w:after="60" w:line="360" w:lineRule="exact"/>
        <w:ind w:firstLine="720"/>
        <w:jc w:val="both"/>
        <w:rPr>
          <w:i/>
          <w:u w:val="single"/>
        </w:rPr>
      </w:pPr>
      <w:r w:rsidRPr="003C71D1">
        <w:rPr>
          <w:i/>
          <w:u w:val="single"/>
        </w:rPr>
        <w:t>Ghi chú:</w:t>
      </w:r>
    </w:p>
    <w:p w:rsidR="001607C6" w:rsidRPr="003C71D1" w:rsidRDefault="00E96F64" w:rsidP="00E96F64">
      <w:pPr>
        <w:spacing w:before="60" w:after="60" w:line="360" w:lineRule="exact"/>
        <w:ind w:firstLine="720"/>
        <w:jc w:val="both"/>
      </w:pPr>
      <w:r w:rsidRPr="003C71D1">
        <w:t>- Vị</w:t>
      </w:r>
      <w:r w:rsidR="006B39E3" w:rsidRPr="003C71D1">
        <w:t xml:space="preserve"> trí</w:t>
      </w:r>
      <w:r w:rsidR="001607C6" w:rsidRPr="003C71D1">
        <w:t xml:space="preserve"> lấy mẫu</w:t>
      </w:r>
      <w:r w:rsidRPr="003C71D1">
        <w:t xml:space="preserve">: </w:t>
      </w:r>
    </w:p>
    <w:p w:rsidR="00E96F64" w:rsidRPr="003C71D1" w:rsidRDefault="001607C6" w:rsidP="00E96F64">
      <w:pPr>
        <w:spacing w:before="60" w:after="60" w:line="360" w:lineRule="exact"/>
        <w:ind w:firstLine="720"/>
        <w:jc w:val="both"/>
      </w:pPr>
      <w:r w:rsidRPr="003C71D1">
        <w:t xml:space="preserve">+ NN: Tại </w:t>
      </w:r>
      <w:r w:rsidR="001C64C1" w:rsidRPr="003C71D1">
        <w:t>Hồ Bàu Sen</w:t>
      </w:r>
      <w:r w:rsidRPr="003C71D1">
        <w:t xml:space="preserve"> cách khu vực Dự án khoảng </w:t>
      </w:r>
      <w:r w:rsidR="001C64C1" w:rsidRPr="003C71D1">
        <w:t>65</w:t>
      </w:r>
      <w:r w:rsidRPr="003C71D1">
        <w:t xml:space="preserve">0m về phía </w:t>
      </w:r>
      <w:r w:rsidR="001C64C1" w:rsidRPr="003C71D1">
        <w:t>Đông</w:t>
      </w:r>
      <w:r w:rsidRPr="003C71D1">
        <w:t>.</w:t>
      </w:r>
    </w:p>
    <w:p w:rsidR="006B39E3" w:rsidRPr="003C71D1" w:rsidRDefault="006B39E3" w:rsidP="006B39E3">
      <w:pPr>
        <w:spacing w:before="60" w:after="60" w:line="360" w:lineRule="exact"/>
        <w:ind w:firstLine="720"/>
        <w:jc w:val="both"/>
        <w:rPr>
          <w:rFonts w:eastAsia="Calibri" w:cs="Times New Roman"/>
          <w:szCs w:val="28"/>
        </w:rPr>
      </w:pPr>
      <w:r w:rsidRPr="003C71D1">
        <w:rPr>
          <w:rFonts w:eastAsia="Calibri" w:cs="Times New Roman"/>
          <w:szCs w:val="28"/>
        </w:rPr>
        <w:t>- Quy chuẩn so sánh:</w:t>
      </w:r>
    </w:p>
    <w:p w:rsidR="006B39E3" w:rsidRPr="003C71D1" w:rsidRDefault="006B39E3" w:rsidP="006B39E3">
      <w:pPr>
        <w:spacing w:before="60" w:after="60" w:line="360" w:lineRule="exact"/>
        <w:ind w:firstLine="720"/>
        <w:jc w:val="both"/>
        <w:rPr>
          <w:rFonts w:eastAsia="Calibri" w:cs="Times New Roman"/>
          <w:spacing w:val="2"/>
          <w:szCs w:val="28"/>
        </w:rPr>
      </w:pPr>
      <w:r w:rsidRPr="003C71D1">
        <w:rPr>
          <w:rFonts w:eastAsia="Calibri" w:cs="Times New Roman"/>
          <w:spacing w:val="2"/>
          <w:szCs w:val="28"/>
        </w:rPr>
        <w:t>+ QCVN 08:2015/ BTNMT: Quy chuẩn kỹ thuật quốc gia về chất lượng nước mặt.</w:t>
      </w:r>
    </w:p>
    <w:p w:rsidR="006B39E3" w:rsidRPr="003C71D1" w:rsidRDefault="006B39E3" w:rsidP="001C64C1">
      <w:pPr>
        <w:spacing w:before="60" w:after="60" w:line="360" w:lineRule="exact"/>
        <w:ind w:firstLine="720"/>
        <w:jc w:val="both"/>
        <w:rPr>
          <w:rFonts w:eastAsia="Calibri" w:cs="Times New Roman"/>
          <w:szCs w:val="28"/>
        </w:rPr>
      </w:pPr>
      <w:r w:rsidRPr="003C71D1">
        <w:rPr>
          <w:rFonts w:eastAsia="Calibri" w:cs="Times New Roman"/>
          <w:szCs w:val="28"/>
        </w:rPr>
        <w:t>- Kết quả phân tích ở các bảng trên so với Quy chuẩn Việt Nam QCVN 08 MT:2015/BTNMT  – Quy chuẩn kỹ thuật quốc gia về chất lượng nước mặt (Cột B1) các chỉ tiêu đều nằm trong giới hạn cho phép.</w:t>
      </w:r>
    </w:p>
    <w:p w:rsidR="009705B9" w:rsidRPr="003C71D1" w:rsidRDefault="009705B9" w:rsidP="009705B9">
      <w:pPr>
        <w:pStyle w:val="Heading3"/>
        <w:rPr>
          <w:rFonts w:eastAsia="Calibri"/>
        </w:rPr>
      </w:pPr>
      <w:bookmarkStart w:id="60" w:name="_Toc102505041"/>
      <w:r w:rsidRPr="003C71D1">
        <w:rPr>
          <w:rFonts w:eastAsia="Calibri"/>
        </w:rPr>
        <w:t>2.2.2. Hiện trạng đa dạng sinh học</w:t>
      </w:r>
      <w:bookmarkEnd w:id="60"/>
    </w:p>
    <w:p w:rsidR="009705B9" w:rsidRPr="003C71D1" w:rsidRDefault="009705B9" w:rsidP="009705B9">
      <w:pPr>
        <w:spacing w:before="60" w:after="60" w:line="360" w:lineRule="exact"/>
        <w:ind w:firstLine="720"/>
        <w:jc w:val="both"/>
      </w:pPr>
      <w:r w:rsidRPr="003C71D1">
        <w:t>Hệ sinh thái khu đất dự án nói riêng và khu vực xung quanh nói chung mang đặc điểm hệ sinh thái vùng đồng bằng ven biển, có tính đa dạng sinh học thấp. Một số loài động, thực vật phổ biến ở khu vực là:</w:t>
      </w:r>
    </w:p>
    <w:p w:rsidR="009705B9" w:rsidRPr="003C71D1" w:rsidRDefault="009705B9" w:rsidP="009705B9">
      <w:pPr>
        <w:spacing w:before="60" w:after="60" w:line="360" w:lineRule="exact"/>
        <w:ind w:firstLine="720"/>
        <w:jc w:val="both"/>
      </w:pPr>
      <w:r w:rsidRPr="003C71D1">
        <w:t>- Thưc vật: Qua khảo sát thực tế cho thấy, trên bề mặt địa hình khu vực Dự án phát triển chủ yếu là một số loài cây như rau muống, cây chuối, cỏ dại, cây bụi…</w:t>
      </w:r>
    </w:p>
    <w:p w:rsidR="009705B9" w:rsidRPr="003C71D1" w:rsidRDefault="009705B9" w:rsidP="009705B9">
      <w:pPr>
        <w:spacing w:before="60" w:after="60" w:line="360" w:lineRule="exact"/>
        <w:ind w:firstLine="720"/>
        <w:jc w:val="both"/>
        <w:rPr>
          <w:spacing w:val="-2"/>
        </w:rPr>
      </w:pPr>
      <w:r w:rsidRPr="003C71D1">
        <w:rPr>
          <w:spacing w:val="-2"/>
        </w:rPr>
        <w:t>- Động vật: Động vật trên cạn ở đây nghèo nàn, chủ yếu các loài chim nhỏ như chim sẻ, chim sâu,…và các loài bò sát da trơn như tắc kè, thằn lằn, rắn. Ngoài ra, có một số loài vật nuôi như chó, lợn, gà của dân cư sống xung quanh khu vực Dự án.</w:t>
      </w:r>
    </w:p>
    <w:p w:rsidR="009705B9" w:rsidRPr="003C71D1" w:rsidRDefault="009705B9" w:rsidP="009705B9">
      <w:pPr>
        <w:spacing w:before="60" w:after="60" w:line="360" w:lineRule="exact"/>
        <w:ind w:firstLine="720"/>
        <w:jc w:val="both"/>
      </w:pPr>
      <w:r w:rsidRPr="003C71D1">
        <w:t xml:space="preserve"> Nhìn chung, số lượng và chủng loại các loài động thực vật trong khu vực rất nghèo nàn cả về thành phần và chủng loại. Trong đó không có các loài quý hiếm nằm trong danh mục cần được bảo vệ. Vì vậy, quá trình triển khai thực hiện Dự án ít gây ảnh hưởng đến đặc trưng của hệ sinh thái vùng Dự án.</w:t>
      </w:r>
    </w:p>
    <w:p w:rsidR="004D1D7A" w:rsidRPr="003C71D1" w:rsidRDefault="004D1D7A" w:rsidP="004D1D7A">
      <w:pPr>
        <w:pStyle w:val="Heading2"/>
        <w:rPr>
          <w:rFonts w:eastAsia="Times New Roman"/>
        </w:rPr>
      </w:pPr>
      <w:bookmarkStart w:id="61" w:name="_Toc102505042"/>
      <w:r w:rsidRPr="003C71D1">
        <w:lastRenderedPageBreak/>
        <w:t xml:space="preserve">2.3. </w:t>
      </w:r>
      <w:r w:rsidRPr="003C71D1">
        <w:rPr>
          <w:rFonts w:eastAsia="Times New Roman"/>
        </w:rPr>
        <w:t>Sự phù hợp của địa điểm lựa chọn thực hiện dự án</w:t>
      </w:r>
      <w:bookmarkEnd w:id="61"/>
    </w:p>
    <w:p w:rsidR="006B39E3" w:rsidRPr="003C71D1" w:rsidRDefault="004D1D7A" w:rsidP="00065008">
      <w:pPr>
        <w:spacing w:after="0" w:line="240" w:lineRule="auto"/>
        <w:ind w:firstLine="720"/>
        <w:jc w:val="both"/>
        <w:rPr>
          <w:rFonts w:eastAsia="Times New Roman" w:cs="Times New Roman"/>
          <w:iCs/>
          <w:szCs w:val="28"/>
          <w:lang w:val="nl-NL" w:eastAsia="vi-VN"/>
        </w:rPr>
      </w:pPr>
      <w:r w:rsidRPr="003C71D1">
        <w:t>Dự án “</w:t>
      </w:r>
      <w:r w:rsidR="001C64C1" w:rsidRPr="003C71D1">
        <w:t>Cửa hàng xăng dầu Thành Công 2</w:t>
      </w:r>
      <w:r w:rsidRPr="003C71D1">
        <w:t xml:space="preserve">” nhằm </w:t>
      </w:r>
      <w:r w:rsidR="00065008" w:rsidRPr="003C71D1">
        <w:rPr>
          <w:rFonts w:eastAsia="Times New Roman" w:cs="Times New Roman"/>
          <w:iCs/>
          <w:szCs w:val="28"/>
          <w:lang w:val="nl-NL" w:eastAsia="vi-VN"/>
        </w:rPr>
        <w:t>hoàn thiện hệ thống Cửa hàng xăng dầu đảm bảo cung ứng đầy đủ nhiên liệu chất lượng cho các thiết bị vận tải sản xuất và cho nhu cầu phát triển kinh tế xã hội, đồng thời tạo công ăn việc làm cho nhiều lao động tại địa phương góp phần thúc đẩy kinh tế địa phương ngày càng phát triển.</w:t>
      </w:r>
      <w:r w:rsidR="006B39E3" w:rsidRPr="003C71D1">
        <w:rPr>
          <w:rFonts w:eastAsia="Calibri" w:cs="Times New Roman"/>
          <w:szCs w:val="28"/>
        </w:rPr>
        <w:br w:type="page"/>
      </w:r>
    </w:p>
    <w:p w:rsidR="00E96F64" w:rsidRPr="003C71D1" w:rsidRDefault="00E96F64" w:rsidP="00D06F48">
      <w:pPr>
        <w:pStyle w:val="Heading1"/>
      </w:pPr>
      <w:bookmarkStart w:id="62" w:name="_Toc102505043"/>
      <w:r w:rsidRPr="003C71D1">
        <w:lastRenderedPageBreak/>
        <w:t>Chương 3</w:t>
      </w:r>
      <w:bookmarkEnd w:id="62"/>
    </w:p>
    <w:p w:rsidR="00E96F64" w:rsidRPr="003C71D1" w:rsidRDefault="00E96F64" w:rsidP="00D06F48">
      <w:pPr>
        <w:pStyle w:val="Heading1"/>
      </w:pPr>
      <w:bookmarkStart w:id="63" w:name="_Toc102505044"/>
      <w:r w:rsidRPr="003C71D1">
        <w:t>ĐÁNH GIÁ, DỰ BÁO TÁC ĐỘNG MÔI TRƯỜNG CỦA DỰ ÁN VÀ ĐỀ XUẤT CÁC BIỆN PHÁP, CÔNG TRÌNH BẢO VỆ MÔI TRƯỜNG, ỨNG PHÓ SỰ CỐ MÔI TRƯỜNG</w:t>
      </w:r>
      <w:bookmarkEnd w:id="63"/>
    </w:p>
    <w:p w:rsidR="0044420F" w:rsidRPr="003C71D1" w:rsidRDefault="0044420F" w:rsidP="0044420F">
      <w:pPr>
        <w:widowControl w:val="0"/>
        <w:spacing w:before="60" w:after="60" w:line="360" w:lineRule="exact"/>
        <w:ind w:firstLine="720"/>
        <w:jc w:val="both"/>
        <w:rPr>
          <w:rFonts w:eastAsia="Times New Roman" w:cs="Times New Roman"/>
          <w:bCs/>
          <w:szCs w:val="24"/>
          <w:lang w:val="vi-VN"/>
        </w:rPr>
      </w:pPr>
      <w:r w:rsidRPr="003C71D1">
        <w:rPr>
          <w:rFonts w:eastAsia="Times New Roman" w:cs="Times New Roman"/>
          <w:bCs/>
          <w:szCs w:val="24"/>
          <w:lang w:val="vi-VN"/>
        </w:rPr>
        <w:t xml:space="preserve">Trên cơ sở việc phân tích, đánh giá chi tiết và cụ thể về nguồn phát sinh, tải lượng, mức độ tác động cũng như phạm vi ảnh hưởng của các tác nhân gây ô nhiễm khi thực hiện Dự án và các đối tượng chịu tác động liên quan đến các hoạt động của Dự án. Từ đó, chúng tôi xây dựng các biện pháp quản lý, kiểm soát, giám sát, xử lý để hạn chế các chất thải phát sinh ngay từ nguồn cũng như thực hiện một cách đồng bộ các biện pháp giảm thiểu thích hợp ngay từ khâu thiết kế, chuẩn bị đến khi Dự án đi vào </w:t>
      </w:r>
      <w:r w:rsidRPr="003C71D1">
        <w:rPr>
          <w:rFonts w:eastAsia="Times New Roman" w:cs="Times New Roman"/>
          <w:bCs/>
          <w:szCs w:val="24"/>
        </w:rPr>
        <w:t>thực hiện</w:t>
      </w:r>
      <w:r w:rsidRPr="003C71D1">
        <w:rPr>
          <w:rFonts w:eastAsia="Times New Roman" w:cs="Times New Roman"/>
          <w:bCs/>
          <w:szCs w:val="24"/>
          <w:lang w:val="vi-VN"/>
        </w:rPr>
        <w:t xml:space="preserve"> nhằm ngăn chặn hoặc hạn chế tới mức thấp nhất những tác động bất lợi đến các yếu tố môi trường tự nhiên và môi trường xã hội của khu vực. Những biện pháp giảm thiểu ô nhiễm này nhằm mục đích đảm bảo sự hài hòa về lợi ích giữa các mục tiêu phát triển bền vững và bảo vệ môi trường khi thực hiện Dự án. Các giải pháp, biện pháp cụ thể, có tính khả thi cao sẽ đưa vào áp dụng trong suốt quá trình thực hiện Dự án.</w:t>
      </w:r>
    </w:p>
    <w:p w:rsidR="00E96F64" w:rsidRPr="003C71D1" w:rsidRDefault="00E96F64" w:rsidP="00D06F48">
      <w:pPr>
        <w:pStyle w:val="Heading2"/>
      </w:pPr>
      <w:bookmarkStart w:id="64" w:name="_Toc102505045"/>
      <w:r w:rsidRPr="003C71D1">
        <w:t>3.1. Đánh giá tác động và đề xuất các biện pháp, công trình bảo vệ môi trường trong giai đoạn triển khai xây dựng dự án</w:t>
      </w:r>
      <w:bookmarkEnd w:id="64"/>
    </w:p>
    <w:p w:rsidR="00E96F64" w:rsidRPr="003C71D1" w:rsidRDefault="00E96F64" w:rsidP="00D06F48">
      <w:pPr>
        <w:pStyle w:val="Heading3"/>
      </w:pPr>
      <w:bookmarkStart w:id="65" w:name="_Toc102505046"/>
      <w:r w:rsidRPr="003C71D1">
        <w:t>3.1.1. Đánh giá, dự báo các tác động</w:t>
      </w:r>
      <w:bookmarkEnd w:id="65"/>
    </w:p>
    <w:p w:rsidR="00E96F64" w:rsidRPr="003C71D1" w:rsidRDefault="00E96F64" w:rsidP="00E96F64">
      <w:pPr>
        <w:spacing w:before="60" w:after="60" w:line="360" w:lineRule="exact"/>
        <w:ind w:firstLine="720"/>
        <w:jc w:val="both"/>
        <w:rPr>
          <w:b/>
          <w:i/>
        </w:rPr>
      </w:pPr>
      <w:r w:rsidRPr="003C71D1">
        <w:rPr>
          <w:b/>
          <w:i/>
        </w:rPr>
        <w:t>3.1.1.1. Đánh giá tác động của hoạt động giải phóng mặt bằng</w:t>
      </w:r>
    </w:p>
    <w:p w:rsidR="00E96F64" w:rsidRPr="003C71D1" w:rsidRDefault="00E96F64" w:rsidP="00E96F64">
      <w:pPr>
        <w:spacing w:before="60" w:after="60" w:line="360" w:lineRule="exact"/>
        <w:ind w:firstLine="720"/>
        <w:jc w:val="both"/>
        <w:rPr>
          <w:b/>
        </w:rPr>
      </w:pPr>
      <w:r w:rsidRPr="003C71D1">
        <w:rPr>
          <w:b/>
        </w:rPr>
        <w:t>a. Tác động đến mục đích sử dụng đất</w:t>
      </w:r>
    </w:p>
    <w:p w:rsidR="0044420F" w:rsidRPr="003C71D1" w:rsidRDefault="0044420F" w:rsidP="0044420F">
      <w:pPr>
        <w:spacing w:before="60" w:after="60" w:line="360" w:lineRule="exact"/>
        <w:ind w:firstLine="720"/>
        <w:jc w:val="both"/>
      </w:pPr>
      <w:r w:rsidRPr="003C71D1">
        <w:t xml:space="preserve">Dự án được triển khai </w:t>
      </w:r>
      <w:r w:rsidR="00065008" w:rsidRPr="003C71D1">
        <w:t>tại thôn Sen Thượng 1, xã Sen Thủy, huyện Lệ Thủy, tỉnh Quảng Bình</w:t>
      </w:r>
      <w:r w:rsidRPr="003C71D1">
        <w:t xml:space="preserve"> được lấy từ loại như đất bằng chưa sử dụng, đất thủy lợi, </w:t>
      </w:r>
      <w:r w:rsidR="00065008" w:rsidRPr="003C71D1">
        <w:t>đất lúa</w:t>
      </w:r>
      <w:r w:rsidRPr="003C71D1">
        <w:t>,…để chuyển qua mục đích sử dụng đất của dự án như sau:</w:t>
      </w:r>
    </w:p>
    <w:p w:rsidR="004A0A33" w:rsidRPr="003C71D1" w:rsidRDefault="004A0A33" w:rsidP="00065008">
      <w:pPr>
        <w:pStyle w:val="Caption"/>
        <w:keepNext/>
        <w:spacing w:before="60" w:after="60" w:line="360" w:lineRule="exact"/>
        <w:ind w:firstLine="720"/>
        <w:jc w:val="center"/>
        <w:rPr>
          <w:b/>
          <w:i w:val="0"/>
          <w:color w:val="auto"/>
          <w:sz w:val="28"/>
          <w:szCs w:val="28"/>
        </w:rPr>
      </w:pPr>
      <w:bookmarkStart w:id="66" w:name="_Toc98330615"/>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1</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Tổng hợp diện tích giải phóng mặt bằng của dự án</w:t>
      </w:r>
      <w:bookmarkEnd w:id="66"/>
    </w:p>
    <w:tbl>
      <w:tblPr>
        <w:tblStyle w:val="TableGrid"/>
        <w:tblW w:w="0" w:type="auto"/>
        <w:jc w:val="center"/>
        <w:tblInd w:w="648" w:type="dxa"/>
        <w:tblLook w:val="04A0" w:firstRow="1" w:lastRow="0" w:firstColumn="1" w:lastColumn="0" w:noHBand="0" w:noVBand="1"/>
      </w:tblPr>
      <w:tblGrid>
        <w:gridCol w:w="630"/>
        <w:gridCol w:w="3450"/>
        <w:gridCol w:w="2365"/>
        <w:gridCol w:w="2365"/>
      </w:tblGrid>
      <w:tr w:rsidR="003C71D1" w:rsidRPr="003C71D1" w:rsidTr="00065008">
        <w:trPr>
          <w:jc w:val="center"/>
        </w:trPr>
        <w:tc>
          <w:tcPr>
            <w:tcW w:w="630" w:type="dxa"/>
          </w:tcPr>
          <w:p w:rsidR="00065008" w:rsidRPr="003C71D1" w:rsidRDefault="00065008" w:rsidP="00065008">
            <w:pPr>
              <w:spacing w:before="60" w:after="60" w:line="360" w:lineRule="exact"/>
              <w:jc w:val="center"/>
              <w:rPr>
                <w:b/>
                <w:spacing w:val="-5"/>
              </w:rPr>
            </w:pPr>
            <w:r w:rsidRPr="003C71D1">
              <w:rPr>
                <w:b/>
                <w:spacing w:val="-5"/>
              </w:rPr>
              <w:t>TT</w:t>
            </w:r>
          </w:p>
        </w:tc>
        <w:tc>
          <w:tcPr>
            <w:tcW w:w="3450" w:type="dxa"/>
          </w:tcPr>
          <w:p w:rsidR="00065008" w:rsidRPr="003C71D1" w:rsidRDefault="00065008" w:rsidP="00065008">
            <w:pPr>
              <w:spacing w:before="60" w:after="60" w:line="360" w:lineRule="exact"/>
              <w:jc w:val="center"/>
              <w:rPr>
                <w:b/>
                <w:spacing w:val="-5"/>
              </w:rPr>
            </w:pPr>
            <w:r w:rsidRPr="003C71D1">
              <w:rPr>
                <w:b/>
                <w:spacing w:val="-5"/>
              </w:rPr>
              <w:t>Loại đất</w:t>
            </w:r>
          </w:p>
        </w:tc>
        <w:tc>
          <w:tcPr>
            <w:tcW w:w="2365" w:type="dxa"/>
          </w:tcPr>
          <w:p w:rsidR="00065008" w:rsidRPr="003C71D1" w:rsidRDefault="00065008" w:rsidP="00065008">
            <w:pPr>
              <w:spacing w:before="60" w:after="60" w:line="360" w:lineRule="exact"/>
              <w:jc w:val="center"/>
              <w:rPr>
                <w:b/>
                <w:spacing w:val="-5"/>
              </w:rPr>
            </w:pPr>
            <w:r w:rsidRPr="003C71D1">
              <w:rPr>
                <w:b/>
                <w:spacing w:val="-5"/>
              </w:rPr>
              <w:t>Diện tích (m</w:t>
            </w:r>
            <w:r w:rsidRPr="003C71D1">
              <w:rPr>
                <w:b/>
                <w:spacing w:val="-5"/>
                <w:vertAlign w:val="superscript"/>
              </w:rPr>
              <w:t>2</w:t>
            </w:r>
            <w:r w:rsidRPr="003C71D1">
              <w:rPr>
                <w:b/>
                <w:spacing w:val="-5"/>
              </w:rPr>
              <w:t>)</w:t>
            </w:r>
          </w:p>
        </w:tc>
        <w:tc>
          <w:tcPr>
            <w:tcW w:w="2365" w:type="dxa"/>
          </w:tcPr>
          <w:p w:rsidR="00065008" w:rsidRPr="003C71D1" w:rsidRDefault="00065008" w:rsidP="00065008">
            <w:pPr>
              <w:spacing w:before="60" w:after="60" w:line="360" w:lineRule="exact"/>
              <w:jc w:val="center"/>
              <w:rPr>
                <w:b/>
                <w:spacing w:val="-5"/>
              </w:rPr>
            </w:pPr>
            <w:r w:rsidRPr="003C71D1">
              <w:rPr>
                <w:b/>
                <w:spacing w:val="-5"/>
              </w:rPr>
              <w:t>Tỷ lệ (%)</w:t>
            </w:r>
          </w:p>
        </w:tc>
      </w:tr>
      <w:tr w:rsidR="003C71D1" w:rsidRPr="003C71D1" w:rsidTr="00065008">
        <w:trPr>
          <w:jc w:val="center"/>
        </w:trPr>
        <w:tc>
          <w:tcPr>
            <w:tcW w:w="630" w:type="dxa"/>
          </w:tcPr>
          <w:p w:rsidR="00065008" w:rsidRPr="003C71D1" w:rsidRDefault="00065008" w:rsidP="00065008">
            <w:pPr>
              <w:spacing w:before="60" w:after="60" w:line="360" w:lineRule="exact"/>
              <w:jc w:val="both"/>
              <w:rPr>
                <w:spacing w:val="-5"/>
              </w:rPr>
            </w:pPr>
            <w:r w:rsidRPr="003C71D1">
              <w:rPr>
                <w:spacing w:val="-5"/>
              </w:rPr>
              <w:t>1</w:t>
            </w:r>
          </w:p>
        </w:tc>
        <w:tc>
          <w:tcPr>
            <w:tcW w:w="3450" w:type="dxa"/>
          </w:tcPr>
          <w:p w:rsidR="00065008" w:rsidRPr="003C71D1" w:rsidRDefault="00065008" w:rsidP="00065008">
            <w:pPr>
              <w:spacing w:before="60" w:after="60" w:line="360" w:lineRule="exact"/>
              <w:jc w:val="both"/>
              <w:rPr>
                <w:spacing w:val="-5"/>
              </w:rPr>
            </w:pPr>
            <w:r w:rsidRPr="003C71D1">
              <w:rPr>
                <w:spacing w:val="-5"/>
              </w:rPr>
              <w:t>Đất ruộng lúa</w:t>
            </w:r>
          </w:p>
        </w:tc>
        <w:tc>
          <w:tcPr>
            <w:tcW w:w="2365" w:type="dxa"/>
          </w:tcPr>
          <w:p w:rsidR="00065008" w:rsidRPr="003C71D1" w:rsidRDefault="00065008" w:rsidP="00065008">
            <w:pPr>
              <w:spacing w:before="60" w:after="60" w:line="360" w:lineRule="exact"/>
              <w:jc w:val="center"/>
              <w:rPr>
                <w:spacing w:val="-5"/>
              </w:rPr>
            </w:pPr>
            <w:r w:rsidRPr="003C71D1">
              <w:rPr>
                <w:spacing w:val="-5"/>
              </w:rPr>
              <w:t>8.597,3</w:t>
            </w:r>
          </w:p>
        </w:tc>
        <w:tc>
          <w:tcPr>
            <w:tcW w:w="2365" w:type="dxa"/>
          </w:tcPr>
          <w:p w:rsidR="00065008" w:rsidRPr="003C71D1" w:rsidRDefault="00065008" w:rsidP="00065008">
            <w:pPr>
              <w:spacing w:before="60" w:after="60" w:line="360" w:lineRule="exact"/>
              <w:jc w:val="center"/>
              <w:rPr>
                <w:spacing w:val="-5"/>
              </w:rPr>
            </w:pPr>
            <w:r w:rsidRPr="003C71D1">
              <w:rPr>
                <w:spacing w:val="-5"/>
              </w:rPr>
              <w:t>65,75</w:t>
            </w:r>
          </w:p>
        </w:tc>
      </w:tr>
      <w:tr w:rsidR="003C71D1" w:rsidRPr="003C71D1" w:rsidTr="00065008">
        <w:trPr>
          <w:jc w:val="center"/>
        </w:trPr>
        <w:tc>
          <w:tcPr>
            <w:tcW w:w="630" w:type="dxa"/>
          </w:tcPr>
          <w:p w:rsidR="00065008" w:rsidRPr="003C71D1" w:rsidRDefault="00065008" w:rsidP="00065008">
            <w:pPr>
              <w:spacing w:before="60" w:after="60" w:line="360" w:lineRule="exact"/>
              <w:jc w:val="both"/>
              <w:rPr>
                <w:spacing w:val="-5"/>
              </w:rPr>
            </w:pPr>
            <w:r w:rsidRPr="003C71D1">
              <w:rPr>
                <w:spacing w:val="-5"/>
              </w:rPr>
              <w:t>2</w:t>
            </w:r>
          </w:p>
        </w:tc>
        <w:tc>
          <w:tcPr>
            <w:tcW w:w="3450" w:type="dxa"/>
          </w:tcPr>
          <w:p w:rsidR="00065008" w:rsidRPr="003C71D1" w:rsidRDefault="00065008" w:rsidP="00065008">
            <w:pPr>
              <w:spacing w:before="60" w:after="60" w:line="360" w:lineRule="exact"/>
              <w:jc w:val="both"/>
              <w:rPr>
                <w:spacing w:val="-5"/>
              </w:rPr>
            </w:pPr>
            <w:r w:rsidRPr="003C71D1">
              <w:rPr>
                <w:spacing w:val="-5"/>
              </w:rPr>
              <w:t>Đất mặt nước</w:t>
            </w:r>
          </w:p>
        </w:tc>
        <w:tc>
          <w:tcPr>
            <w:tcW w:w="2365" w:type="dxa"/>
          </w:tcPr>
          <w:p w:rsidR="00065008" w:rsidRPr="003C71D1" w:rsidRDefault="00065008" w:rsidP="00065008">
            <w:pPr>
              <w:spacing w:before="60" w:after="60" w:line="360" w:lineRule="exact"/>
              <w:jc w:val="center"/>
              <w:rPr>
                <w:spacing w:val="-5"/>
              </w:rPr>
            </w:pPr>
            <w:r w:rsidRPr="003C71D1">
              <w:rPr>
                <w:spacing w:val="-5"/>
              </w:rPr>
              <w:t>1.354,9</w:t>
            </w:r>
          </w:p>
        </w:tc>
        <w:tc>
          <w:tcPr>
            <w:tcW w:w="2365" w:type="dxa"/>
          </w:tcPr>
          <w:p w:rsidR="00065008" w:rsidRPr="003C71D1" w:rsidRDefault="00065008" w:rsidP="00065008">
            <w:pPr>
              <w:spacing w:before="60" w:after="60" w:line="360" w:lineRule="exact"/>
              <w:jc w:val="center"/>
              <w:rPr>
                <w:spacing w:val="-5"/>
              </w:rPr>
            </w:pPr>
            <w:r w:rsidRPr="003C71D1">
              <w:rPr>
                <w:spacing w:val="-5"/>
              </w:rPr>
              <w:t>11,76</w:t>
            </w:r>
          </w:p>
        </w:tc>
      </w:tr>
      <w:tr w:rsidR="003C71D1" w:rsidRPr="003C71D1" w:rsidTr="00065008">
        <w:trPr>
          <w:jc w:val="center"/>
        </w:trPr>
        <w:tc>
          <w:tcPr>
            <w:tcW w:w="630" w:type="dxa"/>
          </w:tcPr>
          <w:p w:rsidR="00065008" w:rsidRPr="003C71D1" w:rsidRDefault="00065008" w:rsidP="00065008">
            <w:pPr>
              <w:spacing w:before="60" w:after="60" w:line="360" w:lineRule="exact"/>
              <w:jc w:val="both"/>
              <w:rPr>
                <w:spacing w:val="-5"/>
              </w:rPr>
            </w:pPr>
            <w:r w:rsidRPr="003C71D1">
              <w:rPr>
                <w:spacing w:val="-5"/>
              </w:rPr>
              <w:t>3</w:t>
            </w:r>
          </w:p>
        </w:tc>
        <w:tc>
          <w:tcPr>
            <w:tcW w:w="3450" w:type="dxa"/>
          </w:tcPr>
          <w:p w:rsidR="00065008" w:rsidRPr="003C71D1" w:rsidRDefault="00065008" w:rsidP="00065008">
            <w:pPr>
              <w:spacing w:before="60" w:after="60" w:line="360" w:lineRule="exact"/>
              <w:jc w:val="both"/>
              <w:rPr>
                <w:spacing w:val="-5"/>
              </w:rPr>
            </w:pPr>
            <w:r w:rsidRPr="003C71D1">
              <w:rPr>
                <w:spacing w:val="-5"/>
              </w:rPr>
              <w:t>Đất giao thông</w:t>
            </w:r>
          </w:p>
        </w:tc>
        <w:tc>
          <w:tcPr>
            <w:tcW w:w="2365" w:type="dxa"/>
          </w:tcPr>
          <w:p w:rsidR="00065008" w:rsidRPr="003C71D1" w:rsidRDefault="00065008" w:rsidP="00065008">
            <w:pPr>
              <w:spacing w:before="60" w:after="60" w:line="360" w:lineRule="exact"/>
              <w:jc w:val="center"/>
              <w:rPr>
                <w:spacing w:val="-5"/>
              </w:rPr>
            </w:pPr>
            <w:r w:rsidRPr="003C71D1">
              <w:rPr>
                <w:spacing w:val="-5"/>
              </w:rPr>
              <w:t>2.941,5</w:t>
            </w:r>
          </w:p>
        </w:tc>
        <w:tc>
          <w:tcPr>
            <w:tcW w:w="2365" w:type="dxa"/>
          </w:tcPr>
          <w:p w:rsidR="00065008" w:rsidRPr="003C71D1" w:rsidRDefault="00065008" w:rsidP="00065008">
            <w:pPr>
              <w:spacing w:before="60" w:after="60" w:line="360" w:lineRule="exact"/>
              <w:jc w:val="center"/>
              <w:rPr>
                <w:spacing w:val="-5"/>
              </w:rPr>
            </w:pPr>
            <w:r w:rsidRPr="003C71D1">
              <w:rPr>
                <w:spacing w:val="-5"/>
              </w:rPr>
              <w:t>22,49</w:t>
            </w:r>
          </w:p>
        </w:tc>
      </w:tr>
      <w:tr w:rsidR="003C71D1" w:rsidRPr="003C71D1" w:rsidTr="00065008">
        <w:trPr>
          <w:jc w:val="center"/>
        </w:trPr>
        <w:tc>
          <w:tcPr>
            <w:tcW w:w="4080" w:type="dxa"/>
            <w:gridSpan w:val="2"/>
          </w:tcPr>
          <w:p w:rsidR="00065008" w:rsidRPr="003C71D1" w:rsidRDefault="00065008" w:rsidP="00065008">
            <w:pPr>
              <w:spacing w:before="60" w:after="60" w:line="360" w:lineRule="exact"/>
              <w:jc w:val="center"/>
              <w:rPr>
                <w:b/>
                <w:spacing w:val="-5"/>
              </w:rPr>
            </w:pPr>
            <w:r w:rsidRPr="003C71D1">
              <w:rPr>
                <w:b/>
                <w:spacing w:val="-5"/>
              </w:rPr>
              <w:t>Tổng</w:t>
            </w:r>
          </w:p>
        </w:tc>
        <w:tc>
          <w:tcPr>
            <w:tcW w:w="2365" w:type="dxa"/>
          </w:tcPr>
          <w:p w:rsidR="00065008" w:rsidRPr="003C71D1" w:rsidRDefault="00065008" w:rsidP="00065008">
            <w:pPr>
              <w:spacing w:before="60" w:after="60" w:line="360" w:lineRule="exact"/>
              <w:jc w:val="center"/>
              <w:rPr>
                <w:b/>
                <w:spacing w:val="-5"/>
              </w:rPr>
            </w:pPr>
            <w:r w:rsidRPr="003C71D1">
              <w:rPr>
                <w:b/>
                <w:spacing w:val="-5"/>
              </w:rPr>
              <w:t>13.073,7</w:t>
            </w:r>
          </w:p>
        </w:tc>
        <w:tc>
          <w:tcPr>
            <w:tcW w:w="2365" w:type="dxa"/>
          </w:tcPr>
          <w:p w:rsidR="00065008" w:rsidRPr="003C71D1" w:rsidRDefault="00065008" w:rsidP="00065008">
            <w:pPr>
              <w:spacing w:before="60" w:after="60" w:line="360" w:lineRule="exact"/>
              <w:jc w:val="center"/>
              <w:rPr>
                <w:b/>
                <w:spacing w:val="-5"/>
              </w:rPr>
            </w:pPr>
            <w:r w:rsidRPr="003C71D1">
              <w:rPr>
                <w:b/>
                <w:spacing w:val="-5"/>
              </w:rPr>
              <w:t>100,0</w:t>
            </w:r>
          </w:p>
        </w:tc>
      </w:tr>
    </w:tbl>
    <w:p w:rsidR="0044420F" w:rsidRPr="003C71D1" w:rsidRDefault="00065008" w:rsidP="004A0A33">
      <w:pPr>
        <w:spacing w:before="60" w:after="60" w:line="360" w:lineRule="exact"/>
        <w:ind w:left="720"/>
        <w:contextualSpacing/>
        <w:jc w:val="right"/>
        <w:rPr>
          <w:rFonts w:eastAsia="Times New Roman" w:cs="Times New Roman"/>
          <w:i/>
          <w:szCs w:val="28"/>
          <w:lang w:eastAsia="vi-VN"/>
        </w:rPr>
      </w:pPr>
      <w:r w:rsidRPr="003C71D1">
        <w:rPr>
          <w:rFonts w:eastAsia="Times New Roman" w:cs="Times New Roman"/>
          <w:i/>
          <w:szCs w:val="28"/>
          <w:lang w:eastAsia="vi-VN"/>
        </w:rPr>
        <w:t xml:space="preserve"> </w:t>
      </w:r>
      <w:r w:rsidR="0044420F" w:rsidRPr="003C71D1">
        <w:rPr>
          <w:rFonts w:eastAsia="Times New Roman" w:cs="Times New Roman"/>
          <w:i/>
          <w:szCs w:val="28"/>
          <w:lang w:eastAsia="vi-VN"/>
        </w:rPr>
        <w:t>(Nguồn: Kết quả thống kê đo đạc)</w:t>
      </w:r>
    </w:p>
    <w:p w:rsidR="00E96F64" w:rsidRPr="003C71D1" w:rsidRDefault="00E96F64" w:rsidP="00E96F64">
      <w:pPr>
        <w:spacing w:before="60" w:after="60" w:line="360" w:lineRule="exact"/>
        <w:ind w:firstLine="720"/>
        <w:jc w:val="both"/>
        <w:rPr>
          <w:b/>
        </w:rPr>
      </w:pPr>
      <w:r w:rsidRPr="003C71D1">
        <w:rPr>
          <w:b/>
        </w:rPr>
        <w:t>b. Tác động đời sống kinh tế-xã hội</w:t>
      </w:r>
    </w:p>
    <w:p w:rsidR="008E6B5F" w:rsidRPr="003C71D1" w:rsidRDefault="008E6B5F" w:rsidP="008E6B5F">
      <w:pPr>
        <w:spacing w:before="60" w:after="60" w:line="360" w:lineRule="exact"/>
        <w:ind w:firstLine="720"/>
        <w:contextualSpacing/>
        <w:jc w:val="both"/>
        <w:rPr>
          <w:rFonts w:eastAsia="Times New Roman" w:cs="Times New Roman"/>
          <w:szCs w:val="28"/>
          <w:lang w:eastAsia="vi-VN"/>
        </w:rPr>
      </w:pPr>
      <w:r w:rsidRPr="003C71D1">
        <w:rPr>
          <w:rFonts w:eastAsia="Times New Roman" w:cs="Times New Roman"/>
          <w:szCs w:val="28"/>
          <w:lang w:eastAsia="vi-VN"/>
        </w:rPr>
        <w:t xml:space="preserve">Diện tích đất được thu hồi để thực hiện làm dự án chủ yếu </w:t>
      </w:r>
      <w:r w:rsidR="004A0A33" w:rsidRPr="003C71D1">
        <w:rPr>
          <w:rFonts w:eastAsia="Times New Roman" w:cs="Times New Roman"/>
          <w:szCs w:val="28"/>
          <w:lang w:eastAsia="vi-VN"/>
        </w:rPr>
        <w:t xml:space="preserve">là đất lúa </w:t>
      </w:r>
      <w:r w:rsidR="00065008" w:rsidRPr="003C71D1">
        <w:rPr>
          <w:spacing w:val="-5"/>
        </w:rPr>
        <w:t>8.597,3</w:t>
      </w:r>
      <w:r w:rsidRPr="003C71D1">
        <w:rPr>
          <w:rFonts w:eastAsia="Times New Roman" w:cs="Times New Roman"/>
          <w:szCs w:val="28"/>
          <w:lang w:eastAsia="vi-VN"/>
        </w:rPr>
        <w:t>m</w:t>
      </w:r>
      <w:r w:rsidRPr="003C71D1">
        <w:rPr>
          <w:rFonts w:eastAsia="Times New Roman" w:cs="Times New Roman"/>
          <w:szCs w:val="28"/>
          <w:vertAlign w:val="superscript"/>
          <w:lang w:eastAsia="vi-VN"/>
        </w:rPr>
        <w:t>2</w:t>
      </w:r>
      <w:r w:rsidRPr="003C71D1">
        <w:rPr>
          <w:rFonts w:eastAsia="Times New Roman" w:cs="Times New Roman"/>
          <w:szCs w:val="28"/>
          <w:lang w:eastAsia="vi-VN"/>
        </w:rPr>
        <w:t xml:space="preserve"> bên cạnh đó vẫn thu hồi diện tích đất </w:t>
      </w:r>
      <w:r w:rsidR="00065008" w:rsidRPr="003C71D1">
        <w:rPr>
          <w:rFonts w:eastAsia="Times New Roman" w:cs="Times New Roman"/>
          <w:szCs w:val="28"/>
          <w:lang w:eastAsia="vi-VN"/>
        </w:rPr>
        <w:t>mặt nước</w:t>
      </w:r>
      <w:r w:rsidRPr="003C71D1">
        <w:rPr>
          <w:rFonts w:eastAsia="Times New Roman" w:cs="Times New Roman"/>
          <w:szCs w:val="28"/>
          <w:lang w:eastAsia="vi-VN"/>
        </w:rPr>
        <w:t xml:space="preserve"> </w:t>
      </w:r>
      <w:r w:rsidR="00065008" w:rsidRPr="003C71D1">
        <w:rPr>
          <w:spacing w:val="-5"/>
        </w:rPr>
        <w:t>1.354,9</w:t>
      </w:r>
      <w:r w:rsidRPr="003C71D1">
        <w:rPr>
          <w:rFonts w:eastAsia="Times New Roman" w:cs="Times New Roman"/>
          <w:szCs w:val="28"/>
          <w:lang w:eastAsia="vi-VN"/>
        </w:rPr>
        <w:t xml:space="preserve"> m</w:t>
      </w:r>
      <w:r w:rsidRPr="003C71D1">
        <w:rPr>
          <w:rFonts w:eastAsia="Times New Roman" w:cs="Times New Roman"/>
          <w:szCs w:val="28"/>
          <w:vertAlign w:val="superscript"/>
          <w:lang w:eastAsia="vi-VN"/>
        </w:rPr>
        <w:t>2</w:t>
      </w:r>
      <w:r w:rsidRPr="003C71D1">
        <w:rPr>
          <w:rFonts w:eastAsia="Times New Roman" w:cs="Times New Roman"/>
          <w:szCs w:val="28"/>
          <w:lang w:eastAsia="vi-VN"/>
        </w:rPr>
        <w:t xml:space="preserve">, đất giao thông </w:t>
      </w:r>
      <w:r w:rsidR="00065008" w:rsidRPr="003C71D1">
        <w:rPr>
          <w:spacing w:val="-5"/>
        </w:rPr>
        <w:t>2.941,5</w:t>
      </w:r>
      <w:r w:rsidRPr="003C71D1">
        <w:rPr>
          <w:rFonts w:eastAsia="Times New Roman" w:cs="Times New Roman"/>
          <w:szCs w:val="28"/>
          <w:lang w:eastAsia="vi-VN"/>
        </w:rPr>
        <w:t>m</w:t>
      </w:r>
      <w:r w:rsidRPr="003C71D1">
        <w:rPr>
          <w:rFonts w:eastAsia="Times New Roman" w:cs="Times New Roman"/>
          <w:szCs w:val="28"/>
          <w:vertAlign w:val="superscript"/>
          <w:lang w:eastAsia="vi-VN"/>
        </w:rPr>
        <w:t>2</w:t>
      </w:r>
      <w:r w:rsidR="00065008" w:rsidRPr="003C71D1">
        <w:rPr>
          <w:rFonts w:eastAsia="Times New Roman" w:cs="Times New Roman"/>
          <w:szCs w:val="28"/>
          <w:lang w:eastAsia="vi-VN"/>
        </w:rPr>
        <w:t xml:space="preserve">. </w:t>
      </w:r>
      <w:r w:rsidRPr="003C71D1">
        <w:rPr>
          <w:rFonts w:eastAsia="Times New Roman" w:cs="Times New Roman"/>
          <w:szCs w:val="28"/>
          <w:lang w:eastAsia="vi-VN"/>
        </w:rPr>
        <w:t xml:space="preserve">Do đó, việc thu hồi đất thực hiện dự án phần nào ảnh hưởng đến sinh hoạt, đời sống và canh tác của người dân. Ngoài ra việc bồi thường không </w:t>
      </w:r>
      <w:r w:rsidRPr="003C71D1">
        <w:rPr>
          <w:rFonts w:eastAsia="Times New Roman" w:cs="Times New Roman"/>
          <w:szCs w:val="28"/>
          <w:lang w:eastAsia="vi-VN"/>
        </w:rPr>
        <w:lastRenderedPageBreak/>
        <w:t>thỏa đáng có thể dẫn tới việc khiếu kiện làm chậm tiến độ của dự án. Vì vậy, trong quá trình thực hiện chủ dự án phải có chính sách bồi thường, hỗ trợ hợp lý theo đúng quy định của pháp luật nhằm đảm bảo không có mâu thuẩn xảy ra, tránh gây chậm tiến độ dự án.</w:t>
      </w:r>
    </w:p>
    <w:p w:rsidR="00E96F64" w:rsidRPr="003C71D1" w:rsidRDefault="00E96F64" w:rsidP="00E96F64">
      <w:pPr>
        <w:spacing w:before="60" w:after="60" w:line="360" w:lineRule="exact"/>
        <w:ind w:firstLine="720"/>
        <w:jc w:val="both"/>
        <w:rPr>
          <w:b/>
        </w:rPr>
      </w:pPr>
      <w:r w:rsidRPr="003C71D1">
        <w:rPr>
          <w:b/>
        </w:rPr>
        <w:t>c. Tác động về chuyển đổi mục đích sử dụng đấ</w:t>
      </w:r>
      <w:r w:rsidR="00D06F48" w:rsidRPr="003C71D1">
        <w:rPr>
          <w:b/>
        </w:rPr>
        <w:t>t</w:t>
      </w:r>
    </w:p>
    <w:p w:rsidR="008E6B5F" w:rsidRPr="003C71D1" w:rsidRDefault="008E6B5F" w:rsidP="008E6B5F">
      <w:pPr>
        <w:spacing w:before="60" w:after="60" w:line="360" w:lineRule="exact"/>
        <w:ind w:firstLine="720"/>
        <w:jc w:val="both"/>
        <w:rPr>
          <w:rFonts w:eastAsia="Times New Roman" w:cs="Times New Roman"/>
          <w:spacing w:val="-4"/>
          <w:szCs w:val="28"/>
          <w:lang w:val="vi-VN" w:eastAsia="vi-VN"/>
        </w:rPr>
      </w:pPr>
      <w:r w:rsidRPr="003C71D1">
        <w:rPr>
          <w:rFonts w:eastAsia="Times New Roman" w:cs="Times New Roman"/>
          <w:szCs w:val="28"/>
          <w:lang w:eastAsia="vi-VN"/>
        </w:rPr>
        <w:t xml:space="preserve">Khu đất được thu để lập dự án chủ yếu là đất lúa. Do đó, việc chuyển </w:t>
      </w:r>
      <w:r w:rsidRPr="003C71D1">
        <w:rPr>
          <w:rFonts w:eastAsia="Times New Roman" w:cs="Times New Roman"/>
          <w:szCs w:val="28"/>
          <w:lang w:val="vi-VN" w:eastAsia="vi-VN"/>
        </w:rPr>
        <w:t xml:space="preserve">việc chuyển đổi diện tích </w:t>
      </w:r>
      <w:r w:rsidRPr="003C71D1">
        <w:rPr>
          <w:rFonts w:eastAsia="Times New Roman" w:cs="Times New Roman"/>
          <w:szCs w:val="28"/>
          <w:lang w:eastAsia="vi-VN"/>
        </w:rPr>
        <w:t xml:space="preserve">các loại </w:t>
      </w:r>
      <w:r w:rsidRPr="003C71D1">
        <w:rPr>
          <w:rFonts w:eastAsia="Times New Roman" w:cs="Times New Roman"/>
          <w:szCs w:val="28"/>
          <w:lang w:val="vi-VN" w:eastAsia="vi-VN"/>
        </w:rPr>
        <w:t xml:space="preserve">đất giá trị kinh tế thấp sang đất ở có giá trị kinh tế cao sẽ góp phần tạo động lực phát triển kinh tế ở khu vực nói riêng và toàn huyện </w:t>
      </w:r>
      <w:r w:rsidR="00065008" w:rsidRPr="003C71D1">
        <w:rPr>
          <w:rFonts w:eastAsia="Times New Roman" w:cs="Times New Roman"/>
          <w:szCs w:val="28"/>
          <w:lang w:eastAsia="vi-VN"/>
        </w:rPr>
        <w:t>Lệ Thủy</w:t>
      </w:r>
      <w:r w:rsidRPr="003C71D1">
        <w:rPr>
          <w:rFonts w:eastAsia="Times New Roman" w:cs="Times New Roman"/>
          <w:szCs w:val="28"/>
          <w:lang w:eastAsia="vi-VN"/>
        </w:rPr>
        <w:t xml:space="preserve"> </w:t>
      </w:r>
      <w:r w:rsidRPr="003C71D1">
        <w:rPr>
          <w:rFonts w:eastAsia="Times New Roman" w:cs="Times New Roman"/>
          <w:szCs w:val="28"/>
          <w:lang w:val="vi-VN" w:eastAsia="vi-VN"/>
        </w:rPr>
        <w:t>nói chung, giúp giải quyết vấn đề đất ở ngày càng lớn trên địa bàn huyệ</w:t>
      </w:r>
      <w:r w:rsidRPr="003C71D1">
        <w:rPr>
          <w:rFonts w:eastAsia="Times New Roman" w:cs="Times New Roman"/>
          <w:szCs w:val="28"/>
          <w:lang w:eastAsia="vi-VN"/>
        </w:rPr>
        <w:t xml:space="preserve">n </w:t>
      </w:r>
      <w:r w:rsidR="00065008" w:rsidRPr="003C71D1">
        <w:rPr>
          <w:rFonts w:eastAsia="Times New Roman" w:cs="Times New Roman"/>
          <w:szCs w:val="28"/>
          <w:lang w:eastAsia="vi-VN"/>
        </w:rPr>
        <w:t>Lệ Thủy</w:t>
      </w:r>
      <w:r w:rsidRPr="003C71D1">
        <w:rPr>
          <w:rFonts w:eastAsia="Times New Roman" w:cs="Times New Roman"/>
          <w:spacing w:val="-4"/>
          <w:szCs w:val="28"/>
          <w:lang w:val="vi-VN" w:eastAsia="vi-VN"/>
        </w:rPr>
        <w:t>. Khi dự án hình thành và đi vào hoạt động thì giá trị sử dụng đất không những có giá trị cao về mặt kinh tế, mà còn có ý nghĩa rất quan trọng về mặt văn hoá - xã hội.</w:t>
      </w:r>
    </w:p>
    <w:p w:rsidR="00E96F64" w:rsidRPr="003C71D1" w:rsidRDefault="00E96F64" w:rsidP="00E96F64">
      <w:pPr>
        <w:spacing w:before="60" w:after="60" w:line="360" w:lineRule="exact"/>
        <w:ind w:firstLine="720"/>
        <w:jc w:val="both"/>
        <w:rPr>
          <w:b/>
        </w:rPr>
      </w:pPr>
      <w:r w:rsidRPr="003C71D1">
        <w:rPr>
          <w:b/>
        </w:rPr>
        <w:t>d. Tác động đến hệ sinh thái</w:t>
      </w:r>
    </w:p>
    <w:p w:rsidR="008E6B5F" w:rsidRPr="003C71D1" w:rsidRDefault="008E6B5F" w:rsidP="008E6B5F">
      <w:pPr>
        <w:spacing w:before="60" w:after="60" w:line="360" w:lineRule="exact"/>
        <w:ind w:firstLine="720"/>
        <w:jc w:val="both"/>
        <w:rPr>
          <w:rFonts w:eastAsia="MS Mincho" w:cs=".VnTime"/>
          <w:lang w:val="vi-VN" w:eastAsia="vi-VN"/>
        </w:rPr>
      </w:pPr>
      <w:r w:rsidRPr="003C71D1">
        <w:rPr>
          <w:rFonts w:cs="Times New Roman"/>
          <w:lang w:eastAsia="vi-VN"/>
        </w:rPr>
        <w:t xml:space="preserve">Tổng diện tích khu vực dự án gần </w:t>
      </w:r>
      <w:r w:rsidR="003D39D2" w:rsidRPr="003C71D1">
        <w:rPr>
          <w:spacing w:val="-5"/>
        </w:rPr>
        <w:t>13.073,7</w:t>
      </w:r>
      <w:r w:rsidRPr="003C71D1">
        <w:rPr>
          <w:rFonts w:cs="Times New Roman"/>
        </w:rPr>
        <w:t>m</w:t>
      </w:r>
      <w:r w:rsidRPr="003C71D1">
        <w:rPr>
          <w:rFonts w:cs="Times New Roman"/>
          <w:vertAlign w:val="superscript"/>
        </w:rPr>
        <w:t>2</w:t>
      </w:r>
      <w:r w:rsidRPr="003C71D1">
        <w:rPr>
          <w:rFonts w:cs="Times New Roman"/>
          <w:lang w:eastAsia="vi-VN"/>
        </w:rPr>
        <w:t xml:space="preserve">. Vì vậy, việc triển khai xây dựng dự án sẽ thu hẹp </w:t>
      </w:r>
      <w:r w:rsidRPr="003C71D1">
        <w:rPr>
          <w:rFonts w:eastAsia="MS Mincho" w:cs=".VnTime"/>
          <w:lang w:val="vi-VN" w:eastAsia="vi-VN"/>
        </w:rPr>
        <w:t>không gian s</w:t>
      </w:r>
      <w:r w:rsidRPr="003C71D1">
        <w:rPr>
          <w:rFonts w:eastAsia="MS Mincho" w:cs="Arial"/>
          <w:lang w:val="vi-VN" w:eastAsia="vi-VN"/>
        </w:rPr>
        <w:t>ố</w:t>
      </w:r>
      <w:r w:rsidRPr="003C71D1">
        <w:rPr>
          <w:rFonts w:eastAsia="MS Mincho" w:cs=".VnTime"/>
          <w:lang w:val="vi-VN" w:eastAsia="vi-VN"/>
        </w:rPr>
        <w:t>ng cho các lo</w:t>
      </w:r>
      <w:r w:rsidRPr="003C71D1">
        <w:rPr>
          <w:rFonts w:eastAsia="MS Mincho" w:cs="Arial"/>
          <w:lang w:val="vi-VN" w:eastAsia="vi-VN"/>
        </w:rPr>
        <w:t>à</w:t>
      </w:r>
      <w:r w:rsidRPr="003C71D1">
        <w:rPr>
          <w:rFonts w:eastAsia="MS Mincho" w:cs=".VnTime"/>
          <w:lang w:val="vi-VN" w:eastAsia="vi-VN"/>
        </w:rPr>
        <w:t xml:space="preserve">i </w:t>
      </w:r>
      <w:r w:rsidRPr="003C71D1">
        <w:rPr>
          <w:rFonts w:eastAsia="MS Mincho" w:cs="Arial"/>
          <w:lang w:val="vi-VN" w:eastAsia="vi-VN"/>
        </w:rPr>
        <w:t>độ</w:t>
      </w:r>
      <w:r w:rsidRPr="003C71D1">
        <w:rPr>
          <w:rFonts w:eastAsia="MS Mincho" w:cs=".VnTime"/>
          <w:lang w:val="vi-VN" w:eastAsia="vi-VN"/>
        </w:rPr>
        <w:t>ng v</w:t>
      </w:r>
      <w:r w:rsidRPr="003C71D1">
        <w:rPr>
          <w:rFonts w:eastAsia="MS Mincho" w:cs="Arial"/>
          <w:lang w:val="vi-VN" w:eastAsia="vi-VN"/>
        </w:rPr>
        <w:t>ậ</w:t>
      </w:r>
      <w:r w:rsidRPr="003C71D1">
        <w:rPr>
          <w:rFonts w:eastAsia="MS Mincho" w:cs=".VnTime"/>
          <w:lang w:val="vi-VN" w:eastAsia="vi-VN"/>
        </w:rPr>
        <w:t>t trong khu v</w:t>
      </w:r>
      <w:r w:rsidRPr="003C71D1">
        <w:rPr>
          <w:rFonts w:eastAsia="MS Mincho" w:cs="Arial"/>
          <w:lang w:val="vi-VN" w:eastAsia="vi-VN"/>
        </w:rPr>
        <w:t>ự</w:t>
      </w:r>
      <w:r w:rsidRPr="003C71D1">
        <w:rPr>
          <w:rFonts w:eastAsia="MS Mincho" w:cs=".VnTime"/>
          <w:lang w:val="vi-VN" w:eastAsia="vi-VN"/>
        </w:rPr>
        <w:t>c. Tuy nhiên, như đánh giá ban đầu, khu v</w:t>
      </w:r>
      <w:r w:rsidRPr="003C71D1">
        <w:rPr>
          <w:rFonts w:eastAsia="MS Mincho" w:cs="Arial"/>
          <w:lang w:val="vi-VN" w:eastAsia="vi-VN"/>
        </w:rPr>
        <w:t>ự</w:t>
      </w:r>
      <w:r w:rsidRPr="003C71D1">
        <w:rPr>
          <w:rFonts w:eastAsia="MS Mincho" w:cs=".VnTime"/>
          <w:lang w:val="vi-VN" w:eastAsia="vi-VN"/>
        </w:rPr>
        <w:t>c d</w:t>
      </w:r>
      <w:r w:rsidRPr="003C71D1">
        <w:rPr>
          <w:rFonts w:eastAsia="MS Mincho" w:cs="Arial"/>
          <w:lang w:val="vi-VN" w:eastAsia="vi-VN"/>
        </w:rPr>
        <w:t>ự</w:t>
      </w:r>
      <w:r w:rsidRPr="003C71D1">
        <w:rPr>
          <w:rFonts w:eastAsia="MS Mincho" w:cs=".VnTime"/>
          <w:lang w:val="vi-VN" w:eastAsia="vi-VN"/>
        </w:rPr>
        <w:t xml:space="preserve"> án có h</w:t>
      </w:r>
      <w:r w:rsidRPr="003C71D1">
        <w:rPr>
          <w:rFonts w:eastAsia="MS Mincho" w:cs="Arial"/>
          <w:lang w:val="vi-VN" w:eastAsia="vi-VN"/>
        </w:rPr>
        <w:t>ệ</w:t>
      </w:r>
      <w:r w:rsidR="003D39D2" w:rsidRPr="003C71D1">
        <w:rPr>
          <w:rFonts w:eastAsia="MS Mincho" w:cs="Arial"/>
          <w:lang w:eastAsia="vi-VN"/>
        </w:rPr>
        <w:t xml:space="preserve"> </w:t>
      </w:r>
      <w:r w:rsidRPr="003C71D1">
        <w:rPr>
          <w:rFonts w:eastAsia="MS Mincho" w:cs="Arial"/>
          <w:lang w:val="vi-VN" w:eastAsia="vi-VN"/>
        </w:rPr>
        <w:t>độ</w:t>
      </w:r>
      <w:r w:rsidRPr="003C71D1">
        <w:rPr>
          <w:rFonts w:eastAsia="MS Mincho" w:cs=".VnTime"/>
          <w:lang w:val="vi-VN" w:eastAsia="vi-VN"/>
        </w:rPr>
        <w:t>ng th</w:t>
      </w:r>
      <w:r w:rsidRPr="003C71D1">
        <w:rPr>
          <w:rFonts w:eastAsia="MS Mincho" w:cs="Arial"/>
          <w:lang w:val="vi-VN" w:eastAsia="vi-VN"/>
        </w:rPr>
        <w:t>ự</w:t>
      </w:r>
      <w:r w:rsidRPr="003C71D1">
        <w:rPr>
          <w:rFonts w:eastAsia="MS Mincho" w:cs=".VnTime"/>
          <w:lang w:val="vi-VN" w:eastAsia="vi-VN"/>
        </w:rPr>
        <w:t>c v</w:t>
      </w:r>
      <w:r w:rsidRPr="003C71D1">
        <w:rPr>
          <w:rFonts w:eastAsia="MS Mincho" w:cs="Arial"/>
          <w:lang w:val="vi-VN" w:eastAsia="vi-VN"/>
        </w:rPr>
        <w:t>ậ</w:t>
      </w:r>
      <w:r w:rsidRPr="003C71D1">
        <w:rPr>
          <w:rFonts w:eastAsia="MS Mincho" w:cs=".VnTime"/>
          <w:lang w:val="vi-VN" w:eastAsia="vi-VN"/>
        </w:rPr>
        <w:t>t t</w:t>
      </w:r>
      <w:r w:rsidRPr="003C71D1">
        <w:rPr>
          <w:rFonts w:eastAsia="MS Mincho" w:cs="Arial"/>
          <w:lang w:val="vi-VN" w:eastAsia="vi-VN"/>
        </w:rPr>
        <w:t>ươ</w:t>
      </w:r>
      <w:r w:rsidRPr="003C71D1">
        <w:rPr>
          <w:rFonts w:eastAsia="MS Mincho" w:cs="Times New Roman"/>
          <w:lang w:val="vi-VN" w:eastAsia="vi-VN"/>
        </w:rPr>
        <w:t xml:space="preserve">ng </w:t>
      </w:r>
      <w:r w:rsidRPr="003C71D1">
        <w:rPr>
          <w:rFonts w:eastAsia="MS Mincho" w:cs="Arial"/>
          <w:lang w:val="vi-VN" w:eastAsia="vi-VN"/>
        </w:rPr>
        <w:t>đố</w:t>
      </w:r>
      <w:r w:rsidRPr="003C71D1">
        <w:rPr>
          <w:rFonts w:eastAsia="MS Mincho" w:cs=".VnTime"/>
          <w:lang w:val="vi-VN" w:eastAsia="vi-VN"/>
        </w:rPr>
        <w:t xml:space="preserve">i </w:t>
      </w:r>
      <w:r w:rsidRPr="003C71D1">
        <w:rPr>
          <w:rFonts w:eastAsia="MS Mincho" w:cs="Arial"/>
          <w:lang w:val="vi-VN" w:eastAsia="vi-VN"/>
        </w:rPr>
        <w:t>đơ</w:t>
      </w:r>
      <w:r w:rsidRPr="003C71D1">
        <w:rPr>
          <w:rFonts w:eastAsia="MS Mincho" w:cs="Times New Roman"/>
          <w:lang w:val="vi-VN" w:eastAsia="vi-VN"/>
        </w:rPr>
        <w:t>n gi</w:t>
      </w:r>
      <w:r w:rsidRPr="003C71D1">
        <w:rPr>
          <w:rFonts w:eastAsia="MS Mincho" w:cs="Arial"/>
          <w:lang w:val="vi-VN" w:eastAsia="vi-VN"/>
        </w:rPr>
        <w:t>ả</w:t>
      </w:r>
      <w:r w:rsidRPr="003C71D1">
        <w:rPr>
          <w:rFonts w:eastAsia="MS Mincho" w:cs=".VnTime"/>
          <w:lang w:val="vi-VN" w:eastAsia="vi-VN"/>
        </w:rPr>
        <w:t xml:space="preserve">n nên tác </w:t>
      </w:r>
      <w:r w:rsidRPr="003C71D1">
        <w:rPr>
          <w:rFonts w:eastAsia="MS Mincho" w:cs="Arial"/>
          <w:lang w:val="vi-VN" w:eastAsia="vi-VN"/>
        </w:rPr>
        <w:t>độ</w:t>
      </w:r>
      <w:r w:rsidRPr="003C71D1">
        <w:rPr>
          <w:rFonts w:eastAsia="MS Mincho" w:cs=".VnTime"/>
          <w:lang w:val="vi-VN" w:eastAsia="vi-VN"/>
        </w:rPr>
        <w:t xml:space="preserve">ng </w:t>
      </w:r>
      <w:r w:rsidRPr="003C71D1">
        <w:rPr>
          <w:rFonts w:eastAsia="MS Mincho" w:cs="Arial"/>
          <w:lang w:val="vi-VN" w:eastAsia="vi-VN"/>
        </w:rPr>
        <w:t>đế</w:t>
      </w:r>
      <w:r w:rsidRPr="003C71D1">
        <w:rPr>
          <w:rFonts w:eastAsia="MS Mincho" w:cs=".VnTime"/>
          <w:lang w:val="vi-VN" w:eastAsia="vi-VN"/>
        </w:rPr>
        <w:t>n h</w:t>
      </w:r>
      <w:r w:rsidRPr="003C71D1">
        <w:rPr>
          <w:rFonts w:eastAsia="MS Mincho" w:cs="Arial"/>
          <w:lang w:val="vi-VN" w:eastAsia="vi-VN"/>
        </w:rPr>
        <w:t>ệ</w:t>
      </w:r>
      <w:r w:rsidRPr="003C71D1">
        <w:rPr>
          <w:rFonts w:eastAsia="MS Mincho" w:cs=".VnTime"/>
          <w:lang w:val="vi-VN" w:eastAsia="vi-VN"/>
        </w:rPr>
        <w:t xml:space="preserve"> sinh thái t</w:t>
      </w:r>
      <w:r w:rsidRPr="003C71D1">
        <w:rPr>
          <w:rFonts w:eastAsia="MS Mincho" w:cs="Arial"/>
          <w:lang w:val="vi-VN" w:eastAsia="vi-VN"/>
        </w:rPr>
        <w:t>ươ</w:t>
      </w:r>
      <w:r w:rsidRPr="003C71D1">
        <w:rPr>
          <w:rFonts w:eastAsia="MS Mincho" w:cs="Times New Roman"/>
          <w:lang w:val="vi-VN" w:eastAsia="vi-VN"/>
        </w:rPr>
        <w:t xml:space="preserve">ng </w:t>
      </w:r>
      <w:r w:rsidRPr="003C71D1">
        <w:rPr>
          <w:rFonts w:eastAsia="MS Mincho" w:cs="Arial"/>
          <w:lang w:val="vi-VN" w:eastAsia="vi-VN"/>
        </w:rPr>
        <w:t>đố</w:t>
      </w:r>
      <w:r w:rsidRPr="003C71D1">
        <w:rPr>
          <w:rFonts w:eastAsia="MS Mincho" w:cs=".VnTime"/>
          <w:lang w:val="vi-VN" w:eastAsia="vi-VN"/>
        </w:rPr>
        <w:t>i nh</w:t>
      </w:r>
      <w:r w:rsidRPr="003C71D1">
        <w:rPr>
          <w:rFonts w:eastAsia="MS Mincho" w:cs="Arial"/>
          <w:lang w:val="vi-VN" w:eastAsia="vi-VN"/>
        </w:rPr>
        <w:t>ỏ</w:t>
      </w:r>
      <w:r w:rsidRPr="003C71D1">
        <w:rPr>
          <w:rFonts w:eastAsia="MS Mincho" w:cs=".VnTime"/>
          <w:lang w:val="vi-VN" w:eastAsia="vi-VN"/>
        </w:rPr>
        <w:t>.</w:t>
      </w:r>
    </w:p>
    <w:p w:rsidR="00E96F64" w:rsidRPr="003C71D1" w:rsidRDefault="00E96F64" w:rsidP="00E96F64">
      <w:pPr>
        <w:spacing w:before="60" w:after="60" w:line="360" w:lineRule="exact"/>
        <w:ind w:firstLine="720"/>
        <w:jc w:val="both"/>
        <w:rPr>
          <w:b/>
          <w:i/>
        </w:rPr>
      </w:pPr>
      <w:r w:rsidRPr="003C71D1">
        <w:rPr>
          <w:b/>
          <w:i/>
        </w:rPr>
        <w:t>3.1.1.2. Đánh giá tác động trong các hoạt động triển khai thực hiện Dự án</w:t>
      </w:r>
    </w:p>
    <w:p w:rsidR="00E96F64" w:rsidRPr="003C71D1" w:rsidRDefault="00E96F64" w:rsidP="00E96F64">
      <w:pPr>
        <w:spacing w:before="60" w:after="60" w:line="360" w:lineRule="exact"/>
        <w:ind w:firstLine="720"/>
        <w:jc w:val="both"/>
        <w:rPr>
          <w:b/>
          <w:i/>
        </w:rPr>
      </w:pPr>
      <w:r w:rsidRPr="003C71D1">
        <w:rPr>
          <w:b/>
          <w:i/>
        </w:rPr>
        <w:t>3.1.1.2.1. Nguồn gây tác động có liên quan đến chất thải</w:t>
      </w:r>
    </w:p>
    <w:p w:rsidR="00E96F64" w:rsidRPr="003C71D1" w:rsidRDefault="00FD5E53" w:rsidP="00E96F64">
      <w:pPr>
        <w:spacing w:before="60" w:after="60" w:line="360" w:lineRule="exact"/>
        <w:ind w:firstLine="720"/>
        <w:jc w:val="both"/>
        <w:rPr>
          <w:b/>
        </w:rPr>
      </w:pPr>
      <w:r w:rsidRPr="003C71D1">
        <w:rPr>
          <w:b/>
        </w:rPr>
        <w:t>1)</w:t>
      </w:r>
      <w:r w:rsidR="00E96F64" w:rsidRPr="003C71D1">
        <w:rPr>
          <w:b/>
        </w:rPr>
        <w:t>. Nguồn tác động đến môi trườ</w:t>
      </w:r>
      <w:r w:rsidRPr="003C71D1">
        <w:rPr>
          <w:b/>
        </w:rPr>
        <w:t>ng không khí</w:t>
      </w:r>
    </w:p>
    <w:p w:rsidR="00E96F64" w:rsidRPr="003C71D1" w:rsidRDefault="00E96F64" w:rsidP="00E96F64">
      <w:pPr>
        <w:spacing w:before="60" w:after="60" w:line="360" w:lineRule="exact"/>
        <w:ind w:firstLine="720"/>
        <w:jc w:val="both"/>
        <w:rPr>
          <w:b/>
        </w:rPr>
      </w:pPr>
      <w:r w:rsidRPr="003C71D1">
        <w:rPr>
          <w:b/>
        </w:rPr>
        <w:t xml:space="preserve">a. Nguồn phát sinh  </w:t>
      </w:r>
    </w:p>
    <w:p w:rsidR="008E6B5F" w:rsidRPr="003C71D1" w:rsidRDefault="008E6B5F" w:rsidP="008E6B5F">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Hoạt động thi công xây dựng các hạng mục Dự án sẽ làm phát sinh các tác nhân gây ô nhiễm đến chất lượng môi trường không khí khu vực. Các tác nhân chính bao gồm:</w:t>
      </w:r>
    </w:p>
    <w:p w:rsidR="008E6B5F" w:rsidRPr="003C71D1" w:rsidRDefault="008E6B5F" w:rsidP="008E6B5F">
      <w:pPr>
        <w:widowControl w:val="0"/>
        <w:tabs>
          <w:tab w:val="left" w:pos="1260"/>
        </w:tabs>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Bụi phát sinh từ quá trình san nền, làm đường giao thông, hệ thống thoát nước mưa, nước thải, trồng cây xanh…;</w:t>
      </w:r>
    </w:p>
    <w:p w:rsidR="008E6B5F" w:rsidRPr="003C71D1" w:rsidRDefault="008E6B5F" w:rsidP="008E6B5F">
      <w:pPr>
        <w:widowControl w:val="0"/>
        <w:tabs>
          <w:tab w:val="left" w:pos="1260"/>
        </w:tabs>
        <w:spacing w:before="60" w:after="60" w:line="360" w:lineRule="exact"/>
        <w:ind w:firstLine="720"/>
        <w:jc w:val="both"/>
        <w:rPr>
          <w:rFonts w:eastAsia="Times New Roman" w:cs="Times New Roman"/>
          <w:spacing w:val="-4"/>
          <w:szCs w:val="28"/>
          <w:lang w:val="vi-VN"/>
        </w:rPr>
      </w:pPr>
      <w:r w:rsidRPr="003C71D1">
        <w:rPr>
          <w:rFonts w:eastAsia="Times New Roman" w:cs="Times New Roman"/>
          <w:spacing w:val="-4"/>
          <w:szCs w:val="28"/>
          <w:lang w:val="vi-VN"/>
        </w:rPr>
        <w:t>- Bụi phát sinh từ hoạt động xây dựng các hạng mục Dự án;</w:t>
      </w:r>
    </w:p>
    <w:p w:rsidR="008E6B5F" w:rsidRPr="003C71D1" w:rsidRDefault="008E6B5F" w:rsidP="008E6B5F">
      <w:pPr>
        <w:widowControl w:val="0"/>
        <w:spacing w:before="60" w:after="60" w:line="360" w:lineRule="exact"/>
        <w:ind w:firstLine="720"/>
        <w:jc w:val="both"/>
        <w:rPr>
          <w:rFonts w:eastAsia="Times New Roman" w:cs="Times New Roman"/>
          <w:bCs/>
          <w:szCs w:val="28"/>
          <w:lang w:val="vi-VN"/>
        </w:rPr>
      </w:pPr>
      <w:r w:rsidRPr="003C71D1">
        <w:rPr>
          <w:rFonts w:eastAsia="Times New Roman" w:cs="Times New Roman"/>
          <w:bCs/>
          <w:szCs w:val="28"/>
          <w:lang w:val="vi-VN"/>
        </w:rPr>
        <w:t>- Bụi phát sinh tại khu vực tập kết vật liệu xây dựng;</w:t>
      </w:r>
    </w:p>
    <w:p w:rsidR="008E6B5F" w:rsidRPr="003C71D1" w:rsidRDefault="008E6B5F" w:rsidP="008E6B5F">
      <w:pPr>
        <w:widowControl w:val="0"/>
        <w:spacing w:before="60" w:after="60" w:line="360" w:lineRule="exact"/>
        <w:ind w:firstLine="720"/>
        <w:jc w:val="both"/>
        <w:rPr>
          <w:rFonts w:eastAsia="Times New Roman" w:cs="Times New Roman"/>
          <w:bCs/>
          <w:spacing w:val="-6"/>
          <w:szCs w:val="28"/>
          <w:lang w:val="vi-VN"/>
        </w:rPr>
      </w:pPr>
      <w:r w:rsidRPr="003C71D1">
        <w:rPr>
          <w:rFonts w:eastAsia="Times New Roman" w:cs="Times New Roman"/>
          <w:bCs/>
          <w:spacing w:val="-6"/>
          <w:szCs w:val="28"/>
          <w:lang w:val="vi-VN"/>
        </w:rPr>
        <w:t>- Bụi do bùn, đất, cát bám theo bánh xe từ khu vực thi công ra các tuyến đường;</w:t>
      </w:r>
    </w:p>
    <w:p w:rsidR="008E6B5F" w:rsidRPr="003C71D1" w:rsidRDefault="008E6B5F" w:rsidP="008E6B5F">
      <w:pPr>
        <w:widowControl w:val="0"/>
        <w:spacing w:before="60" w:after="60" w:line="360" w:lineRule="exact"/>
        <w:ind w:firstLine="720"/>
        <w:jc w:val="both"/>
        <w:rPr>
          <w:rFonts w:eastAsia="Times New Roman" w:cs="Times New Roman"/>
          <w:bCs/>
          <w:spacing w:val="-6"/>
          <w:szCs w:val="28"/>
          <w:lang w:val="vi-VN"/>
        </w:rPr>
      </w:pPr>
      <w:r w:rsidRPr="003C71D1">
        <w:rPr>
          <w:rFonts w:eastAsia="Times New Roman" w:cs="Times New Roman"/>
          <w:bCs/>
          <w:spacing w:val="-6"/>
          <w:szCs w:val="28"/>
          <w:lang w:val="vi-VN"/>
        </w:rPr>
        <w:t>- Bụi cuốn trên các tuyến đường từ phương tiện vận chuyển nguyên vật liệu;</w:t>
      </w:r>
    </w:p>
    <w:p w:rsidR="008E6B5F" w:rsidRPr="003C71D1" w:rsidRDefault="008E6B5F" w:rsidP="008E6B5F">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Khí thải động cơ của phương tiện vận tải và máy móc thi công cơ giới.</w:t>
      </w:r>
    </w:p>
    <w:p w:rsidR="008E6B5F" w:rsidRPr="003C71D1" w:rsidRDefault="008E6B5F" w:rsidP="008E6B5F">
      <w:pPr>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Khí thải, mùi hôi từ khu vực nhà ở tạm của công nhân.</w:t>
      </w:r>
    </w:p>
    <w:p w:rsidR="00E96F64" w:rsidRPr="003C71D1" w:rsidRDefault="00E96F64" w:rsidP="00E96F64">
      <w:pPr>
        <w:spacing w:before="60" w:after="60" w:line="360" w:lineRule="exact"/>
        <w:ind w:firstLine="720"/>
        <w:jc w:val="both"/>
        <w:rPr>
          <w:b/>
        </w:rPr>
      </w:pPr>
      <w:r w:rsidRPr="003C71D1">
        <w:rPr>
          <w:b/>
        </w:rPr>
        <w:t>b. Tải lượng, dự báo và mức độ tác độ</w:t>
      </w:r>
      <w:r w:rsidR="00D06F48" w:rsidRPr="003C71D1">
        <w:rPr>
          <w:b/>
        </w:rPr>
        <w:t>ng</w:t>
      </w:r>
    </w:p>
    <w:p w:rsidR="00E96F64" w:rsidRPr="003C71D1" w:rsidRDefault="00D06F48" w:rsidP="00E96F64">
      <w:pPr>
        <w:spacing w:before="60" w:after="60" w:line="360" w:lineRule="exact"/>
        <w:ind w:firstLine="720"/>
        <w:jc w:val="both"/>
        <w:rPr>
          <w:b/>
        </w:rPr>
      </w:pPr>
      <w:r w:rsidRPr="003C71D1">
        <w:rPr>
          <w:b/>
        </w:rPr>
        <w:t>*</w:t>
      </w:r>
      <w:r w:rsidR="00E96F64" w:rsidRPr="003C71D1">
        <w:rPr>
          <w:b/>
        </w:rPr>
        <w:t xml:space="preserve"> Đối với bụi phát sinh trên các tuyến đường vận chuyển nguyên vật liệu phục vụ thi công và vận chuyển bốc bề mặt đến bãi thải:</w:t>
      </w:r>
    </w:p>
    <w:p w:rsidR="008E6B5F" w:rsidRPr="003C71D1" w:rsidRDefault="008E6B5F" w:rsidP="008E6B5F">
      <w:pPr>
        <w:spacing w:before="60" w:after="60" w:line="360" w:lineRule="exact"/>
        <w:ind w:firstLine="720"/>
        <w:jc w:val="both"/>
        <w:rPr>
          <w:rFonts w:eastAsia="Times New Roman" w:cs="Times New Roman"/>
          <w:szCs w:val="28"/>
        </w:rPr>
      </w:pPr>
      <w:bookmarkStart w:id="67" w:name="_Toc27380608"/>
      <w:bookmarkStart w:id="68" w:name="_Toc27381607"/>
      <w:bookmarkStart w:id="69" w:name="_Toc27382169"/>
      <w:r w:rsidRPr="003C71D1">
        <w:rPr>
          <w:rFonts w:eastAsia="Times New Roman" w:cs="Times New Roman"/>
          <w:szCs w:val="28"/>
        </w:rPr>
        <w:lastRenderedPageBreak/>
        <w:t>Quá trình vận chuyển các dạng nguyên, vật liệu phục vụ cho thi công các hạng mục công trình của dự án sẽ gây ô nhiễm bụi trên bề mặt các tuyến đường vận chuyển từ các mỏ khai thác (đất, cát, đá dăm), đại lý cung cấp nguyên liệu (sắt, thép, xi măng),... đến khu vực thi công dự án, bên cạnh đó, quá trình vận chuyển đất đá dư thừa từ quá trình bóc bỏ lớp bề mặt làm phát sinh bụi trên các tuyến đường vận chuyển. Tải lượng bụi phát sinh nhiều hay ít phụ thuộc vào số lượng phương tiện tham gia vận chuyển, chiều dài tuyến đường vận chuyển, khối lượng cần vận chuyển, chất lượng nền đường, thời tiết,... và phụ thuộc vào dạng nguyên vật liệu cần vận chuyển.</w:t>
      </w:r>
      <w:bookmarkEnd w:id="67"/>
      <w:bookmarkEnd w:id="68"/>
      <w:bookmarkEnd w:id="69"/>
    </w:p>
    <w:p w:rsidR="00CB7B97" w:rsidRPr="003C71D1" w:rsidRDefault="00CB7B97" w:rsidP="008E6B5F">
      <w:pPr>
        <w:spacing w:before="60" w:after="60" w:line="360" w:lineRule="exact"/>
        <w:ind w:firstLine="720"/>
        <w:jc w:val="both"/>
        <w:rPr>
          <w:rFonts w:eastAsia="Times New Roman" w:cs="Times New Roman"/>
          <w:szCs w:val="28"/>
        </w:rPr>
      </w:pPr>
      <w:r w:rsidRPr="003C71D1">
        <w:rPr>
          <w:rFonts w:eastAsia="Times New Roman" w:cs="Times New Roman"/>
          <w:szCs w:val="28"/>
        </w:rPr>
        <w:t xml:space="preserve">Quá trình vận chuyển nguyên vật liệu phục vụ cho thi công các hạng mục công trình của dự án sẽ gây ô nhiễm bụi trên bề mặt các tuyến đường. Đất san lấp được vận chuyển từ mỏ đất </w:t>
      </w:r>
      <w:r w:rsidR="003D39D2" w:rsidRPr="003C71D1">
        <w:rPr>
          <w:rFonts w:eastAsia="Times New Roman" w:cs="Times New Roman"/>
          <w:szCs w:val="28"/>
        </w:rPr>
        <w:t>xã Sen Thủy</w:t>
      </w:r>
      <w:r w:rsidRPr="003C71D1">
        <w:rPr>
          <w:rFonts w:eastAsia="Times New Roman" w:cs="Times New Roman"/>
          <w:szCs w:val="28"/>
        </w:rPr>
        <w:t xml:space="preserve"> các dự án </w:t>
      </w:r>
      <w:r w:rsidR="003D39D2" w:rsidRPr="003C71D1">
        <w:rPr>
          <w:rFonts w:eastAsia="Times New Roman" w:cs="Times New Roman"/>
          <w:szCs w:val="28"/>
        </w:rPr>
        <w:t>3</w:t>
      </w:r>
      <w:r w:rsidRPr="003C71D1">
        <w:rPr>
          <w:rFonts w:eastAsia="Times New Roman" w:cs="Times New Roman"/>
          <w:szCs w:val="28"/>
        </w:rPr>
        <w:t xml:space="preserve">km, đá dăm được lấy từ mỏ đá </w:t>
      </w:r>
      <w:r w:rsidR="003D39D2" w:rsidRPr="003C71D1">
        <w:rPr>
          <w:rFonts w:eastAsia="Times New Roman" w:cs="Times New Roman"/>
          <w:szCs w:val="28"/>
        </w:rPr>
        <w:t>Sơn Thủy</w:t>
      </w:r>
      <w:r w:rsidRPr="003C71D1">
        <w:rPr>
          <w:rFonts w:eastAsia="Times New Roman" w:cs="Times New Roman"/>
          <w:szCs w:val="28"/>
        </w:rPr>
        <w:t xml:space="preserve"> cách dự án 35km, cát được lấy từ mỏ cát </w:t>
      </w:r>
      <w:r w:rsidR="003D39D2" w:rsidRPr="003C71D1">
        <w:rPr>
          <w:rFonts w:eastAsia="Times New Roman" w:cs="Times New Roman"/>
          <w:szCs w:val="28"/>
        </w:rPr>
        <w:t>Xuân Bồ</w:t>
      </w:r>
      <w:r w:rsidRPr="003C71D1">
        <w:rPr>
          <w:rFonts w:eastAsia="Times New Roman" w:cs="Times New Roman"/>
          <w:szCs w:val="28"/>
        </w:rPr>
        <w:t xml:space="preserve"> 25km, nguyên vật liệu xây dựng như xi măng, sắt, thép được vận chuyển từ TT </w:t>
      </w:r>
      <w:r w:rsidR="003D39D2" w:rsidRPr="003C71D1">
        <w:rPr>
          <w:rFonts w:eastAsia="Times New Roman" w:cs="Times New Roman"/>
          <w:szCs w:val="28"/>
        </w:rPr>
        <w:t>Kiến Giang</w:t>
      </w:r>
      <w:r w:rsidRPr="003C71D1">
        <w:rPr>
          <w:rFonts w:eastAsia="Times New Roman" w:cs="Times New Roman"/>
          <w:szCs w:val="28"/>
        </w:rPr>
        <w:t xml:space="preserve"> cách dự án </w:t>
      </w:r>
      <w:r w:rsidR="003D39D2" w:rsidRPr="003C71D1">
        <w:rPr>
          <w:rFonts w:eastAsia="Times New Roman" w:cs="Times New Roman"/>
          <w:szCs w:val="28"/>
        </w:rPr>
        <w:t>17</w:t>
      </w:r>
      <w:r w:rsidRPr="003C71D1">
        <w:rPr>
          <w:rFonts w:eastAsia="Times New Roman" w:cs="Times New Roman"/>
          <w:szCs w:val="28"/>
        </w:rPr>
        <w:t xml:space="preserve">km. </w:t>
      </w:r>
    </w:p>
    <w:p w:rsidR="008E6B5F" w:rsidRPr="003C71D1" w:rsidRDefault="008E6B5F" w:rsidP="008E6B5F">
      <w:pPr>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Bụi phát sinh trên tuyến đường vận chuyển phụ thuộc vào nhiều yếu tố như chiều dài của tuyến vận chuyển, mật độ phương tiện lưu thông, chất lượng nền đường... Do đó, phương án và kế hoạch vận chuyển của Dự án sẽ quyết định đến tải lượng cũng như nồng độ bụi phát sinh.</w:t>
      </w:r>
    </w:p>
    <w:p w:rsidR="008E6B5F" w:rsidRPr="003C71D1" w:rsidRDefault="008E6B5F" w:rsidP="008E6B5F">
      <w:pPr>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Tùy theo điều kiện chất lượng đường, phương tiện vận chuyển mà bụi phát sinh nhiều hay ít. Theo Air Chief, Cục Môi trường Mỹ - 1995, hệ số phát thải bụi trong quá trình vận chuyển nguyên vật liệu được tính theo công thức sau:</w:t>
      </w:r>
    </w:p>
    <w:p w:rsidR="008E6B5F" w:rsidRPr="003C71D1" w:rsidRDefault="008E6B5F" w:rsidP="008E6B5F">
      <w:pPr>
        <w:spacing w:after="0" w:line="264" w:lineRule="auto"/>
        <w:ind w:left="-360" w:firstLine="567"/>
        <w:jc w:val="center"/>
        <w:rPr>
          <w:rFonts w:eastAsia="Times New Roman" w:cs="Times New Roman"/>
          <w:i/>
          <w:szCs w:val="28"/>
          <w:lang w:val="it-IT"/>
        </w:rPr>
      </w:pPr>
      <w:r w:rsidRPr="003C71D1">
        <w:rPr>
          <w:rFonts w:eastAsia="Times New Roman" w:cs="Times New Roman"/>
          <w:szCs w:val="28"/>
          <w:lang w:val="it-IT"/>
        </w:rPr>
        <w:t xml:space="preserve">E = 1,7 x k x </w:t>
      </w:r>
      <w:r w:rsidRPr="003C71D1">
        <w:rPr>
          <w:rFonts w:eastAsia="Times New Roman" w:cs="Times New Roman"/>
          <w:noProof/>
          <w:position w:val="-24"/>
          <w:szCs w:val="28"/>
        </w:rPr>
        <w:drawing>
          <wp:inline distT="0" distB="0" distL="0" distR="0" wp14:anchorId="3F0E20D2" wp14:editId="1C0DDC67">
            <wp:extent cx="200025" cy="3905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3C71D1">
        <w:rPr>
          <w:rFonts w:eastAsia="Times New Roman" w:cs="Times New Roman"/>
          <w:szCs w:val="28"/>
          <w:lang w:val="it-IT"/>
        </w:rPr>
        <w:t xml:space="preserve">x </w:t>
      </w:r>
      <w:r w:rsidRPr="003C71D1">
        <w:rPr>
          <w:rFonts w:eastAsia="Times New Roman" w:cs="Times New Roman"/>
          <w:noProof/>
          <w:position w:val="-24"/>
          <w:szCs w:val="28"/>
        </w:rPr>
        <w:drawing>
          <wp:inline distT="0" distB="0" distL="0" distR="0" wp14:anchorId="285CE372" wp14:editId="0E8E49A2">
            <wp:extent cx="228600" cy="3905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3C71D1">
        <w:rPr>
          <w:rFonts w:eastAsia="Times New Roman" w:cs="Times New Roman"/>
          <w:szCs w:val="28"/>
          <w:lang w:val="it-IT"/>
        </w:rPr>
        <w:t xml:space="preserve">x </w:t>
      </w:r>
      <w:r w:rsidRPr="003C71D1">
        <w:rPr>
          <w:rFonts w:eastAsia="Times New Roman" w:cs="Times New Roman"/>
          <w:noProof/>
          <w:position w:val="-28"/>
          <w:szCs w:val="28"/>
        </w:rPr>
        <w:drawing>
          <wp:inline distT="0" distB="0" distL="0" distR="0" wp14:anchorId="468B556A" wp14:editId="6A5891CE">
            <wp:extent cx="371475" cy="419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3C71D1">
        <w:rPr>
          <w:rFonts w:eastAsia="Times New Roman" w:cs="Times New Roman"/>
          <w:szCs w:val="28"/>
          <w:vertAlign w:val="superscript"/>
          <w:lang w:val="it-IT"/>
        </w:rPr>
        <w:t>0,7</w:t>
      </w:r>
      <w:r w:rsidRPr="003C71D1">
        <w:rPr>
          <w:rFonts w:eastAsia="Times New Roman" w:cs="Times New Roman"/>
          <w:szCs w:val="28"/>
          <w:lang w:val="it-IT"/>
        </w:rPr>
        <w:t xml:space="preserve"> x </w:t>
      </w:r>
      <w:r w:rsidRPr="003C71D1">
        <w:rPr>
          <w:rFonts w:eastAsia="Times New Roman" w:cs="Times New Roman"/>
          <w:noProof/>
          <w:position w:val="-24"/>
          <w:szCs w:val="28"/>
        </w:rPr>
        <w:drawing>
          <wp:inline distT="0" distB="0" distL="0" distR="0" wp14:anchorId="4CDA0488" wp14:editId="62ECBCCE">
            <wp:extent cx="276225" cy="3905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3C71D1">
        <w:rPr>
          <w:rFonts w:eastAsia="Times New Roman" w:cs="Times New Roman"/>
          <w:szCs w:val="28"/>
          <w:vertAlign w:val="superscript"/>
          <w:lang w:val="it-IT"/>
        </w:rPr>
        <w:t>0,5</w:t>
      </w:r>
      <w:r w:rsidRPr="003C71D1">
        <w:rPr>
          <w:rFonts w:eastAsia="Times New Roman" w:cs="Times New Roman"/>
          <w:szCs w:val="28"/>
          <w:lang w:val="it-IT"/>
        </w:rPr>
        <w:t xml:space="preserve">[(365-p)/365]   </w:t>
      </w:r>
      <w:r w:rsidRPr="003C71D1">
        <w:rPr>
          <w:rFonts w:eastAsia="Times New Roman" w:cs="Times New Roman"/>
          <w:i/>
          <w:szCs w:val="28"/>
          <w:lang w:val="it-IT"/>
        </w:rPr>
        <w:t>(</w:t>
      </w:r>
      <w:r w:rsidRPr="003C71D1">
        <w:rPr>
          <w:rFonts w:eastAsia="Times New Roman" w:cs="Times New Roman"/>
          <w:i/>
          <w:szCs w:val="28"/>
          <w:lang w:val="vi-VN"/>
        </w:rPr>
        <w:t>3.2</w:t>
      </w:r>
      <w:r w:rsidRPr="003C71D1">
        <w:rPr>
          <w:rFonts w:eastAsia="Times New Roman" w:cs="Times New Roman"/>
          <w:i/>
          <w:szCs w:val="28"/>
          <w:lang w:val="it-IT"/>
        </w:rPr>
        <w:t>)</w:t>
      </w:r>
    </w:p>
    <w:p w:rsidR="008E6B5F" w:rsidRPr="003C71D1" w:rsidRDefault="008E6B5F" w:rsidP="008E6B5F">
      <w:pPr>
        <w:spacing w:after="0" w:line="264" w:lineRule="auto"/>
        <w:ind w:firstLine="567"/>
        <w:jc w:val="both"/>
        <w:rPr>
          <w:rFonts w:eastAsia="Times New Roman" w:cs="Times New Roman"/>
          <w:szCs w:val="28"/>
          <w:lang w:val="it-IT"/>
        </w:rPr>
      </w:pPr>
      <w:r w:rsidRPr="003C71D1">
        <w:rPr>
          <w:rFonts w:eastAsia="Times New Roman" w:cs="Times New Roman"/>
          <w:szCs w:val="28"/>
          <w:lang w:val="it-IT"/>
        </w:rPr>
        <w:t>Trong đó:</w:t>
      </w:r>
    </w:p>
    <w:p w:rsidR="008E6B5F" w:rsidRPr="003C71D1" w:rsidRDefault="008E6B5F" w:rsidP="008E6B5F">
      <w:pPr>
        <w:spacing w:after="0" w:line="264" w:lineRule="auto"/>
        <w:ind w:firstLine="561"/>
        <w:jc w:val="both"/>
        <w:rPr>
          <w:rFonts w:eastAsia="Times New Roman" w:cs="Times New Roman"/>
          <w:szCs w:val="28"/>
          <w:lang w:val="it-IT"/>
        </w:rPr>
      </w:pPr>
      <w:r w:rsidRPr="003C71D1">
        <w:rPr>
          <w:rFonts w:eastAsia="Times New Roman" w:cs="Times New Roman"/>
          <w:szCs w:val="28"/>
          <w:lang w:val="it-IT"/>
        </w:rPr>
        <w:t>E: Hệ số phát thải bụi (kg/km) (tính riêng cho từng lượt xe chạy)</w:t>
      </w:r>
    </w:p>
    <w:p w:rsidR="008E6B5F" w:rsidRPr="003C71D1" w:rsidRDefault="008E6B5F" w:rsidP="008E6B5F">
      <w:pPr>
        <w:spacing w:after="0" w:line="264" w:lineRule="auto"/>
        <w:ind w:firstLine="561"/>
        <w:jc w:val="both"/>
        <w:rPr>
          <w:rFonts w:eastAsia="Times New Roman" w:cs="Times New Roman"/>
          <w:szCs w:val="28"/>
          <w:lang w:val="it-IT"/>
        </w:rPr>
      </w:pPr>
      <w:r w:rsidRPr="003C71D1">
        <w:rPr>
          <w:rFonts w:eastAsia="Times New Roman" w:cs="Times New Roman"/>
          <w:szCs w:val="28"/>
          <w:lang w:val="it-IT"/>
        </w:rPr>
        <w:t>k: Hệ số liên quan kích thước bụi (chọn k=0,2 cho bụi có kích thước &lt;10</w:t>
      </w:r>
      <w:r w:rsidRPr="003C71D1">
        <w:rPr>
          <w:rFonts w:eastAsia="Times New Roman" w:cs="Times New Roman"/>
          <w:szCs w:val="28"/>
        </w:rPr>
        <w:t>μ</w:t>
      </w:r>
      <w:r w:rsidRPr="003C71D1">
        <w:rPr>
          <w:rFonts w:eastAsia="Times New Roman" w:cs="Times New Roman"/>
          <w:szCs w:val="28"/>
          <w:lang w:val="it-IT"/>
        </w:rPr>
        <w:t>m)</w:t>
      </w:r>
    </w:p>
    <w:p w:rsidR="008E6B5F" w:rsidRPr="003C71D1" w:rsidRDefault="008E6B5F" w:rsidP="008E6B5F">
      <w:pPr>
        <w:spacing w:after="0" w:line="264" w:lineRule="auto"/>
        <w:ind w:firstLine="561"/>
        <w:jc w:val="both"/>
        <w:rPr>
          <w:rFonts w:eastAsia="Times New Roman" w:cs="Times New Roman"/>
          <w:szCs w:val="28"/>
          <w:u w:val="single"/>
          <w:lang w:val="it-IT"/>
        </w:rPr>
      </w:pPr>
      <w:r w:rsidRPr="003C71D1">
        <w:rPr>
          <w:rFonts w:eastAsia="Times New Roman" w:cs="Times New Roman"/>
          <w:szCs w:val="28"/>
          <w:lang w:val="it-IT"/>
        </w:rPr>
        <w:t xml:space="preserve">s: Hệ số tính đến loại mặt đường. Với đường đất phục vụ Dự án chọn s = 30, với đường </w:t>
      </w:r>
      <w:r w:rsidRPr="003C71D1">
        <w:rPr>
          <w:rFonts w:eastAsia="Times New Roman" w:cs="Times New Roman"/>
          <w:szCs w:val="28"/>
          <w:lang w:val="vi-VN"/>
        </w:rPr>
        <w:t>nhựa</w:t>
      </w:r>
      <w:r w:rsidRPr="003C71D1">
        <w:rPr>
          <w:rFonts w:eastAsia="Times New Roman" w:cs="Times New Roman"/>
          <w:szCs w:val="28"/>
          <w:lang w:val="it-IT"/>
        </w:rPr>
        <w:t xml:space="preserve"> chọn s = 5,5.</w:t>
      </w:r>
    </w:p>
    <w:p w:rsidR="008E6B5F" w:rsidRPr="003C71D1" w:rsidRDefault="008E6B5F" w:rsidP="008E6B5F">
      <w:pPr>
        <w:spacing w:after="0" w:line="264" w:lineRule="auto"/>
        <w:ind w:firstLine="561"/>
        <w:jc w:val="both"/>
        <w:rPr>
          <w:rFonts w:eastAsia="Times New Roman" w:cs="Times New Roman"/>
          <w:szCs w:val="28"/>
          <w:lang w:val="it-IT"/>
        </w:rPr>
      </w:pPr>
      <w:r w:rsidRPr="003C71D1">
        <w:rPr>
          <w:rFonts w:eastAsia="Times New Roman" w:cs="Times New Roman"/>
          <w:szCs w:val="28"/>
          <w:lang w:val="it-IT"/>
        </w:rPr>
        <w:t>S: Tốc độ trung bình của xe (chọn S = 35km/h)</w:t>
      </w:r>
    </w:p>
    <w:p w:rsidR="008E6B5F" w:rsidRPr="003C71D1" w:rsidRDefault="008E6B5F" w:rsidP="008E6B5F">
      <w:pPr>
        <w:spacing w:after="0" w:line="264" w:lineRule="auto"/>
        <w:ind w:firstLine="561"/>
        <w:jc w:val="both"/>
        <w:rPr>
          <w:rFonts w:eastAsia="Times New Roman" w:cs="Times New Roman"/>
          <w:szCs w:val="28"/>
          <w:lang w:val="pl-PL"/>
        </w:rPr>
      </w:pPr>
      <w:r w:rsidRPr="003C71D1">
        <w:rPr>
          <w:rFonts w:eastAsia="Times New Roman" w:cs="Times New Roman"/>
          <w:szCs w:val="28"/>
          <w:lang w:val="pl-PL"/>
        </w:rPr>
        <w:t>W: Tải trọng xe (chọn W = 10 tấn)</w:t>
      </w:r>
    </w:p>
    <w:p w:rsidR="008E6B5F" w:rsidRPr="003C71D1" w:rsidRDefault="008E6B5F" w:rsidP="008E6B5F">
      <w:pPr>
        <w:spacing w:after="0" w:line="264" w:lineRule="auto"/>
        <w:ind w:firstLine="561"/>
        <w:jc w:val="both"/>
        <w:rPr>
          <w:rFonts w:eastAsia="Times New Roman" w:cs="Times New Roman"/>
          <w:szCs w:val="28"/>
          <w:lang w:val="pl-PL"/>
        </w:rPr>
      </w:pPr>
      <w:r w:rsidRPr="003C71D1">
        <w:rPr>
          <w:rFonts w:eastAsia="Times New Roman" w:cs="Times New Roman"/>
          <w:szCs w:val="28"/>
          <w:lang w:val="pl-PL"/>
        </w:rPr>
        <w:t>w: Số bánh xe (chọn w = 10 bánh)</w:t>
      </w:r>
    </w:p>
    <w:p w:rsidR="008E6B5F" w:rsidRPr="003C71D1" w:rsidRDefault="008E6B5F" w:rsidP="008E6B5F">
      <w:pPr>
        <w:spacing w:after="0" w:line="264" w:lineRule="auto"/>
        <w:ind w:firstLine="561"/>
        <w:jc w:val="both"/>
        <w:rPr>
          <w:rFonts w:eastAsia="Times New Roman" w:cs="Times New Roman"/>
          <w:szCs w:val="28"/>
          <w:lang w:val="pl-PL"/>
        </w:rPr>
      </w:pPr>
      <w:r w:rsidRPr="003C71D1">
        <w:rPr>
          <w:rFonts w:eastAsia="Times New Roman" w:cs="Times New Roman"/>
          <w:szCs w:val="28"/>
          <w:lang w:val="pl-PL"/>
        </w:rPr>
        <w:t xml:space="preserve">p: Số ngày mưa trung bình trong năm. Theo tài liệu khí tượng thủy văn Quảng Bình thì ở khu vực </w:t>
      </w:r>
      <w:r w:rsidR="003D39D2" w:rsidRPr="003C71D1">
        <w:rPr>
          <w:rFonts w:eastAsia="Times New Roman" w:cs="Times New Roman"/>
          <w:szCs w:val="28"/>
        </w:rPr>
        <w:t>Lệ Thủy</w:t>
      </w:r>
      <w:r w:rsidRPr="003C71D1">
        <w:rPr>
          <w:rFonts w:eastAsia="Times New Roman" w:cs="Times New Roman"/>
          <w:szCs w:val="28"/>
          <w:lang w:val="pl-PL"/>
        </w:rPr>
        <w:t>, số ngày mưa trung bình năm là 168 ngày.</w:t>
      </w:r>
    </w:p>
    <w:p w:rsidR="008E6B5F" w:rsidRPr="003C71D1" w:rsidRDefault="008E6B5F" w:rsidP="008E6B5F">
      <w:pPr>
        <w:spacing w:after="0" w:line="264" w:lineRule="auto"/>
        <w:ind w:firstLine="561"/>
        <w:jc w:val="both"/>
        <w:rPr>
          <w:rFonts w:eastAsia="Times New Roman" w:cs="Times New Roman"/>
          <w:szCs w:val="28"/>
          <w:lang w:val="pl-PL"/>
        </w:rPr>
      </w:pPr>
      <w:r w:rsidRPr="003C71D1">
        <w:rPr>
          <w:rFonts w:eastAsia="Times New Roman" w:cs="Times New Roman"/>
          <w:szCs w:val="28"/>
          <w:lang w:val="pl-PL"/>
        </w:rPr>
        <w:t>Kết quả tính toán được hệ số phát sinh bụi do xe vận chuyển nguyên vật liệu trên đường đất là 1,32 kg/km, trên đường nhựalà 0,25 kg/km.</w:t>
      </w:r>
    </w:p>
    <w:p w:rsidR="008E6B5F" w:rsidRPr="003C71D1" w:rsidRDefault="008E6B5F" w:rsidP="008E6B5F">
      <w:pPr>
        <w:spacing w:after="0" w:line="269" w:lineRule="auto"/>
        <w:ind w:firstLine="561"/>
        <w:jc w:val="both"/>
        <w:rPr>
          <w:rFonts w:eastAsia="Times New Roman" w:cs="Times New Roman"/>
          <w:szCs w:val="28"/>
          <w:lang w:val="pl-PL"/>
        </w:rPr>
      </w:pPr>
      <w:r w:rsidRPr="003C71D1">
        <w:rPr>
          <w:rFonts w:eastAsia="Times New Roman" w:cs="Times New Roman"/>
          <w:szCs w:val="28"/>
          <w:lang w:val="pl-PL"/>
        </w:rPr>
        <w:t>Nồng độ các chất ô nhiễm tại khoảng cách x theo hướng gió (vuông góc với nguồn đường) và có độ cao z do bụi cuốn trên đường phát thải vào môi trường được xác định theo mô hình của Sutton như sau:</w:t>
      </w:r>
    </w:p>
    <w:p w:rsidR="008E6B5F" w:rsidRPr="003C71D1" w:rsidRDefault="008E6B5F" w:rsidP="008E6B5F">
      <w:pPr>
        <w:spacing w:after="0" w:line="269" w:lineRule="auto"/>
        <w:ind w:firstLine="567"/>
        <w:jc w:val="center"/>
        <w:rPr>
          <w:rFonts w:eastAsia="Times New Roman" w:cs="Times New Roman"/>
          <w:i/>
          <w:szCs w:val="24"/>
          <w:lang w:val="pl-PL"/>
        </w:rPr>
      </w:pPr>
      <w:r w:rsidRPr="003C71D1">
        <w:rPr>
          <w:rFonts w:eastAsia="Times New Roman" w:cs="Times New Roman"/>
          <w:szCs w:val="24"/>
          <w:lang w:val="pl-PL"/>
        </w:rPr>
        <w:lastRenderedPageBreak/>
        <w:t xml:space="preserve">C(x,z) = </w:t>
      </w:r>
      <w:r w:rsidRPr="003C71D1">
        <w:rPr>
          <w:rFonts w:eastAsia="Times New Roman" w:cs="Times New Roman"/>
          <w:noProof/>
          <w:position w:val="-30"/>
          <w:szCs w:val="24"/>
        </w:rPr>
        <w:drawing>
          <wp:inline distT="0" distB="0" distL="0" distR="0" wp14:anchorId="5B307952" wp14:editId="6DAB236A">
            <wp:extent cx="2647950" cy="7524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7950" cy="752475"/>
                    </a:xfrm>
                    <a:prstGeom prst="rect">
                      <a:avLst/>
                    </a:prstGeom>
                    <a:noFill/>
                    <a:ln>
                      <a:noFill/>
                    </a:ln>
                  </pic:spPr>
                </pic:pic>
              </a:graphicData>
            </a:graphic>
          </wp:inline>
        </w:drawing>
      </w:r>
      <w:r w:rsidRPr="003C71D1">
        <w:rPr>
          <w:rFonts w:eastAsia="Times New Roman" w:cs="Times New Roman"/>
          <w:i/>
          <w:szCs w:val="24"/>
          <w:lang w:val="pl-PL"/>
        </w:rPr>
        <w:t>(</w:t>
      </w:r>
      <w:r w:rsidRPr="003C71D1">
        <w:rPr>
          <w:rFonts w:eastAsia="Times New Roman" w:cs="Times New Roman"/>
          <w:i/>
          <w:szCs w:val="24"/>
          <w:lang w:val="vi-VN"/>
        </w:rPr>
        <w:t>3.3</w:t>
      </w:r>
      <w:r w:rsidRPr="003C71D1">
        <w:rPr>
          <w:rFonts w:eastAsia="Times New Roman" w:cs="Times New Roman"/>
          <w:i/>
          <w:szCs w:val="24"/>
          <w:lang w:val="pl-PL"/>
        </w:rPr>
        <w:t>)</w:t>
      </w:r>
    </w:p>
    <w:p w:rsidR="008E6B5F" w:rsidRPr="003C71D1" w:rsidRDefault="008E6B5F" w:rsidP="008E6B5F">
      <w:pPr>
        <w:spacing w:after="0" w:line="269" w:lineRule="auto"/>
        <w:jc w:val="both"/>
        <w:rPr>
          <w:rFonts w:eastAsia="Times New Roman" w:cs="Times New Roman"/>
          <w:szCs w:val="24"/>
          <w:lang w:val="pl-PL"/>
        </w:rPr>
      </w:pPr>
      <w:r w:rsidRPr="003C71D1">
        <w:rPr>
          <w:rFonts w:eastAsia="Times New Roman" w:cs="Times New Roman"/>
          <w:szCs w:val="24"/>
          <w:lang w:val="pl-PL"/>
        </w:rPr>
        <w:t>Trong đó:</w:t>
      </w:r>
    </w:p>
    <w:p w:rsidR="008E6B5F" w:rsidRPr="003C71D1" w:rsidRDefault="008E6B5F" w:rsidP="008E6B5F">
      <w:pPr>
        <w:spacing w:after="0" w:line="269" w:lineRule="auto"/>
        <w:ind w:firstLine="567"/>
        <w:jc w:val="both"/>
        <w:rPr>
          <w:rFonts w:eastAsia="Times New Roman" w:cs="Times New Roman"/>
          <w:szCs w:val="24"/>
          <w:lang w:val="pl-PL"/>
        </w:rPr>
      </w:pPr>
      <w:r w:rsidRPr="003C71D1">
        <w:rPr>
          <w:rFonts w:eastAsia="Times New Roman" w:cs="Times New Roman"/>
          <w:szCs w:val="24"/>
          <w:lang w:val="pl-PL"/>
        </w:rPr>
        <w:t>C: Nồng độ chất ô nhiễm trong không khí, mg/m</w:t>
      </w:r>
      <w:r w:rsidRPr="003C71D1">
        <w:rPr>
          <w:rFonts w:eastAsia="Times New Roman" w:cs="Times New Roman"/>
          <w:szCs w:val="24"/>
          <w:vertAlign w:val="superscript"/>
          <w:lang w:val="pl-PL"/>
        </w:rPr>
        <w:t>3</w:t>
      </w:r>
      <w:r w:rsidRPr="003C71D1">
        <w:rPr>
          <w:rFonts w:eastAsia="Times New Roman" w:cs="Times New Roman"/>
          <w:szCs w:val="24"/>
          <w:lang w:val="pl-PL"/>
        </w:rPr>
        <w:t>;</w:t>
      </w:r>
    </w:p>
    <w:p w:rsidR="008E6B5F" w:rsidRPr="003C71D1" w:rsidRDefault="008E6B5F" w:rsidP="008E6B5F">
      <w:pPr>
        <w:spacing w:after="0" w:line="269" w:lineRule="auto"/>
        <w:ind w:firstLine="567"/>
        <w:jc w:val="both"/>
        <w:rPr>
          <w:rFonts w:eastAsia="Times New Roman" w:cs="Times New Roman"/>
          <w:szCs w:val="24"/>
          <w:lang w:val="pl-PL"/>
        </w:rPr>
      </w:pPr>
      <w:r w:rsidRPr="003C71D1">
        <w:rPr>
          <w:rFonts w:eastAsia="Times New Roman" w:cs="Times New Roman"/>
          <w:szCs w:val="24"/>
          <w:lang w:val="pl-PL"/>
        </w:rPr>
        <w:t>E</w:t>
      </w:r>
      <w:r w:rsidRPr="003C71D1">
        <w:rPr>
          <w:rFonts w:eastAsia="Times New Roman" w:cs="Times New Roman"/>
          <w:szCs w:val="24"/>
          <w:vertAlign w:val="subscript"/>
          <w:lang w:val="pl-PL"/>
        </w:rPr>
        <w:t>1</w:t>
      </w:r>
      <w:r w:rsidRPr="003C71D1">
        <w:rPr>
          <w:rFonts w:eastAsia="Times New Roman" w:cs="Times New Roman"/>
          <w:szCs w:val="24"/>
          <w:lang w:val="pl-PL"/>
        </w:rPr>
        <w:t>: Tải lượng nguồn thải (xác định từ giá trị E ở Công thức (</w:t>
      </w:r>
      <w:r w:rsidRPr="003C71D1">
        <w:rPr>
          <w:rFonts w:eastAsia="Times New Roman" w:cs="Times New Roman"/>
          <w:szCs w:val="24"/>
          <w:lang w:val="vi-VN"/>
        </w:rPr>
        <w:t>3.2</w:t>
      </w:r>
      <w:r w:rsidRPr="003C71D1">
        <w:rPr>
          <w:rFonts w:eastAsia="Times New Roman" w:cs="Times New Roman"/>
          <w:szCs w:val="24"/>
          <w:lang w:val="pl-PL"/>
        </w:rPr>
        <w:t>) trong trường hợp vận tốc xe trung bình 35 km/h). Đối với tuyến đường đất E</w:t>
      </w:r>
      <w:r w:rsidRPr="003C71D1">
        <w:rPr>
          <w:rFonts w:eastAsia="Times New Roman" w:cs="Times New Roman"/>
          <w:szCs w:val="24"/>
          <w:vertAlign w:val="subscript"/>
          <w:lang w:val="pl-PL"/>
        </w:rPr>
        <w:t>1</w:t>
      </w:r>
      <w:r w:rsidRPr="003C71D1">
        <w:rPr>
          <w:rFonts w:eastAsia="Times New Roman" w:cs="Times New Roman"/>
          <w:szCs w:val="24"/>
          <w:lang w:val="pl-PL"/>
        </w:rPr>
        <w:t xml:space="preserve">= </w:t>
      </w:r>
      <w:r w:rsidRPr="003C71D1">
        <w:rPr>
          <w:rFonts w:eastAsia="Times New Roman" w:cs="Times New Roman"/>
          <w:szCs w:val="24"/>
          <w:lang w:val="vi-VN"/>
        </w:rPr>
        <w:t xml:space="preserve">12,83 </w:t>
      </w:r>
      <w:r w:rsidRPr="003C71D1">
        <w:rPr>
          <w:rFonts w:eastAsia="Times New Roman" w:cs="Times New Roman"/>
          <w:szCs w:val="24"/>
          <w:lang w:val="pl-PL"/>
        </w:rPr>
        <w:t>mg/m.s và với tuyến đường nhựa/bê tông E</w:t>
      </w:r>
      <w:r w:rsidRPr="003C71D1">
        <w:rPr>
          <w:rFonts w:eastAsia="Times New Roman" w:cs="Times New Roman"/>
          <w:szCs w:val="24"/>
          <w:vertAlign w:val="subscript"/>
          <w:lang w:val="pl-PL"/>
        </w:rPr>
        <w:t>1</w:t>
      </w:r>
      <w:r w:rsidRPr="003C71D1">
        <w:rPr>
          <w:rFonts w:eastAsia="Times New Roman" w:cs="Times New Roman"/>
          <w:szCs w:val="24"/>
          <w:lang w:val="pl-PL"/>
        </w:rPr>
        <w:t xml:space="preserve">= </w:t>
      </w:r>
      <w:r w:rsidRPr="003C71D1">
        <w:rPr>
          <w:rFonts w:eastAsia="Times New Roman" w:cs="Times New Roman"/>
          <w:szCs w:val="24"/>
          <w:lang w:val="vi-VN"/>
        </w:rPr>
        <w:t xml:space="preserve">2,33 </w:t>
      </w:r>
      <w:r w:rsidRPr="003C71D1">
        <w:rPr>
          <w:rFonts w:eastAsia="Times New Roman" w:cs="Times New Roman"/>
          <w:szCs w:val="24"/>
          <w:lang w:val="pl-PL"/>
        </w:rPr>
        <w:t>mg/m.s;</w:t>
      </w:r>
    </w:p>
    <w:p w:rsidR="008E6B5F" w:rsidRPr="003C71D1" w:rsidRDefault="008E6B5F" w:rsidP="008E6B5F">
      <w:pPr>
        <w:spacing w:after="0" w:line="269" w:lineRule="auto"/>
        <w:ind w:firstLine="567"/>
        <w:jc w:val="both"/>
        <w:rPr>
          <w:rFonts w:eastAsia="Times New Roman" w:cs="Times New Roman"/>
          <w:szCs w:val="24"/>
          <w:lang w:val="pl-PL"/>
        </w:rPr>
      </w:pPr>
      <w:r w:rsidRPr="003C71D1">
        <w:rPr>
          <w:rFonts w:eastAsia="Times New Roman" w:cs="Times New Roman"/>
          <w:szCs w:val="24"/>
        </w:rPr>
        <w:t>δ</w:t>
      </w:r>
      <w:r w:rsidRPr="003C71D1">
        <w:rPr>
          <w:rFonts w:eastAsia="Times New Roman" w:cs="Times New Roman"/>
          <w:szCs w:val="24"/>
          <w:vertAlign w:val="subscript"/>
          <w:lang w:val="pl-PL"/>
        </w:rPr>
        <w:t>z</w:t>
      </w:r>
      <w:r w:rsidRPr="003C71D1">
        <w:rPr>
          <w:rFonts w:eastAsia="Times New Roman" w:cs="Times New Roman"/>
          <w:szCs w:val="24"/>
          <w:lang w:val="pl-PL"/>
        </w:rPr>
        <w:t xml:space="preserve">: Hệ số khuếch tán theo phương z. Trong trường hợp nguồn đường giao thông với độ ổn định khí quyển loại B, </w:t>
      </w:r>
      <w:r w:rsidRPr="003C71D1">
        <w:rPr>
          <w:rFonts w:eastAsia="Times New Roman" w:cs="Times New Roman"/>
          <w:szCs w:val="24"/>
        </w:rPr>
        <w:t>δ</w:t>
      </w:r>
      <w:r w:rsidRPr="003C71D1">
        <w:rPr>
          <w:rFonts w:eastAsia="Times New Roman" w:cs="Times New Roman"/>
          <w:szCs w:val="24"/>
          <w:vertAlign w:val="subscript"/>
          <w:lang w:val="pl-PL"/>
        </w:rPr>
        <w:t xml:space="preserve">z </w:t>
      </w:r>
      <w:r w:rsidRPr="003C71D1">
        <w:rPr>
          <w:rFonts w:eastAsia="Times New Roman" w:cs="Times New Roman"/>
          <w:szCs w:val="24"/>
          <w:lang w:val="pl-PL"/>
        </w:rPr>
        <w:t>= 0,53x</w:t>
      </w:r>
      <w:r w:rsidRPr="003C71D1">
        <w:rPr>
          <w:rFonts w:eastAsia="Times New Roman" w:cs="Times New Roman"/>
          <w:szCs w:val="24"/>
          <w:vertAlign w:val="superscript"/>
          <w:lang w:val="pl-PL"/>
        </w:rPr>
        <w:t>0,73</w:t>
      </w:r>
      <w:r w:rsidRPr="003C71D1">
        <w:rPr>
          <w:rFonts w:eastAsia="Times New Roman" w:cs="Times New Roman"/>
          <w:szCs w:val="24"/>
          <w:lang w:val="pl-PL"/>
        </w:rPr>
        <w:t>; m.</w:t>
      </w:r>
    </w:p>
    <w:p w:rsidR="008E6B5F" w:rsidRPr="003C71D1" w:rsidRDefault="008E6B5F" w:rsidP="008E6B5F">
      <w:pPr>
        <w:spacing w:after="0" w:line="269" w:lineRule="auto"/>
        <w:ind w:firstLine="567"/>
        <w:jc w:val="both"/>
        <w:rPr>
          <w:rFonts w:eastAsia="Times New Roman" w:cs="Times New Roman"/>
          <w:szCs w:val="24"/>
          <w:lang w:val="pl-PL"/>
        </w:rPr>
      </w:pPr>
      <w:r w:rsidRPr="003C71D1">
        <w:rPr>
          <w:rFonts w:eastAsia="Times New Roman" w:cs="Times New Roman"/>
          <w:szCs w:val="24"/>
          <w:lang w:val="pl-PL"/>
        </w:rPr>
        <w:t>x: Khoảng cách của điểm tính so với nguồn thải (m), tính theo chiều gió</w:t>
      </w:r>
    </w:p>
    <w:p w:rsidR="008E6B5F" w:rsidRPr="003C71D1" w:rsidRDefault="008E6B5F" w:rsidP="008E6B5F">
      <w:pPr>
        <w:spacing w:after="0" w:line="269" w:lineRule="auto"/>
        <w:ind w:firstLine="567"/>
        <w:jc w:val="both"/>
        <w:rPr>
          <w:rFonts w:eastAsia="Times New Roman" w:cs="Times New Roman"/>
          <w:szCs w:val="24"/>
          <w:lang w:val="pl-PL"/>
        </w:rPr>
      </w:pPr>
      <w:r w:rsidRPr="003C71D1">
        <w:rPr>
          <w:rFonts w:eastAsia="Times New Roman" w:cs="Times New Roman"/>
          <w:szCs w:val="24"/>
          <w:lang w:val="pl-PL"/>
        </w:rPr>
        <w:t>u: Tốc độ</w:t>
      </w:r>
      <w:r w:rsidRPr="003C71D1">
        <w:rPr>
          <w:rFonts w:eastAsia="Times New Roman" w:cs="Times New Roman"/>
          <w:szCs w:val="24"/>
          <w:lang w:val="vi-VN"/>
        </w:rPr>
        <w:t xml:space="preserve"> gió</w:t>
      </w:r>
      <w:r w:rsidRPr="003C71D1">
        <w:rPr>
          <w:rFonts w:eastAsia="Times New Roman" w:cs="Times New Roman"/>
          <w:szCs w:val="24"/>
          <w:lang w:val="pl-PL"/>
        </w:rPr>
        <w:t xml:space="preserve"> trung bình của khu vực, m/s (chọn u=2,4 m/s).</w:t>
      </w:r>
    </w:p>
    <w:p w:rsidR="008E6B5F" w:rsidRPr="003C71D1" w:rsidRDefault="008E6B5F" w:rsidP="008E6B5F">
      <w:pPr>
        <w:spacing w:after="0" w:line="269" w:lineRule="auto"/>
        <w:ind w:firstLine="567"/>
        <w:jc w:val="both"/>
        <w:rPr>
          <w:rFonts w:eastAsia="Times New Roman" w:cs="Times New Roman"/>
          <w:szCs w:val="24"/>
          <w:lang w:val="pl-PL"/>
        </w:rPr>
      </w:pPr>
      <w:r w:rsidRPr="003C71D1">
        <w:rPr>
          <w:rFonts w:eastAsia="Times New Roman" w:cs="Times New Roman"/>
          <w:szCs w:val="24"/>
          <w:lang w:val="pl-PL"/>
        </w:rPr>
        <w:t>z: Độ cao của điểm tính toán, m.</w:t>
      </w:r>
    </w:p>
    <w:p w:rsidR="008E6B5F" w:rsidRPr="003C71D1" w:rsidRDefault="008E6B5F" w:rsidP="008E6B5F">
      <w:pPr>
        <w:spacing w:after="0" w:line="269" w:lineRule="auto"/>
        <w:ind w:firstLine="567"/>
        <w:jc w:val="both"/>
        <w:rPr>
          <w:rFonts w:eastAsia="Times New Roman" w:cs="Times New Roman"/>
          <w:szCs w:val="24"/>
          <w:lang w:val="pl-PL"/>
        </w:rPr>
      </w:pPr>
      <w:r w:rsidRPr="003C71D1">
        <w:rPr>
          <w:rFonts w:eastAsia="Times New Roman" w:cs="Times New Roman"/>
          <w:szCs w:val="24"/>
          <w:lang w:val="pl-PL"/>
        </w:rPr>
        <w:t>h: Độ cao của mặt đường so với mặt đất xung quanh (m), chọn h=0m;</w:t>
      </w:r>
    </w:p>
    <w:p w:rsidR="008E6B5F" w:rsidRPr="003C71D1" w:rsidRDefault="008E6B5F" w:rsidP="008E6B5F">
      <w:pPr>
        <w:spacing w:after="0" w:line="269" w:lineRule="auto"/>
        <w:ind w:firstLine="567"/>
        <w:jc w:val="both"/>
        <w:rPr>
          <w:rFonts w:eastAsia="Times New Roman" w:cs="Times New Roman"/>
          <w:szCs w:val="24"/>
          <w:lang w:val="nl-NL"/>
        </w:rPr>
      </w:pPr>
      <w:r w:rsidRPr="003C71D1">
        <w:rPr>
          <w:rFonts w:eastAsia="Times New Roman" w:cs="Times New Roman"/>
          <w:szCs w:val="24"/>
          <w:lang w:val="nl-NL"/>
        </w:rPr>
        <w:t>Thay số vào Công thức (</w:t>
      </w:r>
      <w:r w:rsidRPr="003C71D1">
        <w:rPr>
          <w:rFonts w:eastAsia="Times New Roman" w:cs="Times New Roman"/>
          <w:szCs w:val="24"/>
          <w:lang w:val="vi-VN"/>
        </w:rPr>
        <w:t>3.3</w:t>
      </w:r>
      <w:r w:rsidRPr="003C71D1">
        <w:rPr>
          <w:rFonts w:eastAsia="Times New Roman" w:cs="Times New Roman"/>
          <w:szCs w:val="24"/>
          <w:lang w:val="nl-NL"/>
        </w:rPr>
        <w:t>) ta có kết quả tính toán nồng độ các chất ô nhiễm ứng với các khoảng cách x và độ cao z được trình bày ở các Bảng sau:</w:t>
      </w:r>
    </w:p>
    <w:p w:rsidR="004A0A33" w:rsidRPr="003C71D1" w:rsidRDefault="004A0A33" w:rsidP="004A0A33">
      <w:pPr>
        <w:pStyle w:val="Caption"/>
        <w:keepNext/>
        <w:spacing w:before="60" w:after="60" w:line="360" w:lineRule="exact"/>
        <w:ind w:firstLine="720"/>
        <w:jc w:val="center"/>
        <w:rPr>
          <w:i w:val="0"/>
          <w:color w:val="auto"/>
          <w:sz w:val="28"/>
          <w:szCs w:val="28"/>
        </w:rPr>
      </w:pPr>
      <w:bookmarkStart w:id="70" w:name="_Toc98330616"/>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2</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Nồng độ (mg/m</w:t>
      </w:r>
      <w:r w:rsidRPr="003C71D1">
        <w:rPr>
          <w:i w:val="0"/>
          <w:color w:val="auto"/>
          <w:sz w:val="28"/>
          <w:szCs w:val="28"/>
          <w:vertAlign w:val="superscript"/>
        </w:rPr>
        <w:t>3</w:t>
      </w:r>
      <w:r w:rsidRPr="003C71D1">
        <w:rPr>
          <w:i w:val="0"/>
          <w:color w:val="auto"/>
          <w:sz w:val="28"/>
          <w:szCs w:val="28"/>
        </w:rPr>
        <w:t>) bụi trong không khí trên tuyến đường đất vận chuyển đất đi tiêu thụ</w:t>
      </w:r>
      <w:bookmarkEnd w:id="7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353"/>
        <w:gridCol w:w="987"/>
        <w:gridCol w:w="987"/>
        <w:gridCol w:w="987"/>
        <w:gridCol w:w="1076"/>
        <w:gridCol w:w="1167"/>
        <w:gridCol w:w="1136"/>
      </w:tblGrid>
      <w:tr w:rsidR="003C71D1" w:rsidRPr="003C71D1" w:rsidTr="004A0A33">
        <w:trPr>
          <w:trHeight w:val="361"/>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szCs w:val="24"/>
              </w:rPr>
            </w:pPr>
            <w:r w:rsidRPr="003C71D1">
              <w:rPr>
                <w:rFonts w:eastAsia="Times New Roman" w:cs="Times New Roman"/>
                <w:b/>
                <w:szCs w:val="24"/>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szCs w:val="24"/>
              </w:rPr>
            </w:pPr>
            <w:r w:rsidRPr="003C71D1">
              <w:rPr>
                <w:rFonts w:eastAsia="Times New Roman" w:cs="Times New Roman"/>
                <w:b/>
                <w:szCs w:val="24"/>
              </w:rPr>
              <w:t>E</w:t>
            </w:r>
            <w:r w:rsidRPr="003C71D1">
              <w:rPr>
                <w:rFonts w:eastAsia="Times New Roman" w:cs="Times New Roman"/>
                <w:b/>
                <w:szCs w:val="24"/>
                <w:vertAlign w:val="subscript"/>
              </w:rPr>
              <w:t>1</w:t>
            </w:r>
            <w:r w:rsidRPr="003C71D1">
              <w:rPr>
                <w:rFonts w:eastAsia="Times New Roman" w:cs="Times New Roman"/>
                <w:b/>
                <w:szCs w:val="24"/>
              </w:rPr>
              <w:t xml:space="preserve"> (mg/m.s)</w:t>
            </w:r>
          </w:p>
        </w:tc>
        <w:tc>
          <w:tcPr>
            <w:tcW w:w="6340" w:type="dxa"/>
            <w:gridSpan w:val="6"/>
            <w:tcBorders>
              <w:top w:val="single" w:sz="4" w:space="0" w:color="auto"/>
              <w:left w:val="single" w:sz="4" w:space="0" w:color="auto"/>
              <w:bottom w:val="single" w:sz="4" w:space="0" w:color="auto"/>
              <w:right w:val="single" w:sz="4" w:space="0" w:color="auto"/>
            </w:tcBorders>
          </w:tcPr>
          <w:p w:rsidR="00D06F48" w:rsidRPr="003C71D1" w:rsidRDefault="00D06F48" w:rsidP="00D06F48">
            <w:pPr>
              <w:spacing w:after="0" w:line="269" w:lineRule="auto"/>
              <w:jc w:val="center"/>
              <w:rPr>
                <w:rFonts w:eastAsia="Times New Roman" w:cs="Times New Roman"/>
                <w:szCs w:val="24"/>
              </w:rPr>
            </w:pPr>
            <w:r w:rsidRPr="003C71D1">
              <w:rPr>
                <w:rFonts w:eastAsia="Times New Roman" w:cs="Times New Roman"/>
                <w:b/>
                <w:szCs w:val="24"/>
              </w:rPr>
              <w:t>Nồng độ bụi ở khoảng cách x(m)</w:t>
            </w:r>
          </w:p>
        </w:tc>
      </w:tr>
      <w:tr w:rsidR="003C71D1" w:rsidRPr="003C71D1" w:rsidTr="004A0A33">
        <w:trPr>
          <w:trHeight w:val="311"/>
        </w:trPr>
        <w:tc>
          <w:tcPr>
            <w:tcW w:w="1431" w:type="dxa"/>
            <w:vMerge/>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both"/>
              <w:rPr>
                <w:rFonts w:eastAsia="Times New Roman" w:cs="Times New Roman"/>
                <w:szCs w:val="24"/>
              </w:rPr>
            </w:pPr>
          </w:p>
        </w:tc>
        <w:tc>
          <w:tcPr>
            <w:tcW w:w="1353" w:type="dxa"/>
            <w:vMerge/>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both"/>
              <w:rPr>
                <w:rFonts w:eastAsia="Times New Roman" w:cs="Times New Roman"/>
                <w:szCs w:val="24"/>
              </w:rPr>
            </w:pP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b/>
                <w:szCs w:val="24"/>
                <w:lang w:val="vi-VN"/>
              </w:rPr>
            </w:pPr>
            <w:r w:rsidRPr="003C71D1">
              <w:rPr>
                <w:rFonts w:eastAsia="Times New Roman" w:cs="Times New Roman"/>
                <w:b/>
                <w:szCs w:val="24"/>
                <w:lang w:val="vi-VN"/>
              </w:rPr>
              <w:t>20</w:t>
            </w: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b/>
                <w:szCs w:val="24"/>
                <w:lang w:val="vi-VN"/>
              </w:rPr>
            </w:pPr>
            <w:r w:rsidRPr="003C71D1">
              <w:rPr>
                <w:rFonts w:eastAsia="Times New Roman" w:cs="Times New Roman"/>
                <w:b/>
                <w:szCs w:val="24"/>
                <w:lang w:val="vi-VN"/>
              </w:rPr>
              <w:t>40</w:t>
            </w: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b/>
                <w:szCs w:val="24"/>
                <w:lang w:val="vi-VN"/>
              </w:rPr>
            </w:pPr>
            <w:r w:rsidRPr="003C71D1">
              <w:rPr>
                <w:rFonts w:eastAsia="Times New Roman" w:cs="Times New Roman"/>
                <w:b/>
                <w:szCs w:val="24"/>
                <w:lang w:val="vi-VN"/>
              </w:rPr>
              <w:t>60</w:t>
            </w:r>
          </w:p>
        </w:tc>
        <w:tc>
          <w:tcPr>
            <w:tcW w:w="1076"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b/>
                <w:szCs w:val="24"/>
              </w:rPr>
            </w:pPr>
            <w:r w:rsidRPr="003C71D1">
              <w:rPr>
                <w:rFonts w:eastAsia="Times New Roman" w:cs="Times New Roman"/>
                <w:b/>
                <w:szCs w:val="24"/>
                <w:lang w:val="vi-VN"/>
              </w:rPr>
              <w:t>80</w:t>
            </w:r>
          </w:p>
        </w:tc>
        <w:tc>
          <w:tcPr>
            <w:tcW w:w="1167"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b/>
                <w:szCs w:val="24"/>
                <w:lang w:val="vi-VN"/>
              </w:rPr>
            </w:pPr>
            <w:r w:rsidRPr="003C71D1">
              <w:rPr>
                <w:rFonts w:eastAsia="Times New Roman" w:cs="Times New Roman"/>
                <w:b/>
                <w:szCs w:val="24"/>
                <w:lang w:val="vi-VN"/>
              </w:rPr>
              <w:t>100</w:t>
            </w:r>
          </w:p>
        </w:tc>
        <w:tc>
          <w:tcPr>
            <w:tcW w:w="1136"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b/>
                <w:szCs w:val="24"/>
                <w:lang w:val="vi-VN"/>
              </w:rPr>
            </w:pPr>
            <w:r w:rsidRPr="003C71D1">
              <w:rPr>
                <w:rFonts w:eastAsia="Times New Roman" w:cs="Times New Roman"/>
                <w:b/>
                <w:szCs w:val="24"/>
                <w:lang w:val="vi-VN"/>
              </w:rPr>
              <w:t>120</w:t>
            </w:r>
          </w:p>
        </w:tc>
      </w:tr>
      <w:tr w:rsidR="003C71D1" w:rsidRPr="003C71D1"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szCs w:val="24"/>
              </w:rPr>
            </w:pPr>
            <w:r w:rsidRPr="003C71D1">
              <w:rPr>
                <w:rFonts w:eastAsia="Times New Roman" w:cs="Times New Roman"/>
                <w:b/>
                <w:szCs w:val="24"/>
              </w:rPr>
              <w:t xml:space="preserve"> z = 1</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szCs w:val="24"/>
                <w:lang w:val="vi-VN"/>
              </w:rPr>
            </w:pPr>
            <w:r w:rsidRPr="003C71D1">
              <w:rPr>
                <w:rFonts w:eastAsia="Times New Roman" w:cs="Times New Roman"/>
                <w:szCs w:val="24"/>
                <w:lang w:val="vi-VN"/>
              </w:rPr>
              <w:t>12,83</w:t>
            </w:r>
          </w:p>
        </w:tc>
        <w:tc>
          <w:tcPr>
            <w:tcW w:w="987" w:type="dxa"/>
            <w:tcBorders>
              <w:top w:val="single" w:sz="4" w:space="0" w:color="auto"/>
              <w:left w:val="single" w:sz="4" w:space="0" w:color="auto"/>
              <w:bottom w:val="single" w:sz="4" w:space="0" w:color="auto"/>
              <w:right w:val="single" w:sz="4" w:space="0" w:color="auto"/>
            </w:tcBorders>
          </w:tcPr>
          <w:p w:rsidR="00D06F48" w:rsidRPr="003C71D1" w:rsidRDefault="00D06F48" w:rsidP="003D39D2">
            <w:pPr>
              <w:spacing w:after="0" w:line="269" w:lineRule="auto"/>
              <w:jc w:val="center"/>
              <w:rPr>
                <w:rFonts w:eastAsia="Times New Roman" w:cs="Times New Roman"/>
                <w:szCs w:val="24"/>
              </w:rPr>
            </w:pPr>
            <w:r w:rsidRPr="003C71D1">
              <w:rPr>
                <w:rFonts w:eastAsia="Times New Roman" w:cs="Times New Roman"/>
                <w:szCs w:val="24"/>
                <w:lang w:val="vi-VN"/>
              </w:rPr>
              <w:t>1,</w:t>
            </w:r>
            <w:r w:rsidR="003D39D2" w:rsidRPr="003C71D1">
              <w:rPr>
                <w:rFonts w:eastAsia="Times New Roman" w:cs="Times New Roman"/>
                <w:szCs w:val="24"/>
              </w:rPr>
              <w:t>68</w:t>
            </w:r>
          </w:p>
        </w:tc>
        <w:tc>
          <w:tcPr>
            <w:tcW w:w="987" w:type="dxa"/>
            <w:tcBorders>
              <w:top w:val="single" w:sz="4" w:space="0" w:color="auto"/>
              <w:left w:val="single" w:sz="4" w:space="0" w:color="auto"/>
              <w:bottom w:val="single" w:sz="4" w:space="0" w:color="auto"/>
              <w:right w:val="single" w:sz="4" w:space="0" w:color="auto"/>
            </w:tcBorders>
          </w:tcPr>
          <w:p w:rsidR="00D06F48" w:rsidRPr="003C71D1" w:rsidRDefault="00D06F48" w:rsidP="003D39D2">
            <w:pPr>
              <w:spacing w:after="0" w:line="269" w:lineRule="auto"/>
              <w:jc w:val="center"/>
              <w:rPr>
                <w:rFonts w:eastAsia="Times New Roman" w:cs="Times New Roman"/>
                <w:szCs w:val="24"/>
              </w:rPr>
            </w:pPr>
            <w:r w:rsidRPr="003C71D1">
              <w:rPr>
                <w:rFonts w:eastAsia="Times New Roman" w:cs="Times New Roman"/>
                <w:szCs w:val="24"/>
                <w:lang w:val="vi-VN"/>
              </w:rPr>
              <w:t>1,0</w:t>
            </w:r>
            <w:r w:rsidR="003D39D2" w:rsidRPr="003C71D1">
              <w:rPr>
                <w:rFonts w:eastAsia="Times New Roman" w:cs="Times New Roman"/>
                <w:szCs w:val="24"/>
              </w:rPr>
              <w:t>2</w:t>
            </w:r>
          </w:p>
        </w:tc>
        <w:tc>
          <w:tcPr>
            <w:tcW w:w="987" w:type="dxa"/>
            <w:tcBorders>
              <w:top w:val="single" w:sz="4" w:space="0" w:color="auto"/>
              <w:left w:val="single" w:sz="4" w:space="0" w:color="auto"/>
              <w:bottom w:val="single" w:sz="4" w:space="0" w:color="auto"/>
              <w:right w:val="single" w:sz="4" w:space="0" w:color="auto"/>
            </w:tcBorders>
          </w:tcPr>
          <w:p w:rsidR="00D06F48" w:rsidRPr="003C71D1" w:rsidRDefault="00D06F48" w:rsidP="003D39D2">
            <w:pPr>
              <w:spacing w:after="0" w:line="269" w:lineRule="auto"/>
              <w:jc w:val="center"/>
              <w:rPr>
                <w:rFonts w:eastAsia="Times New Roman" w:cs="Times New Roman"/>
                <w:szCs w:val="24"/>
              </w:rPr>
            </w:pPr>
            <w:r w:rsidRPr="003C71D1">
              <w:rPr>
                <w:rFonts w:eastAsia="Times New Roman" w:cs="Times New Roman"/>
                <w:szCs w:val="24"/>
                <w:lang w:val="vi-VN"/>
              </w:rPr>
              <w:t>0,</w:t>
            </w:r>
            <w:r w:rsidR="003D39D2" w:rsidRPr="003C71D1">
              <w:rPr>
                <w:rFonts w:eastAsia="Times New Roman" w:cs="Times New Roman"/>
                <w:szCs w:val="24"/>
              </w:rPr>
              <w:t>79</w:t>
            </w:r>
          </w:p>
        </w:tc>
        <w:tc>
          <w:tcPr>
            <w:tcW w:w="1076" w:type="dxa"/>
            <w:tcBorders>
              <w:top w:val="single" w:sz="4" w:space="0" w:color="auto"/>
              <w:left w:val="single" w:sz="4" w:space="0" w:color="auto"/>
              <w:bottom w:val="single" w:sz="4" w:space="0" w:color="auto"/>
              <w:right w:val="single" w:sz="4" w:space="0" w:color="auto"/>
            </w:tcBorders>
          </w:tcPr>
          <w:p w:rsidR="00D06F48" w:rsidRPr="003C71D1" w:rsidRDefault="00D06F48" w:rsidP="003D39D2">
            <w:pPr>
              <w:spacing w:after="0" w:line="269" w:lineRule="auto"/>
              <w:jc w:val="center"/>
              <w:rPr>
                <w:rFonts w:eastAsia="Times New Roman" w:cs="Times New Roman"/>
                <w:szCs w:val="24"/>
              </w:rPr>
            </w:pPr>
            <w:r w:rsidRPr="003C71D1">
              <w:rPr>
                <w:rFonts w:eastAsia="Times New Roman" w:cs="Times New Roman"/>
                <w:szCs w:val="24"/>
                <w:lang w:val="vi-VN"/>
              </w:rPr>
              <w:t>0,6</w:t>
            </w:r>
            <w:r w:rsidR="003D39D2" w:rsidRPr="003C71D1">
              <w:rPr>
                <w:rFonts w:eastAsia="Times New Roman" w:cs="Times New Roman"/>
                <w:szCs w:val="24"/>
              </w:rPr>
              <w:t>3</w:t>
            </w:r>
          </w:p>
        </w:tc>
        <w:tc>
          <w:tcPr>
            <w:tcW w:w="1167" w:type="dxa"/>
            <w:tcBorders>
              <w:top w:val="single" w:sz="4" w:space="0" w:color="auto"/>
              <w:left w:val="single" w:sz="4" w:space="0" w:color="auto"/>
              <w:bottom w:val="single" w:sz="4" w:space="0" w:color="auto"/>
              <w:right w:val="single" w:sz="4" w:space="0" w:color="auto"/>
            </w:tcBorders>
          </w:tcPr>
          <w:p w:rsidR="00D06F48" w:rsidRPr="003C71D1" w:rsidRDefault="00D06F48" w:rsidP="003D39D2">
            <w:pPr>
              <w:spacing w:after="0" w:line="269" w:lineRule="auto"/>
              <w:jc w:val="center"/>
              <w:rPr>
                <w:rFonts w:eastAsia="Times New Roman" w:cs="Times New Roman"/>
                <w:szCs w:val="24"/>
              </w:rPr>
            </w:pPr>
            <w:r w:rsidRPr="003C71D1">
              <w:rPr>
                <w:rFonts w:eastAsia="Times New Roman" w:cs="Times New Roman"/>
                <w:szCs w:val="24"/>
                <w:lang w:val="vi-VN"/>
              </w:rPr>
              <w:t>0,4</w:t>
            </w:r>
            <w:r w:rsidR="003D39D2" w:rsidRPr="003C71D1">
              <w:rPr>
                <w:rFonts w:eastAsia="Times New Roman" w:cs="Times New Roman"/>
                <w:szCs w:val="24"/>
              </w:rPr>
              <w:t>2</w:t>
            </w:r>
          </w:p>
        </w:tc>
        <w:tc>
          <w:tcPr>
            <w:tcW w:w="1136" w:type="dxa"/>
            <w:tcBorders>
              <w:top w:val="single" w:sz="4" w:space="0" w:color="auto"/>
              <w:left w:val="single" w:sz="4" w:space="0" w:color="auto"/>
              <w:bottom w:val="single" w:sz="4" w:space="0" w:color="auto"/>
              <w:right w:val="single" w:sz="4" w:space="0" w:color="auto"/>
            </w:tcBorders>
          </w:tcPr>
          <w:p w:rsidR="00D06F48" w:rsidRPr="003C71D1" w:rsidRDefault="00D06F48" w:rsidP="003D39D2">
            <w:pPr>
              <w:spacing w:after="0" w:line="269" w:lineRule="auto"/>
              <w:jc w:val="center"/>
              <w:rPr>
                <w:rFonts w:eastAsia="Times New Roman" w:cs="Times New Roman"/>
                <w:szCs w:val="24"/>
              </w:rPr>
            </w:pPr>
            <w:r w:rsidRPr="003C71D1">
              <w:rPr>
                <w:rFonts w:eastAsia="Times New Roman" w:cs="Times New Roman"/>
                <w:szCs w:val="24"/>
                <w:lang w:val="vi-VN"/>
              </w:rPr>
              <w:t>0,2</w:t>
            </w:r>
            <w:r w:rsidR="003D39D2" w:rsidRPr="003C71D1">
              <w:rPr>
                <w:rFonts w:eastAsia="Times New Roman" w:cs="Times New Roman"/>
                <w:szCs w:val="24"/>
              </w:rPr>
              <w:t>7</w:t>
            </w:r>
          </w:p>
        </w:tc>
      </w:tr>
      <w:tr w:rsidR="003C71D1" w:rsidRPr="003C71D1"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szCs w:val="24"/>
              </w:rPr>
            </w:pPr>
            <w:r w:rsidRPr="003C71D1">
              <w:rPr>
                <w:rFonts w:eastAsia="Times New Roman" w:cs="Times New Roman"/>
                <w:b/>
                <w:szCs w:val="24"/>
              </w:rPr>
              <w:t>z = 2</w:t>
            </w:r>
          </w:p>
        </w:tc>
        <w:tc>
          <w:tcPr>
            <w:tcW w:w="1353" w:type="dxa"/>
            <w:vMerge/>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both"/>
              <w:rPr>
                <w:rFonts w:eastAsia="Times New Roman" w:cs="Times New Roman"/>
                <w:szCs w:val="24"/>
              </w:rPr>
            </w:pPr>
          </w:p>
        </w:tc>
        <w:tc>
          <w:tcPr>
            <w:tcW w:w="987" w:type="dxa"/>
            <w:tcBorders>
              <w:top w:val="single" w:sz="4" w:space="0" w:color="auto"/>
              <w:left w:val="single" w:sz="4" w:space="0" w:color="auto"/>
              <w:bottom w:val="single" w:sz="4" w:space="0" w:color="auto"/>
              <w:right w:val="single" w:sz="4" w:space="0" w:color="auto"/>
            </w:tcBorders>
          </w:tcPr>
          <w:p w:rsidR="00D06F48" w:rsidRPr="003C71D1" w:rsidRDefault="00D06F48" w:rsidP="003D39D2">
            <w:pPr>
              <w:spacing w:after="0" w:line="269" w:lineRule="auto"/>
              <w:jc w:val="center"/>
              <w:rPr>
                <w:rFonts w:eastAsia="Times New Roman" w:cs="Times New Roman"/>
                <w:szCs w:val="24"/>
              </w:rPr>
            </w:pPr>
            <w:r w:rsidRPr="003C71D1">
              <w:rPr>
                <w:rFonts w:eastAsia="Times New Roman" w:cs="Times New Roman"/>
                <w:szCs w:val="24"/>
                <w:lang w:val="vi-VN"/>
              </w:rPr>
              <w:t>1,</w:t>
            </w:r>
            <w:r w:rsidR="003D39D2" w:rsidRPr="003C71D1">
              <w:rPr>
                <w:rFonts w:eastAsia="Times New Roman" w:cs="Times New Roman"/>
                <w:szCs w:val="24"/>
              </w:rPr>
              <w:t>58</w:t>
            </w:r>
          </w:p>
        </w:tc>
        <w:tc>
          <w:tcPr>
            <w:tcW w:w="987" w:type="dxa"/>
            <w:tcBorders>
              <w:top w:val="single" w:sz="4" w:space="0" w:color="auto"/>
              <w:left w:val="single" w:sz="4" w:space="0" w:color="auto"/>
              <w:bottom w:val="single" w:sz="4" w:space="0" w:color="auto"/>
              <w:right w:val="single" w:sz="4" w:space="0" w:color="auto"/>
            </w:tcBorders>
          </w:tcPr>
          <w:p w:rsidR="00D06F48" w:rsidRPr="003C71D1" w:rsidRDefault="003D39D2" w:rsidP="00D06F48">
            <w:pPr>
              <w:spacing w:after="0" w:line="269" w:lineRule="auto"/>
              <w:jc w:val="center"/>
              <w:rPr>
                <w:rFonts w:eastAsia="Times New Roman" w:cs="Times New Roman"/>
                <w:szCs w:val="24"/>
              </w:rPr>
            </w:pPr>
            <w:r w:rsidRPr="003C71D1">
              <w:rPr>
                <w:rFonts w:eastAsia="Times New Roman" w:cs="Times New Roman"/>
                <w:szCs w:val="24"/>
              </w:rPr>
              <w:t>0,96</w:t>
            </w:r>
          </w:p>
        </w:tc>
        <w:tc>
          <w:tcPr>
            <w:tcW w:w="987" w:type="dxa"/>
            <w:tcBorders>
              <w:top w:val="single" w:sz="4" w:space="0" w:color="auto"/>
              <w:left w:val="single" w:sz="4" w:space="0" w:color="auto"/>
              <w:bottom w:val="single" w:sz="4" w:space="0" w:color="auto"/>
              <w:right w:val="single" w:sz="4" w:space="0" w:color="auto"/>
            </w:tcBorders>
          </w:tcPr>
          <w:p w:rsidR="00D06F48" w:rsidRPr="003C71D1" w:rsidRDefault="00D06F48" w:rsidP="003D39D2">
            <w:pPr>
              <w:spacing w:after="0" w:line="269" w:lineRule="auto"/>
              <w:jc w:val="center"/>
              <w:rPr>
                <w:rFonts w:eastAsia="Times New Roman" w:cs="Times New Roman"/>
                <w:szCs w:val="24"/>
              </w:rPr>
            </w:pPr>
            <w:r w:rsidRPr="003C71D1">
              <w:rPr>
                <w:rFonts w:eastAsia="Times New Roman" w:cs="Times New Roman"/>
                <w:szCs w:val="24"/>
                <w:lang w:val="vi-VN"/>
              </w:rPr>
              <w:t>0,</w:t>
            </w:r>
            <w:r w:rsidR="003D39D2" w:rsidRPr="003C71D1">
              <w:rPr>
                <w:rFonts w:eastAsia="Times New Roman" w:cs="Times New Roman"/>
                <w:szCs w:val="24"/>
              </w:rPr>
              <w:t>75</w:t>
            </w:r>
          </w:p>
        </w:tc>
        <w:tc>
          <w:tcPr>
            <w:tcW w:w="1076" w:type="dxa"/>
            <w:tcBorders>
              <w:top w:val="single" w:sz="4" w:space="0" w:color="auto"/>
              <w:left w:val="single" w:sz="4" w:space="0" w:color="auto"/>
              <w:bottom w:val="single" w:sz="4" w:space="0" w:color="auto"/>
              <w:right w:val="single" w:sz="4" w:space="0" w:color="auto"/>
            </w:tcBorders>
          </w:tcPr>
          <w:p w:rsidR="00D06F48" w:rsidRPr="003C71D1" w:rsidRDefault="00D06F48" w:rsidP="003D39D2">
            <w:pPr>
              <w:spacing w:after="0" w:line="269" w:lineRule="auto"/>
              <w:jc w:val="center"/>
              <w:rPr>
                <w:rFonts w:eastAsia="Times New Roman" w:cs="Times New Roman"/>
                <w:szCs w:val="24"/>
              </w:rPr>
            </w:pPr>
            <w:r w:rsidRPr="003C71D1">
              <w:rPr>
                <w:rFonts w:eastAsia="Times New Roman" w:cs="Times New Roman"/>
                <w:szCs w:val="24"/>
                <w:lang w:val="vi-VN"/>
              </w:rPr>
              <w:t>0,6</w:t>
            </w:r>
            <w:r w:rsidR="003D39D2" w:rsidRPr="003C71D1">
              <w:rPr>
                <w:rFonts w:eastAsia="Times New Roman" w:cs="Times New Roman"/>
                <w:szCs w:val="24"/>
              </w:rPr>
              <w:t>0</w:t>
            </w:r>
          </w:p>
        </w:tc>
        <w:tc>
          <w:tcPr>
            <w:tcW w:w="1167" w:type="dxa"/>
            <w:tcBorders>
              <w:top w:val="single" w:sz="4" w:space="0" w:color="auto"/>
              <w:left w:val="single" w:sz="4" w:space="0" w:color="auto"/>
              <w:bottom w:val="single" w:sz="4" w:space="0" w:color="auto"/>
              <w:right w:val="single" w:sz="4" w:space="0" w:color="auto"/>
            </w:tcBorders>
          </w:tcPr>
          <w:p w:rsidR="00D06F48" w:rsidRPr="003C71D1" w:rsidRDefault="00D06F48" w:rsidP="003D39D2">
            <w:pPr>
              <w:spacing w:after="0" w:line="269" w:lineRule="auto"/>
              <w:jc w:val="center"/>
              <w:rPr>
                <w:rFonts w:eastAsia="Times New Roman" w:cs="Times New Roman"/>
                <w:szCs w:val="24"/>
              </w:rPr>
            </w:pPr>
            <w:r w:rsidRPr="003C71D1">
              <w:rPr>
                <w:rFonts w:eastAsia="Times New Roman" w:cs="Times New Roman"/>
                <w:szCs w:val="24"/>
                <w:lang w:val="vi-VN"/>
              </w:rPr>
              <w:t>0,</w:t>
            </w:r>
            <w:r w:rsidR="003D39D2" w:rsidRPr="003C71D1">
              <w:rPr>
                <w:rFonts w:eastAsia="Times New Roman" w:cs="Times New Roman"/>
                <w:szCs w:val="24"/>
              </w:rPr>
              <w:t>39</w:t>
            </w:r>
          </w:p>
        </w:tc>
        <w:tc>
          <w:tcPr>
            <w:tcW w:w="1136" w:type="dxa"/>
            <w:tcBorders>
              <w:top w:val="single" w:sz="4" w:space="0" w:color="auto"/>
              <w:left w:val="single" w:sz="4" w:space="0" w:color="auto"/>
              <w:bottom w:val="single" w:sz="4" w:space="0" w:color="auto"/>
              <w:right w:val="single" w:sz="4" w:space="0" w:color="auto"/>
            </w:tcBorders>
          </w:tcPr>
          <w:p w:rsidR="00D06F48" w:rsidRPr="003C71D1" w:rsidRDefault="00D06F48" w:rsidP="003D39D2">
            <w:pPr>
              <w:spacing w:after="0" w:line="269" w:lineRule="auto"/>
              <w:jc w:val="center"/>
              <w:rPr>
                <w:rFonts w:eastAsia="Times New Roman" w:cs="Times New Roman"/>
                <w:szCs w:val="24"/>
              </w:rPr>
            </w:pPr>
            <w:r w:rsidRPr="003C71D1">
              <w:rPr>
                <w:rFonts w:eastAsia="Times New Roman" w:cs="Times New Roman"/>
                <w:szCs w:val="24"/>
                <w:lang w:val="vi-VN"/>
              </w:rPr>
              <w:t>0,2</w:t>
            </w:r>
            <w:r w:rsidR="003D39D2" w:rsidRPr="003C71D1">
              <w:rPr>
                <w:rFonts w:eastAsia="Times New Roman" w:cs="Times New Roman"/>
                <w:szCs w:val="24"/>
              </w:rPr>
              <w:t>5</w:t>
            </w:r>
          </w:p>
        </w:tc>
      </w:tr>
    </w:tbl>
    <w:p w:rsidR="004A0A33" w:rsidRPr="003C71D1" w:rsidRDefault="004A0A33" w:rsidP="004A0A33">
      <w:pPr>
        <w:pStyle w:val="Caption"/>
        <w:keepNext/>
        <w:spacing w:before="60" w:after="60" w:line="360" w:lineRule="exact"/>
        <w:ind w:firstLine="720"/>
        <w:jc w:val="center"/>
        <w:rPr>
          <w:i w:val="0"/>
          <w:color w:val="auto"/>
          <w:sz w:val="28"/>
          <w:szCs w:val="28"/>
        </w:rPr>
      </w:pPr>
      <w:bookmarkStart w:id="71" w:name="_Toc98330617"/>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3</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Nồng độ (mg/m</w:t>
      </w:r>
      <w:r w:rsidRPr="003C71D1">
        <w:rPr>
          <w:i w:val="0"/>
          <w:color w:val="auto"/>
          <w:sz w:val="28"/>
          <w:szCs w:val="28"/>
          <w:vertAlign w:val="superscript"/>
        </w:rPr>
        <w:t>3</w:t>
      </w:r>
      <w:r w:rsidRPr="003C71D1">
        <w:rPr>
          <w:i w:val="0"/>
          <w:color w:val="auto"/>
          <w:sz w:val="28"/>
          <w:szCs w:val="28"/>
        </w:rPr>
        <w:t>) bụi trong không khí trên các tuyến đường nhựa vận chuyển đất đi tiêu thụ</w:t>
      </w:r>
      <w:bookmarkEnd w:id="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1353"/>
        <w:gridCol w:w="987"/>
        <w:gridCol w:w="987"/>
        <w:gridCol w:w="987"/>
        <w:gridCol w:w="1076"/>
        <w:gridCol w:w="1167"/>
        <w:gridCol w:w="1136"/>
      </w:tblGrid>
      <w:tr w:rsidR="003C71D1" w:rsidRPr="003C71D1" w:rsidTr="004A0A33">
        <w:trPr>
          <w:trHeight w:val="361"/>
        </w:trPr>
        <w:tc>
          <w:tcPr>
            <w:tcW w:w="1431" w:type="dxa"/>
            <w:vMerge w:val="restart"/>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szCs w:val="24"/>
              </w:rPr>
            </w:pPr>
            <w:r w:rsidRPr="003C71D1">
              <w:rPr>
                <w:rFonts w:eastAsia="Times New Roman" w:cs="Times New Roman"/>
                <w:b/>
                <w:szCs w:val="24"/>
              </w:rPr>
              <w:t>Độ cao tính toán</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szCs w:val="24"/>
              </w:rPr>
            </w:pPr>
            <w:r w:rsidRPr="003C71D1">
              <w:rPr>
                <w:rFonts w:eastAsia="Times New Roman" w:cs="Times New Roman"/>
                <w:b/>
                <w:szCs w:val="24"/>
              </w:rPr>
              <w:t>E</w:t>
            </w:r>
            <w:r w:rsidRPr="003C71D1">
              <w:rPr>
                <w:rFonts w:eastAsia="Times New Roman" w:cs="Times New Roman"/>
                <w:b/>
                <w:szCs w:val="24"/>
                <w:vertAlign w:val="subscript"/>
              </w:rPr>
              <w:t>1</w:t>
            </w:r>
            <w:r w:rsidRPr="003C71D1">
              <w:rPr>
                <w:rFonts w:eastAsia="Times New Roman" w:cs="Times New Roman"/>
                <w:b/>
                <w:szCs w:val="24"/>
              </w:rPr>
              <w:t xml:space="preserve"> (mg/m.s)</w:t>
            </w:r>
          </w:p>
        </w:tc>
        <w:tc>
          <w:tcPr>
            <w:tcW w:w="6340" w:type="dxa"/>
            <w:gridSpan w:val="6"/>
            <w:tcBorders>
              <w:top w:val="single" w:sz="4" w:space="0" w:color="auto"/>
              <w:left w:val="single" w:sz="4" w:space="0" w:color="auto"/>
              <w:bottom w:val="single" w:sz="4" w:space="0" w:color="auto"/>
              <w:right w:val="single" w:sz="4" w:space="0" w:color="auto"/>
            </w:tcBorders>
          </w:tcPr>
          <w:p w:rsidR="00D06F48" w:rsidRPr="003C71D1" w:rsidRDefault="00D06F48" w:rsidP="00D06F48">
            <w:pPr>
              <w:spacing w:after="0" w:line="269" w:lineRule="auto"/>
              <w:jc w:val="center"/>
              <w:rPr>
                <w:rFonts w:eastAsia="Times New Roman" w:cs="Times New Roman"/>
                <w:szCs w:val="24"/>
              </w:rPr>
            </w:pPr>
            <w:r w:rsidRPr="003C71D1">
              <w:rPr>
                <w:rFonts w:eastAsia="Times New Roman" w:cs="Times New Roman"/>
                <w:b/>
                <w:szCs w:val="24"/>
              </w:rPr>
              <w:t>Nồng độ bụi ở khoảng cách x(m)</w:t>
            </w:r>
          </w:p>
        </w:tc>
      </w:tr>
      <w:tr w:rsidR="003C71D1" w:rsidRPr="003C71D1" w:rsidTr="004A0A33">
        <w:trPr>
          <w:trHeight w:val="311"/>
        </w:trPr>
        <w:tc>
          <w:tcPr>
            <w:tcW w:w="1431" w:type="dxa"/>
            <w:vMerge/>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both"/>
              <w:rPr>
                <w:rFonts w:eastAsia="Times New Roman" w:cs="Times New Roman"/>
                <w:szCs w:val="24"/>
              </w:rPr>
            </w:pPr>
          </w:p>
        </w:tc>
        <w:tc>
          <w:tcPr>
            <w:tcW w:w="1353" w:type="dxa"/>
            <w:vMerge/>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both"/>
              <w:rPr>
                <w:rFonts w:eastAsia="Times New Roman" w:cs="Times New Roman"/>
                <w:szCs w:val="24"/>
              </w:rPr>
            </w:pP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b/>
                <w:szCs w:val="24"/>
                <w:lang w:val="vi-VN"/>
              </w:rPr>
            </w:pPr>
            <w:r w:rsidRPr="003C71D1">
              <w:rPr>
                <w:rFonts w:eastAsia="Times New Roman" w:cs="Times New Roman"/>
                <w:b/>
                <w:szCs w:val="24"/>
                <w:lang w:val="vi-VN"/>
              </w:rPr>
              <w:t>20</w:t>
            </w: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b/>
                <w:szCs w:val="24"/>
                <w:lang w:val="vi-VN"/>
              </w:rPr>
            </w:pPr>
            <w:r w:rsidRPr="003C71D1">
              <w:rPr>
                <w:rFonts w:eastAsia="Times New Roman" w:cs="Times New Roman"/>
                <w:b/>
                <w:szCs w:val="24"/>
                <w:lang w:val="vi-VN"/>
              </w:rPr>
              <w:t>40</w:t>
            </w:r>
          </w:p>
        </w:tc>
        <w:tc>
          <w:tcPr>
            <w:tcW w:w="987"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b/>
                <w:szCs w:val="24"/>
                <w:lang w:val="vi-VN"/>
              </w:rPr>
            </w:pPr>
            <w:r w:rsidRPr="003C71D1">
              <w:rPr>
                <w:rFonts w:eastAsia="Times New Roman" w:cs="Times New Roman"/>
                <w:b/>
                <w:szCs w:val="24"/>
                <w:lang w:val="vi-VN"/>
              </w:rPr>
              <w:t>60</w:t>
            </w:r>
          </w:p>
        </w:tc>
        <w:tc>
          <w:tcPr>
            <w:tcW w:w="1076"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b/>
                <w:szCs w:val="24"/>
              </w:rPr>
            </w:pPr>
            <w:r w:rsidRPr="003C71D1">
              <w:rPr>
                <w:rFonts w:eastAsia="Times New Roman" w:cs="Times New Roman"/>
                <w:b/>
                <w:szCs w:val="24"/>
                <w:lang w:val="vi-VN"/>
              </w:rPr>
              <w:t>80</w:t>
            </w:r>
          </w:p>
        </w:tc>
        <w:tc>
          <w:tcPr>
            <w:tcW w:w="1167"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b/>
                <w:szCs w:val="24"/>
                <w:lang w:val="vi-VN"/>
              </w:rPr>
            </w:pPr>
            <w:r w:rsidRPr="003C71D1">
              <w:rPr>
                <w:rFonts w:eastAsia="Times New Roman" w:cs="Times New Roman"/>
                <w:b/>
                <w:szCs w:val="24"/>
                <w:lang w:val="vi-VN"/>
              </w:rPr>
              <w:t>100</w:t>
            </w:r>
          </w:p>
        </w:tc>
        <w:tc>
          <w:tcPr>
            <w:tcW w:w="1136" w:type="dxa"/>
            <w:tcBorders>
              <w:top w:val="single" w:sz="4" w:space="0" w:color="auto"/>
              <w:left w:val="single" w:sz="4" w:space="0" w:color="auto"/>
              <w:bottom w:val="single" w:sz="4" w:space="0" w:color="auto"/>
              <w:right w:val="single" w:sz="4" w:space="0" w:color="auto"/>
            </w:tcBorders>
            <w:vAlign w:val="center"/>
          </w:tcPr>
          <w:p w:rsidR="00D06F48" w:rsidRPr="003C71D1" w:rsidRDefault="00D06F48" w:rsidP="00D06F48">
            <w:pPr>
              <w:spacing w:after="0" w:line="269" w:lineRule="auto"/>
              <w:jc w:val="center"/>
              <w:rPr>
                <w:rFonts w:eastAsia="Times New Roman" w:cs="Times New Roman"/>
                <w:b/>
                <w:szCs w:val="24"/>
                <w:lang w:val="vi-VN"/>
              </w:rPr>
            </w:pPr>
            <w:r w:rsidRPr="003C71D1">
              <w:rPr>
                <w:rFonts w:eastAsia="Times New Roman" w:cs="Times New Roman"/>
                <w:b/>
                <w:szCs w:val="24"/>
                <w:lang w:val="vi-VN"/>
              </w:rPr>
              <w:t>120</w:t>
            </w:r>
          </w:p>
        </w:tc>
      </w:tr>
      <w:tr w:rsidR="003C71D1" w:rsidRPr="003C71D1"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rsidR="003D39D2" w:rsidRPr="003C71D1" w:rsidRDefault="003D39D2" w:rsidP="00D06F48">
            <w:pPr>
              <w:spacing w:after="0" w:line="269" w:lineRule="auto"/>
              <w:jc w:val="center"/>
              <w:rPr>
                <w:rFonts w:eastAsia="Times New Roman" w:cs="Times New Roman"/>
                <w:szCs w:val="24"/>
              </w:rPr>
            </w:pPr>
            <w:r w:rsidRPr="003C71D1">
              <w:rPr>
                <w:rFonts w:eastAsia="Times New Roman" w:cs="Times New Roman"/>
                <w:b/>
                <w:szCs w:val="24"/>
              </w:rPr>
              <w:t xml:space="preserve"> z = 1</w:t>
            </w:r>
          </w:p>
        </w:tc>
        <w:tc>
          <w:tcPr>
            <w:tcW w:w="1353" w:type="dxa"/>
            <w:vMerge w:val="restart"/>
            <w:tcBorders>
              <w:top w:val="single" w:sz="4" w:space="0" w:color="auto"/>
              <w:left w:val="single" w:sz="4" w:space="0" w:color="auto"/>
              <w:bottom w:val="single" w:sz="4" w:space="0" w:color="auto"/>
              <w:right w:val="single" w:sz="4" w:space="0" w:color="auto"/>
            </w:tcBorders>
            <w:vAlign w:val="center"/>
          </w:tcPr>
          <w:p w:rsidR="003D39D2" w:rsidRPr="003C71D1" w:rsidRDefault="003D39D2" w:rsidP="00D06F48">
            <w:pPr>
              <w:spacing w:after="0" w:line="269" w:lineRule="auto"/>
              <w:jc w:val="center"/>
              <w:rPr>
                <w:rFonts w:eastAsia="Times New Roman" w:cs="Times New Roman"/>
                <w:szCs w:val="24"/>
                <w:lang w:val="vi-VN"/>
              </w:rPr>
            </w:pPr>
            <w:r w:rsidRPr="003C71D1">
              <w:rPr>
                <w:rFonts w:eastAsia="Times New Roman" w:cs="Times New Roman"/>
                <w:szCs w:val="24"/>
                <w:lang w:val="vi-VN"/>
              </w:rPr>
              <w:t>12,83</w:t>
            </w:r>
          </w:p>
        </w:tc>
        <w:tc>
          <w:tcPr>
            <w:tcW w:w="987" w:type="dxa"/>
            <w:tcBorders>
              <w:top w:val="single" w:sz="4" w:space="0" w:color="auto"/>
              <w:left w:val="single" w:sz="4" w:space="0" w:color="auto"/>
              <w:bottom w:val="single" w:sz="4" w:space="0" w:color="auto"/>
              <w:right w:val="single" w:sz="4" w:space="0" w:color="auto"/>
            </w:tcBorders>
          </w:tcPr>
          <w:p w:rsidR="003D39D2" w:rsidRPr="003C71D1" w:rsidRDefault="003D39D2" w:rsidP="00AE159F">
            <w:pPr>
              <w:spacing w:after="0" w:line="269" w:lineRule="auto"/>
              <w:jc w:val="center"/>
              <w:rPr>
                <w:rFonts w:eastAsia="Times New Roman" w:cs="Times New Roman"/>
                <w:szCs w:val="24"/>
              </w:rPr>
            </w:pPr>
            <w:r w:rsidRPr="003C71D1">
              <w:rPr>
                <w:rFonts w:eastAsia="Times New Roman" w:cs="Times New Roman"/>
                <w:szCs w:val="24"/>
                <w:lang w:val="vi-VN"/>
              </w:rPr>
              <w:t>1,</w:t>
            </w:r>
            <w:r w:rsidRPr="003C71D1">
              <w:rPr>
                <w:rFonts w:eastAsia="Times New Roman" w:cs="Times New Roman"/>
                <w:szCs w:val="24"/>
              </w:rPr>
              <w:t>68</w:t>
            </w:r>
          </w:p>
        </w:tc>
        <w:tc>
          <w:tcPr>
            <w:tcW w:w="987" w:type="dxa"/>
            <w:tcBorders>
              <w:top w:val="single" w:sz="4" w:space="0" w:color="auto"/>
              <w:left w:val="single" w:sz="4" w:space="0" w:color="auto"/>
              <w:bottom w:val="single" w:sz="4" w:space="0" w:color="auto"/>
              <w:right w:val="single" w:sz="4" w:space="0" w:color="auto"/>
            </w:tcBorders>
          </w:tcPr>
          <w:p w:rsidR="003D39D2" w:rsidRPr="003C71D1" w:rsidRDefault="003D39D2" w:rsidP="00AE159F">
            <w:pPr>
              <w:spacing w:after="0" w:line="269" w:lineRule="auto"/>
              <w:jc w:val="center"/>
              <w:rPr>
                <w:rFonts w:eastAsia="Times New Roman" w:cs="Times New Roman"/>
                <w:szCs w:val="24"/>
              </w:rPr>
            </w:pPr>
            <w:r w:rsidRPr="003C71D1">
              <w:rPr>
                <w:rFonts w:eastAsia="Times New Roman" w:cs="Times New Roman"/>
                <w:szCs w:val="24"/>
                <w:lang w:val="vi-VN"/>
              </w:rPr>
              <w:t>1,0</w:t>
            </w:r>
            <w:r w:rsidRPr="003C71D1">
              <w:rPr>
                <w:rFonts w:eastAsia="Times New Roman" w:cs="Times New Roman"/>
                <w:szCs w:val="24"/>
              </w:rPr>
              <w:t>2</w:t>
            </w:r>
          </w:p>
        </w:tc>
        <w:tc>
          <w:tcPr>
            <w:tcW w:w="987" w:type="dxa"/>
            <w:tcBorders>
              <w:top w:val="single" w:sz="4" w:space="0" w:color="auto"/>
              <w:left w:val="single" w:sz="4" w:space="0" w:color="auto"/>
              <w:bottom w:val="single" w:sz="4" w:space="0" w:color="auto"/>
              <w:right w:val="single" w:sz="4" w:space="0" w:color="auto"/>
            </w:tcBorders>
          </w:tcPr>
          <w:p w:rsidR="003D39D2" w:rsidRPr="003C71D1" w:rsidRDefault="003D39D2" w:rsidP="00AE159F">
            <w:pPr>
              <w:spacing w:after="0" w:line="269" w:lineRule="auto"/>
              <w:jc w:val="center"/>
              <w:rPr>
                <w:rFonts w:eastAsia="Times New Roman" w:cs="Times New Roman"/>
                <w:szCs w:val="24"/>
              </w:rPr>
            </w:pPr>
            <w:r w:rsidRPr="003C71D1">
              <w:rPr>
                <w:rFonts w:eastAsia="Times New Roman" w:cs="Times New Roman"/>
                <w:szCs w:val="24"/>
                <w:lang w:val="vi-VN"/>
              </w:rPr>
              <w:t>0,</w:t>
            </w:r>
            <w:r w:rsidRPr="003C71D1">
              <w:rPr>
                <w:rFonts w:eastAsia="Times New Roman" w:cs="Times New Roman"/>
                <w:szCs w:val="24"/>
              </w:rPr>
              <w:t>79</w:t>
            </w:r>
          </w:p>
        </w:tc>
        <w:tc>
          <w:tcPr>
            <w:tcW w:w="1076" w:type="dxa"/>
            <w:tcBorders>
              <w:top w:val="single" w:sz="4" w:space="0" w:color="auto"/>
              <w:left w:val="single" w:sz="4" w:space="0" w:color="auto"/>
              <w:bottom w:val="single" w:sz="4" w:space="0" w:color="auto"/>
              <w:right w:val="single" w:sz="4" w:space="0" w:color="auto"/>
            </w:tcBorders>
          </w:tcPr>
          <w:p w:rsidR="003D39D2" w:rsidRPr="003C71D1" w:rsidRDefault="003D39D2" w:rsidP="00AE159F">
            <w:pPr>
              <w:spacing w:after="0" w:line="269" w:lineRule="auto"/>
              <w:jc w:val="center"/>
              <w:rPr>
                <w:rFonts w:eastAsia="Times New Roman" w:cs="Times New Roman"/>
                <w:szCs w:val="24"/>
              </w:rPr>
            </w:pPr>
            <w:r w:rsidRPr="003C71D1">
              <w:rPr>
                <w:rFonts w:eastAsia="Times New Roman" w:cs="Times New Roman"/>
                <w:szCs w:val="24"/>
                <w:lang w:val="vi-VN"/>
              </w:rPr>
              <w:t>0,6</w:t>
            </w:r>
            <w:r w:rsidRPr="003C71D1">
              <w:rPr>
                <w:rFonts w:eastAsia="Times New Roman" w:cs="Times New Roman"/>
                <w:szCs w:val="24"/>
              </w:rPr>
              <w:t>3</w:t>
            </w:r>
          </w:p>
        </w:tc>
        <w:tc>
          <w:tcPr>
            <w:tcW w:w="1167" w:type="dxa"/>
            <w:tcBorders>
              <w:top w:val="single" w:sz="4" w:space="0" w:color="auto"/>
              <w:left w:val="single" w:sz="4" w:space="0" w:color="auto"/>
              <w:bottom w:val="single" w:sz="4" w:space="0" w:color="auto"/>
              <w:right w:val="single" w:sz="4" w:space="0" w:color="auto"/>
            </w:tcBorders>
          </w:tcPr>
          <w:p w:rsidR="003D39D2" w:rsidRPr="003C71D1" w:rsidRDefault="003D39D2" w:rsidP="00AE159F">
            <w:pPr>
              <w:spacing w:after="0" w:line="269" w:lineRule="auto"/>
              <w:jc w:val="center"/>
              <w:rPr>
                <w:rFonts w:eastAsia="Times New Roman" w:cs="Times New Roman"/>
                <w:szCs w:val="24"/>
              </w:rPr>
            </w:pPr>
            <w:r w:rsidRPr="003C71D1">
              <w:rPr>
                <w:rFonts w:eastAsia="Times New Roman" w:cs="Times New Roman"/>
                <w:szCs w:val="24"/>
                <w:lang w:val="vi-VN"/>
              </w:rPr>
              <w:t>0,4</w:t>
            </w:r>
            <w:r w:rsidRPr="003C71D1">
              <w:rPr>
                <w:rFonts w:eastAsia="Times New Roman" w:cs="Times New Roman"/>
                <w:szCs w:val="24"/>
              </w:rPr>
              <w:t>2</w:t>
            </w:r>
          </w:p>
        </w:tc>
        <w:tc>
          <w:tcPr>
            <w:tcW w:w="1136" w:type="dxa"/>
            <w:tcBorders>
              <w:top w:val="single" w:sz="4" w:space="0" w:color="auto"/>
              <w:left w:val="single" w:sz="4" w:space="0" w:color="auto"/>
              <w:bottom w:val="single" w:sz="4" w:space="0" w:color="auto"/>
              <w:right w:val="single" w:sz="4" w:space="0" w:color="auto"/>
            </w:tcBorders>
          </w:tcPr>
          <w:p w:rsidR="003D39D2" w:rsidRPr="003C71D1" w:rsidRDefault="003D39D2" w:rsidP="00AE159F">
            <w:pPr>
              <w:spacing w:after="0" w:line="269" w:lineRule="auto"/>
              <w:jc w:val="center"/>
              <w:rPr>
                <w:rFonts w:eastAsia="Times New Roman" w:cs="Times New Roman"/>
                <w:szCs w:val="24"/>
              </w:rPr>
            </w:pPr>
            <w:r w:rsidRPr="003C71D1">
              <w:rPr>
                <w:rFonts w:eastAsia="Times New Roman" w:cs="Times New Roman"/>
                <w:szCs w:val="24"/>
                <w:lang w:val="vi-VN"/>
              </w:rPr>
              <w:t>0,2</w:t>
            </w:r>
            <w:r w:rsidRPr="003C71D1">
              <w:rPr>
                <w:rFonts w:eastAsia="Times New Roman" w:cs="Times New Roman"/>
                <w:szCs w:val="24"/>
              </w:rPr>
              <w:t>7</w:t>
            </w:r>
          </w:p>
        </w:tc>
      </w:tr>
      <w:tr w:rsidR="003C71D1" w:rsidRPr="003C71D1" w:rsidTr="004A0A33">
        <w:trPr>
          <w:trHeight w:val="361"/>
        </w:trPr>
        <w:tc>
          <w:tcPr>
            <w:tcW w:w="1431" w:type="dxa"/>
            <w:tcBorders>
              <w:top w:val="single" w:sz="4" w:space="0" w:color="auto"/>
              <w:left w:val="single" w:sz="4" w:space="0" w:color="auto"/>
              <w:bottom w:val="single" w:sz="4" w:space="0" w:color="auto"/>
              <w:right w:val="single" w:sz="4" w:space="0" w:color="auto"/>
            </w:tcBorders>
            <w:vAlign w:val="center"/>
          </w:tcPr>
          <w:p w:rsidR="003D39D2" w:rsidRPr="003C71D1" w:rsidRDefault="003D39D2" w:rsidP="00D06F48">
            <w:pPr>
              <w:spacing w:after="0" w:line="269" w:lineRule="auto"/>
              <w:jc w:val="center"/>
              <w:rPr>
                <w:rFonts w:eastAsia="Times New Roman" w:cs="Times New Roman"/>
                <w:szCs w:val="24"/>
              </w:rPr>
            </w:pPr>
            <w:r w:rsidRPr="003C71D1">
              <w:rPr>
                <w:rFonts w:eastAsia="Times New Roman" w:cs="Times New Roman"/>
                <w:b/>
                <w:szCs w:val="24"/>
              </w:rPr>
              <w:t>z = 2</w:t>
            </w:r>
          </w:p>
        </w:tc>
        <w:tc>
          <w:tcPr>
            <w:tcW w:w="1353" w:type="dxa"/>
            <w:vMerge/>
            <w:tcBorders>
              <w:top w:val="single" w:sz="4" w:space="0" w:color="auto"/>
              <w:left w:val="single" w:sz="4" w:space="0" w:color="auto"/>
              <w:bottom w:val="single" w:sz="4" w:space="0" w:color="auto"/>
              <w:right w:val="single" w:sz="4" w:space="0" w:color="auto"/>
            </w:tcBorders>
            <w:vAlign w:val="center"/>
          </w:tcPr>
          <w:p w:rsidR="003D39D2" w:rsidRPr="003C71D1" w:rsidRDefault="003D39D2" w:rsidP="00D06F48">
            <w:pPr>
              <w:spacing w:after="0" w:line="269" w:lineRule="auto"/>
              <w:jc w:val="both"/>
              <w:rPr>
                <w:rFonts w:eastAsia="Times New Roman" w:cs="Times New Roman"/>
                <w:szCs w:val="24"/>
              </w:rPr>
            </w:pPr>
          </w:p>
        </w:tc>
        <w:tc>
          <w:tcPr>
            <w:tcW w:w="987" w:type="dxa"/>
            <w:tcBorders>
              <w:top w:val="single" w:sz="4" w:space="0" w:color="auto"/>
              <w:left w:val="single" w:sz="4" w:space="0" w:color="auto"/>
              <w:bottom w:val="single" w:sz="4" w:space="0" w:color="auto"/>
              <w:right w:val="single" w:sz="4" w:space="0" w:color="auto"/>
            </w:tcBorders>
          </w:tcPr>
          <w:p w:rsidR="003D39D2" w:rsidRPr="003C71D1" w:rsidRDefault="003D39D2" w:rsidP="00AE159F">
            <w:pPr>
              <w:spacing w:after="0" w:line="269" w:lineRule="auto"/>
              <w:jc w:val="center"/>
              <w:rPr>
                <w:rFonts w:eastAsia="Times New Roman" w:cs="Times New Roman"/>
                <w:szCs w:val="24"/>
              </w:rPr>
            </w:pPr>
            <w:r w:rsidRPr="003C71D1">
              <w:rPr>
                <w:rFonts w:eastAsia="Times New Roman" w:cs="Times New Roman"/>
                <w:szCs w:val="24"/>
                <w:lang w:val="vi-VN"/>
              </w:rPr>
              <w:t>1,</w:t>
            </w:r>
            <w:r w:rsidRPr="003C71D1">
              <w:rPr>
                <w:rFonts w:eastAsia="Times New Roman" w:cs="Times New Roman"/>
                <w:szCs w:val="24"/>
              </w:rPr>
              <w:t>58</w:t>
            </w:r>
          </w:p>
        </w:tc>
        <w:tc>
          <w:tcPr>
            <w:tcW w:w="987" w:type="dxa"/>
            <w:tcBorders>
              <w:top w:val="single" w:sz="4" w:space="0" w:color="auto"/>
              <w:left w:val="single" w:sz="4" w:space="0" w:color="auto"/>
              <w:bottom w:val="single" w:sz="4" w:space="0" w:color="auto"/>
              <w:right w:val="single" w:sz="4" w:space="0" w:color="auto"/>
            </w:tcBorders>
          </w:tcPr>
          <w:p w:rsidR="003D39D2" w:rsidRPr="003C71D1" w:rsidRDefault="003D39D2" w:rsidP="00AE159F">
            <w:pPr>
              <w:spacing w:after="0" w:line="269" w:lineRule="auto"/>
              <w:jc w:val="center"/>
              <w:rPr>
                <w:rFonts w:eastAsia="Times New Roman" w:cs="Times New Roman"/>
                <w:szCs w:val="24"/>
              </w:rPr>
            </w:pPr>
            <w:r w:rsidRPr="003C71D1">
              <w:rPr>
                <w:rFonts w:eastAsia="Times New Roman" w:cs="Times New Roman"/>
                <w:szCs w:val="24"/>
              </w:rPr>
              <w:t>0,96</w:t>
            </w:r>
          </w:p>
        </w:tc>
        <w:tc>
          <w:tcPr>
            <w:tcW w:w="987" w:type="dxa"/>
            <w:tcBorders>
              <w:top w:val="single" w:sz="4" w:space="0" w:color="auto"/>
              <w:left w:val="single" w:sz="4" w:space="0" w:color="auto"/>
              <w:bottom w:val="single" w:sz="4" w:space="0" w:color="auto"/>
              <w:right w:val="single" w:sz="4" w:space="0" w:color="auto"/>
            </w:tcBorders>
          </w:tcPr>
          <w:p w:rsidR="003D39D2" w:rsidRPr="003C71D1" w:rsidRDefault="003D39D2" w:rsidP="00AE159F">
            <w:pPr>
              <w:spacing w:after="0" w:line="269" w:lineRule="auto"/>
              <w:jc w:val="center"/>
              <w:rPr>
                <w:rFonts w:eastAsia="Times New Roman" w:cs="Times New Roman"/>
                <w:szCs w:val="24"/>
              </w:rPr>
            </w:pPr>
            <w:r w:rsidRPr="003C71D1">
              <w:rPr>
                <w:rFonts w:eastAsia="Times New Roman" w:cs="Times New Roman"/>
                <w:szCs w:val="24"/>
                <w:lang w:val="vi-VN"/>
              </w:rPr>
              <w:t>0,</w:t>
            </w:r>
            <w:r w:rsidRPr="003C71D1">
              <w:rPr>
                <w:rFonts w:eastAsia="Times New Roman" w:cs="Times New Roman"/>
                <w:szCs w:val="24"/>
              </w:rPr>
              <w:t>75</w:t>
            </w:r>
          </w:p>
        </w:tc>
        <w:tc>
          <w:tcPr>
            <w:tcW w:w="1076" w:type="dxa"/>
            <w:tcBorders>
              <w:top w:val="single" w:sz="4" w:space="0" w:color="auto"/>
              <w:left w:val="single" w:sz="4" w:space="0" w:color="auto"/>
              <w:bottom w:val="single" w:sz="4" w:space="0" w:color="auto"/>
              <w:right w:val="single" w:sz="4" w:space="0" w:color="auto"/>
            </w:tcBorders>
          </w:tcPr>
          <w:p w:rsidR="003D39D2" w:rsidRPr="003C71D1" w:rsidRDefault="003D39D2" w:rsidP="00AE159F">
            <w:pPr>
              <w:spacing w:after="0" w:line="269" w:lineRule="auto"/>
              <w:jc w:val="center"/>
              <w:rPr>
                <w:rFonts w:eastAsia="Times New Roman" w:cs="Times New Roman"/>
                <w:szCs w:val="24"/>
              </w:rPr>
            </w:pPr>
            <w:r w:rsidRPr="003C71D1">
              <w:rPr>
                <w:rFonts w:eastAsia="Times New Roman" w:cs="Times New Roman"/>
                <w:szCs w:val="24"/>
                <w:lang w:val="vi-VN"/>
              </w:rPr>
              <w:t>0,6</w:t>
            </w:r>
            <w:r w:rsidRPr="003C71D1">
              <w:rPr>
                <w:rFonts w:eastAsia="Times New Roman" w:cs="Times New Roman"/>
                <w:szCs w:val="24"/>
              </w:rPr>
              <w:t>0</w:t>
            </w:r>
          </w:p>
        </w:tc>
        <w:tc>
          <w:tcPr>
            <w:tcW w:w="1167" w:type="dxa"/>
            <w:tcBorders>
              <w:top w:val="single" w:sz="4" w:space="0" w:color="auto"/>
              <w:left w:val="single" w:sz="4" w:space="0" w:color="auto"/>
              <w:bottom w:val="single" w:sz="4" w:space="0" w:color="auto"/>
              <w:right w:val="single" w:sz="4" w:space="0" w:color="auto"/>
            </w:tcBorders>
          </w:tcPr>
          <w:p w:rsidR="003D39D2" w:rsidRPr="003C71D1" w:rsidRDefault="003D39D2" w:rsidP="00AE159F">
            <w:pPr>
              <w:spacing w:after="0" w:line="269" w:lineRule="auto"/>
              <w:jc w:val="center"/>
              <w:rPr>
                <w:rFonts w:eastAsia="Times New Roman" w:cs="Times New Roman"/>
                <w:szCs w:val="24"/>
              </w:rPr>
            </w:pPr>
            <w:r w:rsidRPr="003C71D1">
              <w:rPr>
                <w:rFonts w:eastAsia="Times New Roman" w:cs="Times New Roman"/>
                <w:szCs w:val="24"/>
                <w:lang w:val="vi-VN"/>
              </w:rPr>
              <w:t>0,</w:t>
            </w:r>
            <w:r w:rsidRPr="003C71D1">
              <w:rPr>
                <w:rFonts w:eastAsia="Times New Roman" w:cs="Times New Roman"/>
                <w:szCs w:val="24"/>
              </w:rPr>
              <w:t>39</w:t>
            </w:r>
          </w:p>
        </w:tc>
        <w:tc>
          <w:tcPr>
            <w:tcW w:w="1136" w:type="dxa"/>
            <w:tcBorders>
              <w:top w:val="single" w:sz="4" w:space="0" w:color="auto"/>
              <w:left w:val="single" w:sz="4" w:space="0" w:color="auto"/>
              <w:bottom w:val="single" w:sz="4" w:space="0" w:color="auto"/>
              <w:right w:val="single" w:sz="4" w:space="0" w:color="auto"/>
            </w:tcBorders>
          </w:tcPr>
          <w:p w:rsidR="003D39D2" w:rsidRPr="003C71D1" w:rsidRDefault="003D39D2" w:rsidP="00AE159F">
            <w:pPr>
              <w:spacing w:after="0" w:line="269" w:lineRule="auto"/>
              <w:jc w:val="center"/>
              <w:rPr>
                <w:rFonts w:eastAsia="Times New Roman" w:cs="Times New Roman"/>
                <w:szCs w:val="24"/>
              </w:rPr>
            </w:pPr>
            <w:r w:rsidRPr="003C71D1">
              <w:rPr>
                <w:rFonts w:eastAsia="Times New Roman" w:cs="Times New Roman"/>
                <w:szCs w:val="24"/>
                <w:lang w:val="vi-VN"/>
              </w:rPr>
              <w:t>0,2</w:t>
            </w:r>
            <w:r w:rsidRPr="003C71D1">
              <w:rPr>
                <w:rFonts w:eastAsia="Times New Roman" w:cs="Times New Roman"/>
                <w:szCs w:val="24"/>
              </w:rPr>
              <w:t>5</w:t>
            </w:r>
          </w:p>
        </w:tc>
      </w:tr>
    </w:tbl>
    <w:p w:rsidR="00E96F64" w:rsidRPr="003C71D1" w:rsidRDefault="00E96F64" w:rsidP="00E96F64">
      <w:pPr>
        <w:spacing w:before="60" w:after="60" w:line="360" w:lineRule="exact"/>
        <w:ind w:firstLine="720"/>
        <w:jc w:val="both"/>
      </w:pPr>
      <w:r w:rsidRPr="003C71D1">
        <w:t>Kết quả tính toán ở</w:t>
      </w:r>
      <w:r w:rsidR="004A0A33" w:rsidRPr="003C71D1">
        <w:t xml:space="preserve"> hai b</w:t>
      </w:r>
      <w:r w:rsidRPr="003C71D1">
        <w:t>ảng trên cho thấy, ở khoảng cách gần nguồn phát sinh, ban đầu nồng độ bụi có xu hướng tăng và giảm theo hình parabol, thể hiện sự chuyển động của bụi dưới tác động của gió và trọng lực; đến một khoảng cách nhất định, nồng độ bụi sẽ giảm dần theo khoảng cách và độ cao.</w:t>
      </w:r>
    </w:p>
    <w:p w:rsidR="00E96F64" w:rsidRPr="003C71D1" w:rsidRDefault="00E96F64" w:rsidP="00E96F64">
      <w:pPr>
        <w:spacing w:before="60" w:after="60" w:line="360" w:lineRule="exact"/>
        <w:ind w:firstLine="720"/>
        <w:jc w:val="both"/>
      </w:pPr>
      <w:r w:rsidRPr="003C71D1">
        <w:t>So sánh với QCVN 05:2013/BTNMT - Quy chuẩn kỹ thuật quốc gia về chất lượng không khí xung quanh (quy định nồng độ bụi lơ lững cho phép trung bình giờ là ≤ 0,3 mg/m</w:t>
      </w:r>
      <w:r w:rsidRPr="003C71D1">
        <w:rPr>
          <w:vertAlign w:val="superscript"/>
        </w:rPr>
        <w:t>3</w:t>
      </w:r>
      <w:r w:rsidRPr="003C71D1">
        <w:t>) cho thấy:</w:t>
      </w:r>
    </w:p>
    <w:p w:rsidR="008E6B5F" w:rsidRPr="003C71D1" w:rsidRDefault="008E6B5F" w:rsidP="008E6B5F">
      <w:pPr>
        <w:tabs>
          <w:tab w:val="num" w:pos="1304"/>
        </w:tabs>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nl-NL"/>
        </w:rPr>
        <w:t xml:space="preserve">- Trên các tuyến đường đất: Ở độ cao 1m và 2m, nồng độ bụi ở khoảng cách dưới </w:t>
      </w:r>
      <w:r w:rsidRPr="003C71D1">
        <w:rPr>
          <w:rFonts w:eastAsia="Times New Roman" w:cs="Times New Roman"/>
          <w:szCs w:val="28"/>
          <w:lang w:val="vi-VN"/>
        </w:rPr>
        <w:t>1</w:t>
      </w:r>
      <w:r w:rsidR="004A0A33" w:rsidRPr="003C71D1">
        <w:rPr>
          <w:rFonts w:eastAsia="Times New Roman" w:cs="Times New Roman"/>
          <w:szCs w:val="28"/>
          <w:lang w:val="nl-NL"/>
        </w:rPr>
        <w:t>20</w:t>
      </w:r>
      <w:r w:rsidRPr="003C71D1">
        <w:rPr>
          <w:rFonts w:eastAsia="Times New Roman" w:cs="Times New Roman"/>
          <w:szCs w:val="28"/>
          <w:lang w:val="nl-NL"/>
        </w:rPr>
        <w:t xml:space="preserve">m </w:t>
      </w:r>
      <w:r w:rsidRPr="003C71D1">
        <w:rPr>
          <w:rFonts w:eastAsia="Times New Roman" w:cs="Times New Roman"/>
          <w:szCs w:val="28"/>
          <w:lang w:val="vi-VN"/>
        </w:rPr>
        <w:t xml:space="preserve">(trường hợp không có cây che chắn) </w:t>
      </w:r>
      <w:r w:rsidRPr="003C71D1">
        <w:rPr>
          <w:rFonts w:eastAsia="Times New Roman" w:cs="Times New Roman"/>
          <w:szCs w:val="28"/>
          <w:lang w:val="nl-NL"/>
        </w:rPr>
        <w:t xml:space="preserve">ở cuối hướng gió sẽ cao hơn quy định trong QCVN 05:2013/BTNMT. </w:t>
      </w:r>
      <w:r w:rsidRPr="003C71D1">
        <w:rPr>
          <w:rFonts w:eastAsia="Times New Roman" w:cs="Times New Roman"/>
          <w:szCs w:val="28"/>
        </w:rPr>
        <w:t>Các t</w:t>
      </w:r>
      <w:r w:rsidRPr="003C71D1">
        <w:rPr>
          <w:rFonts w:eastAsia="Times New Roman" w:cs="Times New Roman"/>
          <w:szCs w:val="28"/>
          <w:lang w:val="nl-NL"/>
        </w:rPr>
        <w:t xml:space="preserve">uyến  đường này hầu như không có </w:t>
      </w:r>
      <w:r w:rsidRPr="003C71D1">
        <w:rPr>
          <w:rFonts w:eastAsia="Times New Roman" w:cs="Times New Roman"/>
          <w:szCs w:val="28"/>
          <w:lang w:val="nl-NL"/>
        </w:rPr>
        <w:lastRenderedPageBreak/>
        <w:t xml:space="preserve">dân cư sinh sống, </w:t>
      </w:r>
      <w:r w:rsidRPr="003C71D1">
        <w:rPr>
          <w:rFonts w:eastAsia="Times New Roman" w:cs="Times New Roman"/>
          <w:szCs w:val="28"/>
          <w:lang w:val="vi-VN"/>
        </w:rPr>
        <w:t xml:space="preserve">hai bên đường </w:t>
      </w:r>
      <w:r w:rsidRPr="003C71D1">
        <w:rPr>
          <w:rFonts w:eastAsia="Times New Roman" w:cs="Times New Roman"/>
          <w:szCs w:val="28"/>
          <w:lang w:val="nl-NL"/>
        </w:rPr>
        <w:t xml:space="preserve">là </w:t>
      </w:r>
      <w:r w:rsidRPr="003C71D1">
        <w:rPr>
          <w:rFonts w:eastAsia="Times New Roman" w:cs="Times New Roman"/>
          <w:szCs w:val="28"/>
          <w:lang w:val="vi-VN"/>
        </w:rPr>
        <w:t xml:space="preserve">đất </w:t>
      </w:r>
      <w:r w:rsidRPr="003C71D1">
        <w:rPr>
          <w:rFonts w:eastAsia="Times New Roman" w:cs="Times New Roman"/>
          <w:szCs w:val="28"/>
          <w:lang w:val="nl-NL"/>
        </w:rPr>
        <w:t xml:space="preserve">trồng </w:t>
      </w:r>
      <w:r w:rsidR="003D39D2" w:rsidRPr="003C71D1">
        <w:rPr>
          <w:rFonts w:eastAsia="Times New Roman" w:cs="Times New Roman"/>
          <w:szCs w:val="28"/>
        </w:rPr>
        <w:t>rừng keo tràm</w:t>
      </w:r>
      <w:r w:rsidRPr="003C71D1">
        <w:rPr>
          <w:rFonts w:eastAsia="Times New Roman" w:cs="Times New Roman"/>
          <w:szCs w:val="28"/>
        </w:rPr>
        <w:t>, nên tác động ảnh hưởng từ các tuyến đường này là không nhiều.</w:t>
      </w:r>
    </w:p>
    <w:p w:rsidR="008E6B5F" w:rsidRPr="003C71D1" w:rsidRDefault="008E6B5F" w:rsidP="008E6B5F">
      <w:pPr>
        <w:spacing w:before="60" w:after="60" w:line="360" w:lineRule="exact"/>
        <w:ind w:firstLine="720"/>
        <w:jc w:val="both"/>
        <w:rPr>
          <w:rFonts w:eastAsia="Times New Roman" w:cs="Times New Roman"/>
          <w:szCs w:val="28"/>
          <w:lang w:val="nl-NL"/>
        </w:rPr>
      </w:pPr>
      <w:r w:rsidRPr="003C71D1">
        <w:rPr>
          <w:rFonts w:eastAsia="Times New Roman" w:cs="Times New Roman"/>
          <w:szCs w:val="28"/>
        </w:rPr>
        <w:t xml:space="preserve">- </w:t>
      </w:r>
      <w:r w:rsidRPr="003C71D1">
        <w:rPr>
          <w:rFonts w:eastAsia="Times New Roman" w:cs="Times New Roman"/>
          <w:szCs w:val="28"/>
          <w:lang w:val="vi-VN"/>
        </w:rPr>
        <w:t>Trên</w:t>
      </w:r>
      <w:r w:rsidRPr="003C71D1">
        <w:rPr>
          <w:rFonts w:eastAsia="Times New Roman" w:cs="Times New Roman"/>
          <w:szCs w:val="28"/>
        </w:rPr>
        <w:t xml:space="preserve"> tuyến đường nhựa:</w:t>
      </w:r>
      <w:r w:rsidR="003D39D2" w:rsidRPr="003C71D1">
        <w:rPr>
          <w:rFonts w:eastAsia="Times New Roman" w:cs="Times New Roman"/>
          <w:szCs w:val="28"/>
        </w:rPr>
        <w:t xml:space="preserve"> </w:t>
      </w:r>
      <w:r w:rsidR="004A0A33" w:rsidRPr="003C71D1">
        <w:rPr>
          <w:rFonts w:eastAsia="Times New Roman" w:cs="Times New Roman"/>
          <w:szCs w:val="28"/>
        </w:rPr>
        <w:t>Ở độ cao 1</w:t>
      </w:r>
      <w:r w:rsidRPr="003C71D1">
        <w:rPr>
          <w:rFonts w:eastAsia="Times New Roman" w:cs="Times New Roman"/>
          <w:szCs w:val="28"/>
        </w:rPr>
        <w:t>m</w:t>
      </w:r>
      <w:r w:rsidR="004A0A33" w:rsidRPr="003C71D1">
        <w:rPr>
          <w:rFonts w:eastAsia="Times New Roman" w:cs="Times New Roman"/>
          <w:szCs w:val="28"/>
          <w:lang w:val="vi-VN"/>
        </w:rPr>
        <w:t xml:space="preserve"> và 2</w:t>
      </w:r>
      <w:r w:rsidRPr="003C71D1">
        <w:rPr>
          <w:rFonts w:eastAsia="Times New Roman" w:cs="Times New Roman"/>
          <w:szCs w:val="28"/>
          <w:lang w:val="vi-VN"/>
        </w:rPr>
        <w:t>m</w:t>
      </w:r>
      <w:r w:rsidRPr="003C71D1">
        <w:rPr>
          <w:rFonts w:eastAsia="Times New Roman" w:cs="Times New Roman"/>
          <w:szCs w:val="28"/>
        </w:rPr>
        <w:t xml:space="preserve">, nồng độ bụi ở khoảng cách </w:t>
      </w:r>
      <w:r w:rsidRPr="003C71D1">
        <w:rPr>
          <w:rFonts w:eastAsia="Times New Roman" w:cs="Times New Roman"/>
          <w:szCs w:val="28"/>
          <w:lang w:val="vi-VN"/>
        </w:rPr>
        <w:t>25</w:t>
      </w:r>
      <w:r w:rsidRPr="003C71D1">
        <w:rPr>
          <w:rFonts w:eastAsia="Times New Roman" w:cs="Times New Roman"/>
          <w:szCs w:val="28"/>
        </w:rPr>
        <w:t xml:space="preserve">m </w:t>
      </w:r>
      <w:r w:rsidRPr="003C71D1">
        <w:rPr>
          <w:rFonts w:eastAsia="Times New Roman" w:cs="Times New Roman"/>
          <w:szCs w:val="28"/>
          <w:lang w:val="vi-VN"/>
        </w:rPr>
        <w:t xml:space="preserve">trở lên </w:t>
      </w:r>
      <w:r w:rsidRPr="003C71D1">
        <w:rPr>
          <w:rFonts w:eastAsia="Times New Roman" w:cs="Times New Roman"/>
          <w:szCs w:val="28"/>
        </w:rPr>
        <w:t>ở cuối hướng gió sẽ thấp hơn quy định trong QCVN 05:2013/BTNMT.</w:t>
      </w:r>
      <w:r w:rsidRPr="003C71D1">
        <w:rPr>
          <w:rFonts w:eastAsia="Times New Roman" w:cs="Times New Roman"/>
          <w:spacing w:val="-4"/>
          <w:szCs w:val="28"/>
        </w:rPr>
        <w:t>Các t</w:t>
      </w:r>
      <w:r w:rsidRPr="003C71D1">
        <w:rPr>
          <w:rFonts w:eastAsia="Times New Roman" w:cs="Times New Roman"/>
          <w:spacing w:val="-4"/>
          <w:szCs w:val="28"/>
          <w:lang w:val="nl-NL"/>
        </w:rPr>
        <w:t xml:space="preserve">uyến đường vận chuyển đa số có dân cư sinh sống, </w:t>
      </w:r>
      <w:r w:rsidRPr="003C71D1">
        <w:rPr>
          <w:rFonts w:eastAsia="Times New Roman" w:cs="Times New Roman"/>
          <w:spacing w:val="-4"/>
          <w:szCs w:val="28"/>
          <w:lang w:val="vi-VN"/>
        </w:rPr>
        <w:t>hai bên đường</w:t>
      </w:r>
      <w:r w:rsidRPr="003C71D1">
        <w:rPr>
          <w:rFonts w:eastAsia="Times New Roman" w:cs="Times New Roman"/>
          <w:spacing w:val="-4"/>
          <w:szCs w:val="28"/>
        </w:rPr>
        <w:t xml:space="preserve"> thưa thớt, </w:t>
      </w:r>
      <w:r w:rsidRPr="003C71D1">
        <w:rPr>
          <w:rFonts w:eastAsia="Times New Roman" w:cs="Times New Roman"/>
          <w:spacing w:val="-4"/>
          <w:szCs w:val="28"/>
          <w:lang w:val="nl-NL"/>
        </w:rPr>
        <w:t>bụi phát sinh từ hoạt động vận chuyển</w:t>
      </w:r>
      <w:r w:rsidRPr="003C71D1">
        <w:rPr>
          <w:rFonts w:eastAsia="Times New Roman" w:cs="Times New Roman"/>
          <w:spacing w:val="-4"/>
          <w:szCs w:val="28"/>
        </w:rPr>
        <w:t xml:space="preserve"> chủ yếu tác động đến khu vực dân cư tại các đô thị như TT </w:t>
      </w:r>
      <w:r w:rsidR="003D39D2" w:rsidRPr="003C71D1">
        <w:rPr>
          <w:rFonts w:eastAsia="Times New Roman" w:cs="Times New Roman"/>
          <w:spacing w:val="-4"/>
          <w:szCs w:val="28"/>
        </w:rPr>
        <w:t>Kiến Giang</w:t>
      </w:r>
      <w:r w:rsidRPr="003C71D1">
        <w:rPr>
          <w:rFonts w:eastAsia="Times New Roman" w:cs="Times New Roman"/>
          <w:spacing w:val="-4"/>
          <w:szCs w:val="28"/>
        </w:rPr>
        <w:t>, đoạn đi qua Quốc lộ 1A, tỉnh lộ 56</w:t>
      </w:r>
      <w:r w:rsidR="003D39D2" w:rsidRPr="003C71D1">
        <w:rPr>
          <w:rFonts w:eastAsia="Times New Roman" w:cs="Times New Roman"/>
          <w:spacing w:val="-4"/>
          <w:szCs w:val="28"/>
        </w:rPr>
        <w:t>5B</w:t>
      </w:r>
      <w:r w:rsidRPr="003C71D1">
        <w:rPr>
          <w:rFonts w:eastAsia="Times New Roman" w:cs="Times New Roman"/>
          <w:spacing w:val="-4"/>
          <w:szCs w:val="28"/>
        </w:rPr>
        <w:t xml:space="preserve"> và người tham gia giao thông trên tuyến</w:t>
      </w:r>
      <w:r w:rsidRPr="003C71D1">
        <w:rPr>
          <w:rFonts w:eastAsia="Times New Roman" w:cs="Times New Roman"/>
          <w:spacing w:val="-4"/>
          <w:szCs w:val="28"/>
          <w:lang w:val="nl-NL"/>
        </w:rPr>
        <w:t>.</w:t>
      </w:r>
      <w:r w:rsidRPr="003C71D1">
        <w:rPr>
          <w:rFonts w:eastAsia="Times New Roman" w:cs="Times New Roman"/>
          <w:szCs w:val="28"/>
          <w:lang w:val="nl-NL"/>
        </w:rPr>
        <w:t xml:space="preserve">Các tác động này chỉ mang tính tạm thời, không liên tục mà phân bố trên toàn tuyến và sẽ chấm dứt sau khi hoàn tất </w:t>
      </w:r>
      <w:r w:rsidRPr="003C71D1">
        <w:rPr>
          <w:rFonts w:eastAsia="Times New Roman" w:cs="Times New Roman"/>
          <w:szCs w:val="28"/>
          <w:lang w:val="vi-VN"/>
        </w:rPr>
        <w:t xml:space="preserve">quá trình </w:t>
      </w:r>
      <w:r w:rsidRPr="003C71D1">
        <w:rPr>
          <w:rFonts w:eastAsia="Times New Roman" w:cs="Times New Roman"/>
          <w:szCs w:val="28"/>
        </w:rPr>
        <w:t>thi công</w:t>
      </w:r>
      <w:r w:rsidRPr="003C71D1">
        <w:rPr>
          <w:rFonts w:eastAsia="Times New Roman" w:cs="Times New Roman"/>
          <w:szCs w:val="28"/>
          <w:lang w:val="nl-NL"/>
        </w:rPr>
        <w:t xml:space="preserve">. Đối tượng chịu ảnh hưởng chủ yếu là người tham gia giao thông và </w:t>
      </w:r>
      <w:r w:rsidRPr="003C71D1">
        <w:rPr>
          <w:rFonts w:eastAsia="Times New Roman" w:cs="Times New Roman"/>
          <w:szCs w:val="28"/>
        </w:rPr>
        <w:t>người</w:t>
      </w:r>
      <w:r w:rsidRPr="003C71D1">
        <w:rPr>
          <w:rFonts w:eastAsia="Times New Roman" w:cs="Times New Roman"/>
          <w:szCs w:val="28"/>
          <w:lang w:val="nl-NL"/>
        </w:rPr>
        <w:t xml:space="preserve"> dân </w:t>
      </w:r>
      <w:r w:rsidRPr="003C71D1">
        <w:rPr>
          <w:rFonts w:eastAsia="Times New Roman" w:cs="Times New Roman"/>
          <w:szCs w:val="28"/>
          <w:lang w:val="vi-VN"/>
        </w:rPr>
        <w:t xml:space="preserve">sinh sống </w:t>
      </w:r>
      <w:r w:rsidRPr="003C71D1">
        <w:rPr>
          <w:rFonts w:eastAsia="Times New Roman" w:cs="Times New Roman"/>
          <w:szCs w:val="28"/>
          <w:lang w:val="nl-NL"/>
        </w:rPr>
        <w:t xml:space="preserve">ven các tuyến đường vận chuyển. </w:t>
      </w:r>
    </w:p>
    <w:p w:rsidR="008E6B5F" w:rsidRPr="003C71D1" w:rsidRDefault="008E6B5F" w:rsidP="008E6B5F">
      <w:pPr>
        <w:widowControl w:val="0"/>
        <w:numPr>
          <w:ilvl w:val="12"/>
          <w:numId w:val="0"/>
        </w:numPr>
        <w:spacing w:before="60" w:after="60" w:line="360" w:lineRule="exact"/>
        <w:ind w:firstLine="720"/>
        <w:jc w:val="both"/>
        <w:rPr>
          <w:rFonts w:eastAsia="Times New Roman" w:cs="Times New Roman"/>
          <w:szCs w:val="28"/>
          <w:lang w:val="it-IT"/>
        </w:rPr>
      </w:pPr>
      <w:r w:rsidRPr="003C71D1">
        <w:rPr>
          <w:rFonts w:eastAsia="Times New Roman" w:cs="Times New Roman"/>
          <w:szCs w:val="28"/>
          <w:lang w:val="it-IT"/>
        </w:rPr>
        <w:t>Do đó, đại diện Chủ dự án sẽ phối hợp chặt chẽ với các nhà thầu thi công để xây dựng kế hoạch và phương thức vận chuyển hợp lý, để hạn chế sự tác động của nguồn thải này đến người dân sống hai bên tuyến đường và các đối tượng tham gia giao thông trên các tuyến đường này.</w:t>
      </w:r>
    </w:p>
    <w:p w:rsidR="00E96F64" w:rsidRPr="003C71D1" w:rsidRDefault="00D06F48" w:rsidP="00E96F64">
      <w:pPr>
        <w:spacing w:before="60" w:after="60" w:line="360" w:lineRule="exact"/>
        <w:ind w:firstLine="720"/>
        <w:jc w:val="both"/>
        <w:rPr>
          <w:b/>
        </w:rPr>
      </w:pPr>
      <w:r w:rsidRPr="003C71D1">
        <w:rPr>
          <w:b/>
        </w:rPr>
        <w:t>*</w:t>
      </w:r>
      <w:r w:rsidR="00E96F64" w:rsidRPr="003C71D1">
        <w:rPr>
          <w:b/>
        </w:rPr>
        <w:t xml:space="preserve"> Ô nhiễm bụi do bùn, đất bám theo bánh xe từ vực thi công ra các tuyến đường:</w:t>
      </w:r>
    </w:p>
    <w:p w:rsidR="008E6B5F" w:rsidRPr="003C71D1" w:rsidRDefault="008E6B5F" w:rsidP="008E6B5F">
      <w:pPr>
        <w:widowControl w:val="0"/>
        <w:spacing w:before="60" w:after="60" w:line="360" w:lineRule="exact"/>
        <w:ind w:firstLine="720"/>
        <w:jc w:val="both"/>
        <w:rPr>
          <w:rFonts w:eastAsia="Times New Roman" w:cs="Times New Roman"/>
          <w:szCs w:val="28"/>
          <w:lang w:val="it-IT" w:eastAsia="vi-VN"/>
        </w:rPr>
      </w:pPr>
      <w:r w:rsidRPr="003C71D1">
        <w:rPr>
          <w:rFonts w:eastAsia="Times New Roman" w:cs="Times New Roman"/>
          <w:szCs w:val="28"/>
          <w:lang w:val="it-IT" w:eastAsia="vi-VN"/>
        </w:rPr>
        <w:t>Do khối lượng đất cần đắp để san nền và làm các tuyến đường của dự án là rất lớn nên đòi hỏi số lượng xe vận chuyển ra vào khu vực dự án nhiều. Với đặc điểm đất san đắp thường dễ bám dính vào lốp xe, đặc biệt là vào lúc thời tiết khu vực có mưa. Lượng bùn, đất bám vào bánh xe vào mùa khô, đặc biệt là những ngày nắng, nhiều gió sẽ gây bụi cuốn trên tuyến đường. Còn vào thời điểm khu vực có mưa, lượng bùn đất bám vào lốp xe nhiều, khi xe chạy ra các tuyến đường gây mất mỹ quan các tuyến đường và lượng bùn bám này sẽ làm cho đường trơn hơn nên dễ mất an toàn giao thông. Ô nhiễm do bùn, đất sẽ ảnh hưởng đến hoạt động đi lại của người dân, đặc biệt là đối với tuyến quốc lộ 1A, đường tỉnh lộ 56</w:t>
      </w:r>
      <w:r w:rsidR="003D39D2" w:rsidRPr="003C71D1">
        <w:rPr>
          <w:rFonts w:eastAsia="Times New Roman" w:cs="Times New Roman"/>
          <w:szCs w:val="28"/>
          <w:lang w:val="it-IT" w:eastAsia="vi-VN"/>
        </w:rPr>
        <w:t>5B</w:t>
      </w:r>
      <w:r w:rsidRPr="003C71D1">
        <w:rPr>
          <w:rFonts w:eastAsia="Times New Roman" w:cs="Times New Roman"/>
          <w:szCs w:val="28"/>
          <w:lang w:val="it-IT" w:eastAsia="vi-VN"/>
        </w:rPr>
        <w:t xml:space="preserve"> đoạn đi qua dự án.</w:t>
      </w:r>
    </w:p>
    <w:p w:rsidR="00E96F64" w:rsidRPr="003C71D1" w:rsidRDefault="00D06F48" w:rsidP="00E96F64">
      <w:pPr>
        <w:spacing w:before="60" w:after="60" w:line="360" w:lineRule="exact"/>
        <w:ind w:firstLine="720"/>
        <w:jc w:val="both"/>
        <w:rPr>
          <w:b/>
        </w:rPr>
      </w:pPr>
      <w:r w:rsidRPr="003C71D1">
        <w:rPr>
          <w:b/>
        </w:rPr>
        <w:t>*</w:t>
      </w:r>
      <w:r w:rsidR="00E96F64" w:rsidRPr="003C71D1">
        <w:rPr>
          <w:b/>
        </w:rPr>
        <w:t xml:space="preserve"> Ô nhiễm bụi trong hoạt động đào, đắp đất của Dự án:</w:t>
      </w:r>
    </w:p>
    <w:p w:rsidR="008E6B5F" w:rsidRPr="003C71D1" w:rsidRDefault="008E6B5F" w:rsidP="008E6B5F">
      <w:pPr>
        <w:widowControl w:val="0"/>
        <w:spacing w:before="60" w:after="60" w:line="360" w:lineRule="exact"/>
        <w:ind w:firstLine="720"/>
        <w:jc w:val="both"/>
        <w:rPr>
          <w:rFonts w:eastAsia="Times New Roman" w:cs="Times New Roman"/>
          <w:szCs w:val="28"/>
          <w:lang w:val="vi-VN" w:eastAsia="vi-VN"/>
        </w:rPr>
      </w:pPr>
      <w:bookmarkStart w:id="72" w:name="_Toc43130359"/>
      <w:bookmarkStart w:id="73" w:name="_Toc50644381"/>
      <w:r w:rsidRPr="003C71D1">
        <w:rPr>
          <w:rFonts w:eastAsia="Times New Roman" w:cs="Times New Roman"/>
          <w:szCs w:val="28"/>
          <w:lang w:val="vi-VN" w:eastAsia="vi-VN"/>
        </w:rPr>
        <w:t>Quá trình thi công san nền và các tuyến đường, hệ thống cấp thoát</w:t>
      </w:r>
      <w:r w:rsidRPr="003C71D1">
        <w:rPr>
          <w:rFonts w:eastAsia="Times New Roman" w:cs="Times New Roman"/>
          <w:bCs/>
          <w:szCs w:val="28"/>
          <w:lang w:val="vi-VN" w:eastAsia="vi-VN"/>
        </w:rPr>
        <w:t xml:space="preserve"> nước của dự án bao gồm đào nền, bóc phong hóa, đào đất hữu cơ và đắp đất cấp phối. Tải lượng bụi phát sinh trên bề mặt công trường phát sinh nhiều hay ít phụ thuộc vào các yếu tố như: phương pháp thi công, điều kiện thời tiết, độ ẩm của đất, tần suất và khối lượng thi công trong ngày</w:t>
      </w:r>
      <w:r w:rsidRPr="003C71D1">
        <w:rPr>
          <w:rFonts w:eastAsia="Times New Roman" w:cs="Times New Roman"/>
          <w:szCs w:val="28"/>
          <w:lang w:val="vi-VN" w:eastAsia="vi-VN"/>
        </w:rPr>
        <w:t>.</w:t>
      </w:r>
    </w:p>
    <w:p w:rsidR="008E6B5F" w:rsidRPr="003C71D1" w:rsidRDefault="008E6B5F" w:rsidP="008E6B5F">
      <w:pPr>
        <w:widowControl w:val="0"/>
        <w:spacing w:before="60" w:after="60" w:line="360" w:lineRule="exact"/>
        <w:ind w:firstLine="720"/>
        <w:jc w:val="both"/>
        <w:rPr>
          <w:rFonts w:eastAsia="Times New Roman" w:cs="Times New Roman"/>
          <w:iCs/>
          <w:szCs w:val="28"/>
          <w:lang w:val="vi-VN" w:eastAsia="vi-VN"/>
        </w:rPr>
      </w:pPr>
      <w:r w:rsidRPr="003C71D1">
        <w:rPr>
          <w:rFonts w:eastAsia="Times New Roman" w:cs="Times New Roman"/>
          <w:iCs/>
          <w:szCs w:val="28"/>
          <w:lang w:val="vi-VN" w:eastAsia="vi-VN"/>
        </w:rPr>
        <w:t>Mức độ khuếch tán bụi trong quá trình này phụ thuộc vào điều kiện tự nhiên, khối lượng đất bóc phong hóa, đất đào nền, đất cấp phối san đắp cũng như phương pháp thi công. Lượng bụi phát sinh được tính toán dựa trên hệ số ô nhiễm và khối lượng đất đào và san đắp,...</w:t>
      </w:r>
    </w:p>
    <w:p w:rsidR="008E6B5F" w:rsidRPr="003C71D1" w:rsidRDefault="008E6B5F" w:rsidP="008E6B5F">
      <w:pPr>
        <w:widowControl w:val="0"/>
        <w:spacing w:before="60" w:after="60" w:line="360" w:lineRule="exact"/>
        <w:ind w:firstLine="720"/>
        <w:jc w:val="both"/>
        <w:rPr>
          <w:rFonts w:eastAsia="Cordia New" w:cs="Times New Roman"/>
          <w:bCs/>
          <w:iCs/>
          <w:szCs w:val="28"/>
          <w:lang w:val="es-ES"/>
        </w:rPr>
      </w:pPr>
      <w:r w:rsidRPr="003C71D1">
        <w:rPr>
          <w:rFonts w:eastAsia="Cordia New" w:cs="Times New Roman"/>
          <w:bCs/>
          <w:iCs/>
          <w:szCs w:val="28"/>
          <w:lang w:val="es-ES"/>
        </w:rPr>
        <w:t>Mặt khác, theo số liệu từ “</w:t>
      </w:r>
      <w:r w:rsidRPr="003C71D1">
        <w:rPr>
          <w:rFonts w:eastAsia="Cordia New" w:cs="Times New Roman"/>
          <w:bCs/>
          <w:i/>
          <w:szCs w:val="28"/>
          <w:lang w:val="es-ES"/>
        </w:rPr>
        <w:t xml:space="preserve">Sổ tay thực hành kết cấu Công trình - Đại học Kiến trúc Thành phố Hồ Chí Minh” </w:t>
      </w:r>
      <w:r w:rsidRPr="003C71D1">
        <w:rPr>
          <w:rFonts w:eastAsia="Cordia New" w:cs="Times New Roman"/>
          <w:bCs/>
          <w:iCs/>
          <w:szCs w:val="28"/>
          <w:lang w:val="es-ES"/>
        </w:rPr>
        <w:t>thì cứ 1m</w:t>
      </w:r>
      <w:r w:rsidRPr="003C71D1">
        <w:rPr>
          <w:rFonts w:eastAsia="Cordia New" w:cs="Times New Roman"/>
          <w:bCs/>
          <w:iCs/>
          <w:szCs w:val="28"/>
          <w:vertAlign w:val="superscript"/>
          <w:lang w:val="es-ES"/>
        </w:rPr>
        <w:t>3</w:t>
      </w:r>
      <w:r w:rsidRPr="003C71D1">
        <w:rPr>
          <w:rFonts w:eastAsia="Cordia New" w:cs="Times New Roman"/>
          <w:bCs/>
          <w:iCs/>
          <w:szCs w:val="28"/>
          <w:lang w:val="es-ES"/>
        </w:rPr>
        <w:t xml:space="preserve"> đất có khối lượng khoảng 1,4 tấn. </w:t>
      </w:r>
      <w:r w:rsidRPr="003C71D1">
        <w:rPr>
          <w:rFonts w:eastAsia="Cordia New" w:cs="Times New Roman"/>
          <w:bCs/>
          <w:iCs/>
          <w:szCs w:val="28"/>
          <w:lang w:val="es-ES"/>
        </w:rPr>
        <w:lastRenderedPageBreak/>
        <w:t>Như vậy, khối lượng đất trong một năm thi công được quy đổi là:</w:t>
      </w:r>
    </w:p>
    <w:tbl>
      <w:tblPr>
        <w:tblW w:w="74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186"/>
        <w:gridCol w:w="1810"/>
        <w:gridCol w:w="1701"/>
      </w:tblGrid>
      <w:tr w:rsidR="003C71D1" w:rsidRPr="003C71D1" w:rsidTr="009551F3">
        <w:trPr>
          <w:trHeight w:val="438"/>
          <w:jc w:val="center"/>
        </w:trPr>
        <w:tc>
          <w:tcPr>
            <w:tcW w:w="709" w:type="dxa"/>
            <w:vMerge w:val="restart"/>
            <w:vAlign w:val="center"/>
          </w:tcPr>
          <w:p w:rsidR="008E6B5F" w:rsidRPr="003C71D1" w:rsidRDefault="008E6B5F" w:rsidP="008E6B5F">
            <w:pPr>
              <w:widowControl w:val="0"/>
              <w:spacing w:before="120" w:after="120" w:line="276" w:lineRule="auto"/>
              <w:ind w:left="-113" w:right="-113"/>
              <w:jc w:val="center"/>
              <w:rPr>
                <w:rFonts w:eastAsia="Times New Roman" w:cs="Times New Roman"/>
                <w:b/>
                <w:sz w:val="26"/>
                <w:szCs w:val="26"/>
                <w:lang w:val="vi-VN" w:eastAsia="vi-VN"/>
              </w:rPr>
            </w:pPr>
            <w:r w:rsidRPr="003C71D1">
              <w:rPr>
                <w:rFonts w:eastAsia="Times New Roman" w:cs="Times New Roman"/>
                <w:b/>
                <w:sz w:val="26"/>
                <w:szCs w:val="26"/>
                <w:lang w:val="vi-VN" w:eastAsia="vi-VN"/>
              </w:rPr>
              <w:t>TT</w:t>
            </w:r>
          </w:p>
        </w:tc>
        <w:tc>
          <w:tcPr>
            <w:tcW w:w="3186" w:type="dxa"/>
            <w:vMerge w:val="restart"/>
            <w:vAlign w:val="center"/>
          </w:tcPr>
          <w:p w:rsidR="008E6B5F" w:rsidRPr="003C71D1" w:rsidRDefault="008E6B5F" w:rsidP="008E6B5F">
            <w:pPr>
              <w:widowControl w:val="0"/>
              <w:spacing w:before="120" w:after="120" w:line="276" w:lineRule="auto"/>
              <w:ind w:left="-55" w:right="-113" w:hanging="58"/>
              <w:jc w:val="center"/>
              <w:rPr>
                <w:rFonts w:eastAsia="Times New Roman" w:cs="Times New Roman"/>
                <w:b/>
                <w:sz w:val="26"/>
                <w:szCs w:val="26"/>
                <w:lang w:val="vi-VN" w:eastAsia="vi-VN"/>
              </w:rPr>
            </w:pPr>
            <w:r w:rsidRPr="003C71D1">
              <w:rPr>
                <w:rFonts w:eastAsia="Times New Roman" w:cs="Times New Roman"/>
                <w:b/>
                <w:sz w:val="26"/>
                <w:szCs w:val="26"/>
                <w:lang w:val="vi-VN" w:eastAsia="vi-VN"/>
              </w:rPr>
              <w:t>Hạng mục</w:t>
            </w:r>
          </w:p>
        </w:tc>
        <w:tc>
          <w:tcPr>
            <w:tcW w:w="3511" w:type="dxa"/>
            <w:gridSpan w:val="2"/>
            <w:vAlign w:val="center"/>
          </w:tcPr>
          <w:p w:rsidR="008E6B5F" w:rsidRPr="003C71D1" w:rsidRDefault="008E6B5F" w:rsidP="008E6B5F">
            <w:pPr>
              <w:widowControl w:val="0"/>
              <w:spacing w:before="120" w:after="120" w:line="276" w:lineRule="auto"/>
              <w:ind w:left="-113" w:right="-113"/>
              <w:jc w:val="center"/>
              <w:rPr>
                <w:rFonts w:eastAsia="Times New Roman" w:cs="Times New Roman"/>
                <w:b/>
                <w:sz w:val="26"/>
                <w:szCs w:val="26"/>
                <w:lang w:val="vi-VN" w:eastAsia="vi-VN"/>
              </w:rPr>
            </w:pPr>
            <w:r w:rsidRPr="003C71D1">
              <w:rPr>
                <w:rFonts w:eastAsia="Times New Roman" w:cs="Times New Roman"/>
                <w:b/>
                <w:sz w:val="26"/>
                <w:szCs w:val="26"/>
                <w:lang w:val="vi-VN" w:eastAsia="vi-VN"/>
              </w:rPr>
              <w:t xml:space="preserve">Khối lượng </w:t>
            </w:r>
          </w:p>
        </w:tc>
      </w:tr>
      <w:tr w:rsidR="003C71D1" w:rsidRPr="003C71D1" w:rsidTr="009551F3">
        <w:trPr>
          <w:trHeight w:val="438"/>
          <w:jc w:val="center"/>
        </w:trPr>
        <w:tc>
          <w:tcPr>
            <w:tcW w:w="709" w:type="dxa"/>
            <w:vMerge/>
            <w:vAlign w:val="center"/>
          </w:tcPr>
          <w:p w:rsidR="008E6B5F" w:rsidRPr="003C71D1" w:rsidRDefault="008E6B5F" w:rsidP="008E6B5F">
            <w:pPr>
              <w:widowControl w:val="0"/>
              <w:spacing w:before="120" w:after="120" w:line="276" w:lineRule="auto"/>
              <w:ind w:left="-113" w:right="-113"/>
              <w:jc w:val="center"/>
              <w:rPr>
                <w:rFonts w:eastAsia="Times New Roman" w:cs="Times New Roman"/>
                <w:b/>
                <w:sz w:val="26"/>
                <w:szCs w:val="26"/>
                <w:lang w:val="vi-VN" w:eastAsia="vi-VN"/>
              </w:rPr>
            </w:pPr>
          </w:p>
        </w:tc>
        <w:tc>
          <w:tcPr>
            <w:tcW w:w="3186" w:type="dxa"/>
            <w:vMerge/>
            <w:vAlign w:val="center"/>
          </w:tcPr>
          <w:p w:rsidR="008E6B5F" w:rsidRPr="003C71D1" w:rsidRDefault="008E6B5F" w:rsidP="008E6B5F">
            <w:pPr>
              <w:widowControl w:val="0"/>
              <w:spacing w:before="120" w:after="120" w:line="276" w:lineRule="auto"/>
              <w:ind w:left="-55" w:right="-113" w:hanging="58"/>
              <w:jc w:val="center"/>
              <w:rPr>
                <w:rFonts w:eastAsia="Times New Roman" w:cs="Times New Roman"/>
                <w:b/>
                <w:sz w:val="26"/>
                <w:szCs w:val="26"/>
                <w:lang w:val="vi-VN" w:eastAsia="vi-VN"/>
              </w:rPr>
            </w:pPr>
          </w:p>
        </w:tc>
        <w:tc>
          <w:tcPr>
            <w:tcW w:w="1810" w:type="dxa"/>
            <w:vAlign w:val="center"/>
          </w:tcPr>
          <w:p w:rsidR="008E6B5F" w:rsidRPr="003C71D1" w:rsidRDefault="008E6B5F" w:rsidP="008E6B5F">
            <w:pPr>
              <w:widowControl w:val="0"/>
              <w:spacing w:before="120" w:after="120" w:line="276" w:lineRule="auto"/>
              <w:ind w:left="-113" w:right="-113"/>
              <w:jc w:val="center"/>
              <w:rPr>
                <w:rFonts w:eastAsia="Times New Roman" w:cs="Times New Roman"/>
                <w:b/>
                <w:sz w:val="26"/>
                <w:szCs w:val="26"/>
                <w:lang w:val="vi-VN" w:eastAsia="vi-VN"/>
              </w:rPr>
            </w:pPr>
            <w:r w:rsidRPr="003C71D1">
              <w:rPr>
                <w:rFonts w:eastAsia="Times New Roman" w:cs="Times New Roman"/>
                <w:b/>
                <w:sz w:val="26"/>
                <w:szCs w:val="26"/>
                <w:lang w:val="vi-VN" w:eastAsia="vi-VN"/>
              </w:rPr>
              <w:t>(m</w:t>
            </w:r>
            <w:r w:rsidRPr="003C71D1">
              <w:rPr>
                <w:rFonts w:eastAsia="Times New Roman" w:cs="Times New Roman"/>
                <w:b/>
                <w:sz w:val="26"/>
                <w:szCs w:val="26"/>
                <w:vertAlign w:val="superscript"/>
                <w:lang w:val="vi-VN" w:eastAsia="vi-VN"/>
              </w:rPr>
              <w:t>3</w:t>
            </w:r>
            <w:r w:rsidRPr="003C71D1">
              <w:rPr>
                <w:rFonts w:eastAsia="Times New Roman" w:cs="Times New Roman"/>
                <w:b/>
                <w:sz w:val="26"/>
                <w:szCs w:val="26"/>
                <w:lang w:val="vi-VN" w:eastAsia="vi-VN"/>
              </w:rPr>
              <w:t>)</w:t>
            </w:r>
          </w:p>
        </w:tc>
        <w:tc>
          <w:tcPr>
            <w:tcW w:w="1701" w:type="dxa"/>
            <w:vAlign w:val="center"/>
          </w:tcPr>
          <w:p w:rsidR="008E6B5F" w:rsidRPr="003C71D1" w:rsidRDefault="008E6B5F" w:rsidP="008E6B5F">
            <w:pPr>
              <w:widowControl w:val="0"/>
              <w:spacing w:before="120" w:after="120" w:line="276" w:lineRule="auto"/>
              <w:ind w:left="-113" w:right="-113"/>
              <w:jc w:val="center"/>
              <w:rPr>
                <w:rFonts w:eastAsia="Times New Roman" w:cs="Times New Roman"/>
                <w:b/>
                <w:sz w:val="26"/>
                <w:szCs w:val="26"/>
                <w:lang w:val="vi-VN" w:eastAsia="vi-VN"/>
              </w:rPr>
            </w:pPr>
            <w:r w:rsidRPr="003C71D1">
              <w:rPr>
                <w:rFonts w:eastAsia="Times New Roman" w:cs="Times New Roman"/>
                <w:b/>
                <w:sz w:val="26"/>
                <w:szCs w:val="26"/>
                <w:lang w:val="vi-VN" w:eastAsia="vi-VN"/>
              </w:rPr>
              <w:t>(tấn)</w:t>
            </w:r>
          </w:p>
        </w:tc>
      </w:tr>
      <w:tr w:rsidR="003C71D1" w:rsidRPr="003C71D1" w:rsidTr="009551F3">
        <w:trPr>
          <w:trHeight w:val="236"/>
          <w:jc w:val="center"/>
        </w:trPr>
        <w:tc>
          <w:tcPr>
            <w:tcW w:w="709" w:type="dxa"/>
            <w:vAlign w:val="center"/>
          </w:tcPr>
          <w:p w:rsidR="008E6B5F" w:rsidRPr="003C71D1" w:rsidRDefault="008E6B5F" w:rsidP="008E6B5F">
            <w:pPr>
              <w:widowControl w:val="0"/>
              <w:spacing w:before="120" w:after="120" w:line="276" w:lineRule="auto"/>
              <w:ind w:left="-113" w:right="-113"/>
              <w:jc w:val="center"/>
              <w:rPr>
                <w:rFonts w:eastAsia="Times New Roman" w:cs="Times New Roman"/>
                <w:sz w:val="26"/>
                <w:szCs w:val="26"/>
                <w:lang w:val="vi-VN" w:eastAsia="vi-VN"/>
              </w:rPr>
            </w:pPr>
            <w:r w:rsidRPr="003C71D1">
              <w:rPr>
                <w:rFonts w:eastAsia="Times New Roman" w:cs="Times New Roman"/>
                <w:sz w:val="26"/>
                <w:szCs w:val="26"/>
                <w:lang w:val="vi-VN" w:eastAsia="vi-VN"/>
              </w:rPr>
              <w:t>1</w:t>
            </w:r>
          </w:p>
        </w:tc>
        <w:tc>
          <w:tcPr>
            <w:tcW w:w="3186" w:type="dxa"/>
            <w:vAlign w:val="center"/>
          </w:tcPr>
          <w:p w:rsidR="008E6B5F" w:rsidRPr="003C71D1" w:rsidRDefault="008E6B5F" w:rsidP="008E6B5F">
            <w:pPr>
              <w:spacing w:before="120" w:after="120" w:line="276" w:lineRule="auto"/>
              <w:jc w:val="both"/>
              <w:rPr>
                <w:rFonts w:eastAsia="Times New Roman" w:cs="Times New Roman"/>
                <w:sz w:val="26"/>
                <w:szCs w:val="26"/>
                <w:lang w:val="vi-VN" w:eastAsia="vi-VN"/>
              </w:rPr>
            </w:pPr>
            <w:r w:rsidRPr="003C71D1">
              <w:rPr>
                <w:rFonts w:eastAsia="Times New Roman" w:cs="Times New Roman"/>
                <w:sz w:val="26"/>
                <w:szCs w:val="26"/>
                <w:lang w:val="vi-VN" w:eastAsia="vi-VN"/>
              </w:rPr>
              <w:t>Đào đất</w:t>
            </w:r>
          </w:p>
        </w:tc>
        <w:tc>
          <w:tcPr>
            <w:tcW w:w="1810" w:type="dxa"/>
            <w:vAlign w:val="center"/>
          </w:tcPr>
          <w:p w:rsidR="008E6B5F" w:rsidRPr="003C71D1" w:rsidRDefault="008E6B5F" w:rsidP="004A0A33">
            <w:pPr>
              <w:spacing w:before="120" w:after="120" w:line="276" w:lineRule="auto"/>
              <w:jc w:val="center"/>
              <w:rPr>
                <w:rFonts w:eastAsia="Times New Roman" w:cs="Times New Roman"/>
                <w:sz w:val="26"/>
                <w:szCs w:val="26"/>
                <w:lang w:val="vi-VN" w:eastAsia="vi-VN"/>
              </w:rPr>
            </w:pPr>
            <w:r w:rsidRPr="003C71D1">
              <w:rPr>
                <w:rFonts w:eastAsia="Times New Roman" w:cs="Times New Roman"/>
                <w:sz w:val="26"/>
                <w:szCs w:val="26"/>
              </w:rPr>
              <w:t>30.280,48</w:t>
            </w:r>
          </w:p>
        </w:tc>
        <w:tc>
          <w:tcPr>
            <w:tcW w:w="1701" w:type="dxa"/>
            <w:vAlign w:val="bottom"/>
          </w:tcPr>
          <w:p w:rsidR="008E6B5F" w:rsidRPr="003C71D1" w:rsidRDefault="008E6B5F" w:rsidP="004A0A33">
            <w:pPr>
              <w:spacing w:before="120" w:after="120" w:line="276" w:lineRule="auto"/>
              <w:jc w:val="center"/>
              <w:rPr>
                <w:rFonts w:eastAsia="Times New Roman" w:cs="Times New Roman"/>
                <w:sz w:val="26"/>
                <w:szCs w:val="26"/>
                <w:lang w:eastAsia="vi-VN"/>
              </w:rPr>
            </w:pPr>
            <w:r w:rsidRPr="003C71D1">
              <w:rPr>
                <w:rFonts w:eastAsia="Times New Roman" w:cs="Times New Roman"/>
                <w:sz w:val="26"/>
                <w:szCs w:val="26"/>
                <w:lang w:eastAsia="vi-VN"/>
              </w:rPr>
              <w:t>42.392,67</w:t>
            </w:r>
          </w:p>
        </w:tc>
      </w:tr>
      <w:tr w:rsidR="003C71D1" w:rsidRPr="003C71D1" w:rsidTr="009551F3">
        <w:trPr>
          <w:trHeight w:val="445"/>
          <w:jc w:val="center"/>
        </w:trPr>
        <w:tc>
          <w:tcPr>
            <w:tcW w:w="709" w:type="dxa"/>
            <w:vAlign w:val="center"/>
          </w:tcPr>
          <w:p w:rsidR="008E6B5F" w:rsidRPr="003C71D1" w:rsidRDefault="008E6B5F" w:rsidP="008E6B5F">
            <w:pPr>
              <w:widowControl w:val="0"/>
              <w:spacing w:before="120" w:after="120" w:line="276" w:lineRule="auto"/>
              <w:ind w:left="-113" w:right="-113"/>
              <w:jc w:val="center"/>
              <w:rPr>
                <w:rFonts w:eastAsia="Times New Roman" w:cs="Times New Roman"/>
                <w:sz w:val="26"/>
                <w:szCs w:val="26"/>
                <w:lang w:val="vi-VN" w:eastAsia="vi-VN"/>
              </w:rPr>
            </w:pPr>
            <w:r w:rsidRPr="003C71D1">
              <w:rPr>
                <w:rFonts w:eastAsia="Times New Roman" w:cs="Times New Roman"/>
                <w:sz w:val="26"/>
                <w:szCs w:val="26"/>
                <w:lang w:val="vi-VN" w:eastAsia="vi-VN"/>
              </w:rPr>
              <w:t>2</w:t>
            </w:r>
          </w:p>
        </w:tc>
        <w:tc>
          <w:tcPr>
            <w:tcW w:w="3186" w:type="dxa"/>
            <w:vAlign w:val="center"/>
          </w:tcPr>
          <w:p w:rsidR="008E6B5F" w:rsidRPr="003C71D1" w:rsidRDefault="008E6B5F" w:rsidP="008E6B5F">
            <w:pPr>
              <w:spacing w:before="120" w:after="120" w:line="276" w:lineRule="auto"/>
              <w:ind w:left="-55"/>
              <w:jc w:val="both"/>
              <w:rPr>
                <w:rFonts w:eastAsia="Times New Roman" w:cs="Times New Roman"/>
                <w:sz w:val="26"/>
                <w:szCs w:val="26"/>
                <w:lang w:val="vi-VN" w:eastAsia="vi-VN"/>
              </w:rPr>
            </w:pPr>
            <w:r w:rsidRPr="003C71D1">
              <w:rPr>
                <w:rFonts w:eastAsia="Times New Roman" w:cs="Times New Roman"/>
                <w:sz w:val="26"/>
                <w:szCs w:val="26"/>
                <w:lang w:val="vi-VN" w:eastAsia="vi-VN"/>
              </w:rPr>
              <w:t>Đắp đất tận dụng từ đào</w:t>
            </w:r>
          </w:p>
        </w:tc>
        <w:tc>
          <w:tcPr>
            <w:tcW w:w="1810" w:type="dxa"/>
            <w:vAlign w:val="center"/>
          </w:tcPr>
          <w:p w:rsidR="008E6B5F" w:rsidRPr="003C71D1" w:rsidRDefault="008E6B5F" w:rsidP="004A0A33">
            <w:pPr>
              <w:spacing w:before="120" w:after="120" w:line="276" w:lineRule="auto"/>
              <w:jc w:val="center"/>
              <w:rPr>
                <w:rFonts w:eastAsia="Times New Roman" w:cs="Times New Roman"/>
                <w:sz w:val="26"/>
                <w:szCs w:val="26"/>
                <w:lang w:val="vi-VN" w:eastAsia="vi-VN"/>
              </w:rPr>
            </w:pPr>
            <w:r w:rsidRPr="003C71D1">
              <w:rPr>
                <w:rFonts w:eastAsia="Times New Roman" w:cs="Times New Roman"/>
                <w:sz w:val="26"/>
                <w:szCs w:val="26"/>
              </w:rPr>
              <w:t>13.472,39</w:t>
            </w:r>
          </w:p>
        </w:tc>
        <w:tc>
          <w:tcPr>
            <w:tcW w:w="1701" w:type="dxa"/>
            <w:vAlign w:val="bottom"/>
          </w:tcPr>
          <w:p w:rsidR="008E6B5F" w:rsidRPr="003C71D1" w:rsidRDefault="008E6B5F" w:rsidP="004A0A33">
            <w:pPr>
              <w:spacing w:before="120" w:after="120" w:line="276" w:lineRule="auto"/>
              <w:jc w:val="center"/>
              <w:rPr>
                <w:rFonts w:eastAsia="Times New Roman" w:cs="Times New Roman"/>
                <w:sz w:val="26"/>
                <w:szCs w:val="26"/>
                <w:lang w:eastAsia="vi-VN"/>
              </w:rPr>
            </w:pPr>
            <w:r w:rsidRPr="003C71D1">
              <w:rPr>
                <w:rFonts w:eastAsia="Times New Roman" w:cs="Times New Roman"/>
                <w:sz w:val="26"/>
                <w:szCs w:val="26"/>
                <w:lang w:eastAsia="vi-VN"/>
              </w:rPr>
              <w:t>18.861,35</w:t>
            </w:r>
          </w:p>
        </w:tc>
      </w:tr>
      <w:tr w:rsidR="003C71D1" w:rsidRPr="003C71D1" w:rsidTr="009551F3">
        <w:trPr>
          <w:trHeight w:val="407"/>
          <w:jc w:val="center"/>
        </w:trPr>
        <w:tc>
          <w:tcPr>
            <w:tcW w:w="709" w:type="dxa"/>
            <w:vAlign w:val="center"/>
          </w:tcPr>
          <w:p w:rsidR="008E6B5F" w:rsidRPr="003C71D1" w:rsidRDefault="008E6B5F" w:rsidP="008E6B5F">
            <w:pPr>
              <w:widowControl w:val="0"/>
              <w:spacing w:before="120" w:after="120" w:line="276" w:lineRule="auto"/>
              <w:ind w:left="-113" w:right="-113"/>
              <w:jc w:val="center"/>
              <w:rPr>
                <w:rFonts w:eastAsia="Times New Roman" w:cs="Times New Roman"/>
                <w:sz w:val="26"/>
                <w:szCs w:val="26"/>
                <w:lang w:val="vi-VN" w:eastAsia="vi-VN"/>
              </w:rPr>
            </w:pPr>
            <w:r w:rsidRPr="003C71D1">
              <w:rPr>
                <w:rFonts w:eastAsia="Times New Roman" w:cs="Times New Roman"/>
                <w:sz w:val="26"/>
                <w:szCs w:val="26"/>
                <w:lang w:val="vi-VN" w:eastAsia="vi-VN"/>
              </w:rPr>
              <w:t>3</w:t>
            </w:r>
          </w:p>
        </w:tc>
        <w:tc>
          <w:tcPr>
            <w:tcW w:w="3186" w:type="dxa"/>
            <w:vAlign w:val="center"/>
          </w:tcPr>
          <w:p w:rsidR="008E6B5F" w:rsidRPr="003C71D1" w:rsidRDefault="008E6B5F" w:rsidP="008E6B5F">
            <w:pPr>
              <w:spacing w:before="120" w:after="120" w:line="276" w:lineRule="auto"/>
              <w:ind w:left="-55"/>
              <w:jc w:val="both"/>
              <w:rPr>
                <w:rFonts w:ascii=".VnArial" w:eastAsia="Times New Roman" w:hAnsi=".VnArial" w:cs="Times New Roman"/>
                <w:sz w:val="26"/>
                <w:szCs w:val="26"/>
                <w:lang w:val="vi-VN" w:eastAsia="vi-VN"/>
              </w:rPr>
            </w:pPr>
            <w:r w:rsidRPr="003C71D1">
              <w:rPr>
                <w:rFonts w:eastAsia="Times New Roman" w:cs="Times New Roman"/>
                <w:sz w:val="26"/>
                <w:szCs w:val="26"/>
                <w:lang w:val="vi-VN" w:eastAsia="vi-VN"/>
              </w:rPr>
              <w:t>Đắp đất vận chuyển từ mỏ</w:t>
            </w:r>
          </w:p>
        </w:tc>
        <w:tc>
          <w:tcPr>
            <w:tcW w:w="1810" w:type="dxa"/>
            <w:vAlign w:val="center"/>
          </w:tcPr>
          <w:p w:rsidR="008E6B5F" w:rsidRPr="003C71D1" w:rsidRDefault="008E6B5F" w:rsidP="004A0A33">
            <w:pPr>
              <w:spacing w:before="120" w:after="120" w:line="276" w:lineRule="auto"/>
              <w:jc w:val="center"/>
              <w:rPr>
                <w:rFonts w:eastAsia="Times New Roman" w:cs="Times New Roman"/>
                <w:sz w:val="26"/>
                <w:szCs w:val="26"/>
                <w:lang w:val="vi-VN" w:eastAsia="vi-VN"/>
              </w:rPr>
            </w:pPr>
            <w:r w:rsidRPr="003C71D1">
              <w:rPr>
                <w:rFonts w:eastAsia="Times New Roman" w:cs="Times New Roman"/>
                <w:sz w:val="26"/>
                <w:szCs w:val="26"/>
              </w:rPr>
              <w:t>119.038,10</w:t>
            </w:r>
          </w:p>
        </w:tc>
        <w:tc>
          <w:tcPr>
            <w:tcW w:w="1701" w:type="dxa"/>
            <w:vAlign w:val="bottom"/>
          </w:tcPr>
          <w:p w:rsidR="008E6B5F" w:rsidRPr="003C71D1" w:rsidRDefault="008E6B5F" w:rsidP="004A0A33">
            <w:pPr>
              <w:spacing w:before="120" w:after="120" w:line="276" w:lineRule="auto"/>
              <w:jc w:val="center"/>
              <w:rPr>
                <w:rFonts w:eastAsia="Times New Roman" w:cs="Times New Roman"/>
                <w:sz w:val="26"/>
                <w:szCs w:val="26"/>
                <w:lang w:eastAsia="vi-VN"/>
              </w:rPr>
            </w:pPr>
            <w:r w:rsidRPr="003C71D1">
              <w:rPr>
                <w:rFonts w:eastAsia="Times New Roman" w:cs="Times New Roman"/>
                <w:sz w:val="26"/>
                <w:szCs w:val="26"/>
                <w:lang w:eastAsia="vi-VN"/>
              </w:rPr>
              <w:t>166.653,34</w:t>
            </w:r>
          </w:p>
        </w:tc>
      </w:tr>
      <w:tr w:rsidR="003C71D1" w:rsidRPr="003C71D1" w:rsidTr="009551F3">
        <w:trPr>
          <w:trHeight w:val="391"/>
          <w:jc w:val="center"/>
        </w:trPr>
        <w:tc>
          <w:tcPr>
            <w:tcW w:w="3895" w:type="dxa"/>
            <w:gridSpan w:val="2"/>
            <w:vAlign w:val="center"/>
          </w:tcPr>
          <w:p w:rsidR="008E6B5F" w:rsidRPr="003C71D1" w:rsidRDefault="008E6B5F" w:rsidP="008E6B5F">
            <w:pPr>
              <w:widowControl w:val="0"/>
              <w:spacing w:before="120" w:after="120" w:line="276" w:lineRule="auto"/>
              <w:ind w:left="-55" w:right="-113" w:hanging="58"/>
              <w:jc w:val="center"/>
              <w:rPr>
                <w:rFonts w:eastAsia="Times New Roman" w:cs="Times New Roman"/>
                <w:b/>
                <w:sz w:val="26"/>
                <w:szCs w:val="26"/>
                <w:lang w:val="vi-VN" w:eastAsia="vi-VN"/>
              </w:rPr>
            </w:pPr>
            <w:r w:rsidRPr="003C71D1">
              <w:rPr>
                <w:rFonts w:eastAsia="Times New Roman" w:cs="Times New Roman"/>
                <w:b/>
                <w:sz w:val="26"/>
                <w:szCs w:val="26"/>
                <w:lang w:val="vi-VN" w:eastAsia="vi-VN"/>
              </w:rPr>
              <w:t>Tổng khối lượng đào, đắp</w:t>
            </w:r>
          </w:p>
        </w:tc>
        <w:tc>
          <w:tcPr>
            <w:tcW w:w="1810" w:type="dxa"/>
            <w:vAlign w:val="bottom"/>
          </w:tcPr>
          <w:p w:rsidR="008E6B5F" w:rsidRPr="003C71D1" w:rsidRDefault="008E6B5F" w:rsidP="004A0A33">
            <w:pPr>
              <w:spacing w:before="120" w:after="120" w:line="276" w:lineRule="auto"/>
              <w:jc w:val="center"/>
              <w:rPr>
                <w:rFonts w:eastAsia="Times New Roman" w:cs="Times New Roman"/>
                <w:b/>
                <w:sz w:val="26"/>
                <w:szCs w:val="26"/>
                <w:lang w:eastAsia="vi-VN"/>
              </w:rPr>
            </w:pPr>
            <w:r w:rsidRPr="003C71D1">
              <w:rPr>
                <w:rFonts w:eastAsia="Times New Roman" w:cs="Times New Roman"/>
                <w:b/>
                <w:sz w:val="26"/>
                <w:szCs w:val="26"/>
                <w:lang w:eastAsia="vi-VN"/>
              </w:rPr>
              <w:t>162.790,97</w:t>
            </w:r>
          </w:p>
        </w:tc>
        <w:tc>
          <w:tcPr>
            <w:tcW w:w="1701" w:type="dxa"/>
            <w:vAlign w:val="bottom"/>
          </w:tcPr>
          <w:p w:rsidR="008E6B5F" w:rsidRPr="003C71D1" w:rsidRDefault="008E6B5F" w:rsidP="004A0A33">
            <w:pPr>
              <w:spacing w:before="120" w:after="120" w:line="276" w:lineRule="auto"/>
              <w:jc w:val="center"/>
              <w:rPr>
                <w:rFonts w:eastAsia="Times New Roman" w:cs="Times New Roman"/>
                <w:b/>
                <w:sz w:val="26"/>
                <w:szCs w:val="26"/>
                <w:lang w:eastAsia="vi-VN"/>
              </w:rPr>
            </w:pPr>
            <w:r w:rsidRPr="003C71D1">
              <w:rPr>
                <w:rFonts w:eastAsia="Times New Roman" w:cs="Times New Roman"/>
                <w:b/>
                <w:sz w:val="26"/>
                <w:szCs w:val="26"/>
                <w:lang w:eastAsia="vi-VN"/>
              </w:rPr>
              <w:t>227.907,36</w:t>
            </w:r>
          </w:p>
        </w:tc>
      </w:tr>
    </w:tbl>
    <w:p w:rsidR="008E6B5F" w:rsidRPr="003C71D1" w:rsidRDefault="008E6B5F" w:rsidP="008E6B5F">
      <w:pPr>
        <w:widowControl w:val="0"/>
        <w:spacing w:before="40" w:after="40" w:line="276" w:lineRule="auto"/>
        <w:ind w:firstLine="567"/>
        <w:jc w:val="right"/>
        <w:rPr>
          <w:rFonts w:eastAsia="Times New Roman" w:cs="Times New Roman"/>
          <w:i/>
          <w:sz w:val="26"/>
          <w:szCs w:val="26"/>
          <w:lang w:val="vi-VN" w:eastAsia="vi-VN"/>
        </w:rPr>
      </w:pPr>
      <w:r w:rsidRPr="003C71D1">
        <w:rPr>
          <w:rFonts w:eastAsia="Times New Roman" w:cs="Times New Roman"/>
          <w:i/>
          <w:sz w:val="26"/>
          <w:szCs w:val="26"/>
          <w:lang w:val="vi-VN" w:eastAsia="vi-VN"/>
        </w:rPr>
        <w:t>(Nguồn: Thuyết minh dự án đầu tư)</w:t>
      </w:r>
    </w:p>
    <w:p w:rsidR="008E6B5F" w:rsidRPr="003C71D1" w:rsidRDefault="008E6B5F" w:rsidP="008E6B5F">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Từ bảng trên cho thấy, khối lượng đất cần đào và đắp của dự án là 227.907,36tấn. Theo số liệu đánh giá của Viện Khoa học công nghệ xây dựng - Bộ Xây dựng về xác định hệ số ô nhiễm thì khi tiến hành đắp 01 tấn đất, cát thì lượng bụi phát sinh trung bình là 0,134 kg/tấn</w:t>
      </w:r>
      <w:r w:rsidRPr="003C71D1">
        <w:rPr>
          <w:rFonts w:eastAsia="Times New Roman" w:cs="Times New Roman"/>
          <w:i/>
          <w:szCs w:val="28"/>
          <w:lang w:val="vi-VN" w:eastAsia="vi-VN"/>
        </w:rPr>
        <w:t xml:space="preserve"> (hệ số ô nhiễm bụi)</w:t>
      </w:r>
      <w:r w:rsidRPr="003C71D1">
        <w:rPr>
          <w:rFonts w:eastAsia="Times New Roman" w:cs="Times New Roman"/>
          <w:szCs w:val="28"/>
          <w:lang w:val="vi-VN" w:eastAsia="vi-VN"/>
        </w:rPr>
        <w:t>. Như vậy, tải lượng bụi phát sinh trong quá trình đào đắp được thể hiện ở trong bảng sau:</w:t>
      </w:r>
    </w:p>
    <w:p w:rsidR="008E6B5F" w:rsidRPr="003C71D1" w:rsidRDefault="008E6B5F" w:rsidP="004A0A33">
      <w:pPr>
        <w:tabs>
          <w:tab w:val="right" w:leader="dot" w:pos="9062"/>
        </w:tabs>
        <w:spacing w:before="60" w:after="60" w:line="360" w:lineRule="exact"/>
        <w:ind w:firstLine="720"/>
        <w:jc w:val="both"/>
        <w:rPr>
          <w:rFonts w:eastAsia="Times New Roman" w:cs="Times New Roman"/>
          <w:noProof/>
          <w:szCs w:val="28"/>
          <w:lang w:val="es-ES" w:bidi="th-TH"/>
        </w:rPr>
      </w:pPr>
      <w:r w:rsidRPr="003C71D1">
        <w:rPr>
          <w:rFonts w:eastAsia="Times New Roman" w:cs="Times New Roman"/>
          <w:noProof/>
          <w:szCs w:val="28"/>
          <w:lang w:val="vi-VN" w:bidi="th-TH"/>
        </w:rPr>
        <w:t xml:space="preserve">Nếu tính cứ 1 tấn </w:t>
      </w:r>
      <w:r w:rsidRPr="003C71D1">
        <w:rPr>
          <w:rFonts w:eastAsia="Times New Roman" w:cs="Times New Roman"/>
          <w:noProof/>
          <w:szCs w:val="28"/>
          <w:lang w:val="es-ES" w:bidi="th-TH"/>
        </w:rPr>
        <w:t>vật liệu</w:t>
      </w:r>
      <w:r w:rsidRPr="003C71D1">
        <w:rPr>
          <w:rFonts w:eastAsia="Times New Roman" w:cs="Times New Roman"/>
          <w:noProof/>
          <w:szCs w:val="28"/>
          <w:lang w:val="vi-VN" w:bidi="th-TH"/>
        </w:rPr>
        <w:t xml:space="preserve"> bốc dỡ, tập kết ph</w:t>
      </w:r>
      <w:r w:rsidR="004A0A33" w:rsidRPr="003C71D1">
        <w:rPr>
          <w:rFonts w:eastAsia="Times New Roman" w:cs="Times New Roman"/>
          <w:noProof/>
          <w:szCs w:val="28"/>
          <w:lang w:val="vi-VN" w:bidi="th-TH"/>
        </w:rPr>
        <w:t>át sinh trung bình khoảng 0,134</w:t>
      </w:r>
      <w:r w:rsidRPr="003C71D1">
        <w:rPr>
          <w:rFonts w:eastAsia="Times New Roman" w:cs="Times New Roman"/>
          <w:noProof/>
          <w:szCs w:val="28"/>
          <w:lang w:val="vi-VN" w:bidi="th-TH"/>
        </w:rPr>
        <w:t>kg bụi</w:t>
      </w:r>
      <w:r w:rsidRPr="003C71D1">
        <w:rPr>
          <w:rFonts w:eastAsia="Times New Roman" w:cs="Times New Roman"/>
          <w:noProof/>
          <w:szCs w:val="28"/>
          <w:lang w:val="es-ES" w:bidi="th-TH"/>
        </w:rPr>
        <w:t xml:space="preserve"> và thời gian thực hiện thi công là 270 ngày, mỗi ngày làm việc 8h </w:t>
      </w:r>
      <w:r w:rsidRPr="003C71D1">
        <w:rPr>
          <w:rFonts w:eastAsia="Times New Roman" w:cs="Times New Roman"/>
          <w:noProof/>
          <w:szCs w:val="28"/>
          <w:lang w:val="vi-VN" w:bidi="th-TH"/>
        </w:rPr>
        <w:t>thì tổng lượng bụi phát sinh trong quá</w:t>
      </w:r>
      <w:r w:rsidRPr="003C71D1">
        <w:rPr>
          <w:rFonts w:eastAsia="Times New Roman" w:cs="Times New Roman"/>
          <w:noProof/>
          <w:szCs w:val="28"/>
          <w:lang w:val="es-ES" w:bidi="th-TH"/>
        </w:rPr>
        <w:t xml:space="preserve"> trình này ước tính là: </w:t>
      </w:r>
    </w:p>
    <w:p w:rsidR="008E6B5F" w:rsidRPr="003C71D1" w:rsidRDefault="008E6B5F" w:rsidP="004A0A33">
      <w:pPr>
        <w:widowControl w:val="0"/>
        <w:spacing w:before="60" w:after="60" w:line="360" w:lineRule="exact"/>
        <w:jc w:val="center"/>
        <w:rPr>
          <w:rFonts w:eastAsia="Cordia New" w:cs="Times New Roman"/>
          <w:iCs/>
          <w:szCs w:val="28"/>
          <w:lang w:val="es-ES"/>
        </w:rPr>
      </w:pPr>
      <w:r w:rsidRPr="003C71D1">
        <w:rPr>
          <w:rFonts w:eastAsia="Cordia New" w:cs="Times New Roman"/>
          <w:iCs/>
          <w:szCs w:val="28"/>
          <w:lang w:val="es-ES"/>
        </w:rPr>
        <w:t xml:space="preserve">E =227.907,36tấn/năm x 0,134kg/tấn=30.539,59kg/năm = 113,11kgbụi/ngày </w:t>
      </w:r>
      <w:r w:rsidR="004A0A33" w:rsidRPr="003C71D1">
        <w:rPr>
          <w:rFonts w:eastAsia="Cordia New" w:cs="Times New Roman"/>
          <w:iCs/>
          <w:szCs w:val="28"/>
          <w:lang w:val="es-ES"/>
        </w:rPr>
        <w:br/>
      </w:r>
      <w:r w:rsidRPr="003C71D1">
        <w:rPr>
          <w:rFonts w:eastAsia="Cordia New" w:cs="Times New Roman"/>
          <w:iCs/>
          <w:szCs w:val="28"/>
          <w:lang w:val="es-ES"/>
        </w:rPr>
        <w:t>=14,14=kg/h = 3.927,78mg/s.</w:t>
      </w:r>
    </w:p>
    <w:p w:rsidR="008E6B5F" w:rsidRPr="003C71D1" w:rsidRDefault="008E6B5F" w:rsidP="004A0A33">
      <w:pPr>
        <w:widowControl w:val="0"/>
        <w:spacing w:before="60" w:after="60" w:line="360" w:lineRule="exact"/>
        <w:ind w:firstLine="720"/>
        <w:jc w:val="both"/>
        <w:rPr>
          <w:rFonts w:eastAsia="Cordia New" w:cs="Times New Roman"/>
          <w:iCs/>
          <w:szCs w:val="28"/>
          <w:lang w:val="es-ES"/>
        </w:rPr>
      </w:pPr>
      <w:r w:rsidRPr="003C71D1">
        <w:rPr>
          <w:rFonts w:eastAsia="Cordia New" w:cs="Times New Roman"/>
          <w:iCs/>
          <w:szCs w:val="28"/>
          <w:lang w:val="es-ES"/>
        </w:rPr>
        <w:t xml:space="preserve">Với diện tích thực hiện san nền dự án  là </w:t>
      </w:r>
      <w:r w:rsidRPr="003C71D1">
        <w:rPr>
          <w:rFonts w:eastAsia="Times New Roman" w:cs="Times New Roman"/>
          <w:szCs w:val="28"/>
        </w:rPr>
        <w:t>95.000</w:t>
      </w:r>
      <w:r w:rsidRPr="003C71D1">
        <w:rPr>
          <w:rFonts w:eastAsia="Cordia New" w:cs="Times New Roman"/>
          <w:iCs/>
          <w:szCs w:val="28"/>
          <w:lang w:val="es-ES"/>
        </w:rPr>
        <w:t>m</w:t>
      </w:r>
      <w:r w:rsidRPr="003C71D1">
        <w:rPr>
          <w:rFonts w:eastAsia="Cordia New" w:cs="Times New Roman"/>
          <w:iCs/>
          <w:szCs w:val="28"/>
          <w:vertAlign w:val="superscript"/>
          <w:lang w:val="es-ES"/>
        </w:rPr>
        <w:t>2</w:t>
      </w:r>
      <w:r w:rsidRPr="003C71D1">
        <w:rPr>
          <w:rFonts w:eastAsia="Cordia New" w:cs="Times New Roman"/>
          <w:iCs/>
          <w:szCs w:val="28"/>
          <w:lang w:val="es-ES"/>
        </w:rPr>
        <w:t>, chúng tôi tính được lưu lượng phát thải (M) là:</w:t>
      </w:r>
    </w:p>
    <w:p w:rsidR="008E6B5F" w:rsidRPr="003C71D1" w:rsidRDefault="008E6B5F" w:rsidP="004A0A33">
      <w:pPr>
        <w:widowControl w:val="0"/>
        <w:spacing w:before="60" w:after="60" w:line="360" w:lineRule="exact"/>
        <w:ind w:firstLine="720"/>
        <w:jc w:val="center"/>
        <w:rPr>
          <w:rFonts w:eastAsia="Cordia New" w:cs="Times New Roman"/>
          <w:bCs/>
          <w:iCs/>
          <w:szCs w:val="28"/>
          <w:lang w:val="es-ES"/>
        </w:rPr>
      </w:pPr>
      <w:r w:rsidRPr="003C71D1">
        <w:rPr>
          <w:rFonts w:eastAsia="Cordia New" w:cs="Times New Roman"/>
          <w:bCs/>
          <w:iCs/>
          <w:szCs w:val="28"/>
          <w:lang w:val="es-ES"/>
        </w:rPr>
        <w:t xml:space="preserve">M= 3.927,78 ÷ </w:t>
      </w:r>
      <w:r w:rsidRPr="003C71D1">
        <w:rPr>
          <w:rFonts w:eastAsia="Times New Roman" w:cs="Times New Roman"/>
          <w:szCs w:val="28"/>
        </w:rPr>
        <w:t xml:space="preserve">95.000 </w:t>
      </w:r>
      <w:r w:rsidRPr="003C71D1">
        <w:rPr>
          <w:rFonts w:eastAsia="Cordia New" w:cs="Times New Roman"/>
          <w:bCs/>
          <w:iCs/>
          <w:szCs w:val="28"/>
          <w:lang w:val="es-ES"/>
        </w:rPr>
        <w:t>= 0,041mg/m</w:t>
      </w:r>
      <w:r w:rsidRPr="003C71D1">
        <w:rPr>
          <w:rFonts w:eastAsia="Cordia New" w:cs="Times New Roman"/>
          <w:bCs/>
          <w:iCs/>
          <w:szCs w:val="28"/>
          <w:vertAlign w:val="superscript"/>
          <w:lang w:val="es-ES"/>
        </w:rPr>
        <w:t>2</w:t>
      </w:r>
      <w:r w:rsidRPr="003C71D1">
        <w:rPr>
          <w:rFonts w:eastAsia="Cordia New" w:cs="Times New Roman"/>
          <w:bCs/>
          <w:iCs/>
          <w:szCs w:val="28"/>
          <w:lang w:val="es-ES"/>
        </w:rPr>
        <w:t>.s</w:t>
      </w:r>
    </w:p>
    <w:p w:rsidR="008E6B5F" w:rsidRPr="003C71D1" w:rsidRDefault="008E6B5F" w:rsidP="008E6B5F">
      <w:pPr>
        <w:widowControl w:val="0"/>
        <w:spacing w:before="60" w:after="60" w:line="360" w:lineRule="exact"/>
        <w:ind w:firstLine="720"/>
        <w:jc w:val="both"/>
        <w:rPr>
          <w:rFonts w:eastAsia="Times New Roman" w:cs=".VnArialH"/>
          <w:i/>
          <w:szCs w:val="28"/>
          <w:lang w:val="es-ES" w:bidi="th-TH"/>
        </w:rPr>
      </w:pPr>
      <w:r w:rsidRPr="003C71D1">
        <w:rPr>
          <w:rFonts w:eastAsia="Times New Roman" w:cs=".VnArialH"/>
          <w:i/>
          <w:szCs w:val="28"/>
          <w:lang w:val="es-ES" w:bidi="th-TH"/>
        </w:rPr>
        <w:t>* Tính nồng độ bụi phát sinh</w:t>
      </w:r>
    </w:p>
    <w:p w:rsidR="008E6B5F" w:rsidRPr="003C71D1" w:rsidRDefault="008E6B5F" w:rsidP="008E6B5F">
      <w:pPr>
        <w:spacing w:before="60" w:after="60" w:line="360" w:lineRule="exact"/>
        <w:ind w:firstLine="720"/>
        <w:jc w:val="both"/>
        <w:rPr>
          <w:rFonts w:eastAsia="Times New Roman" w:cs="Times New Roman"/>
          <w:spacing w:val="-8"/>
          <w:szCs w:val="28"/>
          <w:lang w:val="es-ES" w:eastAsia="en-GB"/>
        </w:rPr>
      </w:pPr>
      <w:r w:rsidRPr="003C71D1">
        <w:rPr>
          <w:rFonts w:eastAsia="Times New Roman" w:cs="Times New Roman"/>
          <w:spacing w:val="-8"/>
          <w:szCs w:val="28"/>
          <w:lang w:val="es-ES" w:eastAsia="en-GB"/>
        </w:rPr>
        <w:t xml:space="preserve">Nồng độ bụi phát sinh từ quá trình thực hiện dự án phát thải vào môi trường được tính theo công thức sau </w:t>
      </w:r>
      <w:r w:rsidRPr="003C71D1">
        <w:rPr>
          <w:rFonts w:eastAsia="Times New Roman" w:cs="Times New Roman"/>
          <w:i/>
          <w:spacing w:val="-8"/>
          <w:szCs w:val="28"/>
          <w:lang w:val="es-ES" w:eastAsia="en-GB"/>
        </w:rPr>
        <w:t>(Ô nhiễm không khí và xử lý khí thải – Trần Ngọc Chấn):</w:t>
      </w:r>
    </w:p>
    <w:p w:rsidR="008E6B5F" w:rsidRPr="003C71D1" w:rsidRDefault="008E6B5F" w:rsidP="008E6B5F">
      <w:pPr>
        <w:spacing w:before="60" w:after="60" w:line="360" w:lineRule="exact"/>
        <w:ind w:firstLine="720"/>
        <w:jc w:val="center"/>
        <w:rPr>
          <w:rFonts w:eastAsia="Times New Roman" w:cs="Times New Roman"/>
          <w:iCs/>
          <w:spacing w:val="6"/>
          <w:szCs w:val="28"/>
          <w:lang w:val="pl-PL"/>
        </w:rPr>
      </w:pPr>
      <w:r w:rsidRPr="003C71D1">
        <w:rPr>
          <w:rFonts w:eastAsia="Times New Roman" w:cs="Times New Roman"/>
          <w:szCs w:val="28"/>
          <w:lang w:val="vi-VN"/>
        </w:rPr>
        <w:t>C =</w:t>
      </w:r>
      <w:r w:rsidRPr="003C71D1">
        <w:rPr>
          <w:rFonts w:eastAsia="Times New Roman" w:cs="Times New Roman"/>
          <w:szCs w:val="28"/>
          <w:lang w:val="pl-PL"/>
        </w:rPr>
        <w:t xml:space="preserve"> C</w:t>
      </w:r>
      <w:r w:rsidRPr="003C71D1">
        <w:rPr>
          <w:rFonts w:eastAsia="Times New Roman" w:cs="Times New Roman"/>
          <w:szCs w:val="28"/>
          <w:vertAlign w:val="subscript"/>
          <w:lang w:val="pl-PL"/>
        </w:rPr>
        <w:t>0</w:t>
      </w:r>
      <w:r w:rsidRPr="003C71D1">
        <w:rPr>
          <w:rFonts w:eastAsia="Times New Roman" w:cs="Times New Roman"/>
          <w:szCs w:val="28"/>
          <w:lang w:val="pl-PL"/>
        </w:rPr>
        <w:t xml:space="preserve"> + (M*L)/(u*H)</w:t>
      </w:r>
    </w:p>
    <w:p w:rsidR="008E6B5F" w:rsidRPr="003C71D1" w:rsidRDefault="008E6B5F" w:rsidP="008E6B5F">
      <w:pPr>
        <w:spacing w:after="0" w:line="312" w:lineRule="auto"/>
        <w:jc w:val="both"/>
        <w:rPr>
          <w:rFonts w:eastAsia="Times New Roman" w:cs="Times New Roman"/>
          <w:iCs/>
          <w:spacing w:val="6"/>
          <w:szCs w:val="28"/>
          <w:lang w:val="pl-PL"/>
        </w:rPr>
      </w:pPr>
      <w:r w:rsidRPr="003C71D1">
        <w:rPr>
          <w:rFonts w:eastAsia="Times New Roman" w:cs="Times New Roman"/>
          <w:iCs/>
          <w:spacing w:val="6"/>
          <w:szCs w:val="28"/>
          <w:lang w:val="pl-PL"/>
        </w:rPr>
        <w:t>     Trong đó :</w:t>
      </w:r>
    </w:p>
    <w:p w:rsidR="008E6B5F" w:rsidRPr="003C71D1" w:rsidRDefault="008E6B5F" w:rsidP="004A0A33">
      <w:pPr>
        <w:spacing w:before="60" w:after="60" w:line="360" w:lineRule="exact"/>
        <w:jc w:val="both"/>
        <w:rPr>
          <w:rFonts w:eastAsia="Times New Roman" w:cs="Times New Roman"/>
          <w:iCs/>
          <w:spacing w:val="6"/>
          <w:szCs w:val="28"/>
          <w:lang w:val="pl-PL"/>
        </w:rPr>
      </w:pPr>
      <w:r w:rsidRPr="003C71D1">
        <w:rPr>
          <w:rFonts w:eastAsia="Times New Roman" w:cs="Times New Roman"/>
          <w:iCs/>
          <w:spacing w:val="6"/>
          <w:szCs w:val="28"/>
          <w:lang w:val="pl-PL"/>
        </w:rPr>
        <w:t>     </w:t>
      </w:r>
      <w:r w:rsidRPr="003C71D1">
        <w:rPr>
          <w:rFonts w:eastAsia="Times New Roman" w:cs="Times New Roman"/>
          <w:iCs/>
          <w:spacing w:val="6"/>
          <w:szCs w:val="28"/>
          <w:lang w:val="pl-PL"/>
        </w:rPr>
        <w:tab/>
      </w:r>
      <w:r w:rsidRPr="003C71D1">
        <w:rPr>
          <w:rFonts w:eastAsia="Times New Roman" w:cs="Times New Roman"/>
          <w:iCs/>
          <w:spacing w:val="6"/>
          <w:szCs w:val="28"/>
          <w:lang w:val="pl-PL"/>
        </w:rPr>
        <w:tab/>
        <w:t>M : Lưu lượng phát thải (mg/m</w:t>
      </w:r>
      <w:r w:rsidRPr="003C71D1">
        <w:rPr>
          <w:rFonts w:eastAsia="Times New Roman" w:cs="Times New Roman"/>
          <w:iCs/>
          <w:spacing w:val="6"/>
          <w:szCs w:val="28"/>
          <w:vertAlign w:val="superscript"/>
          <w:lang w:val="pl-PL"/>
        </w:rPr>
        <w:t>2</w:t>
      </w:r>
      <w:r w:rsidRPr="003C71D1">
        <w:rPr>
          <w:rFonts w:eastAsia="Times New Roman" w:cs="Times New Roman"/>
          <w:iCs/>
          <w:spacing w:val="6"/>
          <w:szCs w:val="28"/>
          <w:lang w:val="pl-PL"/>
        </w:rPr>
        <w:t>.s);</w:t>
      </w:r>
    </w:p>
    <w:p w:rsidR="008E6B5F" w:rsidRPr="003C71D1" w:rsidRDefault="008E6B5F" w:rsidP="004A0A33">
      <w:pPr>
        <w:spacing w:before="60" w:after="60" w:line="360" w:lineRule="exact"/>
        <w:jc w:val="both"/>
        <w:rPr>
          <w:rFonts w:eastAsia="Times New Roman" w:cs="Times New Roman"/>
          <w:iCs/>
          <w:spacing w:val="6"/>
          <w:szCs w:val="28"/>
          <w:lang w:val="pl-PL"/>
        </w:rPr>
      </w:pPr>
      <w:r w:rsidRPr="003C71D1">
        <w:rPr>
          <w:rFonts w:eastAsia="Times New Roman" w:cs="Times New Roman"/>
          <w:iCs/>
          <w:spacing w:val="6"/>
          <w:szCs w:val="28"/>
          <w:lang w:val="pl-PL"/>
        </w:rPr>
        <w:t>     </w:t>
      </w:r>
      <w:r w:rsidRPr="003C71D1">
        <w:rPr>
          <w:rFonts w:eastAsia="Times New Roman" w:cs="Times New Roman"/>
          <w:iCs/>
          <w:spacing w:val="6"/>
          <w:szCs w:val="28"/>
          <w:lang w:val="pl-PL"/>
        </w:rPr>
        <w:tab/>
      </w:r>
      <w:r w:rsidRPr="003C71D1">
        <w:rPr>
          <w:rFonts w:eastAsia="Times New Roman" w:cs="Times New Roman"/>
          <w:iCs/>
          <w:spacing w:val="6"/>
          <w:szCs w:val="28"/>
          <w:lang w:val="pl-PL"/>
        </w:rPr>
        <w:tab/>
        <w:t>L : Chiều dài khu vực Dự án (m);</w:t>
      </w:r>
    </w:p>
    <w:p w:rsidR="008E6B5F" w:rsidRPr="003C71D1" w:rsidRDefault="008E6B5F" w:rsidP="004A0A33">
      <w:pPr>
        <w:spacing w:before="60" w:after="60" w:line="360" w:lineRule="exact"/>
        <w:jc w:val="both"/>
        <w:rPr>
          <w:rFonts w:eastAsia="Times New Roman" w:cs="Times New Roman"/>
          <w:iCs/>
          <w:spacing w:val="6"/>
          <w:szCs w:val="28"/>
          <w:lang w:val="pl-PL"/>
        </w:rPr>
      </w:pPr>
      <w:r w:rsidRPr="003C71D1">
        <w:rPr>
          <w:rFonts w:eastAsia="Times New Roman" w:cs="Times New Roman"/>
          <w:iCs/>
          <w:spacing w:val="6"/>
          <w:szCs w:val="28"/>
          <w:lang w:val="pl-PL"/>
        </w:rPr>
        <w:t>     </w:t>
      </w:r>
      <w:r w:rsidRPr="003C71D1">
        <w:rPr>
          <w:rFonts w:eastAsia="Times New Roman" w:cs="Times New Roman"/>
          <w:iCs/>
          <w:spacing w:val="6"/>
          <w:szCs w:val="28"/>
          <w:lang w:val="pl-PL"/>
        </w:rPr>
        <w:tab/>
      </w:r>
      <w:r w:rsidRPr="003C71D1">
        <w:rPr>
          <w:rFonts w:eastAsia="Times New Roman" w:cs="Times New Roman"/>
          <w:iCs/>
          <w:spacing w:val="6"/>
          <w:szCs w:val="28"/>
          <w:lang w:val="pl-PL"/>
        </w:rPr>
        <w:tab/>
        <w:t>u : Vận tốc gió (m/s);</w:t>
      </w:r>
    </w:p>
    <w:p w:rsidR="008E6B5F" w:rsidRPr="003C71D1" w:rsidRDefault="008E6B5F" w:rsidP="004A0A33">
      <w:pPr>
        <w:spacing w:before="60" w:after="60" w:line="360" w:lineRule="exact"/>
        <w:jc w:val="both"/>
        <w:rPr>
          <w:rFonts w:eastAsia="Times New Roman" w:cs="Times New Roman"/>
          <w:iCs/>
          <w:spacing w:val="6"/>
          <w:szCs w:val="28"/>
          <w:lang w:val="pl-PL"/>
        </w:rPr>
      </w:pPr>
      <w:r w:rsidRPr="003C71D1">
        <w:rPr>
          <w:rFonts w:eastAsia="Times New Roman" w:cs="Times New Roman"/>
          <w:iCs/>
          <w:spacing w:val="6"/>
          <w:szCs w:val="28"/>
          <w:lang w:val="pl-PL"/>
        </w:rPr>
        <w:t>     </w:t>
      </w:r>
      <w:r w:rsidRPr="003C71D1">
        <w:rPr>
          <w:rFonts w:eastAsia="Times New Roman" w:cs="Times New Roman"/>
          <w:iCs/>
          <w:spacing w:val="6"/>
          <w:szCs w:val="28"/>
          <w:lang w:val="pl-PL"/>
        </w:rPr>
        <w:tab/>
      </w:r>
      <w:r w:rsidRPr="003C71D1">
        <w:rPr>
          <w:rFonts w:eastAsia="Times New Roman" w:cs="Times New Roman"/>
          <w:iCs/>
          <w:spacing w:val="6"/>
          <w:szCs w:val="28"/>
          <w:lang w:val="pl-PL"/>
        </w:rPr>
        <w:tab/>
        <w:t>H : Độ cao xáo trộn cực đại (m).</w:t>
      </w:r>
    </w:p>
    <w:p w:rsidR="008E6B5F" w:rsidRPr="003C71D1" w:rsidRDefault="008E6B5F" w:rsidP="004A0A33">
      <w:pPr>
        <w:spacing w:before="60" w:after="60" w:line="360" w:lineRule="exact"/>
        <w:ind w:left="720" w:firstLine="720"/>
        <w:jc w:val="both"/>
        <w:rPr>
          <w:rFonts w:eastAsia="Times New Roman" w:cs="Times New Roman"/>
          <w:iCs/>
          <w:spacing w:val="6"/>
          <w:szCs w:val="28"/>
          <w:lang w:val="pl-PL"/>
        </w:rPr>
      </w:pPr>
      <w:r w:rsidRPr="003C71D1">
        <w:rPr>
          <w:rFonts w:eastAsia="Times New Roman" w:cs="Times New Roman"/>
          <w:iCs/>
          <w:spacing w:val="6"/>
          <w:szCs w:val="28"/>
          <w:lang w:val="pl-PL"/>
        </w:rPr>
        <w:t>C</w:t>
      </w:r>
      <w:r w:rsidRPr="003C71D1">
        <w:rPr>
          <w:rFonts w:eastAsia="Times New Roman" w:cs="Times New Roman"/>
          <w:iCs/>
          <w:spacing w:val="6"/>
          <w:szCs w:val="28"/>
          <w:vertAlign w:val="subscript"/>
          <w:lang w:val="pl-PL"/>
        </w:rPr>
        <w:t>0</w:t>
      </w:r>
      <w:r w:rsidRPr="003C71D1">
        <w:rPr>
          <w:rFonts w:eastAsia="Times New Roman" w:cs="Times New Roman"/>
          <w:iCs/>
          <w:spacing w:val="6"/>
          <w:szCs w:val="28"/>
          <w:lang w:val="pl-PL"/>
        </w:rPr>
        <w:t>: Nồng độ bụi môi trường nền</w:t>
      </w:r>
    </w:p>
    <w:p w:rsidR="003D39D2" w:rsidRPr="003C71D1" w:rsidRDefault="003D39D2" w:rsidP="004A0A33">
      <w:pPr>
        <w:pStyle w:val="Caption"/>
        <w:keepNext/>
        <w:spacing w:before="60" w:after="60" w:line="360" w:lineRule="exact"/>
        <w:ind w:firstLine="720"/>
        <w:rPr>
          <w:b/>
          <w:i w:val="0"/>
          <w:color w:val="auto"/>
          <w:sz w:val="28"/>
          <w:szCs w:val="28"/>
        </w:rPr>
      </w:pPr>
      <w:bookmarkStart w:id="74" w:name="_Toc98330618"/>
      <w:bookmarkEnd w:id="72"/>
      <w:bookmarkEnd w:id="73"/>
    </w:p>
    <w:p w:rsidR="004A0A33" w:rsidRPr="003C71D1" w:rsidRDefault="004A0A33" w:rsidP="004A0A33">
      <w:pPr>
        <w:pStyle w:val="Caption"/>
        <w:keepNext/>
        <w:spacing w:before="60" w:after="60" w:line="360" w:lineRule="exact"/>
        <w:ind w:firstLine="720"/>
        <w:rPr>
          <w:i w:val="0"/>
          <w:color w:val="auto"/>
          <w:sz w:val="28"/>
          <w:szCs w:val="28"/>
        </w:rPr>
      </w:pPr>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4</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Nồng độ bụi phát sinh trong quá trình thực hiện thi công dự án</w:t>
      </w:r>
      <w:bookmarkEnd w:id="74"/>
    </w:p>
    <w:tbl>
      <w:tblPr>
        <w:tblW w:w="95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1286"/>
        <w:gridCol w:w="739"/>
        <w:gridCol w:w="533"/>
        <w:gridCol w:w="750"/>
        <w:gridCol w:w="631"/>
        <w:gridCol w:w="857"/>
        <w:gridCol w:w="827"/>
        <w:gridCol w:w="1023"/>
        <w:gridCol w:w="1625"/>
      </w:tblGrid>
      <w:tr w:rsidR="003C71D1" w:rsidRPr="003C71D1" w:rsidTr="008E6B5F">
        <w:trPr>
          <w:trHeight w:val="332"/>
          <w:jc w:val="center"/>
        </w:trPr>
        <w:tc>
          <w:tcPr>
            <w:tcW w:w="1292" w:type="dxa"/>
            <w:vMerge w:val="restart"/>
            <w:vAlign w:val="center"/>
          </w:tcPr>
          <w:p w:rsidR="008E6B5F" w:rsidRPr="003C71D1" w:rsidRDefault="008E6B5F" w:rsidP="008E6B5F">
            <w:pPr>
              <w:spacing w:after="0" w:line="312" w:lineRule="auto"/>
              <w:ind w:right="-125"/>
              <w:jc w:val="center"/>
              <w:rPr>
                <w:rFonts w:eastAsia="Times New Roman" w:cs="Times New Roman"/>
                <w:b/>
                <w:sz w:val="24"/>
                <w:szCs w:val="24"/>
                <w:lang w:val="nl-NL"/>
              </w:rPr>
            </w:pPr>
            <w:r w:rsidRPr="003C71D1">
              <w:rPr>
                <w:rFonts w:eastAsia="Times New Roman" w:cs="Times New Roman"/>
                <w:b/>
                <w:sz w:val="24"/>
                <w:szCs w:val="24"/>
                <w:lang w:val="nl-NL"/>
              </w:rPr>
              <w:t>Hoạt động</w:t>
            </w:r>
          </w:p>
        </w:tc>
        <w:tc>
          <w:tcPr>
            <w:tcW w:w="1286" w:type="dxa"/>
            <w:vMerge w:val="restart"/>
            <w:vAlign w:val="center"/>
          </w:tcPr>
          <w:p w:rsidR="008E6B5F" w:rsidRPr="003C71D1" w:rsidRDefault="008E6B5F" w:rsidP="008E6B5F">
            <w:pPr>
              <w:spacing w:after="0" w:line="312" w:lineRule="auto"/>
              <w:ind w:right="-130"/>
              <w:jc w:val="center"/>
              <w:rPr>
                <w:rFonts w:eastAsia="Times New Roman" w:cs="Times New Roman"/>
                <w:b/>
                <w:sz w:val="24"/>
                <w:szCs w:val="24"/>
                <w:lang w:val="nl-NL"/>
              </w:rPr>
            </w:pPr>
            <w:r w:rsidRPr="003C71D1">
              <w:rPr>
                <w:rFonts w:eastAsia="Times New Roman" w:cs="Times New Roman"/>
                <w:b/>
                <w:bCs/>
                <w:sz w:val="24"/>
                <w:szCs w:val="24"/>
              </w:rPr>
              <w:t>Tải lượng bụi (mg/m</w:t>
            </w:r>
            <w:r w:rsidRPr="003C71D1">
              <w:rPr>
                <w:rFonts w:eastAsia="Times New Roman" w:cs="Times New Roman"/>
                <w:b/>
                <w:bCs/>
                <w:sz w:val="24"/>
                <w:szCs w:val="24"/>
                <w:vertAlign w:val="superscript"/>
              </w:rPr>
              <w:t>2</w:t>
            </w:r>
            <w:r w:rsidRPr="003C71D1">
              <w:rPr>
                <w:rFonts w:eastAsia="Times New Roman" w:cs="Times New Roman"/>
                <w:b/>
                <w:bCs/>
                <w:sz w:val="24"/>
                <w:szCs w:val="24"/>
              </w:rPr>
              <w:t>.s)</w:t>
            </w:r>
          </w:p>
        </w:tc>
        <w:tc>
          <w:tcPr>
            <w:tcW w:w="3510" w:type="dxa"/>
            <w:gridSpan w:val="5"/>
            <w:vAlign w:val="center"/>
          </w:tcPr>
          <w:p w:rsidR="008E6B5F" w:rsidRPr="003C71D1" w:rsidRDefault="008E6B5F" w:rsidP="008E6B5F">
            <w:pPr>
              <w:spacing w:after="0" w:line="312" w:lineRule="auto"/>
              <w:ind w:left="-173" w:right="-130"/>
              <w:jc w:val="center"/>
              <w:rPr>
                <w:rFonts w:eastAsia="Times New Roman" w:cs="Times New Roman"/>
                <w:b/>
                <w:bCs/>
                <w:sz w:val="24"/>
                <w:szCs w:val="24"/>
              </w:rPr>
            </w:pPr>
            <w:r w:rsidRPr="003C71D1">
              <w:rPr>
                <w:rFonts w:eastAsia="Times New Roman" w:cs="Times New Roman"/>
                <w:b/>
                <w:bCs/>
                <w:sz w:val="24"/>
                <w:szCs w:val="24"/>
              </w:rPr>
              <w:t>Thông số tính toán</w:t>
            </w:r>
          </w:p>
        </w:tc>
        <w:tc>
          <w:tcPr>
            <w:tcW w:w="1850" w:type="dxa"/>
            <w:gridSpan w:val="2"/>
            <w:vAlign w:val="center"/>
          </w:tcPr>
          <w:p w:rsidR="008E6B5F" w:rsidRPr="003C71D1" w:rsidRDefault="008E6B5F" w:rsidP="008E6B5F">
            <w:pPr>
              <w:spacing w:after="0" w:line="312" w:lineRule="auto"/>
              <w:ind w:right="-130"/>
              <w:jc w:val="center"/>
              <w:rPr>
                <w:rFonts w:eastAsia="Times New Roman" w:cs="Times New Roman"/>
                <w:b/>
                <w:bCs/>
                <w:sz w:val="24"/>
                <w:szCs w:val="24"/>
              </w:rPr>
            </w:pPr>
            <w:r w:rsidRPr="003C71D1">
              <w:rPr>
                <w:rFonts w:eastAsia="Times New Roman" w:cs="Times New Roman"/>
                <w:b/>
                <w:bCs/>
                <w:sz w:val="24"/>
                <w:szCs w:val="24"/>
              </w:rPr>
              <w:t>Nồng độ mg/m</w:t>
            </w:r>
            <w:r w:rsidRPr="003C71D1">
              <w:rPr>
                <w:rFonts w:eastAsia="Times New Roman" w:cs="Times New Roman"/>
                <w:b/>
                <w:bCs/>
                <w:sz w:val="24"/>
                <w:szCs w:val="24"/>
                <w:vertAlign w:val="superscript"/>
              </w:rPr>
              <w:t>3</w:t>
            </w:r>
          </w:p>
        </w:tc>
        <w:tc>
          <w:tcPr>
            <w:tcW w:w="1625" w:type="dxa"/>
            <w:vMerge w:val="restart"/>
            <w:vAlign w:val="center"/>
          </w:tcPr>
          <w:p w:rsidR="008E6B5F" w:rsidRPr="003C71D1" w:rsidRDefault="008E6B5F" w:rsidP="008E6B5F">
            <w:pPr>
              <w:widowControl w:val="0"/>
              <w:spacing w:after="0" w:line="312" w:lineRule="auto"/>
              <w:jc w:val="center"/>
              <w:rPr>
                <w:rFonts w:eastAsia="Times New Roman" w:cs="Times New Roman"/>
                <w:b/>
                <w:spacing w:val="-26"/>
                <w:sz w:val="24"/>
                <w:szCs w:val="24"/>
                <w:lang w:val="de-DE"/>
              </w:rPr>
            </w:pPr>
            <w:r w:rsidRPr="003C71D1">
              <w:rPr>
                <w:rFonts w:eastAsia="Times New Roman" w:cs="Times New Roman"/>
                <w:b/>
                <w:spacing w:val="-26"/>
                <w:sz w:val="24"/>
                <w:szCs w:val="24"/>
                <w:lang w:val="de-DE"/>
              </w:rPr>
              <w:t>QCVN 05:2013/BTNMT</w:t>
            </w:r>
          </w:p>
          <w:p w:rsidR="008E6B5F" w:rsidRPr="003C71D1" w:rsidRDefault="008E6B5F" w:rsidP="008E6B5F">
            <w:pPr>
              <w:spacing w:after="0" w:line="312" w:lineRule="auto"/>
              <w:ind w:right="-130"/>
              <w:jc w:val="center"/>
              <w:rPr>
                <w:rFonts w:eastAsia="Times New Roman" w:cs="Times New Roman"/>
                <w:b/>
                <w:bCs/>
                <w:sz w:val="24"/>
                <w:szCs w:val="24"/>
              </w:rPr>
            </w:pPr>
            <w:r w:rsidRPr="003C71D1">
              <w:rPr>
                <w:rFonts w:eastAsia="Times New Roman" w:cs="Times New Roman"/>
                <w:b/>
                <w:sz w:val="24"/>
                <w:szCs w:val="24"/>
                <w:lang w:val="de-DE"/>
              </w:rPr>
              <w:t>(TB 1 giờ)</w:t>
            </w:r>
          </w:p>
        </w:tc>
      </w:tr>
      <w:tr w:rsidR="003C71D1" w:rsidRPr="003C71D1" w:rsidTr="008E6B5F">
        <w:trPr>
          <w:trHeight w:val="169"/>
          <w:jc w:val="center"/>
        </w:trPr>
        <w:tc>
          <w:tcPr>
            <w:tcW w:w="1292" w:type="dxa"/>
            <w:vMerge/>
            <w:vAlign w:val="center"/>
          </w:tcPr>
          <w:p w:rsidR="008E6B5F" w:rsidRPr="003C71D1" w:rsidRDefault="008E6B5F" w:rsidP="008E6B5F">
            <w:pPr>
              <w:spacing w:after="0" w:line="312" w:lineRule="auto"/>
              <w:ind w:left="-175" w:right="-125"/>
              <w:jc w:val="center"/>
              <w:rPr>
                <w:rFonts w:eastAsia="Times New Roman" w:cs="Times New Roman"/>
                <w:b/>
                <w:sz w:val="24"/>
                <w:szCs w:val="24"/>
                <w:lang w:val="nl-NL"/>
              </w:rPr>
            </w:pPr>
          </w:p>
        </w:tc>
        <w:tc>
          <w:tcPr>
            <w:tcW w:w="1286" w:type="dxa"/>
            <w:vMerge/>
            <w:vAlign w:val="center"/>
          </w:tcPr>
          <w:p w:rsidR="008E6B5F" w:rsidRPr="003C71D1" w:rsidRDefault="008E6B5F" w:rsidP="008E6B5F">
            <w:pPr>
              <w:spacing w:after="0" w:line="312" w:lineRule="auto"/>
              <w:ind w:left="-173" w:right="-130"/>
              <w:jc w:val="center"/>
              <w:rPr>
                <w:rFonts w:eastAsia="Times New Roman" w:cs="Times New Roman"/>
                <w:b/>
                <w:bCs/>
                <w:sz w:val="24"/>
                <w:szCs w:val="24"/>
              </w:rPr>
            </w:pPr>
          </w:p>
        </w:tc>
        <w:tc>
          <w:tcPr>
            <w:tcW w:w="739" w:type="dxa"/>
            <w:vMerge w:val="restart"/>
            <w:vAlign w:val="center"/>
          </w:tcPr>
          <w:p w:rsidR="008E6B5F" w:rsidRPr="003C71D1" w:rsidRDefault="008E6B5F" w:rsidP="008E6B5F">
            <w:pPr>
              <w:spacing w:after="0" w:line="312" w:lineRule="auto"/>
              <w:ind w:right="-130"/>
              <w:jc w:val="center"/>
              <w:rPr>
                <w:rFonts w:eastAsia="Times New Roman" w:cs="Times New Roman"/>
                <w:bCs/>
                <w:spacing w:val="-12"/>
                <w:sz w:val="24"/>
                <w:szCs w:val="24"/>
              </w:rPr>
            </w:pPr>
            <w:r w:rsidRPr="003C71D1">
              <w:rPr>
                <w:rFonts w:eastAsia="Times New Roman" w:cs="Times New Roman"/>
                <w:bCs/>
                <w:spacing w:val="-12"/>
                <w:sz w:val="24"/>
                <w:szCs w:val="24"/>
              </w:rPr>
              <w:t>L (m)</w:t>
            </w:r>
          </w:p>
        </w:tc>
        <w:tc>
          <w:tcPr>
            <w:tcW w:w="1283" w:type="dxa"/>
            <w:gridSpan w:val="2"/>
            <w:shd w:val="clear" w:color="auto" w:fill="auto"/>
            <w:vAlign w:val="center"/>
          </w:tcPr>
          <w:p w:rsidR="008E6B5F" w:rsidRPr="003C71D1" w:rsidRDefault="008E6B5F" w:rsidP="008E6B5F">
            <w:pPr>
              <w:spacing w:after="0" w:line="312" w:lineRule="auto"/>
              <w:ind w:right="-130"/>
              <w:jc w:val="center"/>
              <w:rPr>
                <w:rFonts w:eastAsia="Times New Roman" w:cs="Times New Roman"/>
                <w:bCs/>
                <w:sz w:val="24"/>
                <w:szCs w:val="24"/>
              </w:rPr>
            </w:pPr>
            <w:r w:rsidRPr="003C71D1">
              <w:rPr>
                <w:rFonts w:eastAsia="Times New Roman" w:cs="Times New Roman"/>
                <w:bCs/>
                <w:sz w:val="24"/>
                <w:szCs w:val="24"/>
              </w:rPr>
              <w:t>U (m/s)</w:t>
            </w:r>
          </w:p>
        </w:tc>
        <w:tc>
          <w:tcPr>
            <w:tcW w:w="631" w:type="dxa"/>
            <w:vMerge w:val="restart"/>
            <w:shd w:val="clear" w:color="auto" w:fill="auto"/>
            <w:vAlign w:val="center"/>
          </w:tcPr>
          <w:p w:rsidR="008E6B5F" w:rsidRPr="003C71D1" w:rsidRDefault="008E6B5F" w:rsidP="008E6B5F">
            <w:pPr>
              <w:spacing w:after="0" w:line="312" w:lineRule="auto"/>
              <w:ind w:right="-130"/>
              <w:jc w:val="center"/>
              <w:rPr>
                <w:rFonts w:eastAsia="Times New Roman" w:cs="Times New Roman"/>
                <w:bCs/>
                <w:sz w:val="24"/>
                <w:szCs w:val="24"/>
              </w:rPr>
            </w:pPr>
            <w:r w:rsidRPr="003C71D1">
              <w:rPr>
                <w:rFonts w:eastAsia="Times New Roman" w:cs="Times New Roman"/>
                <w:bCs/>
                <w:sz w:val="24"/>
                <w:szCs w:val="24"/>
              </w:rPr>
              <w:t>H (m)</w:t>
            </w:r>
          </w:p>
        </w:tc>
        <w:tc>
          <w:tcPr>
            <w:tcW w:w="857" w:type="dxa"/>
            <w:vMerge w:val="restart"/>
            <w:shd w:val="clear" w:color="auto" w:fill="auto"/>
            <w:vAlign w:val="center"/>
          </w:tcPr>
          <w:p w:rsidR="008E6B5F" w:rsidRPr="003C71D1" w:rsidRDefault="008E6B5F" w:rsidP="008E6B5F">
            <w:pPr>
              <w:spacing w:after="0" w:line="312" w:lineRule="auto"/>
              <w:ind w:right="-130"/>
              <w:jc w:val="center"/>
              <w:rPr>
                <w:rFonts w:eastAsia="Times New Roman" w:cs="Times New Roman"/>
                <w:bCs/>
                <w:sz w:val="24"/>
                <w:szCs w:val="24"/>
              </w:rPr>
            </w:pPr>
            <w:r w:rsidRPr="003C71D1">
              <w:rPr>
                <w:rFonts w:eastAsia="Times New Roman" w:cs="Times New Roman"/>
                <w:bCs/>
                <w:sz w:val="24"/>
                <w:szCs w:val="24"/>
              </w:rPr>
              <w:t>C</w:t>
            </w:r>
            <w:r w:rsidRPr="003C71D1">
              <w:rPr>
                <w:rFonts w:eastAsia="Times New Roman" w:cs="Times New Roman"/>
                <w:bCs/>
                <w:sz w:val="24"/>
                <w:szCs w:val="24"/>
                <w:vertAlign w:val="subscript"/>
              </w:rPr>
              <w:t>0</w:t>
            </w:r>
            <w:r w:rsidRPr="003C71D1">
              <w:rPr>
                <w:rFonts w:eastAsia="Times New Roman" w:cs="Times New Roman"/>
                <w:bCs/>
                <w:sz w:val="24"/>
                <w:szCs w:val="24"/>
              </w:rPr>
              <w:t xml:space="preserve"> mg/m</w:t>
            </w:r>
            <w:r w:rsidRPr="003C71D1">
              <w:rPr>
                <w:rFonts w:eastAsia="Times New Roman" w:cs="Times New Roman"/>
                <w:bCs/>
                <w:sz w:val="24"/>
                <w:szCs w:val="24"/>
                <w:vertAlign w:val="superscript"/>
              </w:rPr>
              <w:t>3</w:t>
            </w:r>
          </w:p>
        </w:tc>
        <w:tc>
          <w:tcPr>
            <w:tcW w:w="827" w:type="dxa"/>
            <w:vMerge w:val="restart"/>
            <w:vAlign w:val="center"/>
          </w:tcPr>
          <w:p w:rsidR="008E6B5F" w:rsidRPr="003C71D1" w:rsidRDefault="008E6B5F" w:rsidP="008E6B5F">
            <w:pPr>
              <w:spacing w:after="0" w:line="312" w:lineRule="auto"/>
              <w:ind w:right="-130"/>
              <w:jc w:val="center"/>
              <w:rPr>
                <w:rFonts w:eastAsia="Times New Roman" w:cs="Times New Roman"/>
                <w:bCs/>
                <w:sz w:val="24"/>
                <w:szCs w:val="24"/>
              </w:rPr>
            </w:pPr>
            <w:r w:rsidRPr="003C71D1">
              <w:rPr>
                <w:rFonts w:eastAsia="Times New Roman" w:cs="Times New Roman"/>
                <w:bCs/>
                <w:sz w:val="24"/>
                <w:szCs w:val="24"/>
              </w:rPr>
              <w:t>M.Hè</w:t>
            </w:r>
          </w:p>
        </w:tc>
        <w:tc>
          <w:tcPr>
            <w:tcW w:w="1023" w:type="dxa"/>
            <w:vMerge w:val="restart"/>
            <w:vAlign w:val="center"/>
          </w:tcPr>
          <w:p w:rsidR="008E6B5F" w:rsidRPr="003C71D1" w:rsidRDefault="008E6B5F" w:rsidP="008E6B5F">
            <w:pPr>
              <w:spacing w:after="0" w:line="312" w:lineRule="auto"/>
              <w:ind w:right="-130"/>
              <w:jc w:val="center"/>
              <w:rPr>
                <w:rFonts w:eastAsia="Times New Roman" w:cs="Times New Roman"/>
                <w:bCs/>
                <w:sz w:val="24"/>
                <w:szCs w:val="24"/>
              </w:rPr>
            </w:pPr>
            <w:r w:rsidRPr="003C71D1">
              <w:rPr>
                <w:rFonts w:eastAsia="Times New Roman" w:cs="Times New Roman"/>
                <w:bCs/>
                <w:sz w:val="24"/>
                <w:szCs w:val="24"/>
              </w:rPr>
              <w:t>M.Đông</w:t>
            </w:r>
          </w:p>
        </w:tc>
        <w:tc>
          <w:tcPr>
            <w:tcW w:w="1625" w:type="dxa"/>
            <w:vMerge/>
            <w:vAlign w:val="center"/>
          </w:tcPr>
          <w:p w:rsidR="008E6B5F" w:rsidRPr="003C71D1" w:rsidRDefault="008E6B5F" w:rsidP="008E6B5F">
            <w:pPr>
              <w:spacing w:after="0" w:line="312" w:lineRule="auto"/>
              <w:ind w:right="-130"/>
              <w:jc w:val="center"/>
              <w:rPr>
                <w:rFonts w:eastAsia="Times New Roman" w:cs="Times New Roman"/>
                <w:bCs/>
                <w:sz w:val="24"/>
                <w:szCs w:val="24"/>
              </w:rPr>
            </w:pPr>
          </w:p>
        </w:tc>
      </w:tr>
      <w:tr w:rsidR="003C71D1" w:rsidRPr="003C71D1" w:rsidTr="008E6B5F">
        <w:trPr>
          <w:trHeight w:val="169"/>
          <w:jc w:val="center"/>
        </w:trPr>
        <w:tc>
          <w:tcPr>
            <w:tcW w:w="1292" w:type="dxa"/>
            <w:vMerge/>
            <w:vAlign w:val="center"/>
          </w:tcPr>
          <w:p w:rsidR="008E6B5F" w:rsidRPr="003C71D1" w:rsidRDefault="008E6B5F" w:rsidP="008E6B5F">
            <w:pPr>
              <w:spacing w:after="0" w:line="312" w:lineRule="auto"/>
              <w:ind w:left="-175" w:right="-125"/>
              <w:jc w:val="center"/>
              <w:rPr>
                <w:rFonts w:eastAsia="Times New Roman" w:cs="Times New Roman"/>
                <w:b/>
                <w:sz w:val="24"/>
                <w:szCs w:val="24"/>
                <w:lang w:val="nl-NL"/>
              </w:rPr>
            </w:pPr>
          </w:p>
        </w:tc>
        <w:tc>
          <w:tcPr>
            <w:tcW w:w="1286" w:type="dxa"/>
            <w:vMerge/>
            <w:vAlign w:val="center"/>
          </w:tcPr>
          <w:p w:rsidR="008E6B5F" w:rsidRPr="003C71D1" w:rsidRDefault="008E6B5F" w:rsidP="008E6B5F">
            <w:pPr>
              <w:spacing w:after="0" w:line="312" w:lineRule="auto"/>
              <w:ind w:left="-173" w:right="-130"/>
              <w:jc w:val="center"/>
              <w:rPr>
                <w:rFonts w:eastAsia="Times New Roman" w:cs="Times New Roman"/>
                <w:b/>
                <w:bCs/>
                <w:sz w:val="24"/>
                <w:szCs w:val="24"/>
              </w:rPr>
            </w:pPr>
          </w:p>
        </w:tc>
        <w:tc>
          <w:tcPr>
            <w:tcW w:w="739" w:type="dxa"/>
            <w:vMerge/>
            <w:vAlign w:val="center"/>
          </w:tcPr>
          <w:p w:rsidR="008E6B5F" w:rsidRPr="003C71D1" w:rsidRDefault="008E6B5F" w:rsidP="008E6B5F">
            <w:pPr>
              <w:spacing w:after="0" w:line="312" w:lineRule="auto"/>
              <w:ind w:left="-173" w:right="-130"/>
              <w:jc w:val="center"/>
              <w:rPr>
                <w:rFonts w:eastAsia="Times New Roman" w:cs="Times New Roman"/>
                <w:b/>
                <w:bCs/>
                <w:sz w:val="24"/>
                <w:szCs w:val="24"/>
              </w:rPr>
            </w:pPr>
          </w:p>
        </w:tc>
        <w:tc>
          <w:tcPr>
            <w:tcW w:w="533" w:type="dxa"/>
            <w:shd w:val="clear" w:color="auto" w:fill="auto"/>
            <w:vAlign w:val="center"/>
          </w:tcPr>
          <w:p w:rsidR="008E6B5F" w:rsidRPr="003C71D1" w:rsidRDefault="008E6B5F" w:rsidP="008E6B5F">
            <w:pPr>
              <w:spacing w:after="0" w:line="312" w:lineRule="auto"/>
              <w:ind w:right="-130"/>
              <w:jc w:val="center"/>
              <w:rPr>
                <w:rFonts w:eastAsia="Times New Roman" w:cs="Times New Roman"/>
                <w:bCs/>
                <w:sz w:val="24"/>
                <w:szCs w:val="24"/>
              </w:rPr>
            </w:pPr>
            <w:r w:rsidRPr="003C71D1">
              <w:rPr>
                <w:rFonts w:eastAsia="Times New Roman" w:cs="Times New Roman"/>
                <w:bCs/>
                <w:sz w:val="24"/>
                <w:szCs w:val="24"/>
              </w:rPr>
              <w:t>Hè</w:t>
            </w:r>
          </w:p>
        </w:tc>
        <w:tc>
          <w:tcPr>
            <w:tcW w:w="750" w:type="dxa"/>
            <w:shd w:val="clear" w:color="auto" w:fill="auto"/>
            <w:vAlign w:val="center"/>
          </w:tcPr>
          <w:p w:rsidR="008E6B5F" w:rsidRPr="003C71D1" w:rsidRDefault="008E6B5F" w:rsidP="008E6B5F">
            <w:pPr>
              <w:spacing w:after="0" w:line="312" w:lineRule="auto"/>
              <w:ind w:right="-130"/>
              <w:jc w:val="center"/>
              <w:rPr>
                <w:rFonts w:eastAsia="Times New Roman" w:cs="Times New Roman"/>
                <w:bCs/>
                <w:sz w:val="24"/>
                <w:szCs w:val="24"/>
              </w:rPr>
            </w:pPr>
            <w:r w:rsidRPr="003C71D1">
              <w:rPr>
                <w:rFonts w:eastAsia="Times New Roman" w:cs="Times New Roman"/>
                <w:bCs/>
                <w:sz w:val="24"/>
                <w:szCs w:val="24"/>
              </w:rPr>
              <w:t>Đông</w:t>
            </w:r>
          </w:p>
        </w:tc>
        <w:tc>
          <w:tcPr>
            <w:tcW w:w="631" w:type="dxa"/>
            <w:vMerge/>
            <w:shd w:val="clear" w:color="auto" w:fill="auto"/>
            <w:vAlign w:val="center"/>
          </w:tcPr>
          <w:p w:rsidR="008E6B5F" w:rsidRPr="003C71D1" w:rsidRDefault="008E6B5F" w:rsidP="008E6B5F">
            <w:pPr>
              <w:spacing w:after="0" w:line="312" w:lineRule="auto"/>
              <w:ind w:left="-173" w:right="-130"/>
              <w:jc w:val="center"/>
              <w:rPr>
                <w:rFonts w:eastAsia="Times New Roman" w:cs="Times New Roman"/>
                <w:b/>
                <w:bCs/>
                <w:sz w:val="24"/>
                <w:szCs w:val="24"/>
              </w:rPr>
            </w:pPr>
          </w:p>
        </w:tc>
        <w:tc>
          <w:tcPr>
            <w:tcW w:w="857" w:type="dxa"/>
            <w:vMerge/>
            <w:shd w:val="clear" w:color="auto" w:fill="auto"/>
            <w:vAlign w:val="center"/>
          </w:tcPr>
          <w:p w:rsidR="008E6B5F" w:rsidRPr="003C71D1" w:rsidRDefault="008E6B5F" w:rsidP="008E6B5F">
            <w:pPr>
              <w:spacing w:after="0" w:line="312" w:lineRule="auto"/>
              <w:ind w:left="-173" w:right="-130"/>
              <w:jc w:val="center"/>
              <w:rPr>
                <w:rFonts w:eastAsia="Times New Roman" w:cs="Times New Roman"/>
                <w:b/>
                <w:bCs/>
                <w:sz w:val="24"/>
                <w:szCs w:val="24"/>
              </w:rPr>
            </w:pPr>
          </w:p>
        </w:tc>
        <w:tc>
          <w:tcPr>
            <w:tcW w:w="827" w:type="dxa"/>
            <w:vMerge/>
            <w:vAlign w:val="center"/>
          </w:tcPr>
          <w:p w:rsidR="008E6B5F" w:rsidRPr="003C71D1" w:rsidRDefault="008E6B5F" w:rsidP="008E6B5F">
            <w:pPr>
              <w:spacing w:after="0" w:line="312" w:lineRule="auto"/>
              <w:ind w:left="-173" w:right="-130"/>
              <w:jc w:val="center"/>
              <w:rPr>
                <w:rFonts w:eastAsia="Times New Roman" w:cs="Times New Roman"/>
                <w:b/>
                <w:bCs/>
                <w:sz w:val="24"/>
                <w:szCs w:val="24"/>
              </w:rPr>
            </w:pPr>
          </w:p>
        </w:tc>
        <w:tc>
          <w:tcPr>
            <w:tcW w:w="1023" w:type="dxa"/>
            <w:vMerge/>
            <w:vAlign w:val="center"/>
          </w:tcPr>
          <w:p w:rsidR="008E6B5F" w:rsidRPr="003C71D1" w:rsidRDefault="008E6B5F" w:rsidP="008E6B5F">
            <w:pPr>
              <w:spacing w:after="0" w:line="312" w:lineRule="auto"/>
              <w:ind w:left="-173" w:right="-130"/>
              <w:jc w:val="center"/>
              <w:rPr>
                <w:rFonts w:eastAsia="Times New Roman" w:cs="Times New Roman"/>
                <w:b/>
                <w:bCs/>
                <w:sz w:val="24"/>
                <w:szCs w:val="24"/>
              </w:rPr>
            </w:pPr>
          </w:p>
        </w:tc>
        <w:tc>
          <w:tcPr>
            <w:tcW w:w="1625" w:type="dxa"/>
            <w:vMerge/>
            <w:vAlign w:val="center"/>
          </w:tcPr>
          <w:p w:rsidR="008E6B5F" w:rsidRPr="003C71D1" w:rsidRDefault="008E6B5F" w:rsidP="008E6B5F">
            <w:pPr>
              <w:spacing w:after="0" w:line="312" w:lineRule="auto"/>
              <w:ind w:left="-173" w:right="-130"/>
              <w:jc w:val="center"/>
              <w:rPr>
                <w:rFonts w:eastAsia="Times New Roman" w:cs="Times New Roman"/>
                <w:b/>
                <w:bCs/>
                <w:sz w:val="24"/>
                <w:szCs w:val="24"/>
              </w:rPr>
            </w:pPr>
          </w:p>
        </w:tc>
      </w:tr>
      <w:tr w:rsidR="003C71D1" w:rsidRPr="003C71D1" w:rsidTr="008E6B5F">
        <w:trPr>
          <w:trHeight w:val="207"/>
          <w:jc w:val="center"/>
        </w:trPr>
        <w:tc>
          <w:tcPr>
            <w:tcW w:w="1292" w:type="dxa"/>
            <w:vAlign w:val="center"/>
          </w:tcPr>
          <w:p w:rsidR="008E6B5F" w:rsidRPr="003C71D1" w:rsidRDefault="008E6B5F" w:rsidP="008E6B5F">
            <w:pPr>
              <w:spacing w:after="0" w:line="312" w:lineRule="auto"/>
              <w:ind w:right="-125"/>
              <w:jc w:val="center"/>
              <w:rPr>
                <w:rFonts w:eastAsia="Times New Roman" w:cs="Times New Roman"/>
                <w:sz w:val="24"/>
                <w:szCs w:val="24"/>
              </w:rPr>
            </w:pPr>
            <w:r w:rsidRPr="003C71D1">
              <w:rPr>
                <w:rFonts w:eastAsia="Times New Roman" w:cs="Times New Roman"/>
                <w:sz w:val="24"/>
                <w:szCs w:val="24"/>
              </w:rPr>
              <w:t>Quá trình bóc đất bề mặt</w:t>
            </w:r>
          </w:p>
        </w:tc>
        <w:tc>
          <w:tcPr>
            <w:tcW w:w="1286" w:type="dxa"/>
            <w:vAlign w:val="center"/>
          </w:tcPr>
          <w:p w:rsidR="008E6B5F" w:rsidRPr="003C71D1" w:rsidRDefault="008E6B5F" w:rsidP="008E6B5F">
            <w:pPr>
              <w:spacing w:after="0" w:line="312" w:lineRule="auto"/>
              <w:ind w:right="-130"/>
              <w:jc w:val="center"/>
              <w:rPr>
                <w:rFonts w:eastAsia="Times New Roman" w:cs="Times New Roman"/>
                <w:sz w:val="24"/>
                <w:szCs w:val="24"/>
              </w:rPr>
            </w:pPr>
            <w:r w:rsidRPr="003C71D1">
              <w:rPr>
                <w:rFonts w:eastAsia="Times New Roman" w:cs="Times New Roman"/>
                <w:sz w:val="24"/>
                <w:szCs w:val="24"/>
                <w:lang w:val="nl-NL"/>
              </w:rPr>
              <w:t>0,</w:t>
            </w:r>
            <w:r w:rsidRPr="003C71D1">
              <w:rPr>
                <w:rFonts w:eastAsia="Times New Roman" w:cs="Times New Roman"/>
                <w:sz w:val="24"/>
                <w:szCs w:val="24"/>
                <w:lang w:val="vi-VN"/>
              </w:rPr>
              <w:t>041</w:t>
            </w:r>
          </w:p>
        </w:tc>
        <w:tc>
          <w:tcPr>
            <w:tcW w:w="739" w:type="dxa"/>
            <w:vAlign w:val="center"/>
          </w:tcPr>
          <w:p w:rsidR="008E6B5F" w:rsidRPr="003C71D1" w:rsidRDefault="008E6B5F" w:rsidP="008E6B5F">
            <w:pPr>
              <w:spacing w:after="0" w:line="312" w:lineRule="auto"/>
              <w:ind w:left="-24" w:right="-130"/>
              <w:jc w:val="center"/>
              <w:rPr>
                <w:rFonts w:eastAsia="Times New Roman" w:cs="Times New Roman"/>
                <w:sz w:val="24"/>
                <w:szCs w:val="24"/>
                <w:lang w:val="vi-VN"/>
              </w:rPr>
            </w:pPr>
            <w:r w:rsidRPr="003C71D1">
              <w:rPr>
                <w:rFonts w:eastAsia="Times New Roman" w:cs="Times New Roman"/>
                <w:sz w:val="24"/>
                <w:szCs w:val="24"/>
                <w:lang w:val="nl-NL"/>
              </w:rPr>
              <w:t>705</w:t>
            </w:r>
          </w:p>
        </w:tc>
        <w:tc>
          <w:tcPr>
            <w:tcW w:w="533" w:type="dxa"/>
            <w:vAlign w:val="center"/>
          </w:tcPr>
          <w:p w:rsidR="008E6B5F" w:rsidRPr="003C71D1" w:rsidRDefault="008E6B5F" w:rsidP="008E6B5F">
            <w:pPr>
              <w:spacing w:after="0" w:line="312" w:lineRule="auto"/>
              <w:ind w:right="-130"/>
              <w:jc w:val="center"/>
              <w:rPr>
                <w:rFonts w:eastAsia="Times New Roman" w:cs="Times New Roman"/>
                <w:sz w:val="24"/>
                <w:szCs w:val="24"/>
                <w:lang w:val="nl-NL"/>
              </w:rPr>
            </w:pPr>
            <w:r w:rsidRPr="003C71D1">
              <w:rPr>
                <w:rFonts w:eastAsia="Times New Roman" w:cs="Times New Roman"/>
                <w:sz w:val="24"/>
                <w:szCs w:val="24"/>
                <w:lang w:val="nl-NL"/>
              </w:rPr>
              <w:t>2,5</w:t>
            </w:r>
          </w:p>
        </w:tc>
        <w:tc>
          <w:tcPr>
            <w:tcW w:w="750" w:type="dxa"/>
            <w:vAlign w:val="center"/>
          </w:tcPr>
          <w:p w:rsidR="008E6B5F" w:rsidRPr="003C71D1" w:rsidRDefault="008E6B5F" w:rsidP="008E6B5F">
            <w:pPr>
              <w:spacing w:after="0" w:line="312" w:lineRule="auto"/>
              <w:ind w:right="-130"/>
              <w:jc w:val="center"/>
              <w:rPr>
                <w:rFonts w:eastAsia="Times New Roman" w:cs="Times New Roman"/>
                <w:sz w:val="24"/>
                <w:szCs w:val="24"/>
                <w:lang w:val="nl-NL"/>
              </w:rPr>
            </w:pPr>
            <w:r w:rsidRPr="003C71D1">
              <w:rPr>
                <w:rFonts w:eastAsia="Times New Roman" w:cs="Times New Roman"/>
                <w:sz w:val="24"/>
                <w:szCs w:val="24"/>
                <w:lang w:val="nl-NL"/>
              </w:rPr>
              <w:t>2,4</w:t>
            </w:r>
          </w:p>
        </w:tc>
        <w:tc>
          <w:tcPr>
            <w:tcW w:w="631" w:type="dxa"/>
            <w:vAlign w:val="center"/>
          </w:tcPr>
          <w:p w:rsidR="008E6B5F" w:rsidRPr="003C71D1" w:rsidRDefault="008E6B5F" w:rsidP="008E6B5F">
            <w:pPr>
              <w:spacing w:after="0" w:line="312" w:lineRule="auto"/>
              <w:ind w:right="-130"/>
              <w:jc w:val="center"/>
              <w:rPr>
                <w:rFonts w:eastAsia="Times New Roman" w:cs="Times New Roman"/>
                <w:sz w:val="24"/>
                <w:szCs w:val="24"/>
              </w:rPr>
            </w:pPr>
            <w:r w:rsidRPr="003C71D1">
              <w:rPr>
                <w:rFonts w:eastAsia="Times New Roman" w:cs="Times New Roman"/>
                <w:sz w:val="24"/>
                <w:szCs w:val="24"/>
              </w:rPr>
              <w:t>5</w:t>
            </w:r>
          </w:p>
        </w:tc>
        <w:tc>
          <w:tcPr>
            <w:tcW w:w="857" w:type="dxa"/>
            <w:vAlign w:val="center"/>
          </w:tcPr>
          <w:p w:rsidR="008E6B5F" w:rsidRPr="003C71D1" w:rsidRDefault="008E6B5F" w:rsidP="008E6B5F">
            <w:pPr>
              <w:spacing w:after="0" w:line="312" w:lineRule="auto"/>
              <w:ind w:right="-130"/>
              <w:jc w:val="center"/>
              <w:rPr>
                <w:rFonts w:eastAsia="Times New Roman" w:cs="Times New Roman"/>
                <w:sz w:val="24"/>
                <w:szCs w:val="24"/>
                <w:lang w:val="nl-NL"/>
              </w:rPr>
            </w:pPr>
            <w:r w:rsidRPr="003C71D1">
              <w:rPr>
                <w:rFonts w:eastAsia="Times New Roman" w:cs="Times New Roman"/>
                <w:sz w:val="24"/>
                <w:szCs w:val="24"/>
                <w:lang w:val="nl-NL"/>
              </w:rPr>
              <w:t>0,05</w:t>
            </w:r>
          </w:p>
        </w:tc>
        <w:tc>
          <w:tcPr>
            <w:tcW w:w="827" w:type="dxa"/>
            <w:vAlign w:val="center"/>
          </w:tcPr>
          <w:p w:rsidR="008E6B5F" w:rsidRPr="003C71D1" w:rsidRDefault="008E6B5F" w:rsidP="008E6B5F">
            <w:pPr>
              <w:spacing w:after="0" w:line="312" w:lineRule="auto"/>
              <w:ind w:right="-130"/>
              <w:jc w:val="center"/>
              <w:rPr>
                <w:rFonts w:eastAsia="Times New Roman" w:cs="Times New Roman"/>
                <w:sz w:val="24"/>
                <w:szCs w:val="24"/>
              </w:rPr>
            </w:pPr>
            <w:r w:rsidRPr="003C71D1">
              <w:rPr>
                <w:rFonts w:eastAsia="Times New Roman" w:cs="Times New Roman"/>
                <w:sz w:val="24"/>
                <w:szCs w:val="24"/>
              </w:rPr>
              <w:t>2,36</w:t>
            </w:r>
          </w:p>
        </w:tc>
        <w:tc>
          <w:tcPr>
            <w:tcW w:w="1023" w:type="dxa"/>
            <w:vAlign w:val="center"/>
          </w:tcPr>
          <w:p w:rsidR="008E6B5F" w:rsidRPr="003C71D1" w:rsidRDefault="008E6B5F" w:rsidP="008E6B5F">
            <w:pPr>
              <w:spacing w:after="0" w:line="312" w:lineRule="auto"/>
              <w:ind w:right="-130"/>
              <w:jc w:val="center"/>
              <w:rPr>
                <w:rFonts w:eastAsia="Times New Roman" w:cs="Times New Roman"/>
                <w:sz w:val="24"/>
                <w:szCs w:val="24"/>
              </w:rPr>
            </w:pPr>
            <w:r w:rsidRPr="003C71D1">
              <w:rPr>
                <w:rFonts w:eastAsia="Times New Roman" w:cs="Times New Roman"/>
                <w:sz w:val="24"/>
                <w:szCs w:val="24"/>
              </w:rPr>
              <w:t>2,46</w:t>
            </w:r>
          </w:p>
        </w:tc>
        <w:tc>
          <w:tcPr>
            <w:tcW w:w="1625" w:type="dxa"/>
            <w:vAlign w:val="center"/>
          </w:tcPr>
          <w:p w:rsidR="008E6B5F" w:rsidRPr="003C71D1" w:rsidRDefault="008E6B5F" w:rsidP="008E6B5F">
            <w:pPr>
              <w:spacing w:after="0" w:line="312" w:lineRule="auto"/>
              <w:ind w:right="-130"/>
              <w:jc w:val="center"/>
              <w:rPr>
                <w:rFonts w:eastAsia="Times New Roman" w:cs="Times New Roman"/>
                <w:sz w:val="24"/>
                <w:szCs w:val="24"/>
                <w:lang w:val="nl-NL"/>
              </w:rPr>
            </w:pPr>
            <w:r w:rsidRPr="003C71D1">
              <w:rPr>
                <w:rFonts w:eastAsia="Times New Roman" w:cs="Times New Roman"/>
                <w:spacing w:val="-10"/>
                <w:sz w:val="24"/>
                <w:szCs w:val="24"/>
              </w:rPr>
              <w:t>≤ 0,3</w:t>
            </w:r>
          </w:p>
        </w:tc>
      </w:tr>
    </w:tbl>
    <w:p w:rsidR="008E6B5F" w:rsidRPr="003C71D1" w:rsidRDefault="008E6B5F" w:rsidP="008E6B5F">
      <w:pPr>
        <w:spacing w:before="60" w:after="60" w:line="360" w:lineRule="exact"/>
        <w:ind w:firstLine="720"/>
        <w:jc w:val="both"/>
        <w:rPr>
          <w:rFonts w:eastAsia="Times New Roman" w:cs="Times New Roman"/>
          <w:spacing w:val="-2"/>
          <w:szCs w:val="28"/>
        </w:rPr>
      </w:pPr>
      <w:r w:rsidRPr="003C71D1">
        <w:rPr>
          <w:rFonts w:eastAsia="Times New Roman" w:cs="Times New Roman"/>
          <w:spacing w:val="-2"/>
          <w:szCs w:val="28"/>
          <w:lang w:val="es-ES"/>
        </w:rPr>
        <w:t>Khu vực thực hiện dự án là nền đất nên bụi đất dễ dàng khuếch tán và phát tán vào không khí. Đây là nguyên nhân chính gây ảnh hưởng xấu đến chất lượng không khí khu vực, theo tính toán ở trên nồng độ bụi phát sinh trong điều kiện nắng</w:t>
      </w:r>
      <w:r w:rsidRPr="003C71D1">
        <w:rPr>
          <w:rFonts w:eastAsia="Times New Roman" w:cs="Times New Roman"/>
          <w:spacing w:val="-2"/>
          <w:szCs w:val="28"/>
          <w:lang w:val="vi-VN"/>
        </w:rPr>
        <w:t xml:space="preserve">,gió </w:t>
      </w:r>
      <w:r w:rsidRPr="003C71D1">
        <w:rPr>
          <w:rFonts w:eastAsia="Times New Roman" w:cs="Times New Roman"/>
          <w:spacing w:val="-2"/>
          <w:szCs w:val="28"/>
          <w:lang w:val="es-ES"/>
        </w:rPr>
        <w:t xml:space="preserve">nhẹ, mùa hè là </w:t>
      </w:r>
      <w:r w:rsidRPr="003C71D1">
        <w:rPr>
          <w:rFonts w:eastAsia="Times New Roman" w:cs="Times New Roman"/>
          <w:spacing w:val="-2"/>
          <w:szCs w:val="28"/>
        </w:rPr>
        <w:t>2,36</w:t>
      </w:r>
      <w:r w:rsidRPr="003C71D1">
        <w:rPr>
          <w:rFonts w:eastAsia="Times New Roman" w:cs="Times New Roman"/>
          <w:spacing w:val="-2"/>
          <w:szCs w:val="28"/>
          <w:lang w:val="es-ES"/>
        </w:rPr>
        <w:t xml:space="preserve"> mg/m</w:t>
      </w:r>
      <w:r w:rsidRPr="003C71D1">
        <w:rPr>
          <w:rFonts w:eastAsia="Times New Roman" w:cs="Times New Roman"/>
          <w:spacing w:val="-2"/>
          <w:szCs w:val="28"/>
          <w:vertAlign w:val="superscript"/>
          <w:lang w:val="es-ES"/>
        </w:rPr>
        <w:t>3</w:t>
      </w:r>
      <w:r w:rsidRPr="003C71D1">
        <w:rPr>
          <w:rFonts w:eastAsia="Times New Roman" w:cs="Times New Roman"/>
          <w:spacing w:val="-2"/>
          <w:szCs w:val="28"/>
          <w:lang w:val="es-ES"/>
        </w:rPr>
        <w:t xml:space="preserve"> và mùa đông là </w:t>
      </w:r>
      <w:r w:rsidRPr="003C71D1">
        <w:rPr>
          <w:rFonts w:eastAsia="Times New Roman" w:cs="Times New Roman"/>
          <w:spacing w:val="-2"/>
          <w:szCs w:val="28"/>
        </w:rPr>
        <w:t>2,46</w:t>
      </w:r>
      <w:r w:rsidRPr="003C71D1">
        <w:rPr>
          <w:rFonts w:eastAsia="Times New Roman" w:cs="Times New Roman"/>
          <w:spacing w:val="-2"/>
          <w:szCs w:val="28"/>
          <w:lang w:val="es-ES"/>
        </w:rPr>
        <w:t>mg/m</w:t>
      </w:r>
      <w:r w:rsidRPr="003C71D1">
        <w:rPr>
          <w:rFonts w:eastAsia="Times New Roman" w:cs="Times New Roman"/>
          <w:spacing w:val="-2"/>
          <w:szCs w:val="28"/>
          <w:vertAlign w:val="superscript"/>
          <w:lang w:val="es-ES"/>
        </w:rPr>
        <w:t>3</w:t>
      </w:r>
      <w:r w:rsidRPr="003C71D1">
        <w:rPr>
          <w:rFonts w:eastAsia="Times New Roman" w:cs="Times New Roman"/>
          <w:spacing w:val="-2"/>
          <w:szCs w:val="28"/>
          <w:lang w:val="es-ES"/>
        </w:rPr>
        <w:t xml:space="preserve"> vượt giới hạn cho phép so với </w:t>
      </w:r>
      <w:r w:rsidRPr="003C71D1">
        <w:rPr>
          <w:rFonts w:eastAsia="Times New Roman" w:cs="Times New Roman"/>
          <w:spacing w:val="-2"/>
          <w:szCs w:val="28"/>
        </w:rPr>
        <w:t>QCVN 05:2013/BTNMT - Quy chuẩn kỹ thuật quốc gia về chất lượng không khí xung quanh khi không áp dụng các biện pháp giảm thiểu. Đặc biệt, vào mùa hè khi hướng gió chủ đạo là gió Tây Nam thì bụi sẽ ảnh hưởng đến khu dân cư khu vực phía Đông, phía Nam dự án.</w:t>
      </w:r>
    </w:p>
    <w:p w:rsidR="008E6B5F" w:rsidRPr="003C71D1" w:rsidRDefault="008E6B5F" w:rsidP="008E6B5F">
      <w:pPr>
        <w:spacing w:before="60" w:after="60" w:line="360" w:lineRule="exact"/>
        <w:ind w:firstLine="720"/>
        <w:jc w:val="both"/>
        <w:rPr>
          <w:rFonts w:eastAsia="Times New Roman" w:cs=".VnArialH"/>
          <w:szCs w:val="28"/>
          <w:lang w:val="pl-PL" w:bidi="th-TH"/>
        </w:rPr>
      </w:pPr>
      <w:r w:rsidRPr="003C71D1">
        <w:rPr>
          <w:rFonts w:eastAsia="Times New Roman" w:cs=".VnArialH"/>
          <w:spacing w:val="-4"/>
          <w:szCs w:val="28"/>
          <w:lang w:val="pl-PL" w:bidi="th-TH"/>
        </w:rPr>
        <w:t>Như vậy đối tượng có thể bị ảnh hưởng bởi bụi trên công trường là công nhân tham gia thi công trên công trường, người dân sinh sống xung quanh khu vực dự án và thảm thực vật xung quang dự án. Tuy nhiên, như đã trình bày ở trên, do bụi có kích thước lớn nên sẽ nhanh chóng lắng xuống sau khi kết thúc hoạt động san nền nên tác động chỉ diễn ra trong thời gian ngắn, nên mức độ ảnh hưởng nếu thực hiện tốt các biện pháp giảm thiểu là không đáng kể.</w:t>
      </w:r>
      <w:r w:rsidRPr="003C71D1">
        <w:rPr>
          <w:rFonts w:eastAsia="Times New Roman" w:cs=".VnArialH"/>
          <w:szCs w:val="28"/>
          <w:lang w:val="pl-PL" w:bidi="th-TH"/>
        </w:rPr>
        <w:t xml:space="preserve"> Do đó, Chủ dự án sẽ yêu cầu đơn vị thi công thực hiện tốt các biện pháp giảm thiểu để hạn chế tác động của bụi phát sinh.</w:t>
      </w:r>
    </w:p>
    <w:p w:rsidR="00E96F64" w:rsidRPr="003C71D1" w:rsidRDefault="00D47988" w:rsidP="00E96F64">
      <w:pPr>
        <w:spacing w:before="60" w:after="60" w:line="360" w:lineRule="exact"/>
        <w:ind w:firstLine="720"/>
        <w:jc w:val="both"/>
        <w:rPr>
          <w:b/>
        </w:rPr>
      </w:pPr>
      <w:r w:rsidRPr="003C71D1">
        <w:rPr>
          <w:b/>
        </w:rPr>
        <w:t>*</w:t>
      </w:r>
      <w:r w:rsidR="00E96F64" w:rsidRPr="003C71D1">
        <w:rPr>
          <w:b/>
        </w:rPr>
        <w:t xml:space="preserve"> Bụi phát sinh tại bãi chứa đất bốc bề mặt</w:t>
      </w:r>
      <w:r w:rsidR="00FD5E53" w:rsidRPr="003C71D1">
        <w:rPr>
          <w:b/>
        </w:rPr>
        <w:t>:</w:t>
      </w:r>
    </w:p>
    <w:p w:rsidR="009551F3" w:rsidRPr="003C71D1" w:rsidRDefault="008E6B5F" w:rsidP="00AE159F">
      <w:pPr>
        <w:widowControl w:val="0"/>
        <w:spacing w:before="60" w:after="60" w:line="360" w:lineRule="exact"/>
        <w:ind w:firstLine="720"/>
        <w:jc w:val="both"/>
        <w:rPr>
          <w:rFonts w:eastAsia="Times New Roman" w:cs="Times New Roman"/>
          <w:spacing w:val="-2"/>
          <w:szCs w:val="28"/>
          <w:lang w:val="es-ES"/>
        </w:rPr>
      </w:pPr>
      <w:bookmarkStart w:id="75" w:name="_Toc50644382"/>
      <w:r w:rsidRPr="003C71D1">
        <w:rPr>
          <w:rFonts w:eastAsia="Times New Roman" w:cs="Times New Roman"/>
          <w:spacing w:val="-2"/>
          <w:szCs w:val="28"/>
          <w:lang w:val="es-ES"/>
        </w:rPr>
        <w:t>Q</w:t>
      </w:r>
      <w:r w:rsidR="009551F3" w:rsidRPr="003C71D1">
        <w:rPr>
          <w:rFonts w:eastAsia="Times New Roman" w:cs="Times New Roman"/>
          <w:spacing w:val="-2"/>
          <w:szCs w:val="28"/>
          <w:lang w:val="es-ES"/>
        </w:rPr>
        <w:t>uá trình thi công Dự án sẽ bóc l</w:t>
      </w:r>
      <w:r w:rsidRPr="003C71D1">
        <w:rPr>
          <w:rFonts w:eastAsia="Times New Roman" w:cs="Times New Roman"/>
          <w:spacing w:val="-2"/>
          <w:szCs w:val="28"/>
          <w:lang w:val="es-ES"/>
        </w:rPr>
        <w:t xml:space="preserve">ượng đất bóc </w:t>
      </w:r>
      <w:r w:rsidRPr="003C71D1">
        <w:rPr>
          <w:rFonts w:eastAsia="Times New Roman" w:cs="Times New Roman"/>
          <w:spacing w:val="-2"/>
          <w:szCs w:val="28"/>
        </w:rPr>
        <w:t>23.750</w:t>
      </w:r>
      <w:r w:rsidRPr="003C71D1">
        <w:rPr>
          <w:rFonts w:eastAsia="Times New Roman" w:cs="Times New Roman"/>
          <w:spacing w:val="-2"/>
          <w:szCs w:val="28"/>
          <w:lang w:val="es-ES"/>
        </w:rPr>
        <w:t>m</w:t>
      </w:r>
      <w:r w:rsidRPr="003C71D1">
        <w:rPr>
          <w:rFonts w:eastAsia="Times New Roman" w:cs="Times New Roman"/>
          <w:spacing w:val="-2"/>
          <w:szCs w:val="28"/>
          <w:vertAlign w:val="superscript"/>
          <w:lang w:val="es-ES"/>
        </w:rPr>
        <w:t xml:space="preserve">3  </w:t>
      </w:r>
      <w:r w:rsidRPr="003C71D1">
        <w:rPr>
          <w:rFonts w:eastAsia="Times New Roman" w:cs="Times New Roman"/>
          <w:spacing w:val="-2"/>
          <w:szCs w:val="28"/>
          <w:lang w:val="es-ES"/>
        </w:rPr>
        <w:t xml:space="preserve">lớp đất bề mặt. Lượng đất bóc bề mặt này sẽ được vận chuyển </w:t>
      </w:r>
      <w:r w:rsidR="00F53472" w:rsidRPr="003C71D1">
        <w:rPr>
          <w:rFonts w:eastAsia="Times New Roman" w:cs="Times New Roman"/>
          <w:spacing w:val="-2"/>
          <w:szCs w:val="28"/>
          <w:lang w:val="es-ES"/>
        </w:rPr>
        <w:t>tận dụng để trồng</w:t>
      </w:r>
      <w:r w:rsidRPr="003C71D1">
        <w:rPr>
          <w:rFonts w:eastAsia="Times New Roman" w:cs="Times New Roman"/>
          <w:spacing w:val="-2"/>
          <w:szCs w:val="28"/>
          <w:lang w:val="es-ES"/>
        </w:rPr>
        <w:t xml:space="preserve"> cây xanh trong phạm vi dự án, sau đó sử dụng lớp đất mặt này vào mục đích nông nghiệp như: Trồng cây xanh tại vỉa hè. Do dự án thực hiện theo hình thức cuốn chiếu nên khối lượng đất bề mặt phát sinh trong quá trong quá trình hoạt động tương đối ít, vì vậy lượng bụi phát sinh từ quá trình này không đáng kể. Tuy nhiên, Chủ dự án kết hợp với đơn vị thi công cần có biện pháp giảm thiểu thích hợp để hạn chế lượng bụi phát sinh trong quá trình này</w:t>
      </w:r>
      <w:bookmarkEnd w:id="75"/>
      <w:r w:rsidR="009551F3" w:rsidRPr="003C71D1">
        <w:rPr>
          <w:rFonts w:eastAsia="Times New Roman" w:cs=".VnArialH"/>
          <w:szCs w:val="28"/>
          <w:lang w:val="pl-PL" w:bidi="th-TH"/>
        </w:rPr>
        <w:t>.</w:t>
      </w:r>
    </w:p>
    <w:p w:rsidR="00E96F64" w:rsidRPr="003C71D1" w:rsidRDefault="00D47988" w:rsidP="00E96F64">
      <w:pPr>
        <w:spacing w:before="60" w:after="60" w:line="360" w:lineRule="exact"/>
        <w:ind w:firstLine="720"/>
        <w:jc w:val="both"/>
        <w:rPr>
          <w:b/>
        </w:rPr>
      </w:pPr>
      <w:r w:rsidRPr="003C71D1">
        <w:rPr>
          <w:b/>
        </w:rPr>
        <w:t>*</w:t>
      </w:r>
      <w:r w:rsidR="00E96F64" w:rsidRPr="003C71D1">
        <w:rPr>
          <w:b/>
        </w:rPr>
        <w:t xml:space="preserve"> Đối với khí thải do quá trình vận chuyển vật liệu cung cấp cho dự</w:t>
      </w:r>
      <w:r w:rsidRPr="003C71D1">
        <w:rPr>
          <w:b/>
        </w:rPr>
        <w:t xml:space="preserve"> án</w:t>
      </w:r>
      <w:r w:rsidR="00FD5E53" w:rsidRPr="003C71D1">
        <w:rPr>
          <w:b/>
        </w:rPr>
        <w:t>:</w:t>
      </w:r>
    </w:p>
    <w:p w:rsidR="009551F3" w:rsidRPr="003C71D1" w:rsidRDefault="009551F3" w:rsidP="009551F3">
      <w:pPr>
        <w:spacing w:before="60" w:after="60" w:line="360" w:lineRule="exact"/>
        <w:ind w:firstLine="720"/>
        <w:jc w:val="both"/>
        <w:rPr>
          <w:rFonts w:eastAsia="Times New Roman" w:cs="Times New Roman"/>
          <w:szCs w:val="28"/>
        </w:rPr>
      </w:pPr>
      <w:bookmarkStart w:id="76" w:name="_Toc27380611"/>
      <w:bookmarkStart w:id="77" w:name="_Toc27381610"/>
      <w:bookmarkStart w:id="78" w:name="_Toc27382172"/>
      <w:r w:rsidRPr="003C71D1">
        <w:rPr>
          <w:rFonts w:eastAsia="Times New Roman" w:cs="Times New Roman"/>
          <w:szCs w:val="28"/>
        </w:rPr>
        <w:t>Nguồn thải này phụ thuộc vào kế hoạch tổ chức vận chuyển; khối lượng nguyên vật liệu cần vận chuyển; loại phương tiện được sử dụng; tình trạng vận hành của thiết bị, chất lượng mặt đường, chiều dài tuyến đường vận chuyển,... Nguyên vật liệu sẽ được vận chuyển bằng ô tô với tải trọng trung bình 10 tấn, sử dụng nguyên liệu dầu Diezel, hàm lượng lưu huỳnh trong dầu Diezel là 0,5%.</w:t>
      </w:r>
      <w:bookmarkEnd w:id="76"/>
      <w:bookmarkEnd w:id="77"/>
      <w:bookmarkEnd w:id="78"/>
    </w:p>
    <w:p w:rsidR="009551F3" w:rsidRPr="003C71D1" w:rsidRDefault="009551F3" w:rsidP="009551F3">
      <w:pPr>
        <w:spacing w:before="60" w:after="60" w:line="360" w:lineRule="exact"/>
        <w:ind w:firstLine="720"/>
        <w:jc w:val="both"/>
        <w:rPr>
          <w:rFonts w:eastAsia="Times New Roman" w:cs="Times New Roman"/>
          <w:szCs w:val="28"/>
        </w:rPr>
      </w:pPr>
      <w:bookmarkStart w:id="79" w:name="_Toc27380612"/>
      <w:bookmarkStart w:id="80" w:name="_Toc27381611"/>
      <w:bookmarkStart w:id="81" w:name="_Toc27382173"/>
      <w:r w:rsidRPr="003C71D1">
        <w:rPr>
          <w:rFonts w:eastAsia="Times New Roman" w:cs="Times New Roman"/>
          <w:szCs w:val="28"/>
        </w:rPr>
        <w:lastRenderedPageBreak/>
        <w:t>Khối lượng các nguyên vật liệu cần vận chuyển, ở Bảng 1.2. Dựa vào hệ số ô nhiễm do Tổ chức Y tế Thế giới (WHO) thiết lập đối với các loại xe vận tải sử dụng dầu Diezel có công suất 3,5 - 16,0 tấn, quãng đường vận chuyển nguyên vật liệu trên từng cung đường cụ thể và với quy mô, khối lượng công việc như trên thì tải lượng các chất ô nhiễm từ hoạt động vận chuyển được thể hiện trong bảng sau:</w:t>
      </w:r>
      <w:bookmarkEnd w:id="79"/>
      <w:bookmarkEnd w:id="80"/>
      <w:bookmarkEnd w:id="81"/>
    </w:p>
    <w:p w:rsidR="000444D6" w:rsidRPr="003C71D1" w:rsidRDefault="000444D6" w:rsidP="000444D6">
      <w:pPr>
        <w:pStyle w:val="Caption"/>
        <w:keepNext/>
        <w:spacing w:before="60" w:after="60" w:line="360" w:lineRule="exact"/>
        <w:ind w:firstLine="720"/>
        <w:jc w:val="center"/>
        <w:rPr>
          <w:i w:val="0"/>
          <w:color w:val="auto"/>
          <w:sz w:val="28"/>
          <w:szCs w:val="28"/>
        </w:rPr>
      </w:pPr>
      <w:bookmarkStart w:id="82" w:name="_Toc98330620"/>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5</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Tải lượng các chất ô nhiễm sinh ra từ hoạt động vận tải trên các tuyến đường vận chuyển</w:t>
      </w:r>
      <w:bookmarkEnd w:id="8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1360"/>
        <w:gridCol w:w="2336"/>
        <w:gridCol w:w="1814"/>
        <w:gridCol w:w="2835"/>
      </w:tblGrid>
      <w:tr w:rsidR="003C71D1" w:rsidRPr="003C71D1" w:rsidTr="009551F3">
        <w:trPr>
          <w:trHeight w:val="181"/>
          <w:tblHeader/>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b/>
                <w:bCs/>
                <w:sz w:val="24"/>
                <w:szCs w:val="24"/>
              </w:rPr>
            </w:pPr>
            <w:r w:rsidRPr="003C71D1">
              <w:rPr>
                <w:rFonts w:eastAsia="SimSun" w:cs="Times New Roman"/>
                <w:b/>
                <w:bCs/>
                <w:sz w:val="24"/>
                <w:szCs w:val="24"/>
              </w:rPr>
              <w:t>STT</w:t>
            </w:r>
          </w:p>
        </w:tc>
        <w:tc>
          <w:tcPr>
            <w:tcW w:w="1360" w:type="dxa"/>
            <w:shd w:val="clear" w:color="auto" w:fill="auto"/>
            <w:vAlign w:val="center"/>
          </w:tcPr>
          <w:p w:rsidR="009551F3" w:rsidRPr="003C71D1" w:rsidRDefault="009551F3" w:rsidP="000444D6">
            <w:pPr>
              <w:spacing w:before="60" w:after="60" w:line="240" w:lineRule="auto"/>
              <w:jc w:val="center"/>
              <w:rPr>
                <w:rFonts w:eastAsia="Times New Roman" w:cs="Times New Roman"/>
                <w:b/>
                <w:bCs/>
                <w:sz w:val="24"/>
                <w:szCs w:val="24"/>
              </w:rPr>
            </w:pPr>
            <w:r w:rsidRPr="003C71D1">
              <w:rPr>
                <w:rFonts w:eastAsia="SimSun" w:cs="Times New Roman"/>
                <w:b/>
                <w:bCs/>
                <w:sz w:val="24"/>
                <w:szCs w:val="24"/>
              </w:rPr>
              <w:t>Chất ô nhiễm</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b/>
                <w:bCs/>
                <w:sz w:val="24"/>
                <w:szCs w:val="24"/>
              </w:rPr>
            </w:pPr>
            <w:r w:rsidRPr="003C71D1">
              <w:rPr>
                <w:rFonts w:eastAsia="Times New Roman" w:cs="Times New Roman"/>
                <w:b/>
                <w:bCs/>
                <w:sz w:val="24"/>
                <w:szCs w:val="24"/>
                <w:lang w:val="de-DE"/>
              </w:rPr>
              <w:t>(*)Tải lượng (kg)/1.000km</w:t>
            </w:r>
          </w:p>
        </w:tc>
        <w:tc>
          <w:tcPr>
            <w:tcW w:w="1814" w:type="dxa"/>
            <w:shd w:val="clear" w:color="auto" w:fill="auto"/>
            <w:vAlign w:val="center"/>
          </w:tcPr>
          <w:p w:rsidR="009551F3" w:rsidRPr="003C71D1" w:rsidRDefault="009551F3" w:rsidP="000444D6">
            <w:pPr>
              <w:spacing w:before="60" w:after="60" w:line="240" w:lineRule="auto"/>
              <w:jc w:val="center"/>
              <w:rPr>
                <w:rFonts w:eastAsia="Times New Roman" w:cs="Times New Roman"/>
                <w:b/>
                <w:bCs/>
                <w:sz w:val="24"/>
                <w:szCs w:val="24"/>
              </w:rPr>
            </w:pPr>
            <w:r w:rsidRPr="003C71D1">
              <w:rPr>
                <w:rFonts w:eastAsia="SimSun" w:cs="Times New Roman"/>
                <w:b/>
                <w:bCs/>
                <w:sz w:val="24"/>
                <w:szCs w:val="24"/>
              </w:rPr>
              <w:t>Tổng chiều dài (1.000km)</w:t>
            </w:r>
          </w:p>
        </w:tc>
        <w:tc>
          <w:tcPr>
            <w:tcW w:w="2835" w:type="dxa"/>
            <w:shd w:val="clear" w:color="auto" w:fill="auto"/>
            <w:vAlign w:val="center"/>
          </w:tcPr>
          <w:p w:rsidR="009551F3" w:rsidRPr="003C71D1" w:rsidRDefault="009551F3" w:rsidP="000444D6">
            <w:pPr>
              <w:spacing w:before="60" w:after="60" w:line="240" w:lineRule="auto"/>
              <w:jc w:val="center"/>
              <w:rPr>
                <w:rFonts w:eastAsia="Times New Roman" w:cs="Times New Roman"/>
                <w:b/>
                <w:bCs/>
                <w:sz w:val="24"/>
                <w:szCs w:val="24"/>
              </w:rPr>
            </w:pPr>
            <w:r w:rsidRPr="003C71D1">
              <w:rPr>
                <w:rFonts w:eastAsia="SimSun" w:cs="Times New Roman"/>
                <w:b/>
                <w:bCs/>
                <w:sz w:val="24"/>
                <w:szCs w:val="24"/>
              </w:rPr>
              <w:t>Tổng tải lượng(kg/thời gian vận chuyển)</w:t>
            </w:r>
          </w:p>
        </w:tc>
      </w:tr>
      <w:tr w:rsidR="003C71D1" w:rsidRPr="003C71D1" w:rsidTr="009551F3">
        <w:trPr>
          <w:trHeight w:val="48"/>
          <w:jc w:val="center"/>
        </w:trPr>
        <w:tc>
          <w:tcPr>
            <w:tcW w:w="9072" w:type="dxa"/>
            <w:gridSpan w:val="5"/>
            <w:shd w:val="clear" w:color="auto" w:fill="auto"/>
            <w:vAlign w:val="center"/>
          </w:tcPr>
          <w:p w:rsidR="009551F3" w:rsidRPr="003C71D1" w:rsidRDefault="009551F3" w:rsidP="000444D6">
            <w:pPr>
              <w:spacing w:before="60" w:after="60" w:line="240" w:lineRule="auto"/>
              <w:jc w:val="center"/>
              <w:rPr>
                <w:rFonts w:eastAsia="Times New Roman" w:cs="Times New Roman"/>
                <w:b/>
                <w:sz w:val="24"/>
                <w:szCs w:val="24"/>
              </w:rPr>
            </w:pPr>
            <w:r w:rsidRPr="003C71D1">
              <w:rPr>
                <w:rFonts w:eastAsia="Times New Roman" w:cs="Times New Roman"/>
                <w:b/>
                <w:sz w:val="24"/>
                <w:szCs w:val="24"/>
              </w:rPr>
              <w:t>Đá</w:t>
            </w:r>
          </w:p>
        </w:tc>
      </w:tr>
      <w:tr w:rsidR="003C71D1" w:rsidRPr="003C71D1" w:rsidTr="009551F3">
        <w:trPr>
          <w:trHeight w:val="48"/>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1</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Bụi khói</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0,9</w:t>
            </w:r>
          </w:p>
        </w:tc>
        <w:tc>
          <w:tcPr>
            <w:tcW w:w="1814" w:type="dxa"/>
            <w:vMerge w:val="restart"/>
            <w:shd w:val="clear" w:color="auto" w:fill="auto"/>
            <w:vAlign w:val="center"/>
          </w:tcPr>
          <w:p w:rsidR="000444D6" w:rsidRPr="003C71D1" w:rsidRDefault="000444D6" w:rsidP="000444D6">
            <w:pPr>
              <w:spacing w:before="60" w:after="60" w:line="240" w:lineRule="auto"/>
              <w:jc w:val="center"/>
              <w:rPr>
                <w:rFonts w:eastAsia="Times New Roman" w:cs="Times New Roman"/>
                <w:sz w:val="26"/>
                <w:szCs w:val="26"/>
              </w:rPr>
            </w:pPr>
          </w:p>
          <w:p w:rsidR="000444D6" w:rsidRPr="003C71D1" w:rsidRDefault="000444D6" w:rsidP="000444D6">
            <w:pPr>
              <w:spacing w:before="60" w:after="60" w:line="240" w:lineRule="auto"/>
              <w:rPr>
                <w:rFonts w:eastAsia="Times New Roman" w:cs="Times New Roman"/>
                <w:sz w:val="26"/>
                <w:szCs w:val="26"/>
              </w:rPr>
            </w:pPr>
          </w:p>
          <w:p w:rsidR="009551F3" w:rsidRPr="003C71D1" w:rsidRDefault="009551F3" w:rsidP="000444D6">
            <w:pPr>
              <w:spacing w:before="60" w:after="60" w:line="240" w:lineRule="auto"/>
              <w:jc w:val="center"/>
              <w:rPr>
                <w:rFonts w:eastAsia="Times New Roman" w:cs="Times New Roman"/>
                <w:sz w:val="24"/>
                <w:szCs w:val="24"/>
              </w:rPr>
            </w:pPr>
            <w:r w:rsidRPr="003C71D1">
              <w:rPr>
                <w:rFonts w:eastAsia="Times New Roman" w:cs="Times New Roman"/>
                <w:sz w:val="26"/>
                <w:szCs w:val="26"/>
              </w:rPr>
              <w:t>74,55</w:t>
            </w: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67,095</w:t>
            </w:r>
          </w:p>
        </w:tc>
      </w:tr>
      <w:tr w:rsidR="003C71D1" w:rsidRPr="003C71D1" w:rsidTr="009551F3">
        <w:trPr>
          <w:trHeight w:val="48"/>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2</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SO</w:t>
            </w:r>
            <w:r w:rsidRPr="003C71D1">
              <w:rPr>
                <w:rFonts w:eastAsia="SimSun" w:cs="Times New Roman"/>
                <w:sz w:val="24"/>
                <w:szCs w:val="24"/>
                <w:vertAlign w:val="subscript"/>
              </w:rPr>
              <w:t>2</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4,15S</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309,38</w:t>
            </w:r>
          </w:p>
        </w:tc>
      </w:tr>
      <w:tr w:rsidR="003C71D1" w:rsidRPr="003C71D1" w:rsidTr="009551F3">
        <w:trPr>
          <w:trHeight w:val="48"/>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3</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NO</w:t>
            </w:r>
            <w:r w:rsidRPr="003C71D1">
              <w:rPr>
                <w:rFonts w:eastAsia="SimSun" w:cs="Times New Roman"/>
                <w:sz w:val="24"/>
                <w:szCs w:val="24"/>
                <w:vertAlign w:val="subscript"/>
              </w:rPr>
              <w:t>x</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14,4</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1.073,52</w:t>
            </w:r>
          </w:p>
        </w:tc>
      </w:tr>
      <w:tr w:rsidR="003C71D1" w:rsidRPr="003C71D1" w:rsidTr="009551F3">
        <w:trPr>
          <w:trHeight w:val="48"/>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4</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CO</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2,9</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216,195</w:t>
            </w:r>
          </w:p>
        </w:tc>
      </w:tr>
      <w:tr w:rsidR="003C71D1" w:rsidRPr="003C71D1" w:rsidTr="009551F3">
        <w:trPr>
          <w:trHeight w:val="48"/>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5</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THC</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0,8</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59,64</w:t>
            </w:r>
          </w:p>
        </w:tc>
      </w:tr>
      <w:tr w:rsidR="003C71D1" w:rsidRPr="003C71D1" w:rsidTr="009551F3">
        <w:trPr>
          <w:trHeight w:val="48"/>
          <w:jc w:val="center"/>
        </w:trPr>
        <w:tc>
          <w:tcPr>
            <w:tcW w:w="9072" w:type="dxa"/>
            <w:gridSpan w:val="5"/>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Times New Roman" w:cs="Times New Roman"/>
                <w:b/>
                <w:bCs/>
                <w:sz w:val="24"/>
                <w:szCs w:val="24"/>
              </w:rPr>
              <w:t>Cát</w:t>
            </w:r>
          </w:p>
        </w:tc>
      </w:tr>
      <w:tr w:rsidR="003C71D1" w:rsidRPr="003C71D1" w:rsidTr="009551F3">
        <w:trPr>
          <w:trHeight w:val="48"/>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1</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Bụi khói</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0,9</w:t>
            </w:r>
          </w:p>
        </w:tc>
        <w:tc>
          <w:tcPr>
            <w:tcW w:w="1814" w:type="dxa"/>
            <w:vMerge w:val="restart"/>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Times New Roman" w:cs="Times New Roman"/>
                <w:sz w:val="26"/>
                <w:szCs w:val="26"/>
              </w:rPr>
              <w:t>115,975</w:t>
            </w: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104,378</w:t>
            </w:r>
          </w:p>
        </w:tc>
      </w:tr>
      <w:tr w:rsidR="003C71D1" w:rsidRPr="003C71D1" w:rsidTr="009551F3">
        <w:trPr>
          <w:trHeight w:val="167"/>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2</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SO</w:t>
            </w:r>
            <w:r w:rsidRPr="003C71D1">
              <w:rPr>
                <w:rFonts w:eastAsia="SimSun" w:cs="Times New Roman"/>
                <w:sz w:val="24"/>
                <w:szCs w:val="24"/>
                <w:vertAlign w:val="subscript"/>
              </w:rPr>
              <w:t>2</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4,15S</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481,296</w:t>
            </w:r>
          </w:p>
        </w:tc>
      </w:tr>
      <w:tr w:rsidR="003C71D1" w:rsidRPr="003C71D1" w:rsidTr="009551F3">
        <w:trPr>
          <w:trHeight w:val="48"/>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3</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NO</w:t>
            </w:r>
            <w:r w:rsidRPr="003C71D1">
              <w:rPr>
                <w:rFonts w:eastAsia="SimSun" w:cs="Times New Roman"/>
                <w:sz w:val="24"/>
                <w:szCs w:val="24"/>
                <w:vertAlign w:val="subscript"/>
              </w:rPr>
              <w:t>x</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14,4</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1.670,04</w:t>
            </w:r>
          </w:p>
        </w:tc>
      </w:tr>
      <w:tr w:rsidR="003C71D1" w:rsidRPr="003C71D1" w:rsidTr="009551F3">
        <w:trPr>
          <w:trHeight w:val="48"/>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4</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CO</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2,9</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336,328</w:t>
            </w:r>
          </w:p>
        </w:tc>
      </w:tr>
      <w:tr w:rsidR="003C71D1" w:rsidRPr="003C71D1" w:rsidTr="009551F3">
        <w:trPr>
          <w:trHeight w:val="123"/>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5</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THC</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0,8</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92,78</w:t>
            </w:r>
          </w:p>
        </w:tc>
      </w:tr>
      <w:tr w:rsidR="003C71D1" w:rsidRPr="003C71D1" w:rsidTr="009551F3">
        <w:trPr>
          <w:trHeight w:val="257"/>
          <w:jc w:val="center"/>
        </w:trPr>
        <w:tc>
          <w:tcPr>
            <w:tcW w:w="9072" w:type="dxa"/>
            <w:gridSpan w:val="5"/>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Times New Roman" w:cs="Times New Roman"/>
                <w:b/>
                <w:bCs/>
                <w:sz w:val="24"/>
                <w:szCs w:val="24"/>
              </w:rPr>
              <w:t>Thép</w:t>
            </w:r>
          </w:p>
        </w:tc>
      </w:tr>
      <w:tr w:rsidR="003C71D1" w:rsidRPr="003C71D1" w:rsidTr="009551F3">
        <w:trPr>
          <w:trHeight w:val="49"/>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1</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Bụi khói</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0,9</w:t>
            </w:r>
          </w:p>
        </w:tc>
        <w:tc>
          <w:tcPr>
            <w:tcW w:w="1814" w:type="dxa"/>
            <w:vMerge w:val="restart"/>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Times New Roman" w:cs="Times New Roman"/>
                <w:sz w:val="26"/>
                <w:szCs w:val="26"/>
              </w:rPr>
              <w:t>0,012</w:t>
            </w: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0,011</w:t>
            </w:r>
          </w:p>
        </w:tc>
      </w:tr>
      <w:tr w:rsidR="003C71D1" w:rsidRPr="003C71D1" w:rsidTr="009551F3">
        <w:trPr>
          <w:trHeight w:val="125"/>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2</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SO</w:t>
            </w:r>
            <w:r w:rsidRPr="003C71D1">
              <w:rPr>
                <w:rFonts w:eastAsia="SimSun" w:cs="Times New Roman"/>
                <w:sz w:val="24"/>
                <w:szCs w:val="24"/>
                <w:vertAlign w:val="subscript"/>
              </w:rPr>
              <w:t>2</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4,15S</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rPr>
                <w:rFonts w:eastAsia="Times New Roman" w:cs="Times New Roman"/>
                <w:sz w:val="26"/>
                <w:szCs w:val="26"/>
              </w:rPr>
            </w:pPr>
            <w:r w:rsidRPr="003C71D1">
              <w:rPr>
                <w:rFonts w:eastAsia="Times New Roman" w:cs="Times New Roman"/>
                <w:sz w:val="26"/>
                <w:szCs w:val="26"/>
              </w:rPr>
              <w:t>0,05</w:t>
            </w:r>
          </w:p>
        </w:tc>
      </w:tr>
      <w:tr w:rsidR="003C71D1" w:rsidRPr="003C71D1" w:rsidTr="009551F3">
        <w:trPr>
          <w:trHeight w:val="48"/>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3</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NO</w:t>
            </w:r>
            <w:r w:rsidRPr="003C71D1">
              <w:rPr>
                <w:rFonts w:eastAsia="SimSun" w:cs="Times New Roman"/>
                <w:sz w:val="24"/>
                <w:szCs w:val="24"/>
                <w:vertAlign w:val="subscript"/>
              </w:rPr>
              <w:t>x</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14,4</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0,1728</w:t>
            </w:r>
          </w:p>
        </w:tc>
      </w:tr>
      <w:tr w:rsidR="003C71D1" w:rsidRPr="003C71D1" w:rsidTr="009551F3">
        <w:trPr>
          <w:trHeight w:val="330"/>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4</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CO</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2,9</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0,0348</w:t>
            </w:r>
          </w:p>
        </w:tc>
      </w:tr>
      <w:tr w:rsidR="003C71D1" w:rsidRPr="003C71D1" w:rsidTr="009551F3">
        <w:trPr>
          <w:trHeight w:val="330"/>
          <w:jc w:val="center"/>
        </w:trPr>
        <w:tc>
          <w:tcPr>
            <w:tcW w:w="727" w:type="dxa"/>
            <w:shd w:val="clear" w:color="auto" w:fill="auto"/>
            <w:vAlign w:val="center"/>
          </w:tcPr>
          <w:p w:rsidR="009551F3" w:rsidRPr="003C71D1" w:rsidRDefault="009551F3" w:rsidP="000444D6">
            <w:pPr>
              <w:spacing w:before="60" w:after="60" w:line="240" w:lineRule="auto"/>
              <w:jc w:val="center"/>
              <w:rPr>
                <w:rFonts w:eastAsia="SimSun" w:cs="Times New Roman"/>
                <w:sz w:val="24"/>
                <w:szCs w:val="24"/>
              </w:rPr>
            </w:pPr>
            <w:r w:rsidRPr="003C71D1">
              <w:rPr>
                <w:rFonts w:eastAsia="SimSun" w:cs="Times New Roman"/>
                <w:sz w:val="24"/>
                <w:szCs w:val="24"/>
              </w:rPr>
              <w:t>5</w:t>
            </w:r>
          </w:p>
        </w:tc>
        <w:tc>
          <w:tcPr>
            <w:tcW w:w="1360" w:type="dxa"/>
            <w:shd w:val="clear" w:color="auto" w:fill="auto"/>
            <w:vAlign w:val="center"/>
          </w:tcPr>
          <w:p w:rsidR="009551F3" w:rsidRPr="003C71D1" w:rsidRDefault="009551F3" w:rsidP="000444D6">
            <w:pPr>
              <w:spacing w:before="60" w:after="60" w:line="240" w:lineRule="auto"/>
              <w:rPr>
                <w:rFonts w:eastAsia="SimSun" w:cs="Times New Roman"/>
                <w:sz w:val="24"/>
                <w:szCs w:val="24"/>
              </w:rPr>
            </w:pPr>
            <w:r w:rsidRPr="003C71D1">
              <w:rPr>
                <w:rFonts w:eastAsia="SimSun" w:cs="Times New Roman"/>
                <w:sz w:val="24"/>
                <w:szCs w:val="24"/>
              </w:rPr>
              <w:t>THC</w:t>
            </w:r>
          </w:p>
        </w:tc>
        <w:tc>
          <w:tcPr>
            <w:tcW w:w="2336" w:type="dxa"/>
            <w:shd w:val="clear" w:color="auto" w:fill="auto"/>
            <w:vAlign w:val="center"/>
          </w:tcPr>
          <w:p w:rsidR="009551F3" w:rsidRPr="003C71D1" w:rsidRDefault="009551F3" w:rsidP="000444D6">
            <w:pPr>
              <w:spacing w:before="60" w:after="60" w:line="240" w:lineRule="auto"/>
              <w:jc w:val="center"/>
              <w:rPr>
                <w:rFonts w:eastAsia="SimSun" w:cs="Times New Roman"/>
                <w:sz w:val="24"/>
                <w:szCs w:val="24"/>
              </w:rPr>
            </w:pPr>
            <w:r w:rsidRPr="003C71D1">
              <w:rPr>
                <w:rFonts w:eastAsia="SimSun" w:cs="Times New Roman"/>
                <w:sz w:val="24"/>
                <w:szCs w:val="24"/>
              </w:rPr>
              <w:t>0,8</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0,0096</w:t>
            </w:r>
          </w:p>
        </w:tc>
      </w:tr>
      <w:tr w:rsidR="003C71D1" w:rsidRPr="003C71D1" w:rsidTr="009551F3">
        <w:trPr>
          <w:trHeight w:val="330"/>
          <w:jc w:val="center"/>
        </w:trPr>
        <w:tc>
          <w:tcPr>
            <w:tcW w:w="9072" w:type="dxa"/>
            <w:gridSpan w:val="5"/>
            <w:shd w:val="clear" w:color="auto" w:fill="auto"/>
            <w:vAlign w:val="center"/>
          </w:tcPr>
          <w:p w:rsidR="009551F3" w:rsidRPr="003C71D1" w:rsidRDefault="009551F3" w:rsidP="000444D6">
            <w:pPr>
              <w:spacing w:before="60" w:after="60" w:line="240" w:lineRule="auto"/>
              <w:jc w:val="center"/>
              <w:rPr>
                <w:rFonts w:eastAsia="Times New Roman" w:cs="Times New Roman"/>
                <w:b/>
                <w:sz w:val="24"/>
                <w:szCs w:val="24"/>
              </w:rPr>
            </w:pPr>
            <w:r w:rsidRPr="003C71D1">
              <w:rPr>
                <w:rFonts w:eastAsia="SimSun" w:cs="Times New Roman"/>
                <w:b/>
                <w:sz w:val="24"/>
                <w:szCs w:val="24"/>
              </w:rPr>
              <w:t>Xi măng</w:t>
            </w:r>
          </w:p>
        </w:tc>
      </w:tr>
      <w:tr w:rsidR="003C71D1" w:rsidRPr="003C71D1" w:rsidTr="009551F3">
        <w:trPr>
          <w:trHeight w:val="330"/>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1</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Bụi khói</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0,9</w:t>
            </w:r>
          </w:p>
        </w:tc>
        <w:tc>
          <w:tcPr>
            <w:tcW w:w="1814" w:type="dxa"/>
            <w:vMerge w:val="restart"/>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Times New Roman" w:cs="Times New Roman"/>
                <w:sz w:val="26"/>
                <w:szCs w:val="26"/>
              </w:rPr>
              <w:t>0,108</w:t>
            </w:r>
          </w:p>
        </w:tc>
        <w:tc>
          <w:tcPr>
            <w:tcW w:w="2835" w:type="dxa"/>
            <w:shd w:val="clear" w:color="auto" w:fill="auto"/>
            <w:vAlign w:val="bottom"/>
          </w:tcPr>
          <w:p w:rsidR="009551F3" w:rsidRPr="003C71D1" w:rsidRDefault="009551F3" w:rsidP="000444D6">
            <w:pPr>
              <w:spacing w:before="60" w:after="60" w:line="240" w:lineRule="auto"/>
              <w:rPr>
                <w:rFonts w:eastAsia="Times New Roman" w:cs="Times New Roman"/>
                <w:sz w:val="26"/>
                <w:szCs w:val="26"/>
              </w:rPr>
            </w:pPr>
            <w:r w:rsidRPr="003C71D1">
              <w:rPr>
                <w:rFonts w:eastAsia="Times New Roman" w:cs="Times New Roman"/>
                <w:sz w:val="26"/>
                <w:szCs w:val="26"/>
              </w:rPr>
              <w:t>0,0972</w:t>
            </w:r>
          </w:p>
        </w:tc>
      </w:tr>
      <w:tr w:rsidR="003C71D1" w:rsidRPr="003C71D1" w:rsidTr="009551F3">
        <w:trPr>
          <w:trHeight w:val="330"/>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2</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SO</w:t>
            </w:r>
            <w:r w:rsidRPr="003C71D1">
              <w:rPr>
                <w:rFonts w:eastAsia="SimSun" w:cs="Times New Roman"/>
                <w:sz w:val="24"/>
                <w:szCs w:val="24"/>
                <w:vertAlign w:val="subscript"/>
              </w:rPr>
              <w:t>2</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4,15S</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0,4482</w:t>
            </w:r>
          </w:p>
        </w:tc>
      </w:tr>
      <w:tr w:rsidR="003C71D1" w:rsidRPr="003C71D1" w:rsidTr="009551F3">
        <w:trPr>
          <w:trHeight w:val="330"/>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3</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NO</w:t>
            </w:r>
            <w:r w:rsidRPr="003C71D1">
              <w:rPr>
                <w:rFonts w:eastAsia="SimSun" w:cs="Times New Roman"/>
                <w:sz w:val="24"/>
                <w:szCs w:val="24"/>
                <w:vertAlign w:val="subscript"/>
              </w:rPr>
              <w:t>x</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14,4</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1,555</w:t>
            </w:r>
          </w:p>
        </w:tc>
      </w:tr>
      <w:tr w:rsidR="003C71D1" w:rsidRPr="003C71D1" w:rsidTr="009551F3">
        <w:trPr>
          <w:trHeight w:val="330"/>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4</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CO</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2,9</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0,313</w:t>
            </w:r>
          </w:p>
        </w:tc>
      </w:tr>
      <w:tr w:rsidR="003C71D1" w:rsidRPr="003C71D1" w:rsidTr="009551F3">
        <w:trPr>
          <w:trHeight w:val="330"/>
          <w:jc w:val="center"/>
        </w:trPr>
        <w:tc>
          <w:tcPr>
            <w:tcW w:w="727" w:type="dxa"/>
            <w:shd w:val="clear" w:color="auto" w:fill="auto"/>
            <w:vAlign w:val="center"/>
          </w:tcPr>
          <w:p w:rsidR="009551F3" w:rsidRPr="003C71D1" w:rsidRDefault="009551F3" w:rsidP="000444D6">
            <w:pPr>
              <w:spacing w:before="60" w:after="60" w:line="240" w:lineRule="auto"/>
              <w:jc w:val="center"/>
              <w:rPr>
                <w:rFonts w:eastAsia="SimSun" w:cs="Times New Roman"/>
                <w:sz w:val="24"/>
                <w:szCs w:val="24"/>
              </w:rPr>
            </w:pPr>
            <w:r w:rsidRPr="003C71D1">
              <w:rPr>
                <w:rFonts w:eastAsia="SimSun" w:cs="Times New Roman"/>
                <w:sz w:val="24"/>
                <w:szCs w:val="24"/>
              </w:rPr>
              <w:t>5</w:t>
            </w:r>
          </w:p>
        </w:tc>
        <w:tc>
          <w:tcPr>
            <w:tcW w:w="1360" w:type="dxa"/>
            <w:shd w:val="clear" w:color="auto" w:fill="auto"/>
            <w:vAlign w:val="center"/>
          </w:tcPr>
          <w:p w:rsidR="009551F3" w:rsidRPr="003C71D1" w:rsidRDefault="009551F3" w:rsidP="000444D6">
            <w:pPr>
              <w:spacing w:before="60" w:after="60" w:line="240" w:lineRule="auto"/>
              <w:rPr>
                <w:rFonts w:eastAsia="SimSun" w:cs="Times New Roman"/>
                <w:sz w:val="24"/>
                <w:szCs w:val="24"/>
              </w:rPr>
            </w:pPr>
            <w:r w:rsidRPr="003C71D1">
              <w:rPr>
                <w:rFonts w:eastAsia="SimSun" w:cs="Times New Roman"/>
                <w:sz w:val="24"/>
                <w:szCs w:val="24"/>
              </w:rPr>
              <w:t>THC</w:t>
            </w:r>
          </w:p>
        </w:tc>
        <w:tc>
          <w:tcPr>
            <w:tcW w:w="2336" w:type="dxa"/>
            <w:shd w:val="clear" w:color="auto" w:fill="auto"/>
            <w:vAlign w:val="center"/>
          </w:tcPr>
          <w:p w:rsidR="009551F3" w:rsidRPr="003C71D1" w:rsidRDefault="009551F3" w:rsidP="000444D6">
            <w:pPr>
              <w:spacing w:before="60" w:after="60" w:line="240" w:lineRule="auto"/>
              <w:jc w:val="center"/>
              <w:rPr>
                <w:rFonts w:eastAsia="SimSun" w:cs="Times New Roman"/>
                <w:sz w:val="24"/>
                <w:szCs w:val="24"/>
              </w:rPr>
            </w:pPr>
            <w:r w:rsidRPr="003C71D1">
              <w:rPr>
                <w:rFonts w:eastAsia="SimSun" w:cs="Times New Roman"/>
                <w:sz w:val="24"/>
                <w:szCs w:val="24"/>
              </w:rPr>
              <w:t>0,8</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0,086</w:t>
            </w:r>
          </w:p>
        </w:tc>
      </w:tr>
      <w:tr w:rsidR="003C71D1" w:rsidRPr="003C71D1" w:rsidTr="009551F3">
        <w:trPr>
          <w:trHeight w:val="330"/>
          <w:jc w:val="center"/>
        </w:trPr>
        <w:tc>
          <w:tcPr>
            <w:tcW w:w="9072" w:type="dxa"/>
            <w:gridSpan w:val="5"/>
            <w:shd w:val="clear" w:color="auto" w:fill="auto"/>
            <w:vAlign w:val="center"/>
          </w:tcPr>
          <w:p w:rsidR="009551F3" w:rsidRPr="003C71D1" w:rsidRDefault="009551F3" w:rsidP="000444D6">
            <w:pPr>
              <w:spacing w:before="60" w:after="60" w:line="240" w:lineRule="auto"/>
              <w:jc w:val="center"/>
              <w:rPr>
                <w:rFonts w:eastAsia="Times New Roman" w:cs="Times New Roman"/>
                <w:b/>
                <w:sz w:val="24"/>
                <w:szCs w:val="24"/>
              </w:rPr>
            </w:pPr>
            <w:r w:rsidRPr="003C71D1">
              <w:rPr>
                <w:rFonts w:eastAsia="Times New Roman" w:cs="Times New Roman"/>
                <w:b/>
                <w:sz w:val="24"/>
                <w:szCs w:val="24"/>
                <w:lang w:val="pt-BR"/>
              </w:rPr>
              <w:t>Đất đắp</w:t>
            </w:r>
          </w:p>
        </w:tc>
      </w:tr>
      <w:tr w:rsidR="003C71D1" w:rsidRPr="003C71D1" w:rsidTr="009551F3">
        <w:trPr>
          <w:trHeight w:val="330"/>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1</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Bụi khói</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0,9</w:t>
            </w:r>
          </w:p>
        </w:tc>
        <w:tc>
          <w:tcPr>
            <w:tcW w:w="1814" w:type="dxa"/>
            <w:vMerge w:val="restart"/>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Times New Roman" w:cs="Times New Roman"/>
                <w:sz w:val="26"/>
                <w:szCs w:val="26"/>
              </w:rPr>
              <w:t>283,305</w:t>
            </w: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254,975</w:t>
            </w:r>
          </w:p>
        </w:tc>
      </w:tr>
      <w:tr w:rsidR="003C71D1" w:rsidRPr="003C71D1" w:rsidTr="009551F3">
        <w:trPr>
          <w:trHeight w:val="330"/>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lastRenderedPageBreak/>
              <w:t>2</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SO</w:t>
            </w:r>
            <w:r w:rsidRPr="003C71D1">
              <w:rPr>
                <w:rFonts w:eastAsia="SimSun" w:cs="Times New Roman"/>
                <w:sz w:val="24"/>
                <w:szCs w:val="24"/>
                <w:vertAlign w:val="subscript"/>
              </w:rPr>
              <w:t>2</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4,15S</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1.175,72</w:t>
            </w:r>
          </w:p>
        </w:tc>
      </w:tr>
      <w:tr w:rsidR="003C71D1" w:rsidRPr="003C71D1" w:rsidTr="009551F3">
        <w:trPr>
          <w:trHeight w:val="330"/>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3</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NO</w:t>
            </w:r>
            <w:r w:rsidRPr="003C71D1">
              <w:rPr>
                <w:rFonts w:eastAsia="SimSun" w:cs="Times New Roman"/>
                <w:sz w:val="24"/>
                <w:szCs w:val="24"/>
                <w:vertAlign w:val="subscript"/>
              </w:rPr>
              <w:t>x</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14,4</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4.079,59</w:t>
            </w:r>
          </w:p>
        </w:tc>
      </w:tr>
      <w:tr w:rsidR="003C71D1" w:rsidRPr="003C71D1" w:rsidTr="009551F3">
        <w:trPr>
          <w:trHeight w:val="330"/>
          <w:jc w:val="center"/>
        </w:trPr>
        <w:tc>
          <w:tcPr>
            <w:tcW w:w="727"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4</w:t>
            </w:r>
          </w:p>
        </w:tc>
        <w:tc>
          <w:tcPr>
            <w:tcW w:w="1360" w:type="dxa"/>
            <w:shd w:val="clear" w:color="auto" w:fill="auto"/>
            <w:vAlign w:val="center"/>
          </w:tcPr>
          <w:p w:rsidR="009551F3" w:rsidRPr="003C71D1" w:rsidRDefault="009551F3" w:rsidP="000444D6">
            <w:pPr>
              <w:spacing w:before="60" w:after="60" w:line="240" w:lineRule="auto"/>
              <w:rPr>
                <w:rFonts w:eastAsia="Times New Roman" w:cs="Times New Roman"/>
                <w:sz w:val="24"/>
                <w:szCs w:val="24"/>
              </w:rPr>
            </w:pPr>
            <w:r w:rsidRPr="003C71D1">
              <w:rPr>
                <w:rFonts w:eastAsia="SimSun" w:cs="Times New Roman"/>
                <w:sz w:val="24"/>
                <w:szCs w:val="24"/>
              </w:rPr>
              <w:t>CO</w:t>
            </w:r>
          </w:p>
        </w:tc>
        <w:tc>
          <w:tcPr>
            <w:tcW w:w="2336" w:type="dxa"/>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r w:rsidRPr="003C71D1">
              <w:rPr>
                <w:rFonts w:eastAsia="SimSun" w:cs="Times New Roman"/>
                <w:sz w:val="24"/>
                <w:szCs w:val="24"/>
              </w:rPr>
              <w:t>2,9</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821,585</w:t>
            </w:r>
          </w:p>
        </w:tc>
      </w:tr>
      <w:tr w:rsidR="003C71D1" w:rsidRPr="003C71D1" w:rsidTr="009551F3">
        <w:trPr>
          <w:trHeight w:val="330"/>
          <w:jc w:val="center"/>
        </w:trPr>
        <w:tc>
          <w:tcPr>
            <w:tcW w:w="727" w:type="dxa"/>
            <w:shd w:val="clear" w:color="auto" w:fill="auto"/>
            <w:vAlign w:val="center"/>
          </w:tcPr>
          <w:p w:rsidR="009551F3" w:rsidRPr="003C71D1" w:rsidRDefault="009551F3" w:rsidP="000444D6">
            <w:pPr>
              <w:spacing w:before="60" w:after="60" w:line="240" w:lineRule="auto"/>
              <w:jc w:val="center"/>
              <w:rPr>
                <w:rFonts w:eastAsia="SimSun" w:cs="Times New Roman"/>
                <w:sz w:val="24"/>
                <w:szCs w:val="24"/>
              </w:rPr>
            </w:pPr>
            <w:r w:rsidRPr="003C71D1">
              <w:rPr>
                <w:rFonts w:eastAsia="SimSun" w:cs="Times New Roman"/>
                <w:sz w:val="24"/>
                <w:szCs w:val="24"/>
              </w:rPr>
              <w:t>5</w:t>
            </w:r>
          </w:p>
        </w:tc>
        <w:tc>
          <w:tcPr>
            <w:tcW w:w="1360" w:type="dxa"/>
            <w:shd w:val="clear" w:color="auto" w:fill="auto"/>
            <w:vAlign w:val="center"/>
          </w:tcPr>
          <w:p w:rsidR="009551F3" w:rsidRPr="003C71D1" w:rsidRDefault="009551F3" w:rsidP="000444D6">
            <w:pPr>
              <w:spacing w:before="60" w:after="60" w:line="240" w:lineRule="auto"/>
              <w:rPr>
                <w:rFonts w:eastAsia="SimSun" w:cs="Times New Roman"/>
                <w:sz w:val="24"/>
                <w:szCs w:val="24"/>
              </w:rPr>
            </w:pPr>
            <w:r w:rsidRPr="003C71D1">
              <w:rPr>
                <w:rFonts w:eastAsia="SimSun" w:cs="Times New Roman"/>
                <w:sz w:val="24"/>
                <w:szCs w:val="24"/>
              </w:rPr>
              <w:t>THC</w:t>
            </w:r>
          </w:p>
        </w:tc>
        <w:tc>
          <w:tcPr>
            <w:tcW w:w="2336" w:type="dxa"/>
            <w:shd w:val="clear" w:color="auto" w:fill="auto"/>
            <w:vAlign w:val="center"/>
          </w:tcPr>
          <w:p w:rsidR="009551F3" w:rsidRPr="003C71D1" w:rsidRDefault="009551F3" w:rsidP="000444D6">
            <w:pPr>
              <w:spacing w:before="60" w:after="60" w:line="240" w:lineRule="auto"/>
              <w:jc w:val="center"/>
              <w:rPr>
                <w:rFonts w:eastAsia="SimSun" w:cs="Times New Roman"/>
                <w:sz w:val="24"/>
                <w:szCs w:val="24"/>
              </w:rPr>
            </w:pPr>
            <w:r w:rsidRPr="003C71D1">
              <w:rPr>
                <w:rFonts w:eastAsia="SimSun" w:cs="Times New Roman"/>
                <w:sz w:val="24"/>
                <w:szCs w:val="24"/>
              </w:rPr>
              <w:t>0,8</w:t>
            </w:r>
          </w:p>
        </w:tc>
        <w:tc>
          <w:tcPr>
            <w:tcW w:w="1814" w:type="dxa"/>
            <w:vMerge/>
            <w:shd w:val="clear" w:color="auto" w:fill="auto"/>
            <w:vAlign w:val="center"/>
          </w:tcPr>
          <w:p w:rsidR="009551F3" w:rsidRPr="003C71D1" w:rsidRDefault="009551F3" w:rsidP="000444D6">
            <w:pPr>
              <w:spacing w:before="60" w:after="60" w:line="240" w:lineRule="auto"/>
              <w:jc w:val="center"/>
              <w:rPr>
                <w:rFonts w:eastAsia="Times New Roman" w:cs="Times New Roman"/>
                <w:sz w:val="24"/>
                <w:szCs w:val="24"/>
              </w:rPr>
            </w:pPr>
          </w:p>
        </w:tc>
        <w:tc>
          <w:tcPr>
            <w:tcW w:w="2835" w:type="dxa"/>
            <w:shd w:val="clear" w:color="auto" w:fill="auto"/>
            <w:vAlign w:val="bottom"/>
          </w:tcPr>
          <w:p w:rsidR="009551F3" w:rsidRPr="003C71D1" w:rsidRDefault="009551F3" w:rsidP="000444D6">
            <w:pPr>
              <w:spacing w:before="60" w:after="60" w:line="240" w:lineRule="auto"/>
              <w:jc w:val="center"/>
              <w:rPr>
                <w:rFonts w:eastAsia="Times New Roman" w:cs="Times New Roman"/>
                <w:sz w:val="26"/>
                <w:szCs w:val="26"/>
              </w:rPr>
            </w:pPr>
            <w:r w:rsidRPr="003C71D1">
              <w:rPr>
                <w:rFonts w:eastAsia="Times New Roman" w:cs="Times New Roman"/>
                <w:sz w:val="26"/>
                <w:szCs w:val="26"/>
              </w:rPr>
              <w:t>226,644`</w:t>
            </w:r>
          </w:p>
        </w:tc>
      </w:tr>
    </w:tbl>
    <w:p w:rsidR="00E96F64" w:rsidRPr="003C71D1" w:rsidRDefault="00E96F64" w:rsidP="000444D6">
      <w:pPr>
        <w:spacing w:before="60" w:after="60" w:line="360" w:lineRule="exact"/>
        <w:rPr>
          <w:i/>
        </w:rPr>
      </w:pPr>
      <w:r w:rsidRPr="003C71D1">
        <w:rPr>
          <w:i/>
        </w:rPr>
        <w:t>(Nguồn: (*) Assessment of sources of air, water and land pollution - WHO 1993)</w:t>
      </w:r>
    </w:p>
    <w:p w:rsidR="009551F3" w:rsidRPr="003C71D1" w:rsidRDefault="009551F3" w:rsidP="009551F3">
      <w:pPr>
        <w:widowControl w:val="0"/>
        <w:spacing w:before="60" w:after="60" w:line="360" w:lineRule="exact"/>
        <w:ind w:firstLine="720"/>
        <w:jc w:val="both"/>
        <w:rPr>
          <w:rFonts w:eastAsia="Times New Roman" w:cs="Times New Roman"/>
          <w:bCs/>
          <w:i/>
          <w:szCs w:val="28"/>
        </w:rPr>
      </w:pPr>
      <w:r w:rsidRPr="003C71D1">
        <w:rPr>
          <w:rFonts w:eastAsia="Times New Roman" w:cs="Times New Roman"/>
          <w:bCs/>
          <w:i/>
          <w:iCs/>
          <w:szCs w:val="28"/>
          <w:u w:val="single"/>
        </w:rPr>
        <w:t>Ghi chú:</w:t>
      </w:r>
    </w:p>
    <w:p w:rsidR="009551F3" w:rsidRPr="003C71D1" w:rsidRDefault="009551F3" w:rsidP="009551F3">
      <w:pPr>
        <w:widowControl w:val="0"/>
        <w:spacing w:before="60" w:after="60" w:line="360" w:lineRule="exact"/>
        <w:ind w:firstLine="720"/>
        <w:jc w:val="both"/>
        <w:rPr>
          <w:rFonts w:eastAsia="Times New Roman" w:cs="Times New Roman"/>
          <w:i/>
          <w:szCs w:val="28"/>
        </w:rPr>
      </w:pPr>
      <w:r w:rsidRPr="003C71D1">
        <w:rPr>
          <w:rFonts w:eastAsia="Times New Roman" w:cs="Times New Roman"/>
          <w:i/>
          <w:szCs w:val="28"/>
        </w:rPr>
        <w:t>+ S: Hàm lượng lưu huỳnh trong dầu Diesel là 0,5%</w:t>
      </w:r>
    </w:p>
    <w:p w:rsidR="009551F3" w:rsidRPr="003C71D1" w:rsidRDefault="009551F3" w:rsidP="009551F3">
      <w:pPr>
        <w:widowControl w:val="0"/>
        <w:spacing w:before="60" w:after="60" w:line="360" w:lineRule="exact"/>
        <w:ind w:firstLine="720"/>
        <w:jc w:val="both"/>
        <w:rPr>
          <w:rFonts w:eastAsia="Times New Roman" w:cs="Times New Roman"/>
          <w:szCs w:val="28"/>
        </w:rPr>
      </w:pPr>
      <w:r w:rsidRPr="003C71D1">
        <w:rPr>
          <w:rFonts w:eastAsia="Times New Roman" w:cs="Times New Roman"/>
          <w:szCs w:val="28"/>
        </w:rPr>
        <w:t>Như vậy, nồng độ các chất ô nhiễm có trong thành phần khí thải động cơ phát sinh vào môi trường không khí dọc theo các tuyến đường vận chuyển sẽ tăng lên so với môi trường nền, đặc biệt là khi có sự tập trung của nhiều phương tiện tham gia vận chuyển cùng lúc. Tuy nhiên, do nguồn cung cấp nguyên, vật liệu được cung ứng từ các mỏ tại các địa điểm khác nhau nên các phương tiện không tập trung trên cùng một tuyến đường và với phương thức thi công được tiến hành theo hình thức cuốn chiếu, không thi công cùng lúc trên toàn bộ khu vực dự án nên lưu lượng phương tiện vận chuyển tại một thời điểm không nhiều, dự báo nồng độ các chất ô nhiễm có trong thành phần khí thải động cơ phát sinh dọc theo tuyến đường vận chuyển vẫn có giá trị nằm trong giới hạn cho phép theo QCVN 05:2013/BTNMT và QCVN 06:2009/BTNMT.</w:t>
      </w:r>
    </w:p>
    <w:p w:rsidR="00E96F64" w:rsidRPr="003C71D1" w:rsidRDefault="00E96F64" w:rsidP="00E96F64">
      <w:pPr>
        <w:spacing w:before="60" w:after="60" w:line="360" w:lineRule="exact"/>
        <w:ind w:firstLine="720"/>
        <w:jc w:val="both"/>
        <w:rPr>
          <w:b/>
        </w:rPr>
      </w:pPr>
      <w:r w:rsidRPr="003C71D1">
        <w:rPr>
          <w:b/>
        </w:rPr>
        <w:t>* Khí thải động cơ của phương tiệ</w:t>
      </w:r>
      <w:r w:rsidR="00D47988" w:rsidRPr="003C71D1">
        <w:rPr>
          <w:b/>
        </w:rPr>
        <w:t>n, máy móc thi công</w:t>
      </w:r>
      <w:r w:rsidR="00FD5E53" w:rsidRPr="003C71D1">
        <w:rPr>
          <w:b/>
        </w:rPr>
        <w:t>:</w:t>
      </w:r>
    </w:p>
    <w:p w:rsidR="009551F3" w:rsidRPr="003C71D1" w:rsidRDefault="009551F3" w:rsidP="009551F3">
      <w:pPr>
        <w:spacing w:before="60" w:after="60" w:line="360" w:lineRule="exact"/>
        <w:ind w:firstLine="720"/>
        <w:jc w:val="both"/>
        <w:rPr>
          <w:rFonts w:eastAsia="Times New Roman" w:cs="Times New Roman"/>
          <w:spacing w:val="-4"/>
          <w:szCs w:val="28"/>
          <w:lang w:val="vi-VN"/>
        </w:rPr>
      </w:pPr>
      <w:r w:rsidRPr="003C71D1">
        <w:rPr>
          <w:rFonts w:eastAsia="Times New Roman" w:cs="Times New Roman"/>
          <w:spacing w:val="-4"/>
          <w:szCs w:val="28"/>
          <w:lang w:val="vi-VN"/>
        </w:rPr>
        <w:t xml:space="preserve">Khí thải phát sinh chủ yếu từ hoạt động của các máy móc động cơ, các phương tiện thi công cơ giới. </w:t>
      </w:r>
    </w:p>
    <w:p w:rsidR="009551F3" w:rsidRPr="003C71D1" w:rsidRDefault="009551F3" w:rsidP="009551F3">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eastAsia="vi-VN"/>
        </w:rPr>
        <w:t>C</w:t>
      </w:r>
      <w:r w:rsidRPr="003C71D1">
        <w:rPr>
          <w:rFonts w:eastAsia="Times New Roman" w:cs="Times New Roman"/>
          <w:szCs w:val="28"/>
          <w:lang w:val="vi-VN" w:eastAsia="vi-VN"/>
        </w:rPr>
        <w:t xml:space="preserve">ăn cứ </w:t>
      </w:r>
      <w:r w:rsidRPr="003C71D1">
        <w:rPr>
          <w:rFonts w:eastAsia="Times New Roman" w:cs="Times New Roman"/>
          <w:szCs w:val="28"/>
          <w:lang w:eastAsia="vi-VN"/>
        </w:rPr>
        <w:t>Thông tư 11/2019</w:t>
      </w:r>
      <w:r w:rsidRPr="003C71D1">
        <w:rPr>
          <w:rFonts w:eastAsia="Times New Roman" w:cs="Times New Roman"/>
          <w:szCs w:val="28"/>
          <w:lang w:val="vi-VN" w:eastAsia="vi-VN"/>
        </w:rPr>
        <w:t xml:space="preserve">/QĐ-BXD ngày </w:t>
      </w:r>
      <w:r w:rsidRPr="003C71D1">
        <w:rPr>
          <w:rFonts w:eastAsia="Times New Roman" w:cs="Times New Roman"/>
          <w:szCs w:val="28"/>
          <w:lang w:eastAsia="vi-VN"/>
        </w:rPr>
        <w:t>26</w:t>
      </w:r>
      <w:r w:rsidRPr="003C71D1">
        <w:rPr>
          <w:rFonts w:eastAsia="Times New Roman" w:cs="Times New Roman"/>
          <w:szCs w:val="28"/>
          <w:lang w:val="vi-VN" w:eastAsia="vi-VN"/>
        </w:rPr>
        <w:t xml:space="preserve"> tháng 1</w:t>
      </w:r>
      <w:r w:rsidRPr="003C71D1">
        <w:rPr>
          <w:rFonts w:eastAsia="Times New Roman" w:cs="Times New Roman"/>
          <w:szCs w:val="28"/>
          <w:lang w:eastAsia="vi-VN"/>
        </w:rPr>
        <w:t>2</w:t>
      </w:r>
      <w:r w:rsidRPr="003C71D1">
        <w:rPr>
          <w:rFonts w:eastAsia="Times New Roman" w:cs="Times New Roman"/>
          <w:szCs w:val="28"/>
          <w:lang w:val="vi-VN" w:eastAsia="vi-VN"/>
        </w:rPr>
        <w:t xml:space="preserve"> năm 2015 của Bộ Xây dựng về việc </w:t>
      </w:r>
      <w:r w:rsidRPr="003C71D1">
        <w:rPr>
          <w:rFonts w:eastAsia="Times New Roman" w:cs="Times New Roman"/>
          <w:szCs w:val="28"/>
          <w:lang w:eastAsia="vi-VN"/>
        </w:rPr>
        <w:t>hướng dẫn xác định giá cá máy và thiết bị thi công xây dựng</w:t>
      </w:r>
      <w:r w:rsidRPr="003C71D1">
        <w:rPr>
          <w:rFonts w:eastAsia="Times New Roman" w:cs="Times New Roman"/>
          <w:szCs w:val="28"/>
          <w:lang w:val="vi-VN" w:eastAsia="vi-VN"/>
        </w:rPr>
        <w:t>, ước tính được lượng nhiên liệu tiêu thụ cho hoạt động của máy móc và thiết bị sử dụn</w:t>
      </w:r>
      <w:r w:rsidR="000444D6" w:rsidRPr="003C71D1">
        <w:rPr>
          <w:rFonts w:eastAsia="Times New Roman" w:cs="Times New Roman"/>
          <w:szCs w:val="28"/>
          <w:lang w:val="vi-VN" w:eastAsia="vi-VN"/>
        </w:rPr>
        <w:t>g trong quá trình thi công tại b</w:t>
      </w:r>
      <w:r w:rsidRPr="003C71D1">
        <w:rPr>
          <w:rFonts w:eastAsia="Times New Roman" w:cs="Times New Roman"/>
          <w:szCs w:val="28"/>
          <w:lang w:val="vi-VN" w:eastAsia="vi-VN"/>
        </w:rPr>
        <w:t>ảng dưới đây:</w:t>
      </w:r>
    </w:p>
    <w:p w:rsidR="000444D6" w:rsidRPr="003C71D1" w:rsidRDefault="000444D6" w:rsidP="000444D6">
      <w:pPr>
        <w:pStyle w:val="Caption"/>
        <w:keepNext/>
        <w:spacing w:before="60" w:after="60" w:line="360" w:lineRule="exact"/>
        <w:ind w:firstLine="720"/>
        <w:rPr>
          <w:i w:val="0"/>
          <w:color w:val="auto"/>
          <w:sz w:val="28"/>
          <w:szCs w:val="28"/>
        </w:rPr>
      </w:pPr>
      <w:bookmarkStart w:id="83" w:name="_Toc98330621"/>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6</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Lượng nhiên liệu tiêu thụ cho hoạt động của các máy thi công</w:t>
      </w:r>
      <w:bookmarkEnd w:id="83"/>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82"/>
        <w:gridCol w:w="2532"/>
        <w:gridCol w:w="1530"/>
        <w:gridCol w:w="1134"/>
        <w:gridCol w:w="1843"/>
        <w:gridCol w:w="1985"/>
      </w:tblGrid>
      <w:tr w:rsidR="003C71D1" w:rsidRPr="003C71D1" w:rsidTr="000444D6">
        <w:tc>
          <w:tcPr>
            <w:tcW w:w="582" w:type="dxa"/>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0444D6">
            <w:pPr>
              <w:spacing w:before="60" w:after="60" w:line="240" w:lineRule="auto"/>
              <w:jc w:val="center"/>
              <w:rPr>
                <w:rFonts w:eastAsia="Times New Roman" w:cs="Times New Roman"/>
                <w:b/>
                <w:bCs/>
                <w:spacing w:val="-4"/>
                <w:sz w:val="26"/>
                <w:szCs w:val="26"/>
              </w:rPr>
            </w:pPr>
            <w:r w:rsidRPr="003C71D1">
              <w:rPr>
                <w:rFonts w:eastAsia="Times New Roman" w:cs="Times New Roman"/>
                <w:b/>
                <w:bCs/>
                <w:spacing w:val="-4"/>
                <w:sz w:val="26"/>
                <w:szCs w:val="26"/>
              </w:rPr>
              <w:t>TT</w:t>
            </w:r>
          </w:p>
        </w:tc>
        <w:tc>
          <w:tcPr>
            <w:tcW w:w="2532" w:type="dxa"/>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0444D6">
            <w:pPr>
              <w:spacing w:before="60" w:after="60" w:line="240" w:lineRule="auto"/>
              <w:jc w:val="center"/>
              <w:rPr>
                <w:rFonts w:eastAsia="Times New Roman" w:cs="Times New Roman"/>
                <w:b/>
                <w:bCs/>
                <w:spacing w:val="-4"/>
                <w:sz w:val="26"/>
                <w:szCs w:val="26"/>
              </w:rPr>
            </w:pPr>
            <w:r w:rsidRPr="003C71D1">
              <w:rPr>
                <w:rFonts w:eastAsia="Times New Roman" w:cs="Times New Roman"/>
                <w:b/>
                <w:bCs/>
                <w:spacing w:val="-4"/>
                <w:sz w:val="26"/>
                <w:szCs w:val="26"/>
              </w:rPr>
              <w:t>Loại máy thi công</w:t>
            </w:r>
          </w:p>
        </w:tc>
        <w:tc>
          <w:tcPr>
            <w:tcW w:w="1530" w:type="dxa"/>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0444D6">
            <w:pPr>
              <w:spacing w:before="60" w:after="60" w:line="240" w:lineRule="auto"/>
              <w:jc w:val="center"/>
              <w:rPr>
                <w:rFonts w:eastAsia="Times New Roman" w:cs="Times New Roman"/>
                <w:b/>
                <w:bCs/>
                <w:spacing w:val="-4"/>
                <w:sz w:val="26"/>
                <w:szCs w:val="26"/>
              </w:rPr>
            </w:pPr>
            <w:r w:rsidRPr="003C71D1">
              <w:rPr>
                <w:rFonts w:eastAsia="Times New Roman" w:cs="Times New Roman"/>
                <w:b/>
                <w:bCs/>
                <w:spacing w:val="-4"/>
                <w:sz w:val="26"/>
                <w:szCs w:val="26"/>
              </w:rPr>
              <w:t>Công suất</w:t>
            </w:r>
          </w:p>
        </w:tc>
        <w:tc>
          <w:tcPr>
            <w:tcW w:w="1134" w:type="dxa"/>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0444D6">
            <w:pPr>
              <w:spacing w:before="60" w:after="60" w:line="240" w:lineRule="auto"/>
              <w:jc w:val="center"/>
              <w:rPr>
                <w:rFonts w:eastAsia="Times New Roman" w:cs="Times New Roman"/>
                <w:b/>
                <w:bCs/>
                <w:spacing w:val="-4"/>
                <w:sz w:val="26"/>
                <w:szCs w:val="26"/>
              </w:rPr>
            </w:pPr>
            <w:r w:rsidRPr="003C71D1">
              <w:rPr>
                <w:rFonts w:eastAsia="Times New Roman" w:cs="Times New Roman"/>
                <w:b/>
                <w:bCs/>
                <w:spacing w:val="-4"/>
                <w:sz w:val="26"/>
                <w:szCs w:val="26"/>
              </w:rPr>
              <w:t>Số lượng (chiếc)</w:t>
            </w:r>
          </w:p>
        </w:tc>
        <w:tc>
          <w:tcPr>
            <w:tcW w:w="1843" w:type="dxa"/>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0444D6">
            <w:pPr>
              <w:spacing w:before="60" w:after="60" w:line="240" w:lineRule="auto"/>
              <w:jc w:val="center"/>
              <w:rPr>
                <w:rFonts w:eastAsia="Times New Roman" w:cs="Times New Roman"/>
                <w:b/>
                <w:bCs/>
                <w:spacing w:val="-4"/>
                <w:sz w:val="26"/>
                <w:szCs w:val="26"/>
              </w:rPr>
            </w:pPr>
            <w:r w:rsidRPr="003C71D1">
              <w:rPr>
                <w:rFonts w:eastAsia="Times New Roman" w:cs="Times New Roman"/>
                <w:b/>
                <w:bCs/>
                <w:spacing w:val="-4"/>
                <w:sz w:val="26"/>
                <w:szCs w:val="26"/>
              </w:rPr>
              <w:t>Dầu DO tiêu thụ ngày/thiết bị (lít) (*)</w:t>
            </w:r>
          </w:p>
        </w:tc>
        <w:tc>
          <w:tcPr>
            <w:tcW w:w="1985" w:type="dxa"/>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0444D6">
            <w:pPr>
              <w:spacing w:before="60" w:after="60" w:line="240" w:lineRule="auto"/>
              <w:jc w:val="center"/>
              <w:rPr>
                <w:rFonts w:eastAsia="Times New Roman" w:cs="Times New Roman"/>
                <w:b/>
                <w:bCs/>
                <w:spacing w:val="-4"/>
                <w:sz w:val="26"/>
                <w:szCs w:val="26"/>
              </w:rPr>
            </w:pPr>
            <w:r w:rsidRPr="003C71D1">
              <w:rPr>
                <w:rFonts w:eastAsia="Times New Roman" w:cs="Times New Roman"/>
                <w:b/>
                <w:bCs/>
                <w:spacing w:val="-4"/>
                <w:sz w:val="26"/>
                <w:szCs w:val="26"/>
              </w:rPr>
              <w:t>Tổng lượng dầu DO tiêu thụ ngày (lít)</w:t>
            </w:r>
          </w:p>
        </w:tc>
      </w:tr>
      <w:tr w:rsidR="003C71D1" w:rsidRPr="003C71D1" w:rsidTr="000444D6">
        <w:tc>
          <w:tcPr>
            <w:tcW w:w="58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w:t>
            </w:r>
          </w:p>
        </w:tc>
        <w:tc>
          <w:tcPr>
            <w:tcW w:w="253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both"/>
              <w:rPr>
                <w:rFonts w:eastAsia="Times New Roman" w:cs="Times New Roman"/>
                <w:bCs/>
                <w:spacing w:val="-4"/>
                <w:sz w:val="26"/>
                <w:szCs w:val="26"/>
              </w:rPr>
            </w:pPr>
            <w:r w:rsidRPr="003C71D1">
              <w:rPr>
                <w:rFonts w:eastAsia="Times New Roman" w:cs="Times New Roman"/>
                <w:bCs/>
                <w:spacing w:val="-4"/>
                <w:sz w:val="26"/>
                <w:szCs w:val="26"/>
              </w:rPr>
              <w:t>Máy ủi</w:t>
            </w:r>
          </w:p>
        </w:tc>
        <w:tc>
          <w:tcPr>
            <w:tcW w:w="1530"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110CV</w:t>
            </w:r>
          </w:p>
        </w:tc>
        <w:tc>
          <w:tcPr>
            <w:tcW w:w="1134"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46</w:t>
            </w:r>
          </w:p>
        </w:tc>
        <w:tc>
          <w:tcPr>
            <w:tcW w:w="1985"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138</w:t>
            </w:r>
          </w:p>
        </w:tc>
      </w:tr>
      <w:tr w:rsidR="003C71D1" w:rsidRPr="003C71D1" w:rsidTr="000444D6">
        <w:tc>
          <w:tcPr>
            <w:tcW w:w="58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2</w:t>
            </w:r>
          </w:p>
        </w:tc>
        <w:tc>
          <w:tcPr>
            <w:tcW w:w="253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both"/>
              <w:rPr>
                <w:rFonts w:eastAsia="Times New Roman" w:cs="Times New Roman"/>
                <w:bCs/>
                <w:spacing w:val="-4"/>
                <w:sz w:val="26"/>
                <w:szCs w:val="26"/>
              </w:rPr>
            </w:pPr>
            <w:r w:rsidRPr="003C71D1">
              <w:rPr>
                <w:rFonts w:eastAsia="Times New Roman" w:cs="Times New Roman"/>
                <w:bCs/>
                <w:spacing w:val="-4"/>
                <w:sz w:val="26"/>
                <w:szCs w:val="26"/>
              </w:rPr>
              <w:t>Máy xúc</w:t>
            </w:r>
          </w:p>
        </w:tc>
        <w:tc>
          <w:tcPr>
            <w:tcW w:w="1530"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20T</w:t>
            </w:r>
          </w:p>
        </w:tc>
        <w:tc>
          <w:tcPr>
            <w:tcW w:w="1134"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38,76</w:t>
            </w:r>
          </w:p>
        </w:tc>
        <w:tc>
          <w:tcPr>
            <w:tcW w:w="1985"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116,28</w:t>
            </w:r>
          </w:p>
        </w:tc>
      </w:tr>
      <w:tr w:rsidR="003C71D1" w:rsidRPr="003C71D1" w:rsidTr="000444D6">
        <w:tc>
          <w:tcPr>
            <w:tcW w:w="58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3</w:t>
            </w:r>
          </w:p>
        </w:tc>
        <w:tc>
          <w:tcPr>
            <w:tcW w:w="253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both"/>
              <w:rPr>
                <w:rFonts w:eastAsia="Times New Roman" w:cs="Times New Roman"/>
                <w:bCs/>
                <w:spacing w:val="-4"/>
                <w:sz w:val="26"/>
                <w:szCs w:val="26"/>
              </w:rPr>
            </w:pPr>
            <w:r w:rsidRPr="003C71D1">
              <w:rPr>
                <w:rFonts w:eastAsia="Times New Roman" w:cs="Times New Roman"/>
                <w:bCs/>
                <w:spacing w:val="-4"/>
                <w:sz w:val="26"/>
                <w:szCs w:val="26"/>
              </w:rPr>
              <w:t>Xe lu</w:t>
            </w:r>
          </w:p>
        </w:tc>
        <w:tc>
          <w:tcPr>
            <w:tcW w:w="1530"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10T</w:t>
            </w:r>
          </w:p>
        </w:tc>
        <w:tc>
          <w:tcPr>
            <w:tcW w:w="1134"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40,32</w:t>
            </w:r>
          </w:p>
        </w:tc>
        <w:tc>
          <w:tcPr>
            <w:tcW w:w="1985"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40,32</w:t>
            </w:r>
          </w:p>
        </w:tc>
      </w:tr>
      <w:tr w:rsidR="003C71D1" w:rsidRPr="003C71D1" w:rsidTr="000444D6">
        <w:tc>
          <w:tcPr>
            <w:tcW w:w="58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4</w:t>
            </w:r>
          </w:p>
        </w:tc>
        <w:tc>
          <w:tcPr>
            <w:tcW w:w="253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both"/>
              <w:rPr>
                <w:rFonts w:eastAsia="Times New Roman" w:cs="Times New Roman"/>
                <w:bCs/>
                <w:spacing w:val="-4"/>
                <w:sz w:val="26"/>
                <w:szCs w:val="26"/>
              </w:rPr>
            </w:pPr>
            <w:r w:rsidRPr="003C71D1">
              <w:rPr>
                <w:rFonts w:eastAsia="Times New Roman" w:cs="Times New Roman"/>
                <w:bCs/>
                <w:spacing w:val="-4"/>
                <w:sz w:val="26"/>
                <w:szCs w:val="26"/>
              </w:rPr>
              <w:t>Máy phát điện</w:t>
            </w:r>
          </w:p>
        </w:tc>
        <w:tc>
          <w:tcPr>
            <w:tcW w:w="1530"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15kW</w:t>
            </w:r>
          </w:p>
        </w:tc>
        <w:tc>
          <w:tcPr>
            <w:tcW w:w="1134"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13,5</w:t>
            </w:r>
          </w:p>
        </w:tc>
        <w:tc>
          <w:tcPr>
            <w:tcW w:w="1985"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13,5</w:t>
            </w:r>
          </w:p>
        </w:tc>
      </w:tr>
      <w:tr w:rsidR="003C71D1" w:rsidRPr="003C71D1" w:rsidTr="000444D6">
        <w:tc>
          <w:tcPr>
            <w:tcW w:w="58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5</w:t>
            </w:r>
          </w:p>
        </w:tc>
        <w:tc>
          <w:tcPr>
            <w:tcW w:w="253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both"/>
              <w:rPr>
                <w:rFonts w:eastAsia="Times New Roman" w:cs="Times New Roman"/>
                <w:bCs/>
                <w:spacing w:val="-4"/>
                <w:sz w:val="26"/>
                <w:szCs w:val="26"/>
              </w:rPr>
            </w:pPr>
            <w:r w:rsidRPr="003C71D1">
              <w:rPr>
                <w:rFonts w:eastAsia="Times New Roman" w:cs="Times New Roman"/>
                <w:bCs/>
                <w:spacing w:val="-4"/>
                <w:sz w:val="26"/>
                <w:szCs w:val="26"/>
              </w:rPr>
              <w:t>Máy đầm</w:t>
            </w:r>
          </w:p>
        </w:tc>
        <w:tc>
          <w:tcPr>
            <w:tcW w:w="1530"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16T</w:t>
            </w:r>
          </w:p>
        </w:tc>
        <w:tc>
          <w:tcPr>
            <w:tcW w:w="1134"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3</w:t>
            </w:r>
          </w:p>
        </w:tc>
        <w:tc>
          <w:tcPr>
            <w:tcW w:w="1843"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38</w:t>
            </w:r>
          </w:p>
        </w:tc>
        <w:tc>
          <w:tcPr>
            <w:tcW w:w="1985"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114</w:t>
            </w:r>
          </w:p>
        </w:tc>
      </w:tr>
      <w:tr w:rsidR="003C71D1" w:rsidRPr="003C71D1" w:rsidTr="000444D6">
        <w:tc>
          <w:tcPr>
            <w:tcW w:w="58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6</w:t>
            </w:r>
          </w:p>
        </w:tc>
        <w:tc>
          <w:tcPr>
            <w:tcW w:w="253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both"/>
              <w:rPr>
                <w:rFonts w:eastAsia="Times New Roman" w:cs="Times New Roman"/>
                <w:bCs/>
                <w:spacing w:val="-4"/>
                <w:sz w:val="26"/>
                <w:szCs w:val="26"/>
              </w:rPr>
            </w:pPr>
            <w:r w:rsidRPr="003C71D1">
              <w:rPr>
                <w:rFonts w:eastAsia="Times New Roman" w:cs="Times New Roman"/>
                <w:bCs/>
                <w:spacing w:val="-4"/>
                <w:sz w:val="26"/>
                <w:szCs w:val="26"/>
              </w:rPr>
              <w:t>Máy bơm nước</w:t>
            </w:r>
          </w:p>
        </w:tc>
        <w:tc>
          <w:tcPr>
            <w:tcW w:w="1530"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20CV</w:t>
            </w:r>
          </w:p>
        </w:tc>
        <w:tc>
          <w:tcPr>
            <w:tcW w:w="1134"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5</w:t>
            </w:r>
          </w:p>
        </w:tc>
        <w:tc>
          <w:tcPr>
            <w:tcW w:w="1843"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w:t>
            </w:r>
          </w:p>
        </w:tc>
        <w:tc>
          <w:tcPr>
            <w:tcW w:w="1985"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w:t>
            </w:r>
          </w:p>
        </w:tc>
      </w:tr>
      <w:tr w:rsidR="003C71D1" w:rsidRPr="003C71D1" w:rsidTr="000444D6">
        <w:tc>
          <w:tcPr>
            <w:tcW w:w="58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lastRenderedPageBreak/>
              <w:t>7</w:t>
            </w:r>
          </w:p>
        </w:tc>
        <w:tc>
          <w:tcPr>
            <w:tcW w:w="253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both"/>
              <w:rPr>
                <w:rFonts w:eastAsia="Times New Roman" w:cs="Times New Roman"/>
                <w:bCs/>
                <w:spacing w:val="-4"/>
                <w:sz w:val="26"/>
                <w:szCs w:val="26"/>
                <w:vertAlign w:val="superscript"/>
              </w:rPr>
            </w:pPr>
            <w:r w:rsidRPr="003C71D1">
              <w:rPr>
                <w:rFonts w:eastAsia="Times New Roman" w:cs="Times New Roman"/>
                <w:bCs/>
                <w:spacing w:val="-4"/>
                <w:sz w:val="26"/>
                <w:szCs w:val="26"/>
              </w:rPr>
              <w:t xml:space="preserve">Máy trộn bê tông </w:t>
            </w:r>
          </w:p>
        </w:tc>
        <w:tc>
          <w:tcPr>
            <w:tcW w:w="1530"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11 KW</w:t>
            </w:r>
          </w:p>
        </w:tc>
        <w:tc>
          <w:tcPr>
            <w:tcW w:w="1134"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1</w:t>
            </w:r>
          </w:p>
        </w:tc>
        <w:tc>
          <w:tcPr>
            <w:tcW w:w="1843"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w:t>
            </w:r>
          </w:p>
        </w:tc>
        <w:tc>
          <w:tcPr>
            <w:tcW w:w="1985"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r w:rsidRPr="003C71D1">
              <w:rPr>
                <w:rFonts w:eastAsia="Times New Roman" w:cs="Times New Roman"/>
                <w:bCs/>
                <w:spacing w:val="-4"/>
                <w:sz w:val="26"/>
                <w:szCs w:val="26"/>
              </w:rPr>
              <w:t>-</w:t>
            </w:r>
          </w:p>
        </w:tc>
      </w:tr>
      <w:tr w:rsidR="003C71D1" w:rsidRPr="003C71D1" w:rsidTr="000444D6">
        <w:tc>
          <w:tcPr>
            <w:tcW w:w="58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p>
        </w:tc>
        <w:tc>
          <w:tcPr>
            <w:tcW w:w="2532"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
                <w:bCs/>
                <w:spacing w:val="-4"/>
                <w:sz w:val="26"/>
                <w:szCs w:val="26"/>
              </w:rPr>
            </w:pPr>
            <w:r w:rsidRPr="003C71D1">
              <w:rPr>
                <w:rFonts w:eastAsia="Times New Roman" w:cs="Times New Roman"/>
                <w:b/>
                <w:bCs/>
                <w:spacing w:val="-4"/>
                <w:sz w:val="26"/>
                <w:szCs w:val="26"/>
              </w:rPr>
              <w:t>Tổng cộng</w:t>
            </w:r>
          </w:p>
        </w:tc>
        <w:tc>
          <w:tcPr>
            <w:tcW w:w="1530"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p>
        </w:tc>
        <w:tc>
          <w:tcPr>
            <w:tcW w:w="1134"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p>
        </w:tc>
        <w:tc>
          <w:tcPr>
            <w:tcW w:w="1843"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Cs/>
                <w:spacing w:val="-4"/>
                <w:sz w:val="26"/>
                <w:szCs w:val="26"/>
              </w:rPr>
            </w:pPr>
          </w:p>
        </w:tc>
        <w:tc>
          <w:tcPr>
            <w:tcW w:w="1985" w:type="dxa"/>
            <w:tcBorders>
              <w:top w:val="single" w:sz="4" w:space="0" w:color="000000"/>
              <w:left w:val="single" w:sz="4" w:space="0" w:color="000000"/>
              <w:bottom w:val="single" w:sz="4" w:space="0" w:color="000000"/>
              <w:right w:val="single" w:sz="4" w:space="0" w:color="000000"/>
            </w:tcBorders>
          </w:tcPr>
          <w:p w:rsidR="00D47988" w:rsidRPr="003C71D1" w:rsidRDefault="00D47988" w:rsidP="000444D6">
            <w:pPr>
              <w:spacing w:before="60" w:after="60" w:line="240" w:lineRule="auto"/>
              <w:jc w:val="center"/>
              <w:rPr>
                <w:rFonts w:eastAsia="Times New Roman" w:cs="Times New Roman"/>
                <w:b/>
                <w:bCs/>
                <w:spacing w:val="-4"/>
                <w:sz w:val="26"/>
                <w:szCs w:val="26"/>
              </w:rPr>
            </w:pPr>
            <w:r w:rsidRPr="003C71D1">
              <w:rPr>
                <w:rFonts w:eastAsia="Times New Roman" w:cs="Times New Roman"/>
                <w:b/>
                <w:bCs/>
                <w:spacing w:val="-4"/>
                <w:sz w:val="26"/>
                <w:szCs w:val="26"/>
              </w:rPr>
              <w:t>422,1</w:t>
            </w:r>
          </w:p>
        </w:tc>
      </w:tr>
    </w:tbl>
    <w:p w:rsidR="009551F3" w:rsidRPr="003C71D1" w:rsidRDefault="009551F3" w:rsidP="009551F3">
      <w:pPr>
        <w:spacing w:after="0" w:line="295" w:lineRule="auto"/>
        <w:ind w:firstLine="562"/>
        <w:jc w:val="both"/>
        <w:rPr>
          <w:rFonts w:eastAsia="Times New Roman" w:cs="Times New Roman"/>
          <w:i/>
          <w:spacing w:val="-4"/>
          <w:szCs w:val="28"/>
          <w:u w:val="single"/>
          <w:lang w:val="nl-NL"/>
        </w:rPr>
      </w:pPr>
      <w:r w:rsidRPr="003C71D1">
        <w:rPr>
          <w:rFonts w:eastAsia="Times New Roman" w:cs="Times New Roman"/>
          <w:i/>
          <w:spacing w:val="-4"/>
          <w:szCs w:val="28"/>
          <w:u w:val="single"/>
          <w:lang w:val="nl-NL"/>
        </w:rPr>
        <w:t xml:space="preserve">Ghi chú: </w:t>
      </w:r>
    </w:p>
    <w:p w:rsidR="009551F3" w:rsidRPr="003C71D1" w:rsidRDefault="009551F3" w:rsidP="000444D6">
      <w:pPr>
        <w:spacing w:before="60" w:after="60" w:line="360" w:lineRule="exact"/>
        <w:ind w:firstLine="720"/>
        <w:jc w:val="both"/>
        <w:rPr>
          <w:rFonts w:eastAsia="Times New Roman" w:cs="Times New Roman"/>
          <w:i/>
          <w:spacing w:val="-4"/>
          <w:szCs w:val="28"/>
          <w:lang w:val="nl-NL"/>
        </w:rPr>
      </w:pPr>
      <w:r w:rsidRPr="003C71D1">
        <w:rPr>
          <w:rFonts w:eastAsia="Times New Roman" w:cs="Times New Roman"/>
          <w:i/>
          <w:spacing w:val="-4"/>
          <w:szCs w:val="28"/>
          <w:lang w:val="nl-NL"/>
        </w:rPr>
        <w:t>- Máy bơm nước và máy trộn bê tông chạy điện lấy từ máy phát điện ở mục 4 trong Bảng trên.</w:t>
      </w:r>
    </w:p>
    <w:p w:rsidR="009551F3" w:rsidRPr="003C71D1" w:rsidRDefault="009551F3" w:rsidP="000444D6">
      <w:pPr>
        <w:spacing w:before="60" w:after="60" w:line="360" w:lineRule="exact"/>
        <w:ind w:firstLine="720"/>
        <w:jc w:val="both"/>
        <w:rPr>
          <w:rFonts w:eastAsia="Times New Roman" w:cs="Times New Roman"/>
          <w:i/>
          <w:spacing w:val="-4"/>
          <w:szCs w:val="28"/>
          <w:lang w:val="nl-NL"/>
        </w:rPr>
      </w:pPr>
      <w:r w:rsidRPr="003C71D1">
        <w:rPr>
          <w:rFonts w:eastAsia="Times New Roman" w:cs="Times New Roman"/>
          <w:i/>
          <w:spacing w:val="-4"/>
          <w:szCs w:val="28"/>
          <w:lang w:val="nl-NL"/>
        </w:rPr>
        <w:t xml:space="preserve">- (*) </w:t>
      </w:r>
      <w:r w:rsidRPr="003C71D1">
        <w:rPr>
          <w:rFonts w:eastAsia="Times New Roman" w:cs="Times New Roman"/>
          <w:bCs/>
          <w:i/>
          <w:szCs w:val="28"/>
          <w:lang w:val="vi-VN"/>
        </w:rPr>
        <w:t>Quyết định số 1134/QĐ-BXD ngày 8 tháng 10 năm 2015 của Bộ Xây dựng về việc công bố định mức các hao phí xác định giá ca máy và thiết bị thi công xây dựng</w:t>
      </w:r>
      <w:r w:rsidRPr="003C71D1">
        <w:rPr>
          <w:rFonts w:eastAsia="Times New Roman" w:cs="Times New Roman"/>
          <w:i/>
          <w:spacing w:val="-4"/>
          <w:szCs w:val="28"/>
          <w:lang w:val="nl-NL"/>
        </w:rPr>
        <w:t>.</w:t>
      </w:r>
    </w:p>
    <w:p w:rsidR="009551F3" w:rsidRPr="003C71D1" w:rsidRDefault="009551F3" w:rsidP="000444D6">
      <w:pPr>
        <w:spacing w:before="60" w:after="60" w:line="360" w:lineRule="exact"/>
        <w:ind w:firstLine="720"/>
        <w:jc w:val="both"/>
        <w:rPr>
          <w:rFonts w:eastAsia="Times New Roman" w:cs="Times New Roman"/>
          <w:bCs/>
          <w:szCs w:val="28"/>
          <w:lang w:val="nl-NL"/>
        </w:rPr>
      </w:pPr>
      <w:r w:rsidRPr="003C71D1">
        <w:rPr>
          <w:rFonts w:eastAsia="Times New Roman" w:cs="Times New Roman"/>
          <w:bCs/>
          <w:szCs w:val="28"/>
          <w:lang w:val="nl-NL"/>
        </w:rPr>
        <w:t>Theo tài liệu của Tổ chức Y tế Thế giới, Hệ số phát thải (EFi) của thiết bị và máy loại động cơ diesel cố định dựa trên cơ sở lượng nhiêu liệu tiêu thụ như sau:</w:t>
      </w:r>
    </w:p>
    <w:p w:rsidR="000444D6" w:rsidRPr="003C71D1" w:rsidRDefault="000444D6" w:rsidP="000444D6">
      <w:pPr>
        <w:pStyle w:val="Caption"/>
        <w:keepNext/>
        <w:spacing w:before="60" w:after="60" w:line="360" w:lineRule="exact"/>
        <w:ind w:firstLine="720"/>
        <w:jc w:val="center"/>
        <w:rPr>
          <w:i w:val="0"/>
          <w:color w:val="auto"/>
          <w:sz w:val="28"/>
          <w:szCs w:val="28"/>
        </w:rPr>
      </w:pPr>
      <w:bookmarkStart w:id="84" w:name="_Toc98330622"/>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7</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Hệ số phát thải của máy tham gia thi công sử dụng dầu diesel</w:t>
      </w:r>
      <w:bookmarkEnd w:id="84"/>
    </w:p>
    <w:p w:rsidR="000444D6" w:rsidRPr="003C71D1" w:rsidRDefault="000444D6" w:rsidP="000444D6">
      <w:pPr>
        <w:pStyle w:val="Caption"/>
        <w:keepNext/>
        <w:spacing w:before="60" w:after="60" w:line="360" w:lineRule="exact"/>
        <w:ind w:firstLine="720"/>
        <w:jc w:val="center"/>
        <w:rPr>
          <w:i w:val="0"/>
          <w:color w:val="auto"/>
          <w:sz w:val="28"/>
          <w:szCs w:val="28"/>
        </w:rPr>
      </w:pPr>
      <w:r w:rsidRPr="003C71D1">
        <w:rPr>
          <w:i w:val="0"/>
          <w:color w:val="auto"/>
          <w:sz w:val="28"/>
          <w:szCs w:val="28"/>
        </w:rPr>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84"/>
        <w:gridCol w:w="1937"/>
        <w:gridCol w:w="1274"/>
        <w:gridCol w:w="1247"/>
        <w:gridCol w:w="1363"/>
        <w:gridCol w:w="1255"/>
        <w:gridCol w:w="1372"/>
      </w:tblGrid>
      <w:tr w:rsidR="003C71D1" w:rsidRPr="003C71D1"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
                <w:bCs/>
                <w:spacing w:val="-4"/>
                <w:sz w:val="26"/>
                <w:szCs w:val="26"/>
              </w:rPr>
            </w:pPr>
            <w:r w:rsidRPr="003C71D1">
              <w:rPr>
                <w:rFonts w:eastAsia="Times New Roman" w:cs="Times New Roman"/>
                <w:b/>
                <w:bCs/>
                <w:spacing w:val="-4"/>
                <w:sz w:val="26"/>
                <w:szCs w:val="26"/>
              </w:rPr>
              <w:t>TT</w:t>
            </w:r>
          </w:p>
        </w:tc>
        <w:tc>
          <w:tcPr>
            <w:tcW w:w="1937" w:type="dxa"/>
            <w:tcBorders>
              <w:top w:val="single" w:sz="4" w:space="0" w:color="000000"/>
              <w:left w:val="single" w:sz="4" w:space="0" w:color="000000"/>
              <w:bottom w:val="single" w:sz="4" w:space="0" w:color="000000"/>
              <w:right w:val="single" w:sz="4" w:space="0" w:color="000000"/>
            </w:tcBorders>
          </w:tcPr>
          <w:p w:rsidR="009551F3" w:rsidRPr="003C71D1" w:rsidRDefault="007004BF" w:rsidP="009551F3">
            <w:pPr>
              <w:spacing w:after="0" w:line="312" w:lineRule="auto"/>
              <w:jc w:val="both"/>
              <w:rPr>
                <w:rFonts w:eastAsia="Times New Roman" w:cs="Times New Roman"/>
                <w:b/>
                <w:bCs/>
                <w:spacing w:val="-4"/>
                <w:sz w:val="26"/>
                <w:szCs w:val="26"/>
              </w:rPr>
            </w:pPr>
            <w:r w:rsidRPr="003C71D1">
              <w:rPr>
                <w:rFonts w:eastAsia="Times New Roman" w:cs="Times New Roman"/>
                <w:bCs/>
                <w:noProof/>
                <w:sz w:val="26"/>
                <w:szCs w:val="26"/>
              </w:rPr>
              <mc:AlternateContent>
                <mc:Choice Requires="wps">
                  <w:drawing>
                    <wp:anchor distT="0" distB="0" distL="114300" distR="114300" simplePos="0" relativeHeight="251678720" behindDoc="0" locked="0" layoutInCell="1" allowOverlap="1" wp14:anchorId="5D54E97B" wp14:editId="1D8DF072">
                      <wp:simplePos x="0" y="0"/>
                      <wp:positionH relativeFrom="column">
                        <wp:posOffset>-68580</wp:posOffset>
                      </wp:positionH>
                      <wp:positionV relativeFrom="paragraph">
                        <wp:posOffset>19050</wp:posOffset>
                      </wp:positionV>
                      <wp:extent cx="1219200" cy="447675"/>
                      <wp:effectExtent l="0" t="0" r="19050" b="2857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5" o:spid="_x0000_s1026" type="#_x0000_t32" style="position:absolute;margin-left:-5.4pt;margin-top:1.5pt;width:96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"/>
                  </w:pict>
                </mc:Fallback>
              </mc:AlternateContent>
            </w:r>
            <w:r w:rsidR="009551F3" w:rsidRPr="003C71D1">
              <w:rPr>
                <w:rFonts w:eastAsia="Times New Roman" w:cs="Times New Roman"/>
                <w:b/>
                <w:bCs/>
                <w:spacing w:val="-4"/>
                <w:sz w:val="26"/>
                <w:szCs w:val="26"/>
              </w:rPr>
              <w:t xml:space="preserve">          Khí thải</w:t>
            </w:r>
          </w:p>
          <w:p w:rsidR="009551F3" w:rsidRPr="003C71D1" w:rsidRDefault="009551F3" w:rsidP="009551F3">
            <w:pPr>
              <w:spacing w:after="0" w:line="312" w:lineRule="auto"/>
              <w:jc w:val="both"/>
              <w:rPr>
                <w:rFonts w:eastAsia="Times New Roman" w:cs="Times New Roman"/>
                <w:b/>
                <w:bCs/>
                <w:spacing w:val="-4"/>
                <w:sz w:val="26"/>
                <w:szCs w:val="26"/>
              </w:rPr>
            </w:pPr>
            <w:r w:rsidRPr="003C71D1">
              <w:rPr>
                <w:rFonts w:eastAsia="Times New Roman" w:cs="Times New Roman"/>
                <w:b/>
                <w:bCs/>
                <w:spacing w:val="-4"/>
                <w:sz w:val="26"/>
                <w:szCs w:val="26"/>
              </w:rPr>
              <w:t>Thiết bị</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
                <w:bCs/>
                <w:spacing w:val="-4"/>
                <w:sz w:val="26"/>
                <w:szCs w:val="26"/>
              </w:rPr>
            </w:pPr>
            <w:r w:rsidRPr="003C71D1">
              <w:rPr>
                <w:rFonts w:eastAsia="Times New Roman" w:cs="Times New Roman"/>
                <w:b/>
                <w:bCs/>
                <w:spacing w:val="-4"/>
                <w:sz w:val="26"/>
                <w:szCs w:val="26"/>
              </w:rPr>
              <w:t>TSP</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
                <w:bCs/>
                <w:spacing w:val="-4"/>
                <w:sz w:val="26"/>
                <w:szCs w:val="26"/>
                <w:vertAlign w:val="subscript"/>
              </w:rPr>
            </w:pPr>
            <w:r w:rsidRPr="003C71D1">
              <w:rPr>
                <w:rFonts w:eastAsia="Times New Roman" w:cs="Times New Roman"/>
                <w:b/>
                <w:bCs/>
                <w:spacing w:val="-4"/>
                <w:sz w:val="26"/>
                <w:szCs w:val="26"/>
              </w:rPr>
              <w:t>SO</w:t>
            </w:r>
            <w:r w:rsidRPr="003C71D1">
              <w:rPr>
                <w:rFonts w:eastAsia="Times New Roman" w:cs="Times New Roman"/>
                <w:b/>
                <w:bCs/>
                <w:spacing w:val="-4"/>
                <w:sz w:val="26"/>
                <w:szCs w:val="26"/>
                <w:vertAlign w:val="subscript"/>
              </w:rPr>
              <w:t>2</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
                <w:bCs/>
                <w:spacing w:val="-4"/>
                <w:sz w:val="26"/>
                <w:szCs w:val="26"/>
              </w:rPr>
            </w:pPr>
            <w:r w:rsidRPr="003C71D1">
              <w:rPr>
                <w:rFonts w:eastAsia="Times New Roman" w:cs="Times New Roman"/>
                <w:b/>
                <w:bCs/>
                <w:spacing w:val="-4"/>
                <w:sz w:val="26"/>
                <w:szCs w:val="26"/>
              </w:rPr>
              <w:t>NO</w:t>
            </w:r>
            <w:r w:rsidRPr="003C71D1">
              <w:rPr>
                <w:rFonts w:eastAsia="Times New Roman" w:cs="Times New Roman"/>
                <w:b/>
                <w:bCs/>
                <w:spacing w:val="-4"/>
                <w:sz w:val="26"/>
                <w:szCs w:val="26"/>
                <w:vertAlign w:val="subscript"/>
              </w:rPr>
              <w:t>x</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
                <w:bCs/>
                <w:spacing w:val="-4"/>
                <w:sz w:val="26"/>
                <w:szCs w:val="26"/>
              </w:rPr>
            </w:pPr>
            <w:r w:rsidRPr="003C71D1">
              <w:rPr>
                <w:rFonts w:eastAsia="Times New Roman" w:cs="Times New Roman"/>
                <w:b/>
                <w:bCs/>
                <w:spacing w:val="-4"/>
                <w:sz w:val="26"/>
                <w:szCs w:val="26"/>
              </w:rPr>
              <w:t>CO</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
                <w:bCs/>
                <w:spacing w:val="-4"/>
                <w:sz w:val="26"/>
                <w:szCs w:val="26"/>
                <w:vertAlign w:val="subscript"/>
              </w:rPr>
            </w:pPr>
            <w:r w:rsidRPr="003C71D1">
              <w:rPr>
                <w:rFonts w:eastAsia="Times New Roman" w:cs="Times New Roman"/>
                <w:b/>
                <w:bCs/>
                <w:spacing w:val="-4"/>
                <w:sz w:val="26"/>
                <w:szCs w:val="26"/>
              </w:rPr>
              <w:t>VOC</w:t>
            </w:r>
            <w:r w:rsidRPr="003C71D1">
              <w:rPr>
                <w:rFonts w:eastAsia="Times New Roman" w:cs="Times New Roman"/>
                <w:b/>
                <w:bCs/>
                <w:spacing w:val="-4"/>
                <w:sz w:val="26"/>
                <w:szCs w:val="26"/>
                <w:vertAlign w:val="subscript"/>
              </w:rPr>
              <w:t>s</w:t>
            </w:r>
          </w:p>
        </w:tc>
      </w:tr>
      <w:tr w:rsidR="003C71D1" w:rsidRPr="003C71D1"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1</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rPr>
                <w:rFonts w:eastAsia="Times New Roman" w:cs="Times New Roman"/>
                <w:bCs/>
                <w:spacing w:val="-4"/>
                <w:sz w:val="26"/>
                <w:szCs w:val="26"/>
              </w:rPr>
            </w:pPr>
            <w:r w:rsidRPr="003C71D1">
              <w:rPr>
                <w:rFonts w:eastAsia="Times New Roman" w:cs="Times New Roman"/>
                <w:bCs/>
                <w:spacing w:val="-4"/>
                <w:sz w:val="26"/>
                <w:szCs w:val="26"/>
              </w:rPr>
              <w:t>Máy ủi</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0,00327</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0,00374</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0,031</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0,0102</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0,00228</w:t>
            </w:r>
          </w:p>
        </w:tc>
      </w:tr>
      <w:tr w:rsidR="003C71D1" w:rsidRPr="003C71D1"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2</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rPr>
                <w:rFonts w:eastAsia="Times New Roman" w:cs="Times New Roman"/>
                <w:bCs/>
                <w:spacing w:val="-4"/>
                <w:sz w:val="26"/>
                <w:szCs w:val="26"/>
              </w:rPr>
            </w:pPr>
            <w:r w:rsidRPr="003C71D1">
              <w:rPr>
                <w:rFonts w:eastAsia="Times New Roman" w:cs="Times New Roman"/>
                <w:bCs/>
                <w:spacing w:val="-4"/>
                <w:sz w:val="26"/>
                <w:szCs w:val="26"/>
              </w:rPr>
              <w:t>Máy xúc</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0,00177</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0,00374</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0,0343</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0,0147</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0,00158</w:t>
            </w:r>
          </w:p>
        </w:tc>
      </w:tr>
      <w:tr w:rsidR="003C71D1" w:rsidRPr="003C71D1"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3</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rPr>
                <w:rFonts w:eastAsia="Times New Roman" w:cs="Times New Roman"/>
                <w:bCs/>
                <w:spacing w:val="-4"/>
                <w:sz w:val="26"/>
                <w:szCs w:val="26"/>
              </w:rPr>
            </w:pPr>
            <w:r w:rsidRPr="003C71D1">
              <w:rPr>
                <w:rFonts w:eastAsia="Times New Roman" w:cs="Times New Roman"/>
                <w:bCs/>
                <w:spacing w:val="-4"/>
                <w:sz w:val="26"/>
                <w:szCs w:val="26"/>
              </w:rPr>
              <w:t>Xe lu</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0,0029</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0,00373</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0,0485</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0,0226</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0,0036</w:t>
            </w:r>
          </w:p>
        </w:tc>
      </w:tr>
      <w:tr w:rsidR="003C71D1" w:rsidRPr="003C71D1"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4</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rPr>
                <w:rFonts w:eastAsia="Times New Roman" w:cs="Times New Roman"/>
                <w:bCs/>
                <w:spacing w:val="-4"/>
                <w:sz w:val="26"/>
                <w:szCs w:val="26"/>
              </w:rPr>
            </w:pPr>
            <w:r w:rsidRPr="003C71D1">
              <w:rPr>
                <w:rFonts w:eastAsia="Times New Roman" w:cs="Times New Roman"/>
                <w:bCs/>
                <w:spacing w:val="-4"/>
                <w:sz w:val="26"/>
                <w:szCs w:val="26"/>
              </w:rPr>
              <w:t xml:space="preserve">Máy phát điện </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0,00084</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0,00012</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0,01138</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0,00259</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0,00094</w:t>
            </w:r>
          </w:p>
        </w:tc>
      </w:tr>
      <w:tr w:rsidR="003C71D1" w:rsidRPr="003C71D1" w:rsidTr="000444D6">
        <w:trPr>
          <w:jc w:val="center"/>
        </w:trPr>
        <w:tc>
          <w:tcPr>
            <w:tcW w:w="784"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5</w:t>
            </w:r>
          </w:p>
        </w:tc>
        <w:tc>
          <w:tcPr>
            <w:tcW w:w="193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rPr>
                <w:rFonts w:eastAsia="Times New Roman" w:cs="Times New Roman"/>
                <w:bCs/>
                <w:spacing w:val="-4"/>
                <w:sz w:val="26"/>
                <w:szCs w:val="26"/>
              </w:rPr>
            </w:pPr>
            <w:r w:rsidRPr="003C71D1">
              <w:rPr>
                <w:rFonts w:eastAsia="Times New Roman" w:cs="Times New Roman"/>
                <w:bCs/>
                <w:spacing w:val="-4"/>
                <w:sz w:val="26"/>
                <w:szCs w:val="26"/>
              </w:rPr>
              <w:t>Máy đầm</w:t>
            </w:r>
          </w:p>
        </w:tc>
        <w:tc>
          <w:tcPr>
            <w:tcW w:w="1274"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0,00322</w:t>
            </w:r>
          </w:p>
        </w:tc>
        <w:tc>
          <w:tcPr>
            <w:tcW w:w="124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0,00365</w:t>
            </w:r>
          </w:p>
        </w:tc>
        <w:tc>
          <w:tcPr>
            <w:tcW w:w="1363"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0,028</w:t>
            </w:r>
          </w:p>
        </w:tc>
        <w:tc>
          <w:tcPr>
            <w:tcW w:w="125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0,0092</w:t>
            </w:r>
          </w:p>
        </w:tc>
        <w:tc>
          <w:tcPr>
            <w:tcW w:w="1372"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12" w:lineRule="auto"/>
              <w:jc w:val="center"/>
              <w:rPr>
                <w:rFonts w:eastAsia="Times New Roman" w:cs="Times New Roman"/>
                <w:bCs/>
                <w:spacing w:val="-4"/>
                <w:sz w:val="26"/>
                <w:szCs w:val="26"/>
              </w:rPr>
            </w:pPr>
            <w:r w:rsidRPr="003C71D1">
              <w:rPr>
                <w:rFonts w:eastAsia="Times New Roman" w:cs="Times New Roman"/>
                <w:bCs/>
                <w:spacing w:val="-4"/>
                <w:sz w:val="26"/>
                <w:szCs w:val="26"/>
              </w:rPr>
              <w:t>0,00128</w:t>
            </w:r>
          </w:p>
        </w:tc>
      </w:tr>
    </w:tbl>
    <w:p w:rsidR="00E96F64" w:rsidRPr="003C71D1" w:rsidRDefault="00E96F64" w:rsidP="000444D6">
      <w:pPr>
        <w:spacing w:before="60" w:after="60" w:line="360" w:lineRule="exact"/>
        <w:ind w:firstLine="720"/>
        <w:jc w:val="right"/>
        <w:rPr>
          <w:i/>
        </w:rPr>
      </w:pPr>
      <w:r w:rsidRPr="003C71D1">
        <w:rPr>
          <w:i/>
        </w:rPr>
        <w:t>Nguồn: Tổ chức Y tế Thế giới</w:t>
      </w:r>
    </w:p>
    <w:p w:rsidR="009551F3" w:rsidRPr="003C71D1" w:rsidRDefault="009551F3" w:rsidP="000444D6">
      <w:pPr>
        <w:widowControl w:val="0"/>
        <w:spacing w:before="60" w:after="60" w:line="360" w:lineRule="exact"/>
        <w:ind w:firstLine="720"/>
        <w:jc w:val="both"/>
        <w:rPr>
          <w:rFonts w:eastAsia="Times New Roman" w:cs="Times New Roman"/>
          <w:i/>
          <w:spacing w:val="-4"/>
          <w:szCs w:val="26"/>
        </w:rPr>
      </w:pPr>
      <w:r w:rsidRPr="003C71D1">
        <w:rPr>
          <w:rFonts w:eastAsia="Times New Roman" w:cs="Times New Roman"/>
          <w:i/>
          <w:szCs w:val="26"/>
          <w:u w:val="single"/>
        </w:rPr>
        <w:t>Ghi chú</w:t>
      </w:r>
      <w:r w:rsidRPr="003C71D1">
        <w:rPr>
          <w:rFonts w:eastAsia="Times New Roman" w:cs="Times New Roman"/>
          <w:i/>
          <w:szCs w:val="26"/>
        </w:rPr>
        <w:t xml:space="preserve">: </w:t>
      </w:r>
      <w:r w:rsidRPr="003C71D1">
        <w:rPr>
          <w:rFonts w:eastAsia="Times New Roman" w:cs="Times New Roman"/>
          <w:i/>
          <w:spacing w:val="-4"/>
          <w:szCs w:val="26"/>
        </w:rPr>
        <w:t>Máy bơm nước và máy trộn bê tông sử dụng điện từ máy phát điện nên ở đây không có hệ số phát thải cho hai máy này.</w:t>
      </w:r>
    </w:p>
    <w:p w:rsidR="009551F3" w:rsidRPr="003C71D1" w:rsidRDefault="009551F3" w:rsidP="000444D6">
      <w:pPr>
        <w:spacing w:before="60" w:after="60" w:line="360" w:lineRule="exact"/>
        <w:ind w:firstLine="720"/>
        <w:jc w:val="both"/>
        <w:rPr>
          <w:rFonts w:eastAsia="Times New Roman" w:cs="Times New Roman"/>
          <w:bCs/>
          <w:spacing w:val="-4"/>
          <w:szCs w:val="28"/>
        </w:rPr>
      </w:pPr>
      <w:r w:rsidRPr="003C71D1">
        <w:rPr>
          <w:rFonts w:eastAsia="Times New Roman" w:cs="Times New Roman"/>
          <w:bCs/>
          <w:spacing w:val="-4"/>
          <w:szCs w:val="28"/>
        </w:rPr>
        <w:t>Trên cơ sở khối lượng nhiên liệu tiêu thụ như ở Bảng 3.</w:t>
      </w:r>
      <w:r w:rsidR="000444D6" w:rsidRPr="003C71D1">
        <w:rPr>
          <w:rFonts w:eastAsia="Times New Roman" w:cs="Times New Roman"/>
          <w:bCs/>
          <w:spacing w:val="-4"/>
          <w:szCs w:val="28"/>
        </w:rPr>
        <w:t>7</w:t>
      </w:r>
      <w:r w:rsidRPr="003C71D1">
        <w:rPr>
          <w:rFonts w:eastAsia="Times New Roman" w:cs="Times New Roman"/>
          <w:bCs/>
          <w:spacing w:val="-4"/>
          <w:szCs w:val="28"/>
        </w:rPr>
        <w:t xml:space="preserve"> và hệ số phát thải như ở Bảng 3.</w:t>
      </w:r>
      <w:r w:rsidR="000444D6" w:rsidRPr="003C71D1">
        <w:rPr>
          <w:rFonts w:eastAsia="Times New Roman" w:cs="Times New Roman"/>
          <w:bCs/>
          <w:spacing w:val="-4"/>
          <w:szCs w:val="28"/>
        </w:rPr>
        <w:t>8</w:t>
      </w:r>
      <w:r w:rsidRPr="003C71D1">
        <w:rPr>
          <w:rFonts w:eastAsia="Times New Roman" w:cs="Times New Roman"/>
          <w:bCs/>
          <w:spacing w:val="-4"/>
          <w:szCs w:val="28"/>
        </w:rPr>
        <w:t>, chúng tôi tính được tải lượng của các khí thải do hoạt động của máy thi công sinh ra trên khu vực công trường theo Bảng sau:</w:t>
      </w:r>
    </w:p>
    <w:p w:rsidR="000444D6" w:rsidRPr="003C71D1" w:rsidRDefault="000444D6" w:rsidP="000444D6">
      <w:pPr>
        <w:pStyle w:val="Caption"/>
        <w:keepNext/>
        <w:spacing w:before="60" w:after="60" w:line="360" w:lineRule="exact"/>
        <w:ind w:firstLine="720"/>
        <w:jc w:val="center"/>
        <w:rPr>
          <w:b/>
          <w:i w:val="0"/>
          <w:color w:val="auto"/>
          <w:sz w:val="28"/>
          <w:szCs w:val="28"/>
        </w:rPr>
      </w:pPr>
      <w:bookmarkStart w:id="85" w:name="_Toc98330623"/>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8</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Tải lượng khí thải trên mỗi khu vực thi công</w:t>
      </w:r>
      <w:bookmarkEnd w:id="8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79"/>
        <w:gridCol w:w="1987"/>
        <w:gridCol w:w="1315"/>
        <w:gridCol w:w="1315"/>
        <w:gridCol w:w="1360"/>
        <w:gridCol w:w="1360"/>
        <w:gridCol w:w="1316"/>
      </w:tblGrid>
      <w:tr w:rsidR="003C71D1" w:rsidRPr="003C71D1" w:rsidTr="000444D6">
        <w:trPr>
          <w:jc w:val="center"/>
        </w:trPr>
        <w:tc>
          <w:tcPr>
            <w:tcW w:w="579" w:type="dxa"/>
            <w:vMerge w:val="restart"/>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both"/>
              <w:rPr>
                <w:rFonts w:eastAsia="Times New Roman" w:cs="Times New Roman"/>
                <w:b/>
                <w:bCs/>
                <w:spacing w:val="-4"/>
                <w:sz w:val="26"/>
                <w:szCs w:val="26"/>
              </w:rPr>
            </w:pPr>
            <w:r w:rsidRPr="003C71D1">
              <w:rPr>
                <w:rFonts w:eastAsia="Times New Roman" w:cs="Times New Roman"/>
                <w:b/>
                <w:bCs/>
                <w:spacing w:val="-4"/>
                <w:sz w:val="26"/>
                <w:szCs w:val="26"/>
              </w:rPr>
              <w:t>TT</w:t>
            </w:r>
          </w:p>
        </w:tc>
        <w:tc>
          <w:tcPr>
            <w:tcW w:w="1987" w:type="dxa"/>
            <w:vMerge w:val="restart"/>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
                <w:bCs/>
                <w:spacing w:val="-4"/>
                <w:sz w:val="26"/>
                <w:szCs w:val="26"/>
              </w:rPr>
              <w:t>Thiết bị</w:t>
            </w:r>
          </w:p>
        </w:tc>
        <w:tc>
          <w:tcPr>
            <w:tcW w:w="6666" w:type="dxa"/>
            <w:gridSpan w:val="5"/>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
                <w:bCs/>
                <w:spacing w:val="-4"/>
                <w:sz w:val="26"/>
                <w:szCs w:val="26"/>
              </w:rPr>
              <w:t>Tải lượng khí thải (kg/ngày)</w:t>
            </w:r>
          </w:p>
        </w:tc>
      </w:tr>
      <w:tr w:rsidR="003C71D1" w:rsidRPr="003C71D1" w:rsidTr="000444D6">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before="120" w:after="120" w:line="302" w:lineRule="auto"/>
              <w:jc w:val="both"/>
              <w:rPr>
                <w:rFonts w:eastAsia="Times New Roman" w:cs="Times New Roman"/>
                <w:b/>
                <w:bCs/>
                <w:spacing w:val="-4"/>
                <w:sz w:val="26"/>
                <w:szCs w:val="26"/>
                <w:lang w:val="vi-VN" w:eastAsia="vi-VN"/>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before="120" w:after="120" w:line="302" w:lineRule="auto"/>
              <w:jc w:val="both"/>
              <w:rPr>
                <w:rFonts w:eastAsia="Times New Roman" w:cs="Times New Roman"/>
                <w:b/>
                <w:bCs/>
                <w:spacing w:val="-4"/>
                <w:sz w:val="26"/>
                <w:szCs w:val="26"/>
              </w:rPr>
            </w:pP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
                <w:bCs/>
                <w:spacing w:val="-4"/>
                <w:sz w:val="26"/>
                <w:szCs w:val="26"/>
              </w:rPr>
              <w:t>TSP</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vertAlign w:val="subscript"/>
              </w:rPr>
            </w:pPr>
            <w:r w:rsidRPr="003C71D1">
              <w:rPr>
                <w:rFonts w:eastAsia="Times New Roman" w:cs="Times New Roman"/>
                <w:b/>
                <w:bCs/>
                <w:spacing w:val="-4"/>
                <w:sz w:val="26"/>
                <w:szCs w:val="26"/>
              </w:rPr>
              <w:t>SO</w:t>
            </w:r>
            <w:r w:rsidRPr="003C71D1">
              <w:rPr>
                <w:rFonts w:eastAsia="Times New Roman" w:cs="Times New Roman"/>
                <w:b/>
                <w:bCs/>
                <w:spacing w:val="-4"/>
                <w:sz w:val="26"/>
                <w:szCs w:val="26"/>
                <w:vertAlign w:val="subscript"/>
              </w:rPr>
              <w:t>2</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
                <w:bCs/>
                <w:spacing w:val="-4"/>
                <w:sz w:val="26"/>
                <w:szCs w:val="26"/>
              </w:rPr>
              <w:t>NO</w:t>
            </w:r>
            <w:r w:rsidRPr="003C71D1">
              <w:rPr>
                <w:rFonts w:eastAsia="Times New Roman" w:cs="Times New Roman"/>
                <w:b/>
                <w:bCs/>
                <w:spacing w:val="-4"/>
                <w:sz w:val="26"/>
                <w:szCs w:val="26"/>
                <w:vertAlign w:val="subscript"/>
              </w:rPr>
              <w:t>x</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
                <w:bCs/>
                <w:spacing w:val="-4"/>
                <w:sz w:val="26"/>
                <w:szCs w:val="26"/>
              </w:rPr>
              <w:t>CO</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vertAlign w:val="subscript"/>
              </w:rPr>
            </w:pPr>
            <w:r w:rsidRPr="003C71D1">
              <w:rPr>
                <w:rFonts w:eastAsia="Times New Roman" w:cs="Times New Roman"/>
                <w:b/>
                <w:bCs/>
                <w:spacing w:val="-4"/>
                <w:sz w:val="26"/>
                <w:szCs w:val="26"/>
              </w:rPr>
              <w:t>VOC</w:t>
            </w:r>
            <w:r w:rsidRPr="003C71D1">
              <w:rPr>
                <w:rFonts w:eastAsia="Times New Roman" w:cs="Times New Roman"/>
                <w:b/>
                <w:bCs/>
                <w:spacing w:val="-4"/>
                <w:sz w:val="26"/>
                <w:szCs w:val="26"/>
                <w:vertAlign w:val="subscript"/>
              </w:rPr>
              <w:t>s</w:t>
            </w:r>
          </w:p>
        </w:tc>
      </w:tr>
      <w:tr w:rsidR="003C71D1" w:rsidRPr="003C71D1"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1</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rPr>
                <w:rFonts w:eastAsia="Times New Roman" w:cs="Times New Roman"/>
                <w:bCs/>
                <w:spacing w:val="-4"/>
                <w:sz w:val="26"/>
                <w:szCs w:val="26"/>
              </w:rPr>
            </w:pPr>
            <w:r w:rsidRPr="003C71D1">
              <w:rPr>
                <w:rFonts w:eastAsia="Times New Roman" w:cs="Times New Roman"/>
                <w:bCs/>
                <w:spacing w:val="-4"/>
                <w:sz w:val="26"/>
                <w:szCs w:val="26"/>
              </w:rPr>
              <w:t>Máy ủi</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0,28841</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0,32987</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2,73420</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0,89964</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0,20110</w:t>
            </w:r>
          </w:p>
        </w:tc>
      </w:tr>
      <w:tr w:rsidR="003C71D1" w:rsidRPr="003C71D1"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2</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rPr>
                <w:rFonts w:eastAsia="Times New Roman" w:cs="Times New Roman"/>
                <w:bCs/>
                <w:spacing w:val="-4"/>
                <w:sz w:val="26"/>
                <w:szCs w:val="26"/>
              </w:rPr>
            </w:pPr>
            <w:r w:rsidRPr="003C71D1">
              <w:rPr>
                <w:rFonts w:eastAsia="Times New Roman" w:cs="Times New Roman"/>
                <w:bCs/>
                <w:spacing w:val="-4"/>
                <w:sz w:val="26"/>
                <w:szCs w:val="26"/>
              </w:rPr>
              <w:t>Máy xúc</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0,20582</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0,43489</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3,98840</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1,70932</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0,18372</w:t>
            </w:r>
          </w:p>
        </w:tc>
      </w:tr>
      <w:tr w:rsidR="003C71D1" w:rsidRPr="003C71D1"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3</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rPr>
                <w:rFonts w:eastAsia="Times New Roman" w:cs="Times New Roman"/>
                <w:bCs/>
                <w:spacing w:val="-4"/>
                <w:sz w:val="26"/>
                <w:szCs w:val="26"/>
              </w:rPr>
            </w:pPr>
            <w:r w:rsidRPr="003C71D1">
              <w:rPr>
                <w:rFonts w:eastAsia="Times New Roman" w:cs="Times New Roman"/>
                <w:bCs/>
                <w:spacing w:val="-4"/>
                <w:sz w:val="26"/>
                <w:szCs w:val="26"/>
              </w:rPr>
              <w:t>Xe lu</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0,11693</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0,15039</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1,95552</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0,91123</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0,14515</w:t>
            </w:r>
          </w:p>
        </w:tc>
      </w:tr>
      <w:tr w:rsidR="003C71D1" w:rsidRPr="003C71D1"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4</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rPr>
                <w:rFonts w:eastAsia="Times New Roman" w:cs="Times New Roman"/>
                <w:bCs/>
                <w:spacing w:val="-4"/>
                <w:sz w:val="26"/>
                <w:szCs w:val="26"/>
              </w:rPr>
            </w:pPr>
            <w:r w:rsidRPr="003C71D1">
              <w:rPr>
                <w:rFonts w:eastAsia="Times New Roman" w:cs="Times New Roman"/>
                <w:bCs/>
                <w:spacing w:val="-4"/>
                <w:sz w:val="26"/>
                <w:szCs w:val="26"/>
              </w:rPr>
              <w:t xml:space="preserve">Máy phát điện </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0,01134</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0,00162</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0,15363</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0,03497</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0,01269</w:t>
            </w:r>
          </w:p>
        </w:tc>
      </w:tr>
      <w:tr w:rsidR="003C71D1" w:rsidRPr="003C71D1"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5</w:t>
            </w: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rPr>
                <w:rFonts w:eastAsia="Times New Roman" w:cs="Times New Roman"/>
                <w:bCs/>
                <w:spacing w:val="-4"/>
                <w:sz w:val="26"/>
                <w:szCs w:val="26"/>
              </w:rPr>
            </w:pPr>
            <w:r w:rsidRPr="003C71D1">
              <w:rPr>
                <w:rFonts w:eastAsia="Times New Roman" w:cs="Times New Roman"/>
                <w:bCs/>
                <w:spacing w:val="-4"/>
                <w:sz w:val="26"/>
                <w:szCs w:val="26"/>
              </w:rPr>
              <w:t>Máy đầm</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0,28836</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0,32677</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2,65211</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0,65763</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r w:rsidRPr="003C71D1">
              <w:rPr>
                <w:rFonts w:eastAsia="Times New Roman" w:cs="Times New Roman"/>
                <w:bCs/>
                <w:spacing w:val="-4"/>
                <w:sz w:val="26"/>
                <w:szCs w:val="26"/>
              </w:rPr>
              <w:t>0,18156</w:t>
            </w:r>
          </w:p>
        </w:tc>
      </w:tr>
      <w:tr w:rsidR="003C71D1" w:rsidRPr="003C71D1"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
                <w:bCs/>
                <w:spacing w:val="-4"/>
                <w:sz w:val="26"/>
                <w:szCs w:val="26"/>
              </w:rPr>
              <w:t>Tổng cộng (kg/ngày)</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Cs/>
                <w:sz w:val="26"/>
                <w:szCs w:val="26"/>
              </w:rPr>
              <w:t>0,91086</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Cs/>
                <w:sz w:val="26"/>
                <w:szCs w:val="26"/>
              </w:rPr>
              <w:t>1,24354</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Cs/>
                <w:sz w:val="26"/>
                <w:szCs w:val="26"/>
              </w:rPr>
              <w:t>11,48386</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Cs/>
                <w:sz w:val="26"/>
                <w:szCs w:val="26"/>
              </w:rPr>
              <w:t>4,21279</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Cs/>
                <w:sz w:val="26"/>
                <w:szCs w:val="26"/>
              </w:rPr>
              <w:t>0,72422</w:t>
            </w:r>
          </w:p>
        </w:tc>
      </w:tr>
      <w:tr w:rsidR="003C71D1" w:rsidRPr="003C71D1" w:rsidTr="000444D6">
        <w:trPr>
          <w:jc w:val="center"/>
        </w:trPr>
        <w:tc>
          <w:tcPr>
            <w:tcW w:w="579"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Cs/>
                <w:spacing w:val="-4"/>
                <w:sz w:val="26"/>
                <w:szCs w:val="26"/>
              </w:rPr>
            </w:pPr>
          </w:p>
        </w:tc>
        <w:tc>
          <w:tcPr>
            <w:tcW w:w="1987"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
                <w:bCs/>
                <w:spacing w:val="-4"/>
                <w:sz w:val="26"/>
                <w:szCs w:val="26"/>
              </w:rPr>
              <w:t>Tổng cộng (mg/s)</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Cs/>
                <w:sz w:val="26"/>
                <w:szCs w:val="26"/>
              </w:rPr>
              <w:t>253,0167</w:t>
            </w:r>
          </w:p>
        </w:tc>
        <w:tc>
          <w:tcPr>
            <w:tcW w:w="1315"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Cs/>
                <w:sz w:val="26"/>
                <w:szCs w:val="26"/>
              </w:rPr>
              <w:t>345,4278</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Cs/>
                <w:sz w:val="26"/>
                <w:szCs w:val="26"/>
              </w:rPr>
              <w:t>3189,961</w:t>
            </w:r>
          </w:p>
        </w:tc>
        <w:tc>
          <w:tcPr>
            <w:tcW w:w="1360"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Cs/>
                <w:sz w:val="26"/>
                <w:szCs w:val="26"/>
              </w:rPr>
              <w:t>1170,219</w:t>
            </w:r>
          </w:p>
        </w:tc>
        <w:tc>
          <w:tcPr>
            <w:tcW w:w="1316" w:type="dxa"/>
            <w:tcBorders>
              <w:top w:val="single" w:sz="4" w:space="0" w:color="000000"/>
              <w:left w:val="single" w:sz="4" w:space="0" w:color="000000"/>
              <w:bottom w:val="single" w:sz="4" w:space="0" w:color="000000"/>
              <w:right w:val="single" w:sz="4" w:space="0" w:color="000000"/>
            </w:tcBorders>
            <w:vAlign w:val="center"/>
          </w:tcPr>
          <w:p w:rsidR="009551F3" w:rsidRPr="003C71D1" w:rsidRDefault="009551F3" w:rsidP="009551F3">
            <w:pPr>
              <w:spacing w:after="0" w:line="302" w:lineRule="auto"/>
              <w:jc w:val="center"/>
              <w:rPr>
                <w:rFonts w:eastAsia="Times New Roman" w:cs="Times New Roman"/>
                <w:b/>
                <w:bCs/>
                <w:spacing w:val="-4"/>
                <w:sz w:val="26"/>
                <w:szCs w:val="26"/>
              </w:rPr>
            </w:pPr>
            <w:r w:rsidRPr="003C71D1">
              <w:rPr>
                <w:rFonts w:eastAsia="Times New Roman" w:cs="Times New Roman"/>
                <w:bCs/>
                <w:sz w:val="26"/>
                <w:szCs w:val="26"/>
              </w:rPr>
              <w:t>201,1722</w:t>
            </w:r>
          </w:p>
        </w:tc>
      </w:tr>
    </w:tbl>
    <w:p w:rsidR="00E96F64" w:rsidRPr="003C71D1" w:rsidRDefault="009551F3" w:rsidP="00D47988">
      <w:pPr>
        <w:spacing w:before="60" w:after="60" w:line="360" w:lineRule="exact"/>
        <w:ind w:firstLine="720"/>
        <w:jc w:val="both"/>
      </w:pPr>
      <w:r w:rsidRPr="003C71D1">
        <w:t>G</w:t>
      </w:r>
      <w:r w:rsidR="00E96F64" w:rsidRPr="003C71D1">
        <w:t>iả sử các máy cùng hoạt động vào một thời điểm và đủ gần để xem tổng hợp nguồn thải từ tất cả các máy là một điểm. Khi đó, nồng độ phát tán các khí thải ra môi trường được xác định theo công thức Gauss như sau:</w:t>
      </w:r>
    </w:p>
    <w:p w:rsidR="00D47988" w:rsidRPr="003C71D1" w:rsidRDefault="00D47988" w:rsidP="00D47988">
      <w:pPr>
        <w:spacing w:before="60" w:after="60" w:line="360" w:lineRule="exact"/>
        <w:jc w:val="both"/>
        <w:rPr>
          <w:rFonts w:eastAsia="Times New Roman" w:cs="Times New Roman"/>
          <w:spacing w:val="-12"/>
          <w:szCs w:val="28"/>
        </w:rPr>
      </w:pPr>
      <w:r w:rsidRPr="003C71D1">
        <w:rPr>
          <w:rFonts w:eastAsia="Times New Roman" w:cs="Times New Roman"/>
          <w:spacing w:val="-12"/>
          <w:szCs w:val="28"/>
        </w:rPr>
        <w:t>C(x, y, z) = {E/(2</w:t>
      </w:r>
      <w:r w:rsidRPr="003C71D1">
        <w:rPr>
          <w:rFonts w:eastAsia="Times New Roman" w:cs="Times New Roman"/>
          <w:spacing w:val="-12"/>
          <w:szCs w:val="28"/>
          <w:lang w:val="nl-NL"/>
        </w:rPr>
        <w:t>π</w:t>
      </w:r>
      <w:r w:rsidRPr="003C71D1">
        <w:rPr>
          <w:rFonts w:eastAsia="Times New Roman" w:cs="Times New Roman"/>
          <w:spacing w:val="-12"/>
          <w:szCs w:val="28"/>
        </w:rPr>
        <w:t>U</w:t>
      </w:r>
      <w:r w:rsidRPr="003C71D1">
        <w:rPr>
          <w:rFonts w:eastAsia="Times New Roman" w:cs="Times New Roman"/>
          <w:spacing w:val="-12"/>
          <w:szCs w:val="28"/>
          <w:lang w:val="nl-NL"/>
        </w:rPr>
        <w:t>σ</w:t>
      </w:r>
      <w:r w:rsidRPr="003C71D1">
        <w:rPr>
          <w:rFonts w:eastAsia="Times New Roman" w:cs="Times New Roman"/>
          <w:spacing w:val="-12"/>
          <w:szCs w:val="28"/>
          <w:vertAlign w:val="subscript"/>
        </w:rPr>
        <w:t>y</w:t>
      </w:r>
      <w:r w:rsidRPr="003C71D1">
        <w:rPr>
          <w:rFonts w:eastAsia="Times New Roman" w:cs="Times New Roman"/>
          <w:spacing w:val="-12"/>
          <w:szCs w:val="28"/>
          <w:lang w:val="nl-NL"/>
        </w:rPr>
        <w:t>σ</w:t>
      </w:r>
      <w:r w:rsidRPr="003C71D1">
        <w:rPr>
          <w:rFonts w:eastAsia="Times New Roman" w:cs="Times New Roman"/>
          <w:spacing w:val="-12"/>
          <w:szCs w:val="28"/>
          <w:vertAlign w:val="subscript"/>
        </w:rPr>
        <w:t>z</w:t>
      </w:r>
      <w:r w:rsidRPr="003C71D1">
        <w:rPr>
          <w:rFonts w:eastAsia="Times New Roman" w:cs="Times New Roman"/>
          <w:spacing w:val="-12"/>
          <w:szCs w:val="28"/>
        </w:rPr>
        <w:t>)} exp (-y</w:t>
      </w:r>
      <w:r w:rsidRPr="003C71D1">
        <w:rPr>
          <w:rFonts w:eastAsia="Times New Roman" w:cs="Times New Roman"/>
          <w:spacing w:val="-12"/>
          <w:szCs w:val="28"/>
          <w:vertAlign w:val="superscript"/>
        </w:rPr>
        <w:t>2</w:t>
      </w:r>
      <w:r w:rsidRPr="003C71D1">
        <w:rPr>
          <w:rFonts w:eastAsia="Times New Roman" w:cs="Times New Roman"/>
          <w:spacing w:val="-12"/>
          <w:szCs w:val="28"/>
        </w:rPr>
        <w:t>/2</w:t>
      </w:r>
      <w:r w:rsidRPr="003C71D1">
        <w:rPr>
          <w:rFonts w:eastAsia="Times New Roman" w:cs="Times New Roman"/>
          <w:spacing w:val="-12"/>
          <w:szCs w:val="28"/>
          <w:lang w:val="nl-NL"/>
        </w:rPr>
        <w:t>σ</w:t>
      </w:r>
      <w:r w:rsidRPr="003C71D1">
        <w:rPr>
          <w:rFonts w:eastAsia="Times New Roman" w:cs="Times New Roman"/>
          <w:spacing w:val="-12"/>
          <w:szCs w:val="28"/>
          <w:vertAlign w:val="subscript"/>
        </w:rPr>
        <w:t>y</w:t>
      </w:r>
      <w:r w:rsidRPr="003C71D1">
        <w:rPr>
          <w:rFonts w:eastAsia="Times New Roman" w:cs="Times New Roman"/>
          <w:spacing w:val="-12"/>
          <w:szCs w:val="28"/>
          <w:vertAlign w:val="superscript"/>
        </w:rPr>
        <w:t>2</w:t>
      </w:r>
      <w:r w:rsidRPr="003C71D1">
        <w:rPr>
          <w:rFonts w:eastAsia="Times New Roman" w:cs="Times New Roman"/>
          <w:spacing w:val="-12"/>
          <w:szCs w:val="28"/>
        </w:rPr>
        <w:t>)[exp {- (Z - H)</w:t>
      </w:r>
      <w:r w:rsidRPr="003C71D1">
        <w:rPr>
          <w:rFonts w:eastAsia="Times New Roman" w:cs="Times New Roman"/>
          <w:spacing w:val="-12"/>
          <w:szCs w:val="28"/>
          <w:vertAlign w:val="superscript"/>
        </w:rPr>
        <w:t>2</w:t>
      </w:r>
      <w:r w:rsidRPr="003C71D1">
        <w:rPr>
          <w:rFonts w:eastAsia="Times New Roman" w:cs="Times New Roman"/>
          <w:spacing w:val="-12"/>
          <w:szCs w:val="28"/>
        </w:rPr>
        <w:t>/2</w:t>
      </w:r>
      <w:r w:rsidRPr="003C71D1">
        <w:rPr>
          <w:rFonts w:eastAsia="Times New Roman" w:cs="Times New Roman"/>
          <w:spacing w:val="-12"/>
          <w:szCs w:val="28"/>
          <w:lang w:val="nl-NL"/>
        </w:rPr>
        <w:t>σ</w:t>
      </w:r>
      <w:r w:rsidRPr="003C71D1">
        <w:rPr>
          <w:rFonts w:eastAsia="Times New Roman" w:cs="Times New Roman"/>
          <w:spacing w:val="-12"/>
          <w:szCs w:val="28"/>
          <w:vertAlign w:val="subscript"/>
        </w:rPr>
        <w:t>z</w:t>
      </w:r>
      <w:r w:rsidRPr="003C71D1">
        <w:rPr>
          <w:rFonts w:eastAsia="Times New Roman" w:cs="Times New Roman"/>
          <w:spacing w:val="-12"/>
          <w:szCs w:val="28"/>
          <w:vertAlign w:val="superscript"/>
        </w:rPr>
        <w:t>2</w:t>
      </w:r>
      <w:r w:rsidRPr="003C71D1">
        <w:rPr>
          <w:rFonts w:eastAsia="Times New Roman" w:cs="Times New Roman"/>
          <w:spacing w:val="-12"/>
          <w:szCs w:val="28"/>
        </w:rPr>
        <w:t>)}+ exp{-(Z + H)</w:t>
      </w:r>
      <w:r w:rsidRPr="003C71D1">
        <w:rPr>
          <w:rFonts w:eastAsia="Times New Roman" w:cs="Times New Roman"/>
          <w:spacing w:val="-12"/>
          <w:szCs w:val="28"/>
          <w:vertAlign w:val="superscript"/>
        </w:rPr>
        <w:t>2</w:t>
      </w:r>
      <w:r w:rsidRPr="003C71D1">
        <w:rPr>
          <w:rFonts w:eastAsia="Times New Roman" w:cs="Times New Roman"/>
          <w:spacing w:val="-12"/>
          <w:szCs w:val="28"/>
        </w:rPr>
        <w:t>/2</w:t>
      </w:r>
      <w:r w:rsidRPr="003C71D1">
        <w:rPr>
          <w:rFonts w:eastAsia="Times New Roman" w:cs="Times New Roman"/>
          <w:spacing w:val="-12"/>
          <w:szCs w:val="28"/>
          <w:lang w:val="nl-NL"/>
        </w:rPr>
        <w:t>σ</w:t>
      </w:r>
      <w:r w:rsidRPr="003C71D1">
        <w:rPr>
          <w:rFonts w:eastAsia="Times New Roman" w:cs="Times New Roman"/>
          <w:spacing w:val="-12"/>
          <w:szCs w:val="28"/>
          <w:vertAlign w:val="subscript"/>
        </w:rPr>
        <w:t>z</w:t>
      </w:r>
      <w:r w:rsidRPr="003C71D1">
        <w:rPr>
          <w:rFonts w:eastAsia="Times New Roman" w:cs="Times New Roman"/>
          <w:spacing w:val="-12"/>
          <w:szCs w:val="28"/>
          <w:vertAlign w:val="superscript"/>
        </w:rPr>
        <w:t>2</w:t>
      </w:r>
      <w:r w:rsidRPr="003C71D1">
        <w:rPr>
          <w:rFonts w:eastAsia="Times New Roman" w:cs="Times New Roman"/>
          <w:spacing w:val="-12"/>
          <w:szCs w:val="28"/>
        </w:rPr>
        <w:t>)}]   (3.4)</w:t>
      </w:r>
    </w:p>
    <w:p w:rsidR="00D47988" w:rsidRPr="003C71D1" w:rsidRDefault="00D47988" w:rsidP="00D47988">
      <w:pPr>
        <w:spacing w:before="60" w:after="60" w:line="360" w:lineRule="exact"/>
        <w:ind w:firstLine="720"/>
        <w:jc w:val="both"/>
        <w:rPr>
          <w:rFonts w:eastAsia="Times New Roman" w:cs="Times New Roman"/>
          <w:spacing w:val="-4"/>
          <w:szCs w:val="28"/>
        </w:rPr>
      </w:pPr>
      <w:r w:rsidRPr="003C71D1">
        <w:rPr>
          <w:rFonts w:eastAsia="Times New Roman" w:cs="Times New Roman"/>
          <w:spacing w:val="-4"/>
          <w:szCs w:val="28"/>
        </w:rPr>
        <w:t>Trong đó:</w:t>
      </w:r>
    </w:p>
    <w:p w:rsidR="00D47988" w:rsidRPr="003C71D1" w:rsidRDefault="00D47988" w:rsidP="00D47988">
      <w:pPr>
        <w:spacing w:before="60" w:after="60" w:line="360" w:lineRule="exact"/>
        <w:ind w:firstLine="720"/>
        <w:jc w:val="both"/>
        <w:rPr>
          <w:rFonts w:eastAsia="Times New Roman" w:cs="Times New Roman"/>
          <w:spacing w:val="-4"/>
          <w:szCs w:val="28"/>
        </w:rPr>
      </w:pPr>
      <w:r w:rsidRPr="003C71D1">
        <w:rPr>
          <w:rFonts w:eastAsia="Times New Roman" w:cs="Times New Roman"/>
          <w:spacing w:val="-4"/>
          <w:szCs w:val="28"/>
        </w:rPr>
        <w:t>C (x, y, z): nồng độ (CO, NO</w:t>
      </w:r>
      <w:r w:rsidRPr="003C71D1">
        <w:rPr>
          <w:rFonts w:eastAsia="Times New Roman" w:cs="Times New Roman"/>
          <w:spacing w:val="-4"/>
          <w:szCs w:val="28"/>
          <w:vertAlign w:val="subscript"/>
        </w:rPr>
        <w:t>x</w:t>
      </w:r>
      <w:r w:rsidRPr="003C71D1">
        <w:rPr>
          <w:rFonts w:eastAsia="Times New Roman" w:cs="Times New Roman"/>
          <w:spacing w:val="-4"/>
          <w:szCs w:val="28"/>
        </w:rPr>
        <w:t>, TSP, SO</w:t>
      </w:r>
      <w:r w:rsidRPr="003C71D1">
        <w:rPr>
          <w:rFonts w:eastAsia="Times New Roman" w:cs="Times New Roman"/>
          <w:spacing w:val="-4"/>
          <w:szCs w:val="28"/>
          <w:vertAlign w:val="subscript"/>
        </w:rPr>
        <w:t>2</w:t>
      </w:r>
      <w:r w:rsidRPr="003C71D1">
        <w:rPr>
          <w:rFonts w:eastAsia="Times New Roman" w:cs="Times New Roman"/>
          <w:spacing w:val="-4"/>
          <w:szCs w:val="28"/>
        </w:rPr>
        <w:t>, VOCs) tại vị trí (x, y, z) (mg/m</w:t>
      </w:r>
      <w:r w:rsidRPr="003C71D1">
        <w:rPr>
          <w:rFonts w:eastAsia="Times New Roman" w:cs="Times New Roman"/>
          <w:spacing w:val="-4"/>
          <w:szCs w:val="28"/>
          <w:vertAlign w:val="superscript"/>
        </w:rPr>
        <w:t>3</w:t>
      </w:r>
      <w:r w:rsidRPr="003C71D1">
        <w:rPr>
          <w:rFonts w:eastAsia="Times New Roman" w:cs="Times New Roman"/>
          <w:spacing w:val="-4"/>
          <w:szCs w:val="28"/>
        </w:rPr>
        <w:t>).</w:t>
      </w:r>
    </w:p>
    <w:p w:rsidR="00D47988" w:rsidRPr="003C71D1" w:rsidRDefault="00D47988" w:rsidP="00D47988">
      <w:pPr>
        <w:spacing w:before="60" w:after="60" w:line="360" w:lineRule="exact"/>
        <w:ind w:firstLine="720"/>
        <w:jc w:val="both"/>
        <w:rPr>
          <w:rFonts w:eastAsia="Times New Roman" w:cs="Times New Roman"/>
          <w:spacing w:val="-4"/>
          <w:szCs w:val="28"/>
        </w:rPr>
      </w:pPr>
      <w:r w:rsidRPr="003C71D1">
        <w:rPr>
          <w:rFonts w:eastAsia="Times New Roman" w:cs="Times New Roman"/>
          <w:spacing w:val="-4"/>
          <w:szCs w:val="28"/>
        </w:rPr>
        <w:t>E: Tải lượng phát thải (CO, NO</w:t>
      </w:r>
      <w:r w:rsidRPr="003C71D1">
        <w:rPr>
          <w:rFonts w:eastAsia="Times New Roman" w:cs="Times New Roman"/>
          <w:spacing w:val="-4"/>
          <w:szCs w:val="28"/>
          <w:vertAlign w:val="subscript"/>
        </w:rPr>
        <w:t>x</w:t>
      </w:r>
      <w:r w:rsidRPr="003C71D1">
        <w:rPr>
          <w:rFonts w:eastAsia="Times New Roman" w:cs="Times New Roman"/>
          <w:spacing w:val="-4"/>
          <w:szCs w:val="28"/>
        </w:rPr>
        <w:t>, TSP, SO</w:t>
      </w:r>
      <w:r w:rsidRPr="003C71D1">
        <w:rPr>
          <w:rFonts w:eastAsia="Times New Roman" w:cs="Times New Roman"/>
          <w:spacing w:val="-4"/>
          <w:szCs w:val="28"/>
          <w:vertAlign w:val="subscript"/>
        </w:rPr>
        <w:t>2</w:t>
      </w:r>
      <w:r w:rsidRPr="003C71D1">
        <w:rPr>
          <w:rFonts w:eastAsia="Times New Roman" w:cs="Times New Roman"/>
          <w:spacing w:val="-4"/>
          <w:szCs w:val="28"/>
        </w:rPr>
        <w:t>, VOCs) (mg/s) (theo Bảng 3.6).</w:t>
      </w:r>
    </w:p>
    <w:p w:rsidR="00D47988" w:rsidRPr="003C71D1" w:rsidRDefault="00D47988" w:rsidP="00D47988">
      <w:pPr>
        <w:spacing w:before="60" w:after="60" w:line="360" w:lineRule="exact"/>
        <w:ind w:firstLine="720"/>
        <w:jc w:val="both"/>
        <w:rPr>
          <w:rFonts w:eastAsia="Times New Roman" w:cs="Times New Roman"/>
          <w:spacing w:val="-4"/>
          <w:szCs w:val="28"/>
        </w:rPr>
      </w:pPr>
      <w:r w:rsidRPr="003C71D1">
        <w:rPr>
          <w:rFonts w:eastAsia="Times New Roman" w:cs="Times New Roman"/>
          <w:spacing w:val="-4"/>
          <w:szCs w:val="28"/>
        </w:rPr>
        <w:t>U: tốc độ gió trung bình 2,5 (m/s).</w:t>
      </w:r>
    </w:p>
    <w:p w:rsidR="00D47988" w:rsidRPr="003C71D1" w:rsidRDefault="00D47988" w:rsidP="00D47988">
      <w:pPr>
        <w:spacing w:before="60" w:after="60" w:line="360" w:lineRule="exact"/>
        <w:ind w:firstLine="720"/>
        <w:jc w:val="both"/>
        <w:rPr>
          <w:rFonts w:eastAsia="Times New Roman" w:cs="Times New Roman"/>
          <w:spacing w:val="-4"/>
          <w:szCs w:val="28"/>
        </w:rPr>
      </w:pPr>
      <w:r w:rsidRPr="003C71D1">
        <w:rPr>
          <w:rFonts w:eastAsia="Times New Roman" w:cs="Times New Roman"/>
          <w:spacing w:val="-4"/>
          <w:szCs w:val="28"/>
        </w:rPr>
        <w:t>H: chiều cao của nguồn phát (m), tính ở độ cao 2 m.</w:t>
      </w:r>
    </w:p>
    <w:p w:rsidR="00D47988" w:rsidRPr="003C71D1" w:rsidRDefault="00D47988" w:rsidP="00D47988">
      <w:pPr>
        <w:spacing w:before="60" w:after="60" w:line="360" w:lineRule="exact"/>
        <w:ind w:firstLine="720"/>
        <w:jc w:val="both"/>
        <w:rPr>
          <w:rFonts w:eastAsia="Times New Roman" w:cs="Times New Roman"/>
          <w:spacing w:val="-4"/>
          <w:szCs w:val="28"/>
        </w:rPr>
      </w:pPr>
      <w:r w:rsidRPr="003C71D1">
        <w:rPr>
          <w:rFonts w:eastAsia="Times New Roman" w:cs="Times New Roman"/>
          <w:spacing w:val="-4"/>
          <w:szCs w:val="28"/>
        </w:rPr>
        <w:t>x: khoảng cách theo hướng gió thổi dọc theo hướng gió (km).</w:t>
      </w:r>
    </w:p>
    <w:p w:rsidR="00D47988" w:rsidRPr="003C71D1" w:rsidRDefault="00D47988" w:rsidP="00D47988">
      <w:pPr>
        <w:spacing w:before="60" w:after="60" w:line="360" w:lineRule="exact"/>
        <w:ind w:firstLine="720"/>
        <w:jc w:val="both"/>
        <w:rPr>
          <w:rFonts w:eastAsia="Times New Roman" w:cs="Times New Roman"/>
          <w:spacing w:val="-4"/>
          <w:szCs w:val="28"/>
        </w:rPr>
      </w:pPr>
      <w:r w:rsidRPr="003C71D1">
        <w:rPr>
          <w:rFonts w:eastAsia="Times New Roman" w:cs="Times New Roman"/>
          <w:spacing w:val="-4"/>
          <w:szCs w:val="28"/>
        </w:rPr>
        <w:t>y: khoảng cách ngang tại góc vuông với trục x. Giả thiết tính nồng độ chỉ phát tán theo hướng gió hay tính cho một lớp khí thì khi đó y=0.</w:t>
      </w:r>
    </w:p>
    <w:p w:rsidR="00D47988" w:rsidRPr="003C71D1" w:rsidRDefault="00D47988" w:rsidP="00D47988">
      <w:pPr>
        <w:spacing w:before="60" w:after="60" w:line="360" w:lineRule="exact"/>
        <w:ind w:firstLine="720"/>
        <w:jc w:val="both"/>
        <w:rPr>
          <w:rFonts w:eastAsia="Times New Roman" w:cs="Times New Roman"/>
          <w:spacing w:val="-4"/>
          <w:szCs w:val="28"/>
        </w:rPr>
      </w:pPr>
      <w:r w:rsidRPr="003C71D1">
        <w:rPr>
          <w:rFonts w:eastAsia="Times New Roman" w:cs="Times New Roman"/>
          <w:spacing w:val="-4"/>
          <w:szCs w:val="28"/>
        </w:rPr>
        <w:t>z: chiều cao điểm tính (m). Khi xác định nồng độ chất ô nhiễm gần mặt đất (phạm vi con người sinh sống và hệ sinh thái tồn tại) thì z=0.</w:t>
      </w:r>
    </w:p>
    <w:p w:rsidR="00D47988" w:rsidRPr="003C71D1" w:rsidRDefault="00D47988" w:rsidP="00D47988">
      <w:pPr>
        <w:spacing w:before="60" w:after="60" w:line="360" w:lineRule="exact"/>
        <w:ind w:firstLine="720"/>
        <w:jc w:val="both"/>
        <w:rPr>
          <w:rFonts w:eastAsia="Times New Roman" w:cs="Times New Roman"/>
          <w:spacing w:val="-4"/>
          <w:szCs w:val="28"/>
        </w:rPr>
      </w:pPr>
      <w:r w:rsidRPr="003C71D1">
        <w:rPr>
          <w:rFonts w:eastAsia="Times New Roman" w:cs="Times New Roman"/>
          <w:spacing w:val="-4"/>
          <w:szCs w:val="28"/>
          <w:lang w:val="nl-NL"/>
        </w:rPr>
        <w:t>σ</w:t>
      </w:r>
      <w:r w:rsidRPr="003C71D1">
        <w:rPr>
          <w:rFonts w:eastAsia="Times New Roman" w:cs="Times New Roman"/>
          <w:spacing w:val="-4"/>
          <w:szCs w:val="28"/>
          <w:vertAlign w:val="subscript"/>
        </w:rPr>
        <w:t>y</w:t>
      </w:r>
      <w:r w:rsidRPr="003C71D1">
        <w:rPr>
          <w:rFonts w:eastAsia="Times New Roman" w:cs="Times New Roman"/>
          <w:spacing w:val="-4"/>
          <w:szCs w:val="28"/>
        </w:rPr>
        <w:t xml:space="preserve">, </w:t>
      </w:r>
      <w:r w:rsidRPr="003C71D1">
        <w:rPr>
          <w:rFonts w:eastAsia="Times New Roman" w:cs="Times New Roman"/>
          <w:spacing w:val="-4"/>
          <w:szCs w:val="28"/>
          <w:lang w:val="nl-NL"/>
        </w:rPr>
        <w:t>σ</w:t>
      </w:r>
      <w:r w:rsidRPr="003C71D1">
        <w:rPr>
          <w:rFonts w:eastAsia="Times New Roman" w:cs="Times New Roman"/>
          <w:spacing w:val="-4"/>
          <w:szCs w:val="28"/>
          <w:vertAlign w:val="subscript"/>
        </w:rPr>
        <w:t>z</w:t>
      </w:r>
      <w:r w:rsidRPr="003C71D1">
        <w:rPr>
          <w:rFonts w:eastAsia="Times New Roman" w:cs="Times New Roman"/>
          <w:spacing w:val="-4"/>
          <w:szCs w:val="28"/>
        </w:rPr>
        <w:t>: hệ số khuyếch tán rộng theo chiều (y) và chiều thẳng đứng (z) (m).</w:t>
      </w:r>
    </w:p>
    <w:p w:rsidR="00D47988" w:rsidRPr="003C71D1" w:rsidRDefault="00D47988" w:rsidP="00D47988">
      <w:pPr>
        <w:spacing w:before="60" w:after="60" w:line="360" w:lineRule="exact"/>
        <w:ind w:firstLine="720"/>
        <w:jc w:val="both"/>
        <w:rPr>
          <w:rFonts w:eastAsia="Times New Roman" w:cs="Times New Roman"/>
          <w:spacing w:val="-4"/>
          <w:szCs w:val="28"/>
        </w:rPr>
      </w:pPr>
      <w:r w:rsidRPr="003C71D1">
        <w:rPr>
          <w:rFonts w:eastAsia="Times New Roman" w:cs="Times New Roman"/>
          <w:spacing w:val="-4"/>
          <w:szCs w:val="28"/>
        </w:rPr>
        <w:t xml:space="preserve">Với x ≤ 1 km </w:t>
      </w:r>
      <w:r w:rsidRPr="003C71D1">
        <w:rPr>
          <w:rFonts w:eastAsia="Times New Roman" w:cs="Times New Roman"/>
          <w:spacing w:val="-4"/>
          <w:szCs w:val="28"/>
          <w:lang w:val="nl-NL"/>
        </w:rPr>
        <w:t>σ</w:t>
      </w:r>
      <w:r w:rsidRPr="003C71D1">
        <w:rPr>
          <w:rFonts w:eastAsia="Times New Roman" w:cs="Times New Roman"/>
          <w:spacing w:val="-4"/>
          <w:szCs w:val="28"/>
          <w:vertAlign w:val="subscript"/>
        </w:rPr>
        <w:t>z</w:t>
      </w:r>
      <w:r w:rsidRPr="003C71D1">
        <w:rPr>
          <w:rFonts w:eastAsia="Times New Roman" w:cs="Times New Roman"/>
          <w:spacing w:val="-4"/>
          <w:szCs w:val="28"/>
        </w:rPr>
        <w:t xml:space="preserve"> = 106,6 x1,149 + 3,3 </w:t>
      </w:r>
    </w:p>
    <w:p w:rsidR="00D47988" w:rsidRPr="003C71D1" w:rsidRDefault="00D47988" w:rsidP="00D47988">
      <w:pPr>
        <w:spacing w:before="60" w:after="60" w:line="360" w:lineRule="exact"/>
        <w:ind w:firstLine="720"/>
        <w:jc w:val="both"/>
        <w:rPr>
          <w:rFonts w:eastAsia="Times New Roman" w:cs="Times New Roman"/>
          <w:szCs w:val="28"/>
        </w:rPr>
      </w:pPr>
      <w:r w:rsidRPr="003C71D1">
        <w:rPr>
          <w:rFonts w:eastAsia="Times New Roman" w:cs="Times New Roman"/>
          <w:szCs w:val="28"/>
          <w:lang w:val="nl-NL"/>
        </w:rPr>
        <w:t>σ</w:t>
      </w:r>
      <w:r w:rsidRPr="003C71D1">
        <w:rPr>
          <w:rFonts w:eastAsia="Times New Roman" w:cs="Times New Roman"/>
          <w:szCs w:val="28"/>
          <w:vertAlign w:val="subscript"/>
        </w:rPr>
        <w:t>y</w:t>
      </w:r>
      <w:r w:rsidRPr="003C71D1">
        <w:rPr>
          <w:rFonts w:eastAsia="Times New Roman" w:cs="Times New Roman"/>
          <w:szCs w:val="28"/>
        </w:rPr>
        <w:t xml:space="preserve"> = 156*x</w:t>
      </w:r>
      <w:r w:rsidRPr="003C71D1">
        <w:rPr>
          <w:rFonts w:eastAsia="Times New Roman" w:cs="Times New Roman"/>
          <w:szCs w:val="28"/>
          <w:vertAlign w:val="superscript"/>
        </w:rPr>
        <w:t>0,894</w:t>
      </w:r>
      <w:r w:rsidRPr="003C71D1">
        <w:rPr>
          <w:rFonts w:eastAsia="Times New Roman" w:cs="Times New Roman"/>
          <w:szCs w:val="28"/>
        </w:rPr>
        <w:t>: với cấp độ khí quyển ở mức không ổn định vừa (mức B)</w:t>
      </w:r>
    </w:p>
    <w:p w:rsidR="00D47988" w:rsidRPr="003C71D1" w:rsidRDefault="00D47988" w:rsidP="00D47988">
      <w:pPr>
        <w:spacing w:before="60" w:after="60" w:line="360" w:lineRule="exact"/>
        <w:ind w:firstLine="720"/>
        <w:jc w:val="both"/>
        <w:rPr>
          <w:rFonts w:eastAsia="Times New Roman" w:cs="Times New Roman"/>
          <w:spacing w:val="-4"/>
          <w:szCs w:val="28"/>
        </w:rPr>
      </w:pPr>
      <w:r w:rsidRPr="003C71D1">
        <w:rPr>
          <w:rFonts w:eastAsia="Times New Roman" w:cs="Times New Roman"/>
          <w:spacing w:val="-4"/>
          <w:szCs w:val="28"/>
        </w:rPr>
        <w:t>Trên cơ sở công thức (CT3), thay giá trị các thông số đã có và từng thông số khoảng cách x ta có Bảng kết quả tính toán nồng độ như sau:</w:t>
      </w:r>
    </w:p>
    <w:p w:rsidR="00D47988" w:rsidRPr="003C71D1" w:rsidRDefault="00D47988" w:rsidP="00D47988">
      <w:pPr>
        <w:widowControl w:val="0"/>
        <w:tabs>
          <w:tab w:val="left" w:pos="0"/>
          <w:tab w:val="left" w:pos="180"/>
          <w:tab w:val="left" w:pos="6840"/>
          <w:tab w:val="right" w:leader="dot" w:pos="9497"/>
        </w:tabs>
        <w:spacing w:after="120" w:line="240" w:lineRule="auto"/>
        <w:jc w:val="center"/>
        <w:rPr>
          <w:rFonts w:eastAsia="Cordia New" w:cs="Times New Roman"/>
          <w:noProof/>
          <w:szCs w:val="28"/>
        </w:rPr>
      </w:pPr>
      <w:bookmarkStart w:id="86" w:name="_Toc50644387"/>
      <w:bookmarkStart w:id="87" w:name="_Toc98330624"/>
      <w:r w:rsidRPr="003C71D1">
        <w:rPr>
          <w:rFonts w:eastAsia="Cordia New" w:cs="Times New Roman"/>
          <w:b/>
          <w:noProof/>
          <w:szCs w:val="28"/>
          <w:lang w:bidi="th-TH"/>
        </w:rPr>
        <w:t>Bảng 3.</w:t>
      </w:r>
      <w:r w:rsidR="001C4B98" w:rsidRPr="003C71D1">
        <w:rPr>
          <w:rFonts w:eastAsia="Cordia New" w:cs="Times New Roman"/>
          <w:b/>
          <w:noProof/>
          <w:szCs w:val="28"/>
          <w:lang w:bidi="th-TH"/>
        </w:rPr>
        <w:fldChar w:fldCharType="begin"/>
      </w:r>
      <w:r w:rsidR="004A0A33" w:rsidRPr="003C71D1">
        <w:rPr>
          <w:rFonts w:eastAsia="Cordia New" w:cs="Times New Roman"/>
          <w:b/>
          <w:noProof/>
          <w:szCs w:val="28"/>
          <w:lang w:bidi="th-TH"/>
        </w:rPr>
        <w:instrText xml:space="preserve"> SEQ Bảng_3. \* ARABIC </w:instrText>
      </w:r>
      <w:r w:rsidR="001C4B98" w:rsidRPr="003C71D1">
        <w:rPr>
          <w:rFonts w:eastAsia="Cordia New" w:cs="Times New Roman"/>
          <w:b/>
          <w:noProof/>
          <w:szCs w:val="28"/>
          <w:lang w:bidi="th-TH"/>
        </w:rPr>
        <w:fldChar w:fldCharType="separate"/>
      </w:r>
      <w:r w:rsidR="004469FD">
        <w:rPr>
          <w:rFonts w:eastAsia="Cordia New" w:cs="Times New Roman"/>
          <w:b/>
          <w:noProof/>
          <w:szCs w:val="28"/>
          <w:lang w:bidi="th-TH"/>
        </w:rPr>
        <w:t>9</w:t>
      </w:r>
      <w:r w:rsidR="001C4B98" w:rsidRPr="003C71D1">
        <w:rPr>
          <w:rFonts w:eastAsia="Cordia New" w:cs="Times New Roman"/>
          <w:b/>
          <w:noProof/>
          <w:szCs w:val="28"/>
          <w:lang w:bidi="th-TH"/>
        </w:rPr>
        <w:fldChar w:fldCharType="end"/>
      </w:r>
      <w:r w:rsidRPr="003C71D1">
        <w:rPr>
          <w:rFonts w:eastAsia="Cordia New" w:cs="Times New Roman"/>
          <w:b/>
          <w:noProof/>
          <w:szCs w:val="28"/>
          <w:lang w:bidi="th-TH"/>
        </w:rPr>
        <w:t xml:space="preserve">. </w:t>
      </w:r>
      <w:r w:rsidRPr="003C71D1">
        <w:rPr>
          <w:rFonts w:eastAsia="Cordia New" w:cs="Times New Roman"/>
          <w:noProof/>
          <w:szCs w:val="28"/>
        </w:rPr>
        <w:t>Nồng độ các chất ô nhiễm do máy thi công tại khu vực công trường</w:t>
      </w:r>
      <w:bookmarkEnd w:id="86"/>
      <w:bookmarkEnd w:id="87"/>
    </w:p>
    <w:p w:rsidR="000444D6" w:rsidRPr="003C71D1" w:rsidRDefault="000444D6" w:rsidP="000444D6">
      <w:pPr>
        <w:spacing w:after="0" w:line="302" w:lineRule="auto"/>
        <w:ind w:firstLine="561"/>
        <w:jc w:val="right"/>
        <w:rPr>
          <w:rFonts w:eastAsia="Times New Roman" w:cs="Times New Roman"/>
          <w:szCs w:val="28"/>
          <w:vertAlign w:val="superscript"/>
          <w:lang w:val="nl-NL"/>
        </w:rPr>
      </w:pPr>
      <w:r w:rsidRPr="003C71D1">
        <w:rPr>
          <w:rFonts w:eastAsia="Times New Roman" w:cs="Times New Roman"/>
          <w:szCs w:val="28"/>
          <w:lang w:val="nl-NL"/>
        </w:rPr>
        <w:t>đ</w:t>
      </w:r>
      <w:r w:rsidR="00D47988" w:rsidRPr="003C71D1">
        <w:rPr>
          <w:rFonts w:eastAsia="Times New Roman" w:cs="Times New Roman"/>
          <w:szCs w:val="28"/>
          <w:lang w:val="nl-NL"/>
        </w:rPr>
        <w:t>ơn vị: mg/m</w:t>
      </w:r>
      <w:r w:rsidRPr="003C71D1">
        <w:rPr>
          <w:rFonts w:eastAsia="Times New Roman" w:cs="Times New Roman"/>
          <w:szCs w:val="28"/>
          <w:vertAlign w:val="superscript"/>
          <w:lang w:val="nl-NL"/>
        </w:rPr>
        <w:t>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67"/>
        <w:gridCol w:w="1130"/>
        <w:gridCol w:w="1086"/>
        <w:gridCol w:w="1068"/>
        <w:gridCol w:w="1068"/>
        <w:gridCol w:w="1068"/>
        <w:gridCol w:w="1075"/>
        <w:gridCol w:w="1470"/>
      </w:tblGrid>
      <w:tr w:rsidR="003C71D1" w:rsidRPr="003C71D1" w:rsidTr="009551F3">
        <w:trPr>
          <w:jc w:val="center"/>
        </w:trPr>
        <w:tc>
          <w:tcPr>
            <w:tcW w:w="1267" w:type="dxa"/>
            <w:vMerge w:val="restart"/>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D47988">
            <w:pPr>
              <w:spacing w:after="0" w:line="302" w:lineRule="auto"/>
              <w:jc w:val="center"/>
              <w:rPr>
                <w:rFonts w:eastAsia="Times New Roman" w:cs="Times New Roman"/>
                <w:b/>
                <w:spacing w:val="-4"/>
                <w:sz w:val="26"/>
                <w:szCs w:val="26"/>
                <w:lang w:val="nl-NL"/>
              </w:rPr>
            </w:pPr>
            <w:r w:rsidRPr="003C71D1">
              <w:rPr>
                <w:rFonts w:eastAsia="Times New Roman" w:cs="Times New Roman"/>
                <w:b/>
                <w:spacing w:val="-4"/>
                <w:sz w:val="26"/>
                <w:szCs w:val="26"/>
                <w:lang w:val="nl-NL"/>
              </w:rPr>
              <w:t>Chỉ tiêu</w:t>
            </w:r>
          </w:p>
        </w:tc>
        <w:tc>
          <w:tcPr>
            <w:tcW w:w="6495" w:type="dxa"/>
            <w:gridSpan w:val="6"/>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b/>
                <w:spacing w:val="-4"/>
                <w:sz w:val="26"/>
                <w:szCs w:val="26"/>
                <w:lang w:val="nl-NL"/>
              </w:rPr>
            </w:pPr>
            <w:r w:rsidRPr="003C71D1">
              <w:rPr>
                <w:rFonts w:eastAsia="Times New Roman" w:cs="Times New Roman"/>
                <w:b/>
                <w:spacing w:val="-4"/>
                <w:sz w:val="26"/>
                <w:szCs w:val="26"/>
                <w:lang w:val="nl-NL"/>
              </w:rPr>
              <w:t>Khoảng cách (m)</w:t>
            </w:r>
          </w:p>
        </w:tc>
        <w:tc>
          <w:tcPr>
            <w:tcW w:w="1470" w:type="dxa"/>
            <w:vMerge w:val="restart"/>
            <w:tcBorders>
              <w:top w:val="single" w:sz="4" w:space="0" w:color="000000"/>
              <w:left w:val="single" w:sz="4" w:space="0" w:color="000000"/>
              <w:right w:val="single" w:sz="4" w:space="0" w:color="000000"/>
            </w:tcBorders>
          </w:tcPr>
          <w:p w:rsidR="00D47988" w:rsidRPr="003C71D1" w:rsidRDefault="00D47988" w:rsidP="00D47988">
            <w:pPr>
              <w:spacing w:before="120" w:after="120" w:line="302" w:lineRule="auto"/>
              <w:jc w:val="center"/>
              <w:rPr>
                <w:rFonts w:eastAsia="Times New Roman" w:cs="Times New Roman"/>
                <w:b/>
                <w:spacing w:val="-20"/>
                <w:w w:val="80"/>
                <w:sz w:val="26"/>
                <w:szCs w:val="26"/>
                <w:lang w:val="de-DE" w:eastAsia="vi-VN"/>
              </w:rPr>
            </w:pPr>
            <w:r w:rsidRPr="003C71D1">
              <w:rPr>
                <w:rFonts w:eastAsia="Times New Roman" w:cs="Times New Roman"/>
                <w:b/>
                <w:spacing w:val="-20"/>
                <w:w w:val="80"/>
                <w:sz w:val="26"/>
                <w:szCs w:val="26"/>
                <w:lang w:val="de-DE" w:eastAsia="vi-VN"/>
              </w:rPr>
              <w:t>QCVN 05:2013/BTNMT</w:t>
            </w:r>
          </w:p>
          <w:p w:rsidR="00D47988" w:rsidRPr="003C71D1" w:rsidRDefault="00D47988" w:rsidP="00D47988">
            <w:pPr>
              <w:spacing w:after="0" w:line="302" w:lineRule="auto"/>
              <w:jc w:val="center"/>
              <w:rPr>
                <w:rFonts w:eastAsia="Times New Roman" w:cs="Times New Roman"/>
                <w:b/>
                <w:spacing w:val="-4"/>
                <w:sz w:val="26"/>
                <w:szCs w:val="26"/>
                <w:lang w:val="nl-NL"/>
              </w:rPr>
            </w:pPr>
            <w:r w:rsidRPr="003C71D1">
              <w:rPr>
                <w:rFonts w:eastAsia="Times New Roman" w:cs="Times New Roman"/>
                <w:b/>
                <w:bCs/>
                <w:w w:val="80"/>
                <w:sz w:val="26"/>
                <w:szCs w:val="26"/>
                <w:lang w:val="de-DE"/>
              </w:rPr>
              <w:t>(TB 1 giờ)</w:t>
            </w:r>
          </w:p>
        </w:tc>
      </w:tr>
      <w:tr w:rsidR="003C71D1" w:rsidRPr="003C71D1" w:rsidTr="009551F3">
        <w:trPr>
          <w:jc w:val="center"/>
        </w:trPr>
        <w:tc>
          <w:tcPr>
            <w:tcW w:w="1267" w:type="dxa"/>
            <w:vMerge/>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D47988">
            <w:pPr>
              <w:spacing w:before="120" w:after="120" w:line="302" w:lineRule="auto"/>
              <w:jc w:val="both"/>
              <w:rPr>
                <w:rFonts w:eastAsia="Times New Roman" w:cs="Times New Roman"/>
                <w:b/>
                <w:spacing w:val="-4"/>
                <w:sz w:val="26"/>
                <w:szCs w:val="26"/>
                <w:lang w:val="nl-NL" w:eastAsia="vi-VN"/>
              </w:rPr>
            </w:pPr>
          </w:p>
        </w:tc>
        <w:tc>
          <w:tcPr>
            <w:tcW w:w="1130" w:type="dxa"/>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D47988">
            <w:pPr>
              <w:spacing w:after="0" w:line="302" w:lineRule="auto"/>
              <w:jc w:val="center"/>
              <w:rPr>
                <w:rFonts w:eastAsia="Times New Roman" w:cs="Times New Roman"/>
                <w:b/>
                <w:i/>
                <w:spacing w:val="-4"/>
                <w:sz w:val="26"/>
                <w:szCs w:val="26"/>
                <w:lang w:val="nl-NL"/>
              </w:rPr>
            </w:pPr>
            <w:r w:rsidRPr="003C71D1">
              <w:rPr>
                <w:rFonts w:eastAsia="Times New Roman" w:cs="Times New Roman"/>
                <w:b/>
                <w:i/>
                <w:spacing w:val="-4"/>
                <w:sz w:val="26"/>
                <w:szCs w:val="26"/>
                <w:lang w:val="nl-NL"/>
              </w:rPr>
              <w:t>1</w:t>
            </w:r>
          </w:p>
        </w:tc>
        <w:tc>
          <w:tcPr>
            <w:tcW w:w="1086" w:type="dxa"/>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D47988">
            <w:pPr>
              <w:spacing w:after="0" w:line="302" w:lineRule="auto"/>
              <w:jc w:val="center"/>
              <w:rPr>
                <w:rFonts w:eastAsia="Times New Roman" w:cs="Times New Roman"/>
                <w:b/>
                <w:i/>
                <w:spacing w:val="-4"/>
                <w:sz w:val="26"/>
                <w:szCs w:val="26"/>
                <w:lang w:val="nl-NL"/>
              </w:rPr>
            </w:pPr>
            <w:r w:rsidRPr="003C71D1">
              <w:rPr>
                <w:rFonts w:eastAsia="Times New Roman" w:cs="Times New Roman"/>
                <w:b/>
                <w:i/>
                <w:spacing w:val="-4"/>
                <w:sz w:val="26"/>
                <w:szCs w:val="26"/>
                <w:lang w:val="nl-NL"/>
              </w:rPr>
              <w:t>5</w:t>
            </w:r>
          </w:p>
        </w:tc>
        <w:tc>
          <w:tcPr>
            <w:tcW w:w="1068" w:type="dxa"/>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D47988">
            <w:pPr>
              <w:spacing w:after="0" w:line="302" w:lineRule="auto"/>
              <w:jc w:val="center"/>
              <w:rPr>
                <w:rFonts w:eastAsia="Times New Roman" w:cs="Times New Roman"/>
                <w:b/>
                <w:i/>
                <w:spacing w:val="-4"/>
                <w:sz w:val="26"/>
                <w:szCs w:val="26"/>
                <w:lang w:val="nl-NL"/>
              </w:rPr>
            </w:pPr>
            <w:r w:rsidRPr="003C71D1">
              <w:rPr>
                <w:rFonts w:eastAsia="Times New Roman" w:cs="Times New Roman"/>
                <w:b/>
                <w:i/>
                <w:spacing w:val="-4"/>
                <w:sz w:val="26"/>
                <w:szCs w:val="26"/>
                <w:lang w:val="nl-NL"/>
              </w:rPr>
              <w:t>10</w:t>
            </w:r>
          </w:p>
        </w:tc>
        <w:tc>
          <w:tcPr>
            <w:tcW w:w="1068" w:type="dxa"/>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D47988">
            <w:pPr>
              <w:spacing w:after="0" w:line="302" w:lineRule="auto"/>
              <w:jc w:val="center"/>
              <w:rPr>
                <w:rFonts w:eastAsia="Times New Roman" w:cs="Times New Roman"/>
                <w:b/>
                <w:i/>
                <w:spacing w:val="-4"/>
                <w:sz w:val="26"/>
                <w:szCs w:val="26"/>
                <w:lang w:val="nl-NL"/>
              </w:rPr>
            </w:pPr>
            <w:r w:rsidRPr="003C71D1">
              <w:rPr>
                <w:rFonts w:eastAsia="Times New Roman" w:cs="Times New Roman"/>
                <w:b/>
                <w:i/>
                <w:spacing w:val="-4"/>
                <w:sz w:val="26"/>
                <w:szCs w:val="26"/>
                <w:lang w:val="nl-NL"/>
              </w:rPr>
              <w:t>15</w:t>
            </w:r>
          </w:p>
        </w:tc>
        <w:tc>
          <w:tcPr>
            <w:tcW w:w="1068" w:type="dxa"/>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D47988">
            <w:pPr>
              <w:spacing w:after="0" w:line="302" w:lineRule="auto"/>
              <w:jc w:val="center"/>
              <w:rPr>
                <w:rFonts w:eastAsia="Times New Roman" w:cs="Times New Roman"/>
                <w:b/>
                <w:i/>
                <w:spacing w:val="-4"/>
                <w:sz w:val="26"/>
                <w:szCs w:val="26"/>
                <w:lang w:val="nl-NL"/>
              </w:rPr>
            </w:pPr>
            <w:r w:rsidRPr="003C71D1">
              <w:rPr>
                <w:rFonts w:eastAsia="Times New Roman" w:cs="Times New Roman"/>
                <w:b/>
                <w:i/>
                <w:spacing w:val="-4"/>
                <w:sz w:val="26"/>
                <w:szCs w:val="26"/>
                <w:lang w:val="nl-NL"/>
              </w:rPr>
              <w:t>20</w:t>
            </w:r>
          </w:p>
        </w:tc>
        <w:tc>
          <w:tcPr>
            <w:tcW w:w="1075" w:type="dxa"/>
            <w:tcBorders>
              <w:top w:val="single" w:sz="4" w:space="0" w:color="000000"/>
              <w:left w:val="single" w:sz="4" w:space="0" w:color="000000"/>
              <w:bottom w:val="single" w:sz="4" w:space="0" w:color="000000"/>
              <w:right w:val="single" w:sz="4" w:space="0" w:color="000000"/>
            </w:tcBorders>
            <w:vAlign w:val="center"/>
          </w:tcPr>
          <w:p w:rsidR="00D47988" w:rsidRPr="003C71D1" w:rsidRDefault="00D47988" w:rsidP="00D47988">
            <w:pPr>
              <w:spacing w:after="0" w:line="302" w:lineRule="auto"/>
              <w:jc w:val="center"/>
              <w:rPr>
                <w:rFonts w:eastAsia="Times New Roman" w:cs="Times New Roman"/>
                <w:b/>
                <w:i/>
                <w:spacing w:val="-4"/>
                <w:sz w:val="26"/>
                <w:szCs w:val="26"/>
                <w:lang w:val="nl-NL"/>
              </w:rPr>
            </w:pPr>
            <w:r w:rsidRPr="003C71D1">
              <w:rPr>
                <w:rFonts w:eastAsia="Times New Roman" w:cs="Times New Roman"/>
                <w:b/>
                <w:i/>
                <w:spacing w:val="-4"/>
                <w:sz w:val="26"/>
                <w:szCs w:val="26"/>
                <w:lang w:val="nl-NL"/>
              </w:rPr>
              <w:t>25</w:t>
            </w:r>
          </w:p>
        </w:tc>
        <w:tc>
          <w:tcPr>
            <w:tcW w:w="1470" w:type="dxa"/>
            <w:vMerge/>
            <w:tcBorders>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b/>
                <w:i/>
                <w:spacing w:val="-4"/>
                <w:sz w:val="26"/>
                <w:szCs w:val="26"/>
                <w:lang w:val="nl-NL"/>
              </w:rPr>
            </w:pPr>
          </w:p>
        </w:tc>
      </w:tr>
      <w:tr w:rsidR="003C71D1" w:rsidRPr="003C71D1"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both"/>
              <w:rPr>
                <w:rFonts w:eastAsia="Times New Roman" w:cs="Times New Roman"/>
                <w:spacing w:val="-4"/>
                <w:sz w:val="26"/>
                <w:szCs w:val="26"/>
                <w:lang w:val="nl-NL"/>
              </w:rPr>
            </w:pPr>
            <w:r w:rsidRPr="003C71D1">
              <w:rPr>
                <w:rFonts w:eastAsia="Times New Roman" w:cs="Times New Roman"/>
                <w:spacing w:val="-4"/>
                <w:sz w:val="26"/>
                <w:szCs w:val="26"/>
                <w:lang w:val="nl-NL"/>
              </w:rPr>
              <w:t>TSP</w:t>
            </w:r>
          </w:p>
        </w:tc>
        <w:tc>
          <w:tcPr>
            <w:tcW w:w="1130"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3,25</w:t>
            </w:r>
          </w:p>
        </w:tc>
        <w:tc>
          <w:tcPr>
            <w:tcW w:w="1086"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0,74</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0,38</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0,25</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0,18</w:t>
            </w:r>
          </w:p>
        </w:tc>
        <w:tc>
          <w:tcPr>
            <w:tcW w:w="1075"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0,14</w:t>
            </w:r>
          </w:p>
        </w:tc>
        <w:tc>
          <w:tcPr>
            <w:tcW w:w="1470"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b/>
                <w:bCs/>
                <w:spacing w:val="-10"/>
                <w:sz w:val="26"/>
                <w:szCs w:val="26"/>
              </w:rPr>
              <w:t>≤ 0,3</w:t>
            </w:r>
          </w:p>
        </w:tc>
      </w:tr>
      <w:tr w:rsidR="003C71D1" w:rsidRPr="003C71D1"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both"/>
              <w:rPr>
                <w:rFonts w:eastAsia="Times New Roman" w:cs="Times New Roman"/>
                <w:spacing w:val="-4"/>
                <w:sz w:val="26"/>
                <w:szCs w:val="26"/>
                <w:vertAlign w:val="subscript"/>
                <w:lang w:val="nl-NL"/>
              </w:rPr>
            </w:pPr>
            <w:r w:rsidRPr="003C71D1">
              <w:rPr>
                <w:rFonts w:eastAsia="Times New Roman" w:cs="Times New Roman"/>
                <w:spacing w:val="-4"/>
                <w:sz w:val="26"/>
                <w:szCs w:val="26"/>
                <w:lang w:val="nl-NL"/>
              </w:rPr>
              <w:t>SO</w:t>
            </w:r>
            <w:r w:rsidRPr="003C71D1">
              <w:rPr>
                <w:rFonts w:eastAsia="Times New Roman" w:cs="Times New Roman"/>
                <w:spacing w:val="-4"/>
                <w:sz w:val="26"/>
                <w:szCs w:val="26"/>
                <w:vertAlign w:val="subscript"/>
                <w:lang w:val="nl-NL"/>
              </w:rPr>
              <w:t>2</w:t>
            </w:r>
          </w:p>
        </w:tc>
        <w:tc>
          <w:tcPr>
            <w:tcW w:w="1130"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4,33</w:t>
            </w:r>
          </w:p>
        </w:tc>
        <w:tc>
          <w:tcPr>
            <w:tcW w:w="1086"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0,99</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0,50</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0,33</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0,24</w:t>
            </w:r>
          </w:p>
        </w:tc>
        <w:tc>
          <w:tcPr>
            <w:tcW w:w="1075"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0,18</w:t>
            </w:r>
          </w:p>
        </w:tc>
        <w:tc>
          <w:tcPr>
            <w:tcW w:w="1470"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b/>
                <w:bCs/>
                <w:spacing w:val="-10"/>
                <w:sz w:val="26"/>
                <w:szCs w:val="26"/>
              </w:rPr>
              <w:t>≤ 0,35</w:t>
            </w:r>
          </w:p>
        </w:tc>
      </w:tr>
      <w:tr w:rsidR="003C71D1" w:rsidRPr="003C71D1"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both"/>
              <w:rPr>
                <w:rFonts w:eastAsia="Times New Roman" w:cs="Times New Roman"/>
                <w:spacing w:val="-4"/>
                <w:sz w:val="26"/>
                <w:szCs w:val="26"/>
                <w:vertAlign w:val="subscript"/>
                <w:lang w:val="nl-NL"/>
              </w:rPr>
            </w:pPr>
            <w:r w:rsidRPr="003C71D1">
              <w:rPr>
                <w:rFonts w:eastAsia="Times New Roman" w:cs="Times New Roman"/>
                <w:spacing w:val="-4"/>
                <w:sz w:val="26"/>
                <w:szCs w:val="26"/>
                <w:lang w:val="nl-NL"/>
              </w:rPr>
              <w:t>NO</w:t>
            </w:r>
            <w:r w:rsidRPr="003C71D1">
              <w:rPr>
                <w:rFonts w:eastAsia="Times New Roman" w:cs="Times New Roman"/>
                <w:spacing w:val="-4"/>
                <w:sz w:val="26"/>
                <w:szCs w:val="26"/>
                <w:vertAlign w:val="subscript"/>
                <w:lang w:val="nl-NL"/>
              </w:rPr>
              <w:t>x</w:t>
            </w:r>
          </w:p>
        </w:tc>
        <w:tc>
          <w:tcPr>
            <w:tcW w:w="1130"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44,10</w:t>
            </w:r>
          </w:p>
        </w:tc>
        <w:tc>
          <w:tcPr>
            <w:tcW w:w="1086"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10,05</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5,11</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3,35</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2,43</w:t>
            </w:r>
          </w:p>
        </w:tc>
        <w:tc>
          <w:tcPr>
            <w:tcW w:w="1075"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0,03</w:t>
            </w:r>
          </w:p>
        </w:tc>
        <w:tc>
          <w:tcPr>
            <w:tcW w:w="1470"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b/>
                <w:bCs/>
                <w:spacing w:val="-10"/>
                <w:sz w:val="26"/>
                <w:szCs w:val="26"/>
              </w:rPr>
              <w:t>≤ 0,2</w:t>
            </w:r>
          </w:p>
        </w:tc>
      </w:tr>
      <w:tr w:rsidR="003C71D1" w:rsidRPr="003C71D1"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both"/>
              <w:rPr>
                <w:rFonts w:eastAsia="Times New Roman" w:cs="Times New Roman"/>
                <w:spacing w:val="-4"/>
                <w:sz w:val="26"/>
                <w:szCs w:val="26"/>
                <w:lang w:val="nl-NL"/>
              </w:rPr>
            </w:pPr>
            <w:r w:rsidRPr="003C71D1">
              <w:rPr>
                <w:rFonts w:eastAsia="Times New Roman" w:cs="Times New Roman"/>
                <w:spacing w:val="-4"/>
                <w:sz w:val="26"/>
                <w:szCs w:val="26"/>
                <w:lang w:val="nl-NL"/>
              </w:rPr>
              <w:t>CO</w:t>
            </w:r>
          </w:p>
        </w:tc>
        <w:tc>
          <w:tcPr>
            <w:tcW w:w="1130"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14,74</w:t>
            </w:r>
          </w:p>
        </w:tc>
        <w:tc>
          <w:tcPr>
            <w:tcW w:w="1086"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3,36</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1,71</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1,12</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0,81</w:t>
            </w:r>
          </w:p>
        </w:tc>
        <w:tc>
          <w:tcPr>
            <w:tcW w:w="1075"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0,63</w:t>
            </w:r>
          </w:p>
        </w:tc>
        <w:tc>
          <w:tcPr>
            <w:tcW w:w="1470"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b/>
                <w:bCs/>
                <w:spacing w:val="-10"/>
                <w:sz w:val="26"/>
                <w:szCs w:val="26"/>
              </w:rPr>
              <w:t>≤ 30</w:t>
            </w:r>
          </w:p>
        </w:tc>
      </w:tr>
      <w:tr w:rsidR="003C71D1" w:rsidRPr="003C71D1" w:rsidTr="009551F3">
        <w:trPr>
          <w:jc w:val="center"/>
        </w:trPr>
        <w:tc>
          <w:tcPr>
            <w:tcW w:w="1267"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both"/>
              <w:rPr>
                <w:rFonts w:eastAsia="Times New Roman" w:cs="Times New Roman"/>
                <w:spacing w:val="-4"/>
                <w:sz w:val="26"/>
                <w:szCs w:val="26"/>
                <w:vertAlign w:val="subscript"/>
                <w:lang w:val="nl-NL"/>
              </w:rPr>
            </w:pPr>
            <w:r w:rsidRPr="003C71D1">
              <w:rPr>
                <w:rFonts w:eastAsia="Times New Roman" w:cs="Times New Roman"/>
                <w:spacing w:val="-4"/>
                <w:sz w:val="26"/>
                <w:szCs w:val="26"/>
                <w:lang w:val="nl-NL"/>
              </w:rPr>
              <w:t>VOC</w:t>
            </w:r>
            <w:r w:rsidRPr="003C71D1">
              <w:rPr>
                <w:rFonts w:eastAsia="Times New Roman" w:cs="Times New Roman"/>
                <w:spacing w:val="-4"/>
                <w:sz w:val="26"/>
                <w:szCs w:val="26"/>
                <w:vertAlign w:val="subscript"/>
                <w:lang w:val="nl-NL"/>
              </w:rPr>
              <w:t>S</w:t>
            </w:r>
          </w:p>
        </w:tc>
        <w:tc>
          <w:tcPr>
            <w:tcW w:w="1130"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3,09</w:t>
            </w:r>
          </w:p>
        </w:tc>
        <w:tc>
          <w:tcPr>
            <w:tcW w:w="1086"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0,70</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0,36</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0,23</w:t>
            </w:r>
          </w:p>
        </w:tc>
        <w:tc>
          <w:tcPr>
            <w:tcW w:w="1068"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0,17</w:t>
            </w:r>
          </w:p>
        </w:tc>
        <w:tc>
          <w:tcPr>
            <w:tcW w:w="1075"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0,13</w:t>
            </w:r>
          </w:p>
        </w:tc>
        <w:tc>
          <w:tcPr>
            <w:tcW w:w="1470" w:type="dxa"/>
            <w:tcBorders>
              <w:top w:val="single" w:sz="4" w:space="0" w:color="000000"/>
              <w:left w:val="single" w:sz="4" w:space="0" w:color="000000"/>
              <w:bottom w:val="single" w:sz="4" w:space="0" w:color="000000"/>
              <w:right w:val="single" w:sz="4" w:space="0" w:color="000000"/>
            </w:tcBorders>
          </w:tcPr>
          <w:p w:rsidR="00D47988" w:rsidRPr="003C71D1" w:rsidRDefault="00D47988" w:rsidP="00D47988">
            <w:pPr>
              <w:spacing w:after="0" w:line="302" w:lineRule="auto"/>
              <w:jc w:val="center"/>
              <w:rPr>
                <w:rFonts w:eastAsia="Times New Roman" w:cs="Times New Roman"/>
                <w:spacing w:val="-4"/>
                <w:sz w:val="26"/>
                <w:szCs w:val="26"/>
                <w:lang w:val="nl-NL"/>
              </w:rPr>
            </w:pPr>
            <w:r w:rsidRPr="003C71D1">
              <w:rPr>
                <w:rFonts w:eastAsia="Times New Roman" w:cs="Times New Roman"/>
                <w:spacing w:val="-4"/>
                <w:sz w:val="26"/>
                <w:szCs w:val="26"/>
                <w:lang w:val="nl-NL"/>
              </w:rPr>
              <w:t>-</w:t>
            </w:r>
          </w:p>
        </w:tc>
      </w:tr>
    </w:tbl>
    <w:p w:rsidR="009551F3" w:rsidRPr="003C71D1" w:rsidRDefault="009551F3" w:rsidP="009551F3">
      <w:pPr>
        <w:spacing w:before="60" w:after="60" w:line="360" w:lineRule="exact"/>
        <w:ind w:firstLine="720"/>
        <w:jc w:val="both"/>
        <w:rPr>
          <w:rFonts w:eastAsia="Times New Roman" w:cs="Times New Roman"/>
          <w:szCs w:val="28"/>
          <w:lang w:val="nl-NL"/>
        </w:rPr>
      </w:pPr>
      <w:r w:rsidRPr="003C71D1">
        <w:rPr>
          <w:rFonts w:eastAsia="Times New Roman" w:cs="Times New Roman"/>
          <w:szCs w:val="28"/>
          <w:lang w:val="nl-NL"/>
        </w:rPr>
        <w:t>So sánh kết quả tính toán ở Bảng trên với QCVN 05:2013/BTNMT (ở cột nồng độ trung bình trong 1</w:t>
      </w:r>
      <w:r w:rsidR="000444D6" w:rsidRPr="003C71D1">
        <w:rPr>
          <w:rFonts w:eastAsia="Times New Roman" w:cs="Times New Roman"/>
          <w:szCs w:val="28"/>
          <w:lang w:val="nl-NL"/>
        </w:rPr>
        <w:t xml:space="preserve"> giờ) cho thấy, ở khoảng cách 1</w:t>
      </w:r>
      <w:r w:rsidRPr="003C71D1">
        <w:rPr>
          <w:rFonts w:eastAsia="Times New Roman" w:cs="Times New Roman"/>
          <w:szCs w:val="28"/>
          <w:lang w:val="nl-NL"/>
        </w:rPr>
        <w:t>m từ nguồn thải, nồng độ một số khí ô nhiễm vượt quy định trong quy chuẩn nhiều lần</w:t>
      </w:r>
      <w:r w:rsidR="000444D6" w:rsidRPr="003C71D1">
        <w:rPr>
          <w:rFonts w:eastAsia="Times New Roman" w:cs="Times New Roman"/>
          <w:szCs w:val="28"/>
          <w:lang w:val="nl-NL"/>
        </w:rPr>
        <w:t>; ở khoảng cách trên 15</w:t>
      </w:r>
      <w:r w:rsidRPr="003C71D1">
        <w:rPr>
          <w:rFonts w:eastAsia="Times New Roman" w:cs="Times New Roman"/>
          <w:szCs w:val="28"/>
          <w:lang w:val="nl-NL"/>
        </w:rPr>
        <w:t>m, nồng độ TSP và SO</w:t>
      </w:r>
      <w:r w:rsidRPr="003C71D1">
        <w:rPr>
          <w:rFonts w:eastAsia="Times New Roman" w:cs="Times New Roman"/>
          <w:szCs w:val="28"/>
          <w:vertAlign w:val="subscript"/>
          <w:lang w:val="nl-NL"/>
        </w:rPr>
        <w:t>2</w:t>
      </w:r>
      <w:r w:rsidRPr="003C71D1">
        <w:rPr>
          <w:rFonts w:eastAsia="Times New Roman" w:cs="Times New Roman"/>
          <w:szCs w:val="28"/>
          <w:lang w:val="nl-NL"/>
        </w:rPr>
        <w:t xml:space="preserve"> đạt q</w:t>
      </w:r>
      <w:r w:rsidR="000444D6" w:rsidRPr="003C71D1">
        <w:rPr>
          <w:rFonts w:eastAsia="Times New Roman" w:cs="Times New Roman"/>
          <w:szCs w:val="28"/>
          <w:lang w:val="nl-NL"/>
        </w:rPr>
        <w:t>uy chuẩn; ở khoảng cách trên 25</w:t>
      </w:r>
      <w:r w:rsidRPr="003C71D1">
        <w:rPr>
          <w:rFonts w:eastAsia="Times New Roman" w:cs="Times New Roman"/>
          <w:szCs w:val="28"/>
          <w:lang w:val="nl-NL"/>
        </w:rPr>
        <w:t xml:space="preserve">m, nồng độ </w:t>
      </w:r>
      <w:r w:rsidRPr="003C71D1">
        <w:rPr>
          <w:rFonts w:eastAsia="Times New Roman" w:cs="Times New Roman"/>
          <w:szCs w:val="28"/>
          <w:lang w:val="nl-NL"/>
        </w:rPr>
        <w:lastRenderedPageBreak/>
        <w:t>các khí đạt quy định theo quy chuẩn, trừ VOC</w:t>
      </w:r>
      <w:r w:rsidRPr="003C71D1">
        <w:rPr>
          <w:rFonts w:eastAsia="Times New Roman" w:cs="Times New Roman"/>
          <w:szCs w:val="28"/>
          <w:vertAlign w:val="subscript"/>
          <w:lang w:val="nl-NL"/>
        </w:rPr>
        <w:t>S</w:t>
      </w:r>
      <w:r w:rsidRPr="003C71D1">
        <w:rPr>
          <w:rFonts w:eastAsia="Times New Roman" w:cs="Times New Roman"/>
          <w:szCs w:val="28"/>
          <w:lang w:val="nl-NL"/>
        </w:rPr>
        <w:t xml:space="preserve"> không có quy định chung (chỉ có quy định riêng cho nhiều chất thuộc VOC</w:t>
      </w:r>
      <w:r w:rsidRPr="003C71D1">
        <w:rPr>
          <w:rFonts w:eastAsia="Times New Roman" w:cs="Times New Roman"/>
          <w:szCs w:val="28"/>
          <w:vertAlign w:val="subscript"/>
          <w:lang w:val="nl-NL"/>
        </w:rPr>
        <w:t>S</w:t>
      </w:r>
      <w:r w:rsidRPr="003C71D1">
        <w:rPr>
          <w:rFonts w:eastAsia="Times New Roman" w:cs="Times New Roman"/>
          <w:szCs w:val="28"/>
          <w:lang w:val="nl-NL"/>
        </w:rPr>
        <w:t xml:space="preserve"> ở QCVN 06:2009/BTNMT). Như đã nói, kết quả tính toán ở trên trong điều kiện giả thiết tất cả các máy đều hoạt động cùng một lúc và đủ gần để có sự cộng hưởng. Thực tế, các máy hoạt động riêng rẻ và không đồng thời nên nồng độ trung bình chung trong khu vực sẽ nhỏ hơn kết quả tính toán ở Bảng trên.</w:t>
      </w:r>
    </w:p>
    <w:p w:rsidR="009551F3" w:rsidRPr="003C71D1" w:rsidRDefault="009551F3" w:rsidP="009551F3">
      <w:pPr>
        <w:tabs>
          <w:tab w:val="left" w:pos="567"/>
          <w:tab w:val="left" w:pos="1260"/>
        </w:tabs>
        <w:spacing w:before="60" w:after="60" w:line="360" w:lineRule="exact"/>
        <w:ind w:firstLine="720"/>
        <w:jc w:val="both"/>
        <w:rPr>
          <w:rFonts w:eastAsia="Times New Roman" w:cs="Times New Roman"/>
          <w:bCs/>
          <w:spacing w:val="-4"/>
          <w:szCs w:val="28"/>
          <w:lang w:val="nl-NL"/>
        </w:rPr>
      </w:pPr>
      <w:r w:rsidRPr="003C71D1">
        <w:rPr>
          <w:rFonts w:eastAsia="Times New Roman" w:cs="Times New Roman"/>
          <w:bCs/>
          <w:spacing w:val="-4"/>
          <w:szCs w:val="28"/>
          <w:lang w:val="nl-NL"/>
        </w:rPr>
        <w:t>Như vậy, các khí ô nhiễm trong khói thải máy thi công chủ yếu gây tác động nhẹ đối với sức khỏe của lao động vận hành máy, lao đ</w:t>
      </w:r>
      <w:r w:rsidR="000444D6" w:rsidRPr="003C71D1">
        <w:rPr>
          <w:rFonts w:eastAsia="Times New Roman" w:cs="Times New Roman"/>
          <w:bCs/>
          <w:spacing w:val="-4"/>
          <w:szCs w:val="28"/>
          <w:lang w:val="nl-NL"/>
        </w:rPr>
        <w:t>ộng ở gần trong phạm vi dưới 15</w:t>
      </w:r>
      <w:r w:rsidRPr="003C71D1">
        <w:rPr>
          <w:rFonts w:eastAsia="Times New Roman" w:cs="Times New Roman"/>
          <w:bCs/>
          <w:spacing w:val="-4"/>
          <w:szCs w:val="28"/>
          <w:lang w:val="nl-NL"/>
        </w:rPr>
        <w:t xml:space="preserve">m, và gây tác động đến khu dân cư phía Nam và phía Đông khu vực Dự án. </w:t>
      </w:r>
    </w:p>
    <w:p w:rsidR="00E96F64" w:rsidRPr="003C71D1" w:rsidRDefault="00E96F64" w:rsidP="00E96F64">
      <w:pPr>
        <w:spacing w:before="60" w:after="60" w:line="360" w:lineRule="exact"/>
        <w:ind w:firstLine="720"/>
        <w:jc w:val="both"/>
        <w:rPr>
          <w:b/>
        </w:rPr>
      </w:pPr>
      <w:r w:rsidRPr="003C71D1">
        <w:rPr>
          <w:b/>
        </w:rPr>
        <w:t>c. Đánh giá phạm vi, mức độ và đối tượng chịu tác độ</w:t>
      </w:r>
      <w:r w:rsidR="00D47988" w:rsidRPr="003C71D1">
        <w:rPr>
          <w:b/>
        </w:rPr>
        <w:t>ng</w:t>
      </w:r>
    </w:p>
    <w:p w:rsidR="00E96F64" w:rsidRPr="003C71D1" w:rsidRDefault="00E96F64" w:rsidP="00E96F64">
      <w:pPr>
        <w:spacing w:before="60" w:after="60" w:line="360" w:lineRule="exact"/>
        <w:ind w:firstLine="720"/>
        <w:jc w:val="both"/>
        <w:rPr>
          <w:b/>
        </w:rPr>
      </w:pPr>
      <w:r w:rsidRPr="003C71D1">
        <w:rPr>
          <w:b/>
        </w:rPr>
        <w:t>* Phạm vi và đối tượng chịu ảnh hưở</w:t>
      </w:r>
      <w:r w:rsidR="00D47988" w:rsidRPr="003C71D1">
        <w:rPr>
          <w:b/>
        </w:rPr>
        <w:t>ng</w:t>
      </w:r>
      <w:r w:rsidR="001B1554" w:rsidRPr="003C71D1">
        <w:rPr>
          <w:b/>
        </w:rPr>
        <w:t>:</w:t>
      </w:r>
    </w:p>
    <w:p w:rsidR="00BB6CC4" w:rsidRPr="003C71D1" w:rsidRDefault="00BB6CC4" w:rsidP="00BB6CC4">
      <w:pPr>
        <w:widowControl w:val="0"/>
        <w:spacing w:before="60" w:after="60" w:line="360" w:lineRule="exact"/>
        <w:ind w:firstLine="720"/>
        <w:jc w:val="both"/>
        <w:rPr>
          <w:rFonts w:eastAsia="Times New Roman" w:cs="Times New Roman"/>
          <w:lang w:val="nb-NO" w:eastAsia="vi-VN"/>
        </w:rPr>
      </w:pPr>
      <w:r w:rsidRPr="003C71D1">
        <w:rPr>
          <w:rFonts w:eastAsia="Times New Roman" w:cs="Times New Roman"/>
          <w:lang w:val="nb-NO" w:eastAsia="vi-VN"/>
        </w:rPr>
        <w:t>- Đối với bụi</w:t>
      </w:r>
      <w:r w:rsidRPr="003C71D1">
        <w:rPr>
          <w:rFonts w:eastAsia="Times New Roman" w:cs="Times New Roman"/>
          <w:lang w:val="vi-VN" w:eastAsia="vi-VN"/>
        </w:rPr>
        <w:t xml:space="preserve"> và khí thải</w:t>
      </w:r>
      <w:r w:rsidRPr="003C71D1">
        <w:rPr>
          <w:rFonts w:eastAsia="Times New Roman" w:cs="Times New Roman"/>
          <w:lang w:val="nb-NO" w:eastAsia="vi-VN"/>
        </w:rPr>
        <w:t xml:space="preserve"> phát sinh </w:t>
      </w:r>
      <w:r w:rsidRPr="003C71D1">
        <w:rPr>
          <w:rFonts w:eastAsia="Times New Roman" w:cs="Times New Roman"/>
          <w:lang w:val="vi-VN" w:eastAsia="vi-VN"/>
        </w:rPr>
        <w:t>tại khu vực</w:t>
      </w:r>
      <w:r w:rsidRPr="003C71D1">
        <w:rPr>
          <w:rFonts w:eastAsia="Times New Roman" w:cs="Times New Roman"/>
          <w:lang w:eastAsia="vi-VN"/>
        </w:rPr>
        <w:t xml:space="preserve"> dự án</w:t>
      </w:r>
      <w:r w:rsidRPr="003C71D1">
        <w:rPr>
          <w:rFonts w:eastAsia="Times New Roman" w:cs="Times New Roman"/>
          <w:lang w:val="nb-NO" w:eastAsia="vi-VN"/>
        </w:rPr>
        <w:t xml:space="preserve">: Vào thời điểm </w:t>
      </w:r>
      <w:r w:rsidRPr="003C71D1">
        <w:rPr>
          <w:rFonts w:eastAsia="Times New Roman" w:cs="Times New Roman"/>
          <w:lang w:val="vi-VN" w:eastAsia="vi-VN"/>
        </w:rPr>
        <w:t xml:space="preserve">nắng, </w:t>
      </w:r>
      <w:r w:rsidRPr="003C71D1">
        <w:rPr>
          <w:rFonts w:eastAsia="Times New Roman" w:cs="Times New Roman"/>
          <w:lang w:val="nb-NO" w:eastAsia="vi-VN"/>
        </w:rPr>
        <w:t xml:space="preserve">gió </w:t>
      </w:r>
      <w:r w:rsidRPr="003C71D1">
        <w:rPr>
          <w:rFonts w:eastAsia="Times New Roman" w:cs="Times New Roman"/>
          <w:lang w:val="vi-VN" w:eastAsia="vi-VN"/>
        </w:rPr>
        <w:t xml:space="preserve">nếu </w:t>
      </w:r>
      <w:r w:rsidRPr="003C71D1">
        <w:rPr>
          <w:rFonts w:eastAsia="Times New Roman" w:cs="Times New Roman"/>
          <w:lang w:val="nb-NO" w:eastAsia="vi-VN"/>
        </w:rPr>
        <w:t xml:space="preserve">không áp dụng biện pháp giảm thiểu thì bụi sẽ tác động trực tiếp đến công nhân </w:t>
      </w:r>
      <w:r w:rsidRPr="003C71D1">
        <w:rPr>
          <w:rFonts w:eastAsia="Times New Roman" w:cs="Times New Roman"/>
          <w:lang w:val="vi-VN" w:eastAsia="vi-VN"/>
        </w:rPr>
        <w:t xml:space="preserve">làm việc trực tiếp </w:t>
      </w:r>
      <w:r w:rsidRPr="003C71D1">
        <w:rPr>
          <w:rFonts w:eastAsia="Times New Roman" w:cs="Times New Roman"/>
          <w:lang w:eastAsia="vi-VN"/>
        </w:rPr>
        <w:t xml:space="preserve">tại dự án </w:t>
      </w:r>
      <w:r w:rsidRPr="003C71D1">
        <w:rPr>
          <w:rFonts w:eastAsia="Times New Roman" w:cs="Times New Roman"/>
          <w:lang w:val="nb-NO" w:eastAsia="vi-VN"/>
        </w:rPr>
        <w:t>và các hộ gia đình sinh sống xung quanh khu vực dự án.</w:t>
      </w:r>
    </w:p>
    <w:p w:rsidR="00BB6CC4" w:rsidRPr="003C71D1" w:rsidRDefault="00BB6CC4" w:rsidP="00BB6CC4">
      <w:pPr>
        <w:widowControl w:val="0"/>
        <w:spacing w:before="60" w:after="60" w:line="360" w:lineRule="exact"/>
        <w:ind w:firstLine="720"/>
        <w:jc w:val="both"/>
        <w:rPr>
          <w:rFonts w:eastAsia="Times New Roman" w:cs="Times New Roman"/>
          <w:lang w:val="vi-VN" w:eastAsia="vi-VN"/>
        </w:rPr>
      </w:pPr>
      <w:r w:rsidRPr="003C71D1">
        <w:rPr>
          <w:rFonts w:eastAsia="Times New Roman" w:cs="Times New Roman"/>
          <w:lang w:val="nb-NO" w:eastAsia="vi-VN"/>
        </w:rPr>
        <w:t xml:space="preserve">- Đối với bụi, khí thải phát sinh trên tuyến đường vận chuyển: Đối tượng chịu tác động chính </w:t>
      </w:r>
      <w:r w:rsidRPr="003C71D1">
        <w:rPr>
          <w:rFonts w:eastAsia="Times New Roman" w:cs="Times New Roman"/>
          <w:lang w:val="vi-VN" w:eastAsia="vi-VN"/>
        </w:rPr>
        <w:t xml:space="preserve">người dân tham gia giao thông và </w:t>
      </w:r>
      <w:r w:rsidRPr="003C71D1">
        <w:rPr>
          <w:rFonts w:eastAsia="Times New Roman" w:cs="Times New Roman"/>
          <w:lang w:val="nb-NO" w:eastAsia="vi-VN"/>
        </w:rPr>
        <w:t>các hộ dân sinh sống dọc tuyến đường</w:t>
      </w:r>
      <w:r w:rsidRPr="003C71D1">
        <w:rPr>
          <w:rFonts w:eastAsia="Times New Roman" w:cs="Times New Roman"/>
          <w:lang w:eastAsia="vi-VN"/>
        </w:rPr>
        <w:t xml:space="preserve"> Quốc lộ 1A,</w:t>
      </w:r>
      <w:r w:rsidRPr="003C71D1">
        <w:rPr>
          <w:rFonts w:eastAsia="Times New Roman" w:cs="Times New Roman"/>
          <w:lang w:val="vi-VN" w:eastAsia="vi-VN"/>
        </w:rPr>
        <w:t xml:space="preserve"> tuyến đường</w:t>
      </w:r>
      <w:r w:rsidRPr="003C71D1">
        <w:rPr>
          <w:rFonts w:eastAsia="Times New Roman" w:cs="Times New Roman"/>
          <w:lang w:eastAsia="vi-VN"/>
        </w:rPr>
        <w:t xml:space="preserve"> tỉnhlộ 56</w:t>
      </w:r>
      <w:r w:rsidR="00F53472" w:rsidRPr="003C71D1">
        <w:rPr>
          <w:rFonts w:eastAsia="Times New Roman" w:cs="Times New Roman"/>
          <w:lang w:eastAsia="vi-VN"/>
        </w:rPr>
        <w:t>5B</w:t>
      </w:r>
      <w:r w:rsidRPr="003C71D1">
        <w:rPr>
          <w:rFonts w:eastAsia="Times New Roman" w:cs="Times New Roman"/>
          <w:lang w:eastAsia="vi-VN"/>
        </w:rPr>
        <w:t xml:space="preserve">, đường </w:t>
      </w:r>
      <w:r w:rsidRPr="003C71D1">
        <w:rPr>
          <w:rFonts w:eastAsia="Times New Roman" w:cs="Times New Roman"/>
          <w:lang w:val="vi-VN" w:eastAsia="vi-VN"/>
        </w:rPr>
        <w:t xml:space="preserve">liên thôn </w:t>
      </w:r>
      <w:r w:rsidR="00F53472" w:rsidRPr="003C71D1">
        <w:rPr>
          <w:rFonts w:eastAsia="Times New Roman" w:cs="Times New Roman"/>
          <w:lang w:eastAsia="vi-VN"/>
        </w:rPr>
        <w:t>Sen Thượng 1</w:t>
      </w:r>
      <w:r w:rsidRPr="003C71D1">
        <w:rPr>
          <w:rFonts w:eastAsia="Times New Roman" w:cs="Times New Roman"/>
          <w:lang w:val="es-ES" w:eastAsia="vi-VN"/>
        </w:rPr>
        <w:t xml:space="preserve">. </w:t>
      </w:r>
      <w:r w:rsidRPr="003C71D1">
        <w:rPr>
          <w:rFonts w:eastAsia="Times New Roman" w:cs="Times New Roman"/>
          <w:lang w:eastAsia="vi-VN"/>
        </w:rPr>
        <w:t>B</w:t>
      </w:r>
      <w:r w:rsidRPr="003C71D1">
        <w:rPr>
          <w:rFonts w:eastAsia="Times New Roman" w:cs="Times New Roman"/>
          <w:lang w:val="vi-VN" w:eastAsia="vi-VN"/>
        </w:rPr>
        <w:t>ụi và khí thải sẽ tác động đến thảm thực vật</w:t>
      </w:r>
      <w:r w:rsidR="00F53472" w:rsidRPr="003C71D1">
        <w:rPr>
          <w:rFonts w:eastAsia="Times New Roman" w:cs="Times New Roman"/>
          <w:lang w:eastAsia="vi-VN"/>
        </w:rPr>
        <w:t xml:space="preserve"> </w:t>
      </w:r>
      <w:r w:rsidRPr="003C71D1">
        <w:rPr>
          <w:rFonts w:eastAsia="Times New Roman" w:cs="Times New Roman"/>
          <w:lang w:val="vi-VN" w:eastAsia="vi-VN"/>
        </w:rPr>
        <w:t>dọc tuyến đường, người tham gia giao thông và người dân sinh sống hai bên tuyến đường nhất là vào những ngày hanh khô có gió.</w:t>
      </w:r>
    </w:p>
    <w:p w:rsidR="00E96F64" w:rsidRPr="003C71D1" w:rsidRDefault="00E96F64" w:rsidP="00E96F64">
      <w:pPr>
        <w:spacing w:before="60" w:after="60" w:line="360" w:lineRule="exact"/>
        <w:ind w:firstLine="720"/>
        <w:jc w:val="both"/>
        <w:rPr>
          <w:b/>
        </w:rPr>
      </w:pPr>
      <w:r w:rsidRPr="003C71D1">
        <w:rPr>
          <w:b/>
        </w:rPr>
        <w:t>* Mức độ tác độ</w:t>
      </w:r>
      <w:r w:rsidR="00D47988" w:rsidRPr="003C71D1">
        <w:rPr>
          <w:b/>
        </w:rPr>
        <w:t>ng</w:t>
      </w:r>
      <w:r w:rsidR="001B1554" w:rsidRPr="003C71D1">
        <w:rPr>
          <w:b/>
        </w:rPr>
        <w:t>:</w:t>
      </w:r>
    </w:p>
    <w:p w:rsidR="00BB6CC4" w:rsidRPr="003C71D1" w:rsidRDefault="00BB6CC4" w:rsidP="00BB6CC4">
      <w:pPr>
        <w:widowControl w:val="0"/>
        <w:spacing w:before="60" w:after="60" w:line="360" w:lineRule="exact"/>
        <w:ind w:firstLine="720"/>
        <w:jc w:val="both"/>
        <w:rPr>
          <w:rFonts w:eastAsia="Times New Roman" w:cs="Times New Roman"/>
          <w:spacing w:val="-4"/>
          <w:lang w:val="vi-VN" w:eastAsia="vi-VN"/>
        </w:rPr>
      </w:pPr>
      <w:r w:rsidRPr="003C71D1">
        <w:rPr>
          <w:rFonts w:eastAsia="Times New Roman" w:cs="Times New Roman"/>
          <w:spacing w:val="-4"/>
          <w:lang w:val="nb-NO" w:eastAsia="vi-VN"/>
        </w:rPr>
        <w:t>Khi con người tiếp xúc với môi trường không khí bị ô nhiễm bụi có thể mắc các bệnh về đường hô hấp, tuyến lệ... Các hạt bụi đi vào phổi gây kích thích cơ học, thúc đẩy quá trình xơ cứng phổi và là nguyên nhân của các bệnh về đường hô hấp. Những hạt bụi có kích thước nhỏ (đường kính &lt; 0,3</w:t>
      </w:r>
      <w:r w:rsidRPr="003C71D1">
        <w:rPr>
          <w:rFonts w:eastAsia="Times New Roman" w:cs="Times New Roman"/>
          <w:spacing w:val="-4"/>
          <w:lang w:val="vi-VN" w:eastAsia="vi-VN"/>
        </w:rPr>
        <w:sym w:font="Symbol" w:char="F06D"/>
      </w:r>
      <w:r w:rsidRPr="003C71D1">
        <w:rPr>
          <w:rFonts w:eastAsia="Times New Roman" w:cs="Times New Roman"/>
          <w:spacing w:val="-4"/>
          <w:lang w:val="nb-NO" w:eastAsia="vi-VN"/>
        </w:rPr>
        <w:t xml:space="preserve">m) có thể dễ dàng đi sâu vào phổi và đặc biệt nguy hiểm khi chúng mang các hyđrocacbon mạch vòng có độ độc cao. </w:t>
      </w:r>
      <w:bookmarkStart w:id="88" w:name="_Toc203358551"/>
      <w:bookmarkStart w:id="89" w:name="_Toc203358658"/>
      <w:bookmarkStart w:id="90" w:name="_Toc203358765"/>
      <w:bookmarkStart w:id="91" w:name="_Toc203361795"/>
      <w:bookmarkStart w:id="92" w:name="_Toc203361901"/>
      <w:bookmarkStart w:id="93" w:name="_Toc203362374"/>
      <w:bookmarkStart w:id="94" w:name="_Toc203362490"/>
      <w:bookmarkStart w:id="95" w:name="_Toc203362596"/>
      <w:bookmarkStart w:id="96" w:name="_Toc276990304"/>
    </w:p>
    <w:p w:rsidR="00BB6CC4" w:rsidRPr="003C71D1" w:rsidRDefault="00BB6CC4" w:rsidP="00BB6CC4">
      <w:pPr>
        <w:widowControl w:val="0"/>
        <w:spacing w:before="60" w:after="60" w:line="360" w:lineRule="exact"/>
        <w:ind w:firstLine="720"/>
        <w:jc w:val="both"/>
        <w:rPr>
          <w:rFonts w:eastAsia="Times New Roman" w:cs="Times New Roman"/>
          <w:lang w:val="vi-VN" w:eastAsia="vi-VN"/>
        </w:rPr>
      </w:pPr>
      <w:r w:rsidRPr="003C71D1">
        <w:rPr>
          <w:rFonts w:eastAsia="Times New Roman" w:cs="Times New Roman"/>
          <w:bCs/>
          <w:lang w:val="vi-VN" w:eastAsia="vi-VN"/>
        </w:rPr>
        <w:t>Bụi phát tán vào môi trường không khí sẽ phủ lên bề mặt lá, làm giảm khả năng quang hợp, giảm năng suất sinh học cũng như tốc độ sinh trưởng và phát triển của thực vật. Tuy nhiên, với quy mô và thời gian hoạt động của Dự án thì tác động này không đáng kể.</w:t>
      </w:r>
    </w:p>
    <w:bookmarkEnd w:id="88"/>
    <w:bookmarkEnd w:id="89"/>
    <w:bookmarkEnd w:id="90"/>
    <w:bookmarkEnd w:id="91"/>
    <w:bookmarkEnd w:id="92"/>
    <w:bookmarkEnd w:id="93"/>
    <w:bookmarkEnd w:id="94"/>
    <w:bookmarkEnd w:id="95"/>
    <w:bookmarkEnd w:id="96"/>
    <w:p w:rsidR="00BB6CC4" w:rsidRPr="003C71D1" w:rsidRDefault="00BB6CC4" w:rsidP="00BB6CC4">
      <w:pPr>
        <w:widowControl w:val="0"/>
        <w:spacing w:before="60" w:after="60" w:line="360" w:lineRule="exact"/>
        <w:ind w:firstLine="720"/>
        <w:jc w:val="both"/>
        <w:rPr>
          <w:rFonts w:eastAsia="Times New Roman" w:cs="Times New Roman"/>
          <w:lang w:val="vi-VN" w:eastAsia="vi-VN"/>
        </w:rPr>
      </w:pPr>
      <w:r w:rsidRPr="003C71D1">
        <w:rPr>
          <w:rFonts w:eastAsia="Times New Roman" w:cs="Times New Roman"/>
          <w:lang w:val="vi-VN" w:eastAsia="vi-VN"/>
        </w:rPr>
        <w:t>Đối với môi trường bị ô nhiễm các khí độc có trong khí thải động cơ có thể gây ra các tác động khác nhau lên sức khoẻ con người tùy thuộc nồng độ và thời gian tiếp xúc.</w:t>
      </w:r>
    </w:p>
    <w:p w:rsidR="00BB6CC4" w:rsidRPr="003C71D1" w:rsidRDefault="00BB6CC4" w:rsidP="00BB6CC4">
      <w:pPr>
        <w:widowControl w:val="0"/>
        <w:spacing w:before="60" w:after="60" w:line="360" w:lineRule="exact"/>
        <w:ind w:firstLine="720"/>
        <w:jc w:val="both"/>
        <w:rPr>
          <w:rFonts w:eastAsia="MS Mincho" w:cs="Times New Roman"/>
          <w:bCs/>
          <w:szCs w:val="28"/>
          <w:lang w:val="vi-VN"/>
        </w:rPr>
      </w:pPr>
      <w:r w:rsidRPr="003C71D1">
        <w:rPr>
          <w:rFonts w:eastAsia="MS Mincho" w:cs="Times New Roman"/>
          <w:bCs/>
          <w:szCs w:val="28"/>
          <w:lang w:val="vi-VN"/>
        </w:rPr>
        <w:t xml:space="preserve">Nhìn chung, khu vực Dự án thoáng rộng, không có hoạt động sản xuất công nghiệp, không có các khu nhà cao tầng, nên nồng độ các chất ô nhiễm sẽ dễ pha loãng, phát tán ra môi trường không khí xung quanh nên nhiều tác hại, độc tính </w:t>
      </w:r>
      <w:r w:rsidRPr="003C71D1">
        <w:rPr>
          <w:rFonts w:eastAsia="MS Mincho" w:cs="Times New Roman"/>
          <w:bCs/>
          <w:szCs w:val="28"/>
          <w:lang w:val="vi-VN"/>
        </w:rPr>
        <w:lastRenderedPageBreak/>
        <w:t>của các chất khí ô nhiễm đến cơ thể con người ở mức độ không lớn. Tuy nhiên, quá trình tích tụ các chất ô nhiễm này trong môi trường cũng như trong cơ thể người (nhất là đối với công nhân thi công) về lâu dài sẽ gây ra những tác động ảnh hưởng tiêu cực nếu không có các biện pháp giảm thiểu. Tác động đáng kể nhất là bụi gây mất mỹ quan, ảnh hưởng đến hoạt động giao thông và gián tiếp gây ra các sự cố tai nạn giao thông.</w:t>
      </w:r>
    </w:p>
    <w:p w:rsidR="00E96F64" w:rsidRPr="003C71D1" w:rsidRDefault="00E96F64" w:rsidP="00E96F64">
      <w:pPr>
        <w:spacing w:before="60" w:after="60" w:line="360" w:lineRule="exact"/>
        <w:ind w:firstLine="720"/>
        <w:jc w:val="both"/>
        <w:rPr>
          <w:b/>
        </w:rPr>
      </w:pPr>
      <w:r w:rsidRPr="003C71D1">
        <w:rPr>
          <w:b/>
        </w:rPr>
        <w:t>2). Tác động từ nước thải và nước mưa chảy tràn</w:t>
      </w:r>
    </w:p>
    <w:p w:rsidR="00E96F64" w:rsidRPr="003C71D1" w:rsidRDefault="00E96F64" w:rsidP="00E96F64">
      <w:pPr>
        <w:spacing w:before="60" w:after="60" w:line="360" w:lineRule="exact"/>
        <w:ind w:firstLine="720"/>
        <w:jc w:val="both"/>
      </w:pPr>
      <w:r w:rsidRPr="003C71D1">
        <w:t>Trong giai đoạn xây dựng, nước thải chủ yếu được phát sinh do quá trình sinh hoạt của công nhân và nước mưa chảy tràn cuốn theo chất bẩn.</w:t>
      </w:r>
    </w:p>
    <w:p w:rsidR="00E96F64" w:rsidRPr="003C71D1" w:rsidRDefault="00E96F64" w:rsidP="00E96F64">
      <w:pPr>
        <w:spacing w:before="60" w:after="60" w:line="360" w:lineRule="exact"/>
        <w:ind w:firstLine="720"/>
        <w:jc w:val="both"/>
        <w:rPr>
          <w:b/>
        </w:rPr>
      </w:pPr>
      <w:r w:rsidRPr="003C71D1">
        <w:rPr>
          <w:b/>
        </w:rPr>
        <w:t>a. Nguồn phát sinh</w:t>
      </w:r>
    </w:p>
    <w:p w:rsidR="00E96F64" w:rsidRPr="003C71D1" w:rsidRDefault="00E96F64" w:rsidP="00E96F64">
      <w:pPr>
        <w:spacing w:before="60" w:after="60" w:line="360" w:lineRule="exact"/>
        <w:ind w:firstLine="720"/>
        <w:jc w:val="both"/>
      </w:pPr>
      <w:r w:rsidRPr="003C71D1">
        <w:t>Trong quá trình thi công dự án phát sinh các loại nước thải sau:</w:t>
      </w:r>
    </w:p>
    <w:p w:rsidR="00BB6CC4" w:rsidRPr="003C71D1" w:rsidRDefault="00BB6CC4" w:rsidP="00BB6CC4">
      <w:pPr>
        <w:spacing w:before="60" w:after="60" w:line="360" w:lineRule="exact"/>
        <w:ind w:firstLine="720"/>
        <w:jc w:val="both"/>
        <w:rPr>
          <w:rFonts w:eastAsia="Times New Roman" w:cs=".VnArialH"/>
          <w:szCs w:val="28"/>
          <w:lang w:bidi="th-TH"/>
        </w:rPr>
      </w:pPr>
      <w:r w:rsidRPr="003C71D1">
        <w:rPr>
          <w:rFonts w:eastAsia="Times New Roman" w:cs=".VnArialH"/>
          <w:szCs w:val="28"/>
          <w:lang w:bidi="th-TH"/>
        </w:rPr>
        <w:t>- Nước thải từ hoạt động sinh hoạt của cán bộ, công nhân trên công trường.</w:t>
      </w:r>
    </w:p>
    <w:p w:rsidR="00BB6CC4" w:rsidRPr="003C71D1" w:rsidRDefault="00BB6CC4" w:rsidP="00BB6CC4">
      <w:pPr>
        <w:spacing w:before="60" w:after="60" w:line="360" w:lineRule="exact"/>
        <w:ind w:firstLine="720"/>
        <w:jc w:val="both"/>
        <w:rPr>
          <w:rFonts w:eastAsia="Times New Roman" w:cs=".VnArialH"/>
          <w:szCs w:val="28"/>
          <w:lang w:bidi="th-TH"/>
        </w:rPr>
      </w:pPr>
      <w:r w:rsidRPr="003C71D1">
        <w:rPr>
          <w:rFonts w:eastAsia="Times New Roman" w:cs=".VnArialH"/>
          <w:szCs w:val="28"/>
          <w:lang w:bidi="th-TH"/>
        </w:rPr>
        <w:t>- Nước thải do hoạt động xây dựng thải ra (nước trộn bê tông, nước vệ sinh thiết bị xây dựng,...);</w:t>
      </w:r>
    </w:p>
    <w:p w:rsidR="00BB6CC4" w:rsidRPr="003C71D1" w:rsidRDefault="00BB6CC4" w:rsidP="00BB6CC4">
      <w:pPr>
        <w:spacing w:before="60" w:after="60" w:line="360" w:lineRule="exact"/>
        <w:ind w:firstLine="720"/>
        <w:jc w:val="both"/>
        <w:rPr>
          <w:rFonts w:eastAsia="Times New Roman" w:cs=".VnArialH"/>
          <w:szCs w:val="28"/>
          <w:lang w:bidi="th-TH"/>
        </w:rPr>
      </w:pPr>
      <w:r w:rsidRPr="003C71D1">
        <w:rPr>
          <w:rFonts w:eastAsia="Times New Roman" w:cs=".VnArialH"/>
          <w:szCs w:val="28"/>
          <w:lang w:bidi="th-TH"/>
        </w:rPr>
        <w:t>- Nước mưa chảy tràn cuốn theo các chất bề mặt như bụi đất đá, dầu mỡ trên công trường, tại bãi thải.</w:t>
      </w:r>
    </w:p>
    <w:p w:rsidR="00E96F64" w:rsidRPr="003C71D1" w:rsidRDefault="00E96F64" w:rsidP="00E96F64">
      <w:pPr>
        <w:spacing w:before="60" w:after="60" w:line="360" w:lineRule="exact"/>
        <w:ind w:firstLine="720"/>
        <w:jc w:val="both"/>
        <w:rPr>
          <w:b/>
        </w:rPr>
      </w:pPr>
      <w:r w:rsidRPr="003C71D1">
        <w:rPr>
          <w:b/>
        </w:rPr>
        <w:t>b. Dự báo tải lượ</w:t>
      </w:r>
      <w:r w:rsidR="00A07B12" w:rsidRPr="003C71D1">
        <w:rPr>
          <w:b/>
        </w:rPr>
        <w:t>ng</w:t>
      </w:r>
    </w:p>
    <w:p w:rsidR="00E96F64" w:rsidRPr="003C71D1" w:rsidRDefault="00A07B12" w:rsidP="00E96F64">
      <w:pPr>
        <w:spacing w:before="60" w:after="60" w:line="360" w:lineRule="exact"/>
        <w:ind w:firstLine="720"/>
        <w:jc w:val="both"/>
        <w:rPr>
          <w:b/>
        </w:rPr>
      </w:pPr>
      <w:r w:rsidRPr="003C71D1">
        <w:rPr>
          <w:b/>
        </w:rPr>
        <w:t>*</w:t>
      </w:r>
      <w:r w:rsidR="00E96F64" w:rsidRPr="003C71D1">
        <w:rPr>
          <w:b/>
        </w:rPr>
        <w:t xml:space="preserve"> Đối với nước thải sinh hoạ</w:t>
      </w:r>
      <w:r w:rsidRPr="003C71D1">
        <w:rPr>
          <w:b/>
        </w:rPr>
        <w:t>t</w:t>
      </w:r>
      <w:r w:rsidR="001B1554" w:rsidRPr="003C71D1">
        <w:rPr>
          <w:b/>
        </w:rPr>
        <w:t>:</w:t>
      </w:r>
    </w:p>
    <w:p w:rsidR="00BB6CC4" w:rsidRPr="003C71D1" w:rsidRDefault="00BB6CC4" w:rsidP="00BB6CC4">
      <w:pPr>
        <w:spacing w:before="60" w:after="60" w:line="360" w:lineRule="exact"/>
        <w:ind w:firstLine="720"/>
        <w:jc w:val="both"/>
        <w:rPr>
          <w:rFonts w:eastAsia="Times New Roman" w:cs="Times New Roman"/>
          <w:bCs/>
          <w:spacing w:val="-4"/>
          <w:szCs w:val="28"/>
          <w:lang w:val="sv-SE"/>
        </w:rPr>
      </w:pPr>
      <w:r w:rsidRPr="003C71D1">
        <w:rPr>
          <w:rFonts w:eastAsia="Times New Roman" w:cs="Times New Roman"/>
          <w:bCs/>
          <w:spacing w:val="-4"/>
          <w:szCs w:val="28"/>
          <w:lang w:val="sv-SE"/>
        </w:rPr>
        <w:t xml:space="preserve">Lượng nước thải sinh hoạt phát sinh sẽ phụ thuộc vào số lượng công nhân và hệ số phát sinh nước thải (bằng 80% tiêu chuẩn cấp nước). Theo TCXDVN 33:2006 - Cấp nước - Mạng lưới đường ống và công trình - Tiêu chuẩn thiết kế, thì tiêu chuẩn cấp nước theo đầu người là 80 - 150 lít/ngày, ở đây theo điều kiện của Dự án lấy tiêu chuẩn cấp nước cho công nhân ở lán trại là 100 lít/ngày. Với số lao động ở lại tại lán trại là </w:t>
      </w:r>
      <w:r w:rsidR="00B23EB9" w:rsidRPr="003C71D1">
        <w:rPr>
          <w:rFonts w:eastAsia="Times New Roman" w:cs="Times New Roman"/>
          <w:bCs/>
          <w:spacing w:val="-4"/>
          <w:szCs w:val="28"/>
          <w:lang w:val="sv-SE"/>
        </w:rPr>
        <w:t>1</w:t>
      </w:r>
      <w:r w:rsidRPr="003C71D1">
        <w:rPr>
          <w:rFonts w:eastAsia="Times New Roman" w:cs="Times New Roman"/>
          <w:bCs/>
          <w:spacing w:val="-4"/>
          <w:szCs w:val="28"/>
          <w:lang w:val="sv-SE"/>
        </w:rPr>
        <w:t>0 người thì tổng lượng nước thải phát sinh là:</w:t>
      </w:r>
    </w:p>
    <w:p w:rsidR="00BB6CC4" w:rsidRPr="003C71D1" w:rsidRDefault="00B23EB9" w:rsidP="00BB6CC4">
      <w:pPr>
        <w:spacing w:before="60" w:after="60" w:line="360" w:lineRule="exact"/>
        <w:ind w:firstLine="720"/>
        <w:jc w:val="center"/>
        <w:rPr>
          <w:rFonts w:eastAsia="Times New Roman" w:cs="Times New Roman"/>
          <w:spacing w:val="-4"/>
          <w:szCs w:val="28"/>
          <w:lang w:val="sv-SE"/>
        </w:rPr>
      </w:pPr>
      <w:r w:rsidRPr="003C71D1">
        <w:rPr>
          <w:rFonts w:eastAsia="Times New Roman" w:cs="Times New Roman"/>
          <w:spacing w:val="-4"/>
          <w:szCs w:val="28"/>
          <w:lang w:val="sv-SE"/>
        </w:rPr>
        <w:t>1</w:t>
      </w:r>
      <w:r w:rsidR="00BB6CC4" w:rsidRPr="003C71D1">
        <w:rPr>
          <w:rFonts w:eastAsia="Times New Roman" w:cs="Times New Roman"/>
          <w:spacing w:val="-4"/>
          <w:szCs w:val="28"/>
          <w:lang w:val="sv-SE"/>
        </w:rPr>
        <w:t xml:space="preserve">0 người x 100 lít/người x 80% = </w:t>
      </w:r>
      <w:r w:rsidRPr="003C71D1">
        <w:rPr>
          <w:rFonts w:eastAsia="Times New Roman" w:cs="Times New Roman"/>
          <w:spacing w:val="-4"/>
          <w:szCs w:val="28"/>
          <w:lang w:val="sv-SE"/>
        </w:rPr>
        <w:t>8</w:t>
      </w:r>
      <w:r w:rsidR="00BB6CC4" w:rsidRPr="003C71D1">
        <w:rPr>
          <w:rFonts w:eastAsia="Times New Roman" w:cs="Times New Roman"/>
          <w:spacing w:val="-4"/>
          <w:szCs w:val="28"/>
          <w:lang w:val="sv-SE"/>
        </w:rPr>
        <w:t xml:space="preserve">00 lít/ngày = </w:t>
      </w:r>
      <w:r w:rsidRPr="003C71D1">
        <w:rPr>
          <w:rFonts w:eastAsia="Times New Roman" w:cs="Times New Roman"/>
          <w:spacing w:val="-4"/>
          <w:szCs w:val="28"/>
          <w:lang w:val="sv-SE"/>
        </w:rPr>
        <w:t>0,8</w:t>
      </w:r>
      <w:r w:rsidR="00BB6CC4" w:rsidRPr="003C71D1">
        <w:rPr>
          <w:rFonts w:eastAsia="Times New Roman" w:cs="Times New Roman"/>
          <w:spacing w:val="-4"/>
          <w:szCs w:val="28"/>
          <w:lang w:val="sv-SE"/>
        </w:rPr>
        <w:t xml:space="preserve"> m</w:t>
      </w:r>
      <w:r w:rsidR="00BB6CC4" w:rsidRPr="003C71D1">
        <w:rPr>
          <w:rFonts w:eastAsia="Times New Roman" w:cs="Times New Roman"/>
          <w:spacing w:val="-4"/>
          <w:szCs w:val="28"/>
          <w:vertAlign w:val="superscript"/>
          <w:lang w:val="sv-SE"/>
        </w:rPr>
        <w:t>3</w:t>
      </w:r>
      <w:r w:rsidR="00BB6CC4" w:rsidRPr="003C71D1">
        <w:rPr>
          <w:rFonts w:eastAsia="Times New Roman" w:cs="Times New Roman"/>
          <w:spacing w:val="-4"/>
          <w:szCs w:val="28"/>
          <w:lang w:val="sv-SE"/>
        </w:rPr>
        <w:t>/ngày.</w:t>
      </w:r>
    </w:p>
    <w:p w:rsidR="00BB6CC4" w:rsidRPr="003C71D1" w:rsidRDefault="00BB6CC4" w:rsidP="00BB6CC4">
      <w:pPr>
        <w:spacing w:before="60" w:after="60" w:line="360" w:lineRule="exact"/>
        <w:ind w:firstLine="720"/>
        <w:jc w:val="both"/>
        <w:rPr>
          <w:rFonts w:eastAsia="Times New Roman" w:cs="Times New Roman"/>
          <w:spacing w:val="-4"/>
          <w:szCs w:val="28"/>
          <w:lang w:val="sv-SE"/>
        </w:rPr>
      </w:pPr>
      <w:r w:rsidRPr="003C71D1">
        <w:rPr>
          <w:rFonts w:eastAsia="Times New Roman" w:cs="Times New Roman"/>
          <w:spacing w:val="-4"/>
          <w:szCs w:val="28"/>
          <w:lang w:val="sv-SE"/>
        </w:rPr>
        <w:t>Trong đó:</w:t>
      </w:r>
    </w:p>
    <w:p w:rsidR="00BB6CC4" w:rsidRPr="003C71D1" w:rsidRDefault="00BB6CC4" w:rsidP="00BB6CC4">
      <w:pPr>
        <w:spacing w:before="60" w:after="60" w:line="360" w:lineRule="exact"/>
        <w:ind w:firstLine="720"/>
        <w:jc w:val="both"/>
        <w:rPr>
          <w:rFonts w:eastAsia="Times New Roman" w:cs="Times New Roman"/>
          <w:spacing w:val="-4"/>
          <w:szCs w:val="28"/>
          <w:lang w:val="sv-SE"/>
        </w:rPr>
      </w:pPr>
      <w:r w:rsidRPr="003C71D1">
        <w:rPr>
          <w:rFonts w:eastAsia="Times New Roman" w:cs="Times New Roman"/>
          <w:spacing w:val="-4"/>
          <w:szCs w:val="28"/>
          <w:lang w:val="sv-SE"/>
        </w:rPr>
        <w:t xml:space="preserve">+ Nước thải xám chiếm 80% tổng lượng nước thải là: </w:t>
      </w:r>
      <w:r w:rsidR="00B23EB9" w:rsidRPr="003C71D1">
        <w:rPr>
          <w:rFonts w:eastAsia="Times New Roman" w:cs="Times New Roman"/>
          <w:spacing w:val="-4"/>
          <w:szCs w:val="28"/>
          <w:lang w:val="sv-SE"/>
        </w:rPr>
        <w:t>0</w:t>
      </w:r>
      <w:r w:rsidRPr="003C71D1">
        <w:rPr>
          <w:rFonts w:eastAsia="Times New Roman" w:cs="Times New Roman"/>
          <w:spacing w:val="-4"/>
          <w:szCs w:val="28"/>
          <w:lang w:val="sv-SE"/>
        </w:rPr>
        <w:t>,</w:t>
      </w:r>
      <w:r w:rsidR="00B23EB9" w:rsidRPr="003C71D1">
        <w:rPr>
          <w:rFonts w:eastAsia="Times New Roman" w:cs="Times New Roman"/>
          <w:spacing w:val="-4"/>
          <w:szCs w:val="28"/>
          <w:lang w:val="sv-SE"/>
        </w:rPr>
        <w:t>64</w:t>
      </w:r>
      <w:r w:rsidRPr="003C71D1">
        <w:rPr>
          <w:rFonts w:eastAsia="Times New Roman" w:cs="Times New Roman"/>
          <w:spacing w:val="-4"/>
          <w:szCs w:val="28"/>
          <w:lang w:val="sv-SE"/>
        </w:rPr>
        <w:t xml:space="preserve"> m</w:t>
      </w:r>
      <w:r w:rsidRPr="003C71D1">
        <w:rPr>
          <w:rFonts w:eastAsia="Times New Roman" w:cs="Times New Roman"/>
          <w:spacing w:val="-4"/>
          <w:szCs w:val="28"/>
          <w:vertAlign w:val="superscript"/>
          <w:lang w:val="sv-SE"/>
        </w:rPr>
        <w:t>3</w:t>
      </w:r>
      <w:r w:rsidRPr="003C71D1">
        <w:rPr>
          <w:rFonts w:eastAsia="Times New Roman" w:cs="Times New Roman"/>
          <w:spacing w:val="-4"/>
          <w:szCs w:val="28"/>
          <w:lang w:val="sv-SE"/>
        </w:rPr>
        <w:t>/ngày.</w:t>
      </w:r>
    </w:p>
    <w:p w:rsidR="00BB6CC4" w:rsidRPr="003C71D1" w:rsidRDefault="00BB6CC4" w:rsidP="00BB6CC4">
      <w:pPr>
        <w:spacing w:before="60" w:after="60" w:line="360" w:lineRule="exact"/>
        <w:ind w:firstLine="720"/>
        <w:jc w:val="both"/>
        <w:rPr>
          <w:rFonts w:eastAsia="Times New Roman" w:cs="Times New Roman"/>
          <w:spacing w:val="-4"/>
          <w:szCs w:val="28"/>
          <w:lang w:val="sv-SE"/>
        </w:rPr>
      </w:pPr>
      <w:r w:rsidRPr="003C71D1">
        <w:rPr>
          <w:rFonts w:eastAsia="Times New Roman" w:cs="Times New Roman"/>
          <w:spacing w:val="-4"/>
          <w:szCs w:val="28"/>
          <w:lang w:val="sv-SE"/>
        </w:rPr>
        <w:t>+ Nước thải đen chiếm 20% tổng lượng nước thải là: 0,</w:t>
      </w:r>
      <w:r w:rsidR="00B23EB9" w:rsidRPr="003C71D1">
        <w:rPr>
          <w:rFonts w:eastAsia="Times New Roman" w:cs="Times New Roman"/>
          <w:spacing w:val="-4"/>
          <w:szCs w:val="28"/>
          <w:lang w:val="sv-SE"/>
        </w:rPr>
        <w:t>16</w:t>
      </w:r>
      <w:r w:rsidRPr="003C71D1">
        <w:rPr>
          <w:rFonts w:eastAsia="Times New Roman" w:cs="Times New Roman"/>
          <w:spacing w:val="-4"/>
          <w:szCs w:val="28"/>
          <w:lang w:val="sv-SE"/>
        </w:rPr>
        <w:t xml:space="preserve"> m</w:t>
      </w:r>
      <w:r w:rsidRPr="003C71D1">
        <w:rPr>
          <w:rFonts w:eastAsia="Times New Roman" w:cs="Times New Roman"/>
          <w:spacing w:val="-4"/>
          <w:szCs w:val="28"/>
          <w:vertAlign w:val="superscript"/>
          <w:lang w:val="sv-SE"/>
        </w:rPr>
        <w:t>3</w:t>
      </w:r>
      <w:r w:rsidRPr="003C71D1">
        <w:rPr>
          <w:rFonts w:eastAsia="Times New Roman" w:cs="Times New Roman"/>
          <w:spacing w:val="-4"/>
          <w:szCs w:val="28"/>
          <w:lang w:val="sv-SE"/>
        </w:rPr>
        <w:t>/ngày.</w:t>
      </w:r>
    </w:p>
    <w:p w:rsidR="00BB6CC4" w:rsidRPr="003C71D1" w:rsidRDefault="00BB6CC4" w:rsidP="00BB6CC4">
      <w:pPr>
        <w:spacing w:before="60" w:after="60" w:line="360" w:lineRule="exact"/>
        <w:ind w:firstLine="720"/>
        <w:jc w:val="both"/>
        <w:rPr>
          <w:rFonts w:eastAsia="Times New Roman" w:cs="Times New Roman"/>
          <w:spacing w:val="-4"/>
          <w:szCs w:val="28"/>
          <w:lang w:val="sv-SE"/>
        </w:rPr>
      </w:pPr>
      <w:r w:rsidRPr="003C71D1">
        <w:rPr>
          <w:rFonts w:eastAsia="Times New Roman" w:cs="Times New Roman"/>
          <w:spacing w:val="-4"/>
          <w:szCs w:val="28"/>
          <w:lang w:val="sv-SE"/>
        </w:rPr>
        <w:t>Đặc điểm của nước thải sinh hoạt chứa nhiều chất hữu cơ dễ phân hủy sinh học (cacbonhydrat, protein, mỡ), chất dinh dưỡng đối với sinh vật (nitơ, photphat), vi khuẩn và gây mùi khó chịu (H</w:t>
      </w:r>
      <w:r w:rsidRPr="003C71D1">
        <w:rPr>
          <w:rFonts w:eastAsia="Times New Roman" w:cs="Times New Roman"/>
          <w:spacing w:val="-4"/>
          <w:szCs w:val="28"/>
          <w:vertAlign w:val="subscript"/>
          <w:lang w:val="sv-SE"/>
        </w:rPr>
        <w:t>2</w:t>
      </w:r>
      <w:r w:rsidRPr="003C71D1">
        <w:rPr>
          <w:rFonts w:eastAsia="Times New Roman" w:cs="Times New Roman"/>
          <w:spacing w:val="-4"/>
          <w:szCs w:val="28"/>
          <w:lang w:val="sv-SE"/>
        </w:rPr>
        <w:t>S, NH</w:t>
      </w:r>
      <w:r w:rsidRPr="003C71D1">
        <w:rPr>
          <w:rFonts w:eastAsia="Times New Roman" w:cs="Times New Roman"/>
          <w:spacing w:val="-4"/>
          <w:szCs w:val="28"/>
          <w:vertAlign w:val="subscript"/>
          <w:lang w:val="sv-SE"/>
        </w:rPr>
        <w:t>3</w:t>
      </w:r>
      <w:r w:rsidRPr="003C71D1">
        <w:rPr>
          <w:rFonts w:eastAsia="Times New Roman" w:cs="Times New Roman"/>
          <w:spacing w:val="-4"/>
          <w:szCs w:val="28"/>
          <w:lang w:val="sv-SE"/>
        </w:rPr>
        <w:t xml:space="preserve">...). </w:t>
      </w:r>
    </w:p>
    <w:p w:rsidR="00BB6CC4" w:rsidRPr="003C71D1" w:rsidRDefault="00BB6CC4" w:rsidP="00BB6CC4">
      <w:pPr>
        <w:spacing w:before="60" w:after="60" w:line="360" w:lineRule="exact"/>
        <w:ind w:firstLine="720"/>
        <w:jc w:val="both"/>
        <w:rPr>
          <w:rFonts w:eastAsia="Times New Roman" w:cs="Times New Roman"/>
          <w:spacing w:val="-4"/>
          <w:szCs w:val="28"/>
          <w:lang w:val="sv-SE"/>
        </w:rPr>
      </w:pPr>
      <w:r w:rsidRPr="003C71D1">
        <w:rPr>
          <w:rFonts w:eastAsia="Times New Roman" w:cs="Times New Roman"/>
          <w:spacing w:val="-4"/>
          <w:szCs w:val="28"/>
          <w:lang w:val="sv-SE"/>
        </w:rPr>
        <w:t xml:space="preserve">Khối lượng chất thải sinh hoạt do mỗi người hàng ngày thải vào môi trường (nếu không xử lý) được thể hiện trong bảng </w:t>
      </w:r>
      <w:r w:rsidR="00386615" w:rsidRPr="003C71D1">
        <w:rPr>
          <w:rFonts w:eastAsia="Times New Roman" w:cs="Times New Roman"/>
          <w:spacing w:val="-4"/>
          <w:szCs w:val="28"/>
          <w:lang w:val="sv-SE"/>
        </w:rPr>
        <w:t>sau:</w:t>
      </w:r>
    </w:p>
    <w:p w:rsidR="00386615" w:rsidRPr="003C71D1" w:rsidRDefault="00386615" w:rsidP="00386615">
      <w:pPr>
        <w:pStyle w:val="Caption"/>
        <w:keepNext/>
        <w:spacing w:before="60" w:after="60" w:line="360" w:lineRule="exact"/>
        <w:ind w:firstLine="720"/>
        <w:jc w:val="center"/>
        <w:rPr>
          <w:i w:val="0"/>
          <w:color w:val="auto"/>
          <w:sz w:val="28"/>
          <w:szCs w:val="28"/>
        </w:rPr>
      </w:pPr>
      <w:bookmarkStart w:id="97" w:name="_Toc98330626"/>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10</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Khối lượng chất ô nhiễm trong nước thải sinh hoạt</w:t>
      </w:r>
      <w:bookmarkEnd w:id="97"/>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1879"/>
        <w:gridCol w:w="1974"/>
        <w:gridCol w:w="1056"/>
        <w:gridCol w:w="1455"/>
        <w:gridCol w:w="1454"/>
      </w:tblGrid>
      <w:tr w:rsidR="003C71D1" w:rsidRPr="003C71D1" w:rsidTr="00386615">
        <w:trPr>
          <w:trHeight w:val="623"/>
          <w:jc w:val="center"/>
        </w:trPr>
        <w:tc>
          <w:tcPr>
            <w:tcW w:w="1858" w:type="dxa"/>
            <w:vMerge w:val="restart"/>
            <w:vAlign w:val="center"/>
          </w:tcPr>
          <w:p w:rsidR="00A07B12" w:rsidRPr="003C71D1" w:rsidRDefault="00A07B12" w:rsidP="00386615">
            <w:pPr>
              <w:tabs>
                <w:tab w:val="center" w:pos="4320"/>
                <w:tab w:val="right" w:pos="8640"/>
              </w:tabs>
              <w:spacing w:before="60" w:after="60" w:line="240" w:lineRule="auto"/>
              <w:rPr>
                <w:rFonts w:eastAsia="Times New Roman" w:cs="Times New Roman"/>
                <w:b/>
                <w:spacing w:val="-4"/>
                <w:sz w:val="27"/>
                <w:szCs w:val="27"/>
                <w:lang w:val="nl-NL"/>
              </w:rPr>
            </w:pPr>
            <w:r w:rsidRPr="003C71D1">
              <w:rPr>
                <w:rFonts w:eastAsia="Times New Roman" w:cs="Times New Roman"/>
                <w:b/>
                <w:bCs/>
                <w:spacing w:val="-4"/>
                <w:sz w:val="27"/>
                <w:szCs w:val="27"/>
                <w:lang w:val="nl-NL"/>
              </w:rPr>
              <w:t>Chất  ô nhiễm</w:t>
            </w:r>
          </w:p>
        </w:tc>
        <w:tc>
          <w:tcPr>
            <w:tcW w:w="2017" w:type="dxa"/>
            <w:vMerge w:val="restart"/>
            <w:vAlign w:val="center"/>
          </w:tcPr>
          <w:p w:rsidR="00A07B12" w:rsidRPr="003C71D1" w:rsidRDefault="00A07B12" w:rsidP="00386615">
            <w:pPr>
              <w:tabs>
                <w:tab w:val="center" w:pos="4320"/>
                <w:tab w:val="right" w:pos="8640"/>
              </w:tabs>
              <w:spacing w:before="60" w:after="60" w:line="240" w:lineRule="auto"/>
              <w:jc w:val="center"/>
              <w:rPr>
                <w:rFonts w:eastAsia="Times New Roman" w:cs="Times New Roman"/>
                <w:b/>
                <w:spacing w:val="-4"/>
                <w:sz w:val="27"/>
                <w:szCs w:val="27"/>
                <w:vertAlign w:val="superscript"/>
                <w:lang w:val="nl-NL"/>
              </w:rPr>
            </w:pPr>
            <w:r w:rsidRPr="003C71D1">
              <w:rPr>
                <w:rFonts w:eastAsia="Times New Roman" w:cs="Times New Roman"/>
                <w:b/>
                <w:bCs/>
                <w:spacing w:val="-4"/>
                <w:sz w:val="27"/>
                <w:szCs w:val="27"/>
                <w:lang w:val="nl-NL"/>
              </w:rPr>
              <w:t>Khối lượng chất ô nhiễm/người</w:t>
            </w:r>
            <w:r w:rsidRPr="003C71D1">
              <w:rPr>
                <w:rFonts w:eastAsia="Times New Roman" w:cs="Times New Roman"/>
                <w:b/>
                <w:spacing w:val="-4"/>
                <w:sz w:val="27"/>
                <w:szCs w:val="27"/>
                <w:vertAlign w:val="superscript"/>
                <w:lang w:val="nl-NL"/>
              </w:rPr>
              <w:t>(*)</w:t>
            </w:r>
          </w:p>
          <w:p w:rsidR="00A07B12" w:rsidRPr="003C71D1" w:rsidRDefault="00A07B12" w:rsidP="00386615">
            <w:pPr>
              <w:tabs>
                <w:tab w:val="center" w:pos="4320"/>
                <w:tab w:val="right" w:pos="8640"/>
              </w:tabs>
              <w:spacing w:before="60" w:after="60" w:line="240" w:lineRule="auto"/>
              <w:jc w:val="center"/>
              <w:rPr>
                <w:rFonts w:eastAsia="Times New Roman" w:cs="Times New Roman"/>
                <w:b/>
                <w:spacing w:val="-4"/>
                <w:sz w:val="27"/>
                <w:szCs w:val="27"/>
                <w:lang w:val="nl-NL"/>
              </w:rPr>
            </w:pPr>
            <w:r w:rsidRPr="003C71D1">
              <w:rPr>
                <w:rFonts w:eastAsia="Times New Roman" w:cs="Times New Roman"/>
                <w:b/>
                <w:spacing w:val="-4"/>
                <w:sz w:val="27"/>
                <w:szCs w:val="27"/>
                <w:lang w:val="nl-NL"/>
              </w:rPr>
              <w:lastRenderedPageBreak/>
              <w:t xml:space="preserve">(g/người/ngày) </w:t>
            </w:r>
          </w:p>
        </w:tc>
        <w:tc>
          <w:tcPr>
            <w:tcW w:w="1693" w:type="dxa"/>
            <w:vMerge w:val="restart"/>
            <w:vAlign w:val="center"/>
          </w:tcPr>
          <w:p w:rsidR="00A07B12" w:rsidRPr="003C71D1" w:rsidRDefault="00A07B12" w:rsidP="00386615">
            <w:pPr>
              <w:tabs>
                <w:tab w:val="center" w:pos="4320"/>
                <w:tab w:val="right" w:pos="8640"/>
              </w:tabs>
              <w:spacing w:before="60" w:after="60" w:line="240" w:lineRule="auto"/>
              <w:jc w:val="center"/>
              <w:rPr>
                <w:rFonts w:eastAsia="Times New Roman" w:cs="Times New Roman"/>
                <w:b/>
                <w:spacing w:val="-4"/>
                <w:sz w:val="27"/>
                <w:szCs w:val="27"/>
                <w:lang w:val="nl-NL"/>
              </w:rPr>
            </w:pPr>
            <w:r w:rsidRPr="003C71D1">
              <w:rPr>
                <w:rFonts w:eastAsia="Times New Roman" w:cs="Times New Roman"/>
                <w:b/>
                <w:bCs/>
                <w:spacing w:val="-4"/>
                <w:sz w:val="27"/>
                <w:szCs w:val="27"/>
                <w:lang w:val="nl-NL"/>
              </w:rPr>
              <w:lastRenderedPageBreak/>
              <w:t xml:space="preserve">Khối lượng </w:t>
            </w:r>
            <w:r w:rsidRPr="003C71D1">
              <w:rPr>
                <w:rFonts w:eastAsia="Times New Roman" w:cs="Times New Roman"/>
                <w:b/>
                <w:spacing w:val="-4"/>
                <w:sz w:val="27"/>
                <w:szCs w:val="27"/>
                <w:vertAlign w:val="superscript"/>
                <w:lang w:val="nl-NL"/>
              </w:rPr>
              <w:t>(**)</w:t>
            </w:r>
          </w:p>
          <w:p w:rsidR="00A07B12" w:rsidRPr="003C71D1" w:rsidRDefault="00A07B12" w:rsidP="00386615">
            <w:pPr>
              <w:tabs>
                <w:tab w:val="center" w:pos="4320"/>
                <w:tab w:val="right" w:pos="8640"/>
              </w:tabs>
              <w:spacing w:before="60" w:after="60" w:line="240" w:lineRule="auto"/>
              <w:jc w:val="center"/>
              <w:rPr>
                <w:rFonts w:eastAsia="Times New Roman" w:cs="Times New Roman"/>
                <w:b/>
                <w:spacing w:val="-4"/>
                <w:sz w:val="27"/>
                <w:szCs w:val="27"/>
                <w:lang w:val="nl-NL"/>
              </w:rPr>
            </w:pPr>
            <w:r w:rsidRPr="003C71D1">
              <w:rPr>
                <w:rFonts w:eastAsia="Times New Roman" w:cs="Times New Roman"/>
                <w:b/>
                <w:spacing w:val="-4"/>
                <w:sz w:val="27"/>
                <w:szCs w:val="27"/>
                <w:lang w:val="nl-NL"/>
              </w:rPr>
              <w:t>(g/ngày)</w:t>
            </w:r>
          </w:p>
        </w:tc>
        <w:tc>
          <w:tcPr>
            <w:tcW w:w="1143" w:type="dxa"/>
            <w:vMerge w:val="restart"/>
            <w:vAlign w:val="center"/>
          </w:tcPr>
          <w:p w:rsidR="00A07B12" w:rsidRPr="003C71D1"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r w:rsidRPr="003C71D1">
              <w:rPr>
                <w:rFonts w:eastAsia="Times New Roman" w:cs="Times New Roman"/>
                <w:b/>
                <w:bCs/>
                <w:spacing w:val="-4"/>
                <w:sz w:val="27"/>
                <w:szCs w:val="27"/>
                <w:lang w:val="nl-NL"/>
              </w:rPr>
              <w:t>Nồng độ</w:t>
            </w:r>
          </w:p>
          <w:p w:rsidR="00A07B12" w:rsidRPr="003C71D1"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r w:rsidRPr="003C71D1">
              <w:rPr>
                <w:rFonts w:eastAsia="Times New Roman" w:cs="Times New Roman"/>
                <w:b/>
                <w:bCs/>
                <w:spacing w:val="-4"/>
                <w:sz w:val="27"/>
                <w:szCs w:val="27"/>
                <w:lang w:val="nl-NL"/>
              </w:rPr>
              <w:t>(mg/lít)</w:t>
            </w:r>
          </w:p>
        </w:tc>
        <w:tc>
          <w:tcPr>
            <w:tcW w:w="2910" w:type="dxa"/>
            <w:gridSpan w:val="2"/>
          </w:tcPr>
          <w:p w:rsidR="00A07B12" w:rsidRPr="003C71D1" w:rsidRDefault="00A07B12" w:rsidP="00386615">
            <w:pPr>
              <w:tabs>
                <w:tab w:val="left" w:pos="284"/>
                <w:tab w:val="left" w:pos="567"/>
                <w:tab w:val="center" w:pos="4320"/>
                <w:tab w:val="right" w:pos="8640"/>
              </w:tabs>
              <w:spacing w:before="60" w:after="60" w:line="240" w:lineRule="auto"/>
              <w:jc w:val="center"/>
              <w:rPr>
                <w:rFonts w:eastAsia="Times New Roman" w:cs="Times New Roman"/>
                <w:spacing w:val="-4"/>
                <w:sz w:val="27"/>
                <w:szCs w:val="27"/>
                <w:lang w:val="vi-VN"/>
              </w:rPr>
            </w:pPr>
            <w:r w:rsidRPr="003C71D1">
              <w:rPr>
                <w:rFonts w:eastAsia="Times New Roman" w:cs="Times New Roman"/>
                <w:b/>
                <w:spacing w:val="-4"/>
                <w:sz w:val="27"/>
                <w:szCs w:val="27"/>
                <w:lang w:val="vi-VN"/>
              </w:rPr>
              <w:t>QCVN14:2008/BTNMT</w:t>
            </w:r>
          </w:p>
        </w:tc>
      </w:tr>
      <w:tr w:rsidR="003C71D1" w:rsidRPr="003C71D1" w:rsidTr="00386615">
        <w:trPr>
          <w:trHeight w:val="622"/>
          <w:jc w:val="center"/>
        </w:trPr>
        <w:tc>
          <w:tcPr>
            <w:tcW w:w="1858" w:type="dxa"/>
            <w:vMerge/>
            <w:vAlign w:val="center"/>
          </w:tcPr>
          <w:p w:rsidR="00A07B12" w:rsidRPr="003C71D1" w:rsidRDefault="00A07B12" w:rsidP="00386615">
            <w:pPr>
              <w:tabs>
                <w:tab w:val="center" w:pos="4320"/>
                <w:tab w:val="right" w:pos="8640"/>
              </w:tabs>
              <w:spacing w:before="60" w:after="60" w:line="240" w:lineRule="auto"/>
              <w:rPr>
                <w:rFonts w:eastAsia="Times New Roman" w:cs="Times New Roman"/>
                <w:b/>
                <w:bCs/>
                <w:spacing w:val="-4"/>
                <w:sz w:val="27"/>
                <w:szCs w:val="27"/>
                <w:lang w:val="nl-NL"/>
              </w:rPr>
            </w:pPr>
          </w:p>
        </w:tc>
        <w:tc>
          <w:tcPr>
            <w:tcW w:w="2017" w:type="dxa"/>
            <w:vMerge/>
            <w:vAlign w:val="center"/>
          </w:tcPr>
          <w:p w:rsidR="00A07B12" w:rsidRPr="003C71D1"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p>
        </w:tc>
        <w:tc>
          <w:tcPr>
            <w:tcW w:w="1693" w:type="dxa"/>
            <w:vMerge/>
            <w:vAlign w:val="center"/>
          </w:tcPr>
          <w:p w:rsidR="00A07B12" w:rsidRPr="003C71D1"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p>
        </w:tc>
        <w:tc>
          <w:tcPr>
            <w:tcW w:w="1143" w:type="dxa"/>
            <w:vMerge/>
            <w:vAlign w:val="center"/>
          </w:tcPr>
          <w:p w:rsidR="00A07B12" w:rsidRPr="003C71D1" w:rsidRDefault="00A07B12" w:rsidP="00386615">
            <w:pPr>
              <w:tabs>
                <w:tab w:val="center" w:pos="4320"/>
                <w:tab w:val="right" w:pos="8640"/>
              </w:tabs>
              <w:spacing w:before="60" w:after="60" w:line="240" w:lineRule="auto"/>
              <w:jc w:val="center"/>
              <w:rPr>
                <w:rFonts w:eastAsia="Times New Roman" w:cs="Times New Roman"/>
                <w:b/>
                <w:bCs/>
                <w:spacing w:val="-4"/>
                <w:sz w:val="27"/>
                <w:szCs w:val="27"/>
                <w:lang w:val="nl-NL"/>
              </w:rPr>
            </w:pPr>
          </w:p>
        </w:tc>
        <w:tc>
          <w:tcPr>
            <w:tcW w:w="1455" w:type="dxa"/>
            <w:vAlign w:val="center"/>
          </w:tcPr>
          <w:p w:rsidR="00A07B12" w:rsidRPr="003C71D1" w:rsidRDefault="00A07B12" w:rsidP="00386615">
            <w:pPr>
              <w:tabs>
                <w:tab w:val="left" w:pos="284"/>
                <w:tab w:val="left" w:pos="567"/>
                <w:tab w:val="center" w:pos="4320"/>
                <w:tab w:val="right" w:pos="8640"/>
              </w:tabs>
              <w:spacing w:before="60" w:after="60" w:line="240" w:lineRule="auto"/>
              <w:jc w:val="center"/>
              <w:rPr>
                <w:rFonts w:eastAsia="Times New Roman" w:cs="Times New Roman"/>
                <w:b/>
                <w:spacing w:val="-4"/>
                <w:sz w:val="27"/>
                <w:szCs w:val="27"/>
                <w:lang w:val="vi-VN"/>
              </w:rPr>
            </w:pPr>
            <w:r w:rsidRPr="003C71D1">
              <w:rPr>
                <w:rFonts w:eastAsia="Times New Roman" w:cs="Times New Roman"/>
                <w:b/>
                <w:spacing w:val="-4"/>
                <w:sz w:val="27"/>
                <w:szCs w:val="27"/>
                <w:lang w:val="vi-VN"/>
              </w:rPr>
              <w:t>A</w:t>
            </w:r>
          </w:p>
        </w:tc>
        <w:tc>
          <w:tcPr>
            <w:tcW w:w="1455" w:type="dxa"/>
            <w:vAlign w:val="center"/>
          </w:tcPr>
          <w:p w:rsidR="00A07B12" w:rsidRPr="003C71D1" w:rsidRDefault="00A07B12" w:rsidP="00386615">
            <w:pPr>
              <w:tabs>
                <w:tab w:val="left" w:pos="284"/>
                <w:tab w:val="left" w:pos="567"/>
                <w:tab w:val="center" w:pos="4320"/>
                <w:tab w:val="right" w:pos="8640"/>
              </w:tabs>
              <w:spacing w:before="60" w:after="60" w:line="240" w:lineRule="auto"/>
              <w:jc w:val="center"/>
              <w:rPr>
                <w:rFonts w:eastAsia="Times New Roman" w:cs="Times New Roman"/>
                <w:b/>
                <w:spacing w:val="-4"/>
                <w:sz w:val="27"/>
                <w:szCs w:val="27"/>
                <w:lang w:val="vi-VN"/>
              </w:rPr>
            </w:pPr>
            <w:r w:rsidRPr="003C71D1">
              <w:rPr>
                <w:rFonts w:eastAsia="Times New Roman" w:cs="Times New Roman"/>
                <w:b/>
                <w:spacing w:val="-4"/>
                <w:sz w:val="27"/>
                <w:szCs w:val="27"/>
                <w:lang w:val="vi-VN"/>
              </w:rPr>
              <w:t>B</w:t>
            </w:r>
          </w:p>
        </w:tc>
      </w:tr>
      <w:tr w:rsidR="003C71D1" w:rsidRPr="003C71D1" w:rsidTr="00386615">
        <w:trPr>
          <w:trHeight w:val="131"/>
          <w:jc w:val="center"/>
        </w:trPr>
        <w:tc>
          <w:tcPr>
            <w:tcW w:w="1858" w:type="dxa"/>
          </w:tcPr>
          <w:p w:rsidR="00B23EB9" w:rsidRPr="003C71D1" w:rsidRDefault="00B23EB9" w:rsidP="00386615">
            <w:pPr>
              <w:tabs>
                <w:tab w:val="center" w:pos="4320"/>
                <w:tab w:val="right" w:pos="8640"/>
              </w:tabs>
              <w:spacing w:before="60" w:after="60" w:line="240" w:lineRule="auto"/>
              <w:rPr>
                <w:rFonts w:eastAsia="Times New Roman" w:cs="Times New Roman"/>
                <w:spacing w:val="-4"/>
                <w:sz w:val="27"/>
                <w:szCs w:val="27"/>
                <w:lang w:val="nl-NL"/>
              </w:rPr>
            </w:pPr>
            <w:r w:rsidRPr="003C71D1">
              <w:rPr>
                <w:rFonts w:eastAsia="Times New Roman" w:cs="Times New Roman"/>
                <w:spacing w:val="-4"/>
                <w:sz w:val="27"/>
                <w:szCs w:val="27"/>
                <w:lang w:val="nl-NL"/>
              </w:rPr>
              <w:lastRenderedPageBreak/>
              <w:t>BOD</w:t>
            </w:r>
            <w:r w:rsidRPr="003C71D1">
              <w:rPr>
                <w:rFonts w:eastAsia="Times New Roman" w:cs="Times New Roman"/>
                <w:spacing w:val="-4"/>
                <w:sz w:val="27"/>
                <w:szCs w:val="27"/>
                <w:vertAlign w:val="subscript"/>
                <w:lang w:val="nl-NL"/>
              </w:rPr>
              <w:t>5</w:t>
            </w:r>
          </w:p>
        </w:tc>
        <w:tc>
          <w:tcPr>
            <w:tcW w:w="2017" w:type="dxa"/>
            <w:vAlign w:val="center"/>
          </w:tcPr>
          <w:p w:rsidR="00B23EB9" w:rsidRPr="003C71D1" w:rsidRDefault="00B23EB9"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3C71D1">
              <w:rPr>
                <w:rFonts w:eastAsia="Times New Roman" w:cs="Times New Roman"/>
                <w:spacing w:val="-4"/>
                <w:sz w:val="27"/>
                <w:szCs w:val="27"/>
                <w:lang w:val="nl-NL"/>
              </w:rPr>
              <w:t>45 – 54</w:t>
            </w:r>
          </w:p>
        </w:tc>
        <w:tc>
          <w:tcPr>
            <w:tcW w:w="1693" w:type="dxa"/>
            <w:vAlign w:val="center"/>
          </w:tcPr>
          <w:p w:rsidR="00B23EB9" w:rsidRPr="003C71D1" w:rsidRDefault="00B23EB9" w:rsidP="00B23EB9">
            <w:pPr>
              <w:spacing w:after="0" w:line="240" w:lineRule="auto"/>
              <w:ind w:left="357"/>
              <w:jc w:val="center"/>
              <w:rPr>
                <w:szCs w:val="28"/>
                <w:lang w:val="nl-NL"/>
              </w:rPr>
            </w:pPr>
            <w:r w:rsidRPr="003C71D1">
              <w:rPr>
                <w:szCs w:val="28"/>
                <w:lang w:val="nl-NL"/>
              </w:rPr>
              <w:t>450 - 540</w:t>
            </w:r>
          </w:p>
        </w:tc>
        <w:tc>
          <w:tcPr>
            <w:tcW w:w="1143" w:type="dxa"/>
            <w:vAlign w:val="center"/>
          </w:tcPr>
          <w:p w:rsidR="00B23EB9" w:rsidRPr="003C71D1" w:rsidRDefault="00B23EB9" w:rsidP="00386615">
            <w:pPr>
              <w:spacing w:before="60" w:after="60" w:line="240" w:lineRule="auto"/>
              <w:jc w:val="center"/>
              <w:rPr>
                <w:rFonts w:eastAsia="Times New Roman" w:cs="Times New Roman"/>
                <w:spacing w:val="-4"/>
                <w:sz w:val="27"/>
                <w:szCs w:val="27"/>
                <w:lang w:val="vi-VN"/>
              </w:rPr>
            </w:pPr>
            <w:r w:rsidRPr="003C71D1">
              <w:rPr>
                <w:rFonts w:eastAsia="Times New Roman" w:cs="Times New Roman"/>
                <w:spacing w:val="-4"/>
                <w:sz w:val="27"/>
                <w:szCs w:val="27"/>
                <w:lang w:val="vi-VN"/>
              </w:rPr>
              <w:t>563-675</w:t>
            </w:r>
          </w:p>
        </w:tc>
        <w:tc>
          <w:tcPr>
            <w:tcW w:w="1455" w:type="dxa"/>
          </w:tcPr>
          <w:p w:rsidR="00B23EB9" w:rsidRPr="003C71D1" w:rsidRDefault="00B23EB9" w:rsidP="00386615">
            <w:pPr>
              <w:spacing w:before="60" w:after="60" w:line="240" w:lineRule="auto"/>
              <w:jc w:val="center"/>
              <w:rPr>
                <w:rFonts w:eastAsia="Times New Roman" w:cs="Times New Roman"/>
                <w:spacing w:val="-4"/>
                <w:sz w:val="27"/>
                <w:szCs w:val="27"/>
              </w:rPr>
            </w:pPr>
            <w:r w:rsidRPr="003C71D1">
              <w:rPr>
                <w:rFonts w:eastAsia="Times New Roman" w:cs="Times New Roman"/>
                <w:spacing w:val="-4"/>
                <w:sz w:val="27"/>
                <w:szCs w:val="27"/>
              </w:rPr>
              <w:t>30</w:t>
            </w:r>
          </w:p>
        </w:tc>
        <w:tc>
          <w:tcPr>
            <w:tcW w:w="1455" w:type="dxa"/>
          </w:tcPr>
          <w:p w:rsidR="00B23EB9" w:rsidRPr="003C71D1" w:rsidRDefault="00B23EB9" w:rsidP="00386615">
            <w:pPr>
              <w:spacing w:before="60" w:after="60" w:line="240" w:lineRule="auto"/>
              <w:jc w:val="center"/>
              <w:rPr>
                <w:rFonts w:eastAsia="Times New Roman" w:cs="Times New Roman"/>
                <w:spacing w:val="-4"/>
                <w:sz w:val="27"/>
                <w:szCs w:val="27"/>
              </w:rPr>
            </w:pPr>
            <w:r w:rsidRPr="003C71D1">
              <w:rPr>
                <w:rFonts w:eastAsia="Times New Roman" w:cs="Times New Roman"/>
                <w:spacing w:val="-4"/>
                <w:sz w:val="27"/>
                <w:szCs w:val="27"/>
              </w:rPr>
              <w:t>50</w:t>
            </w:r>
          </w:p>
        </w:tc>
      </w:tr>
      <w:tr w:rsidR="003C71D1" w:rsidRPr="003C71D1" w:rsidTr="00386615">
        <w:trPr>
          <w:trHeight w:val="53"/>
          <w:jc w:val="center"/>
        </w:trPr>
        <w:tc>
          <w:tcPr>
            <w:tcW w:w="1858" w:type="dxa"/>
          </w:tcPr>
          <w:p w:rsidR="00B23EB9" w:rsidRPr="003C71D1" w:rsidRDefault="00B23EB9" w:rsidP="00386615">
            <w:pPr>
              <w:tabs>
                <w:tab w:val="center" w:pos="4320"/>
                <w:tab w:val="right" w:pos="8640"/>
              </w:tabs>
              <w:spacing w:before="60" w:after="60" w:line="240" w:lineRule="auto"/>
              <w:rPr>
                <w:rFonts w:eastAsia="Times New Roman" w:cs="Times New Roman"/>
                <w:spacing w:val="-4"/>
                <w:sz w:val="27"/>
                <w:szCs w:val="27"/>
                <w:lang w:val="nl-NL"/>
              </w:rPr>
            </w:pPr>
            <w:r w:rsidRPr="003C71D1">
              <w:rPr>
                <w:rFonts w:eastAsia="Times New Roman" w:cs="Times New Roman"/>
                <w:spacing w:val="-4"/>
                <w:sz w:val="27"/>
                <w:szCs w:val="27"/>
                <w:lang w:val="nl-NL"/>
              </w:rPr>
              <w:t>Chất rắn lơ lững</w:t>
            </w:r>
          </w:p>
        </w:tc>
        <w:tc>
          <w:tcPr>
            <w:tcW w:w="2017" w:type="dxa"/>
            <w:vAlign w:val="center"/>
          </w:tcPr>
          <w:p w:rsidR="00B23EB9" w:rsidRPr="003C71D1" w:rsidRDefault="00B23EB9"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3C71D1">
              <w:rPr>
                <w:rFonts w:eastAsia="Times New Roman" w:cs="Times New Roman"/>
                <w:spacing w:val="-4"/>
                <w:sz w:val="27"/>
                <w:szCs w:val="27"/>
                <w:lang w:val="nl-NL"/>
              </w:rPr>
              <w:t>70 – 145</w:t>
            </w:r>
          </w:p>
        </w:tc>
        <w:tc>
          <w:tcPr>
            <w:tcW w:w="1693" w:type="dxa"/>
            <w:vAlign w:val="center"/>
          </w:tcPr>
          <w:p w:rsidR="00B23EB9" w:rsidRPr="003C71D1" w:rsidRDefault="00B23EB9" w:rsidP="00B23EB9">
            <w:pPr>
              <w:spacing w:after="0" w:line="240" w:lineRule="auto"/>
              <w:ind w:left="357"/>
              <w:jc w:val="center"/>
              <w:rPr>
                <w:szCs w:val="28"/>
                <w:lang w:val="nl-NL"/>
              </w:rPr>
            </w:pPr>
            <w:r w:rsidRPr="003C71D1">
              <w:rPr>
                <w:szCs w:val="28"/>
                <w:lang w:val="nl-NL"/>
              </w:rPr>
              <w:t>700 – 1.450</w:t>
            </w:r>
          </w:p>
        </w:tc>
        <w:tc>
          <w:tcPr>
            <w:tcW w:w="1143" w:type="dxa"/>
            <w:vAlign w:val="center"/>
          </w:tcPr>
          <w:p w:rsidR="00B23EB9" w:rsidRPr="003C71D1" w:rsidRDefault="00B23EB9" w:rsidP="00386615">
            <w:pPr>
              <w:spacing w:before="60" w:after="60" w:line="240" w:lineRule="auto"/>
              <w:jc w:val="center"/>
              <w:rPr>
                <w:rFonts w:eastAsia="Times New Roman" w:cs="Times New Roman"/>
                <w:spacing w:val="-4"/>
                <w:sz w:val="27"/>
                <w:szCs w:val="27"/>
                <w:lang w:val="vi-VN"/>
              </w:rPr>
            </w:pPr>
            <w:r w:rsidRPr="003C71D1">
              <w:rPr>
                <w:rFonts w:eastAsia="Times New Roman" w:cs="Times New Roman"/>
                <w:spacing w:val="-4"/>
                <w:sz w:val="27"/>
                <w:szCs w:val="27"/>
                <w:lang w:val="vi-VN"/>
              </w:rPr>
              <w:t>88-1806</w:t>
            </w:r>
          </w:p>
        </w:tc>
        <w:tc>
          <w:tcPr>
            <w:tcW w:w="1455" w:type="dxa"/>
          </w:tcPr>
          <w:p w:rsidR="00B23EB9" w:rsidRPr="003C71D1" w:rsidRDefault="00B23EB9" w:rsidP="00386615">
            <w:pPr>
              <w:spacing w:before="60" w:after="60" w:line="240" w:lineRule="auto"/>
              <w:jc w:val="center"/>
              <w:rPr>
                <w:rFonts w:eastAsia="Times New Roman" w:cs="Times New Roman"/>
                <w:spacing w:val="-4"/>
                <w:sz w:val="27"/>
                <w:szCs w:val="27"/>
              </w:rPr>
            </w:pPr>
            <w:r w:rsidRPr="003C71D1">
              <w:rPr>
                <w:rFonts w:eastAsia="Times New Roman" w:cs="Times New Roman"/>
                <w:spacing w:val="-4"/>
                <w:sz w:val="27"/>
                <w:szCs w:val="27"/>
              </w:rPr>
              <w:t>50</w:t>
            </w:r>
          </w:p>
        </w:tc>
        <w:tc>
          <w:tcPr>
            <w:tcW w:w="1455" w:type="dxa"/>
          </w:tcPr>
          <w:p w:rsidR="00B23EB9" w:rsidRPr="003C71D1" w:rsidRDefault="00B23EB9" w:rsidP="00386615">
            <w:pPr>
              <w:spacing w:before="60" w:after="60" w:line="240" w:lineRule="auto"/>
              <w:jc w:val="center"/>
              <w:rPr>
                <w:rFonts w:eastAsia="Times New Roman" w:cs="Times New Roman"/>
                <w:spacing w:val="-4"/>
                <w:sz w:val="27"/>
                <w:szCs w:val="27"/>
              </w:rPr>
            </w:pPr>
            <w:r w:rsidRPr="003C71D1">
              <w:rPr>
                <w:rFonts w:eastAsia="Times New Roman" w:cs="Times New Roman"/>
                <w:spacing w:val="-4"/>
                <w:sz w:val="27"/>
                <w:szCs w:val="27"/>
              </w:rPr>
              <w:t>100</w:t>
            </w:r>
          </w:p>
        </w:tc>
      </w:tr>
      <w:tr w:rsidR="003C71D1" w:rsidRPr="003C71D1" w:rsidTr="00386615">
        <w:trPr>
          <w:trHeight w:val="53"/>
          <w:jc w:val="center"/>
        </w:trPr>
        <w:tc>
          <w:tcPr>
            <w:tcW w:w="1858" w:type="dxa"/>
          </w:tcPr>
          <w:p w:rsidR="00B23EB9" w:rsidRPr="003C71D1" w:rsidRDefault="00B23EB9" w:rsidP="00386615">
            <w:pPr>
              <w:tabs>
                <w:tab w:val="center" w:pos="4320"/>
                <w:tab w:val="right" w:pos="8640"/>
              </w:tabs>
              <w:spacing w:before="60" w:after="60" w:line="240" w:lineRule="auto"/>
              <w:rPr>
                <w:rFonts w:eastAsia="Times New Roman" w:cs="Times New Roman"/>
                <w:spacing w:val="-4"/>
                <w:sz w:val="27"/>
                <w:szCs w:val="27"/>
                <w:lang w:val="nl-NL"/>
              </w:rPr>
            </w:pPr>
            <w:r w:rsidRPr="003C71D1">
              <w:rPr>
                <w:rFonts w:eastAsia="Times New Roman" w:cs="Times New Roman"/>
                <w:spacing w:val="-4"/>
                <w:sz w:val="27"/>
                <w:szCs w:val="27"/>
                <w:lang w:val="nl-NL"/>
              </w:rPr>
              <w:t>Dầu mỡ</w:t>
            </w:r>
          </w:p>
        </w:tc>
        <w:tc>
          <w:tcPr>
            <w:tcW w:w="2017" w:type="dxa"/>
            <w:vAlign w:val="center"/>
          </w:tcPr>
          <w:p w:rsidR="00B23EB9" w:rsidRPr="003C71D1" w:rsidRDefault="00B23EB9"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3C71D1">
              <w:rPr>
                <w:rFonts w:eastAsia="Times New Roman" w:cs="Times New Roman"/>
                <w:spacing w:val="-4"/>
                <w:sz w:val="27"/>
                <w:szCs w:val="27"/>
                <w:lang w:val="nl-NL"/>
              </w:rPr>
              <w:t>10 – 30</w:t>
            </w:r>
          </w:p>
        </w:tc>
        <w:tc>
          <w:tcPr>
            <w:tcW w:w="1693" w:type="dxa"/>
            <w:vAlign w:val="center"/>
          </w:tcPr>
          <w:p w:rsidR="00B23EB9" w:rsidRPr="003C71D1" w:rsidRDefault="00B23EB9" w:rsidP="00B23EB9">
            <w:pPr>
              <w:spacing w:after="0" w:line="240" w:lineRule="auto"/>
              <w:ind w:left="357"/>
              <w:jc w:val="center"/>
              <w:rPr>
                <w:szCs w:val="28"/>
                <w:lang w:val="nl-NL"/>
              </w:rPr>
            </w:pPr>
            <w:r w:rsidRPr="003C71D1">
              <w:rPr>
                <w:szCs w:val="28"/>
                <w:lang w:val="nl-NL"/>
              </w:rPr>
              <w:t>100 - 300</w:t>
            </w:r>
          </w:p>
        </w:tc>
        <w:tc>
          <w:tcPr>
            <w:tcW w:w="1143" w:type="dxa"/>
            <w:vAlign w:val="center"/>
          </w:tcPr>
          <w:p w:rsidR="00B23EB9" w:rsidRPr="003C71D1" w:rsidRDefault="00B23EB9" w:rsidP="00386615">
            <w:pPr>
              <w:spacing w:before="60" w:after="60" w:line="240" w:lineRule="auto"/>
              <w:jc w:val="center"/>
              <w:rPr>
                <w:rFonts w:eastAsia="Times New Roman" w:cs="Times New Roman"/>
                <w:spacing w:val="-4"/>
                <w:sz w:val="27"/>
                <w:szCs w:val="27"/>
                <w:lang w:val="vi-VN"/>
              </w:rPr>
            </w:pPr>
            <w:r w:rsidRPr="003C71D1">
              <w:rPr>
                <w:rFonts w:eastAsia="Times New Roman" w:cs="Times New Roman"/>
                <w:spacing w:val="-4"/>
                <w:sz w:val="27"/>
                <w:szCs w:val="27"/>
                <w:lang w:val="vi-VN"/>
              </w:rPr>
              <w:t>125-375</w:t>
            </w:r>
          </w:p>
        </w:tc>
        <w:tc>
          <w:tcPr>
            <w:tcW w:w="1455" w:type="dxa"/>
          </w:tcPr>
          <w:p w:rsidR="00B23EB9" w:rsidRPr="003C71D1" w:rsidRDefault="00B23EB9" w:rsidP="00386615">
            <w:pPr>
              <w:spacing w:before="60" w:after="60" w:line="240" w:lineRule="auto"/>
              <w:jc w:val="center"/>
              <w:rPr>
                <w:rFonts w:eastAsia="Times New Roman" w:cs="Times New Roman"/>
                <w:spacing w:val="-4"/>
                <w:sz w:val="27"/>
                <w:szCs w:val="27"/>
              </w:rPr>
            </w:pPr>
            <w:r w:rsidRPr="003C71D1">
              <w:rPr>
                <w:rFonts w:eastAsia="Times New Roman" w:cs="Times New Roman"/>
                <w:spacing w:val="-4"/>
                <w:sz w:val="27"/>
                <w:szCs w:val="27"/>
              </w:rPr>
              <w:t>10</w:t>
            </w:r>
          </w:p>
        </w:tc>
        <w:tc>
          <w:tcPr>
            <w:tcW w:w="1455" w:type="dxa"/>
          </w:tcPr>
          <w:p w:rsidR="00B23EB9" w:rsidRPr="003C71D1" w:rsidRDefault="00B23EB9" w:rsidP="00386615">
            <w:pPr>
              <w:spacing w:before="60" w:after="60" w:line="240" w:lineRule="auto"/>
              <w:jc w:val="center"/>
              <w:rPr>
                <w:rFonts w:eastAsia="Times New Roman" w:cs="Times New Roman"/>
                <w:spacing w:val="-4"/>
                <w:sz w:val="27"/>
                <w:szCs w:val="27"/>
              </w:rPr>
            </w:pPr>
            <w:r w:rsidRPr="003C71D1">
              <w:rPr>
                <w:rFonts w:eastAsia="Times New Roman" w:cs="Times New Roman"/>
                <w:spacing w:val="-4"/>
                <w:sz w:val="27"/>
                <w:szCs w:val="27"/>
              </w:rPr>
              <w:t>20</w:t>
            </w:r>
          </w:p>
        </w:tc>
      </w:tr>
      <w:tr w:rsidR="003C71D1" w:rsidRPr="003C71D1" w:rsidTr="00386615">
        <w:trPr>
          <w:trHeight w:val="53"/>
          <w:jc w:val="center"/>
        </w:trPr>
        <w:tc>
          <w:tcPr>
            <w:tcW w:w="1858" w:type="dxa"/>
          </w:tcPr>
          <w:p w:rsidR="00B23EB9" w:rsidRPr="003C71D1" w:rsidRDefault="00B23EB9" w:rsidP="00386615">
            <w:pPr>
              <w:tabs>
                <w:tab w:val="center" w:pos="4320"/>
                <w:tab w:val="right" w:pos="8640"/>
              </w:tabs>
              <w:spacing w:before="60" w:after="60" w:line="240" w:lineRule="auto"/>
              <w:rPr>
                <w:rFonts w:eastAsia="Times New Roman" w:cs="Times New Roman"/>
                <w:spacing w:val="-4"/>
                <w:sz w:val="27"/>
                <w:szCs w:val="27"/>
                <w:lang w:val="nl-NL"/>
              </w:rPr>
            </w:pPr>
            <w:r w:rsidRPr="003C71D1">
              <w:rPr>
                <w:rFonts w:eastAsia="Times New Roman" w:cs="Times New Roman"/>
                <w:spacing w:val="-4"/>
                <w:sz w:val="27"/>
                <w:szCs w:val="27"/>
                <w:lang w:val="nl-NL"/>
              </w:rPr>
              <w:t>Tổng nitơ</w:t>
            </w:r>
          </w:p>
        </w:tc>
        <w:tc>
          <w:tcPr>
            <w:tcW w:w="2017" w:type="dxa"/>
            <w:vAlign w:val="center"/>
          </w:tcPr>
          <w:p w:rsidR="00B23EB9" w:rsidRPr="003C71D1" w:rsidRDefault="00B23EB9"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3C71D1">
              <w:rPr>
                <w:rFonts w:eastAsia="Times New Roman" w:cs="Times New Roman"/>
                <w:spacing w:val="-4"/>
                <w:sz w:val="27"/>
                <w:szCs w:val="27"/>
                <w:lang w:val="nl-NL"/>
              </w:rPr>
              <w:t>6 – 12</w:t>
            </w:r>
          </w:p>
        </w:tc>
        <w:tc>
          <w:tcPr>
            <w:tcW w:w="1693" w:type="dxa"/>
            <w:vAlign w:val="center"/>
          </w:tcPr>
          <w:p w:rsidR="00B23EB9" w:rsidRPr="003C71D1" w:rsidRDefault="00B23EB9" w:rsidP="00B23EB9">
            <w:pPr>
              <w:spacing w:after="0" w:line="240" w:lineRule="auto"/>
              <w:ind w:left="357"/>
              <w:jc w:val="center"/>
              <w:rPr>
                <w:szCs w:val="28"/>
                <w:lang w:val="nl-NL"/>
              </w:rPr>
            </w:pPr>
            <w:r w:rsidRPr="003C71D1">
              <w:rPr>
                <w:szCs w:val="28"/>
                <w:lang w:val="nl-NL"/>
              </w:rPr>
              <w:t>60 - 120</w:t>
            </w:r>
          </w:p>
        </w:tc>
        <w:tc>
          <w:tcPr>
            <w:tcW w:w="1143" w:type="dxa"/>
            <w:vAlign w:val="center"/>
          </w:tcPr>
          <w:p w:rsidR="00B23EB9" w:rsidRPr="003C71D1" w:rsidRDefault="00B23EB9" w:rsidP="00386615">
            <w:pPr>
              <w:spacing w:before="60" w:after="60" w:line="240" w:lineRule="auto"/>
              <w:jc w:val="center"/>
              <w:rPr>
                <w:rFonts w:eastAsia="Times New Roman" w:cs="Times New Roman"/>
                <w:spacing w:val="-4"/>
                <w:sz w:val="27"/>
                <w:szCs w:val="27"/>
                <w:lang w:val="vi-VN"/>
              </w:rPr>
            </w:pPr>
            <w:r w:rsidRPr="003C71D1">
              <w:rPr>
                <w:rFonts w:eastAsia="Times New Roman" w:cs="Times New Roman"/>
                <w:spacing w:val="-4"/>
                <w:sz w:val="27"/>
                <w:szCs w:val="27"/>
                <w:lang w:val="vi-VN"/>
              </w:rPr>
              <w:t>75-150</w:t>
            </w:r>
          </w:p>
        </w:tc>
        <w:tc>
          <w:tcPr>
            <w:tcW w:w="1455" w:type="dxa"/>
          </w:tcPr>
          <w:p w:rsidR="00B23EB9" w:rsidRPr="003C71D1" w:rsidRDefault="00B23EB9" w:rsidP="00386615">
            <w:pPr>
              <w:spacing w:before="60" w:after="60" w:line="240" w:lineRule="auto"/>
              <w:jc w:val="center"/>
              <w:rPr>
                <w:rFonts w:eastAsia="Times New Roman" w:cs="Times New Roman"/>
                <w:spacing w:val="-4"/>
                <w:sz w:val="27"/>
                <w:szCs w:val="27"/>
              </w:rPr>
            </w:pPr>
            <w:r w:rsidRPr="003C71D1">
              <w:rPr>
                <w:rFonts w:eastAsia="Times New Roman" w:cs="Times New Roman"/>
                <w:spacing w:val="-4"/>
                <w:sz w:val="27"/>
                <w:szCs w:val="27"/>
              </w:rPr>
              <w:t>30</w:t>
            </w:r>
          </w:p>
        </w:tc>
        <w:tc>
          <w:tcPr>
            <w:tcW w:w="1455" w:type="dxa"/>
          </w:tcPr>
          <w:p w:rsidR="00B23EB9" w:rsidRPr="003C71D1" w:rsidRDefault="00B23EB9" w:rsidP="00386615">
            <w:pPr>
              <w:spacing w:before="60" w:after="60" w:line="240" w:lineRule="auto"/>
              <w:jc w:val="center"/>
              <w:rPr>
                <w:rFonts w:eastAsia="Times New Roman" w:cs="Times New Roman"/>
                <w:spacing w:val="-4"/>
                <w:sz w:val="27"/>
                <w:szCs w:val="27"/>
              </w:rPr>
            </w:pPr>
            <w:r w:rsidRPr="003C71D1">
              <w:rPr>
                <w:rFonts w:eastAsia="Times New Roman" w:cs="Times New Roman"/>
                <w:spacing w:val="-4"/>
                <w:sz w:val="27"/>
                <w:szCs w:val="27"/>
              </w:rPr>
              <w:t>50</w:t>
            </w:r>
          </w:p>
        </w:tc>
      </w:tr>
      <w:tr w:rsidR="003C71D1" w:rsidRPr="003C71D1" w:rsidTr="00386615">
        <w:trPr>
          <w:trHeight w:val="53"/>
          <w:jc w:val="center"/>
        </w:trPr>
        <w:tc>
          <w:tcPr>
            <w:tcW w:w="1858" w:type="dxa"/>
          </w:tcPr>
          <w:p w:rsidR="00B23EB9" w:rsidRPr="003C71D1" w:rsidRDefault="00B23EB9" w:rsidP="00386615">
            <w:pPr>
              <w:tabs>
                <w:tab w:val="center" w:pos="4320"/>
                <w:tab w:val="right" w:pos="8640"/>
              </w:tabs>
              <w:spacing w:before="60" w:after="60" w:line="240" w:lineRule="auto"/>
              <w:rPr>
                <w:rFonts w:eastAsia="Times New Roman" w:cs="Times New Roman"/>
                <w:spacing w:val="-4"/>
                <w:sz w:val="27"/>
                <w:szCs w:val="27"/>
                <w:lang w:val="nl-NL"/>
              </w:rPr>
            </w:pPr>
            <w:r w:rsidRPr="003C71D1">
              <w:rPr>
                <w:rFonts w:eastAsia="Times New Roman" w:cs="Times New Roman"/>
                <w:spacing w:val="-4"/>
                <w:sz w:val="27"/>
                <w:szCs w:val="27"/>
                <w:lang w:val="nl-NL"/>
              </w:rPr>
              <w:t>Amoni</w:t>
            </w:r>
          </w:p>
        </w:tc>
        <w:tc>
          <w:tcPr>
            <w:tcW w:w="2017" w:type="dxa"/>
            <w:vAlign w:val="center"/>
          </w:tcPr>
          <w:p w:rsidR="00B23EB9" w:rsidRPr="003C71D1" w:rsidRDefault="00B23EB9"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3C71D1">
              <w:rPr>
                <w:rFonts w:eastAsia="Times New Roman" w:cs="Times New Roman"/>
                <w:spacing w:val="-4"/>
                <w:sz w:val="27"/>
                <w:szCs w:val="27"/>
                <w:lang w:val="nl-NL"/>
              </w:rPr>
              <w:t>2,4 - 4,8</w:t>
            </w:r>
          </w:p>
        </w:tc>
        <w:tc>
          <w:tcPr>
            <w:tcW w:w="1693" w:type="dxa"/>
            <w:vAlign w:val="center"/>
          </w:tcPr>
          <w:p w:rsidR="00B23EB9" w:rsidRPr="003C71D1" w:rsidRDefault="00B23EB9" w:rsidP="00B23EB9">
            <w:pPr>
              <w:spacing w:after="0" w:line="240" w:lineRule="auto"/>
              <w:ind w:left="357"/>
              <w:jc w:val="center"/>
              <w:rPr>
                <w:szCs w:val="28"/>
                <w:lang w:val="nl-NL"/>
              </w:rPr>
            </w:pPr>
            <w:r w:rsidRPr="003C71D1">
              <w:rPr>
                <w:szCs w:val="28"/>
                <w:lang w:val="nl-NL"/>
              </w:rPr>
              <w:t>24 - 48</w:t>
            </w:r>
          </w:p>
        </w:tc>
        <w:tc>
          <w:tcPr>
            <w:tcW w:w="1143" w:type="dxa"/>
            <w:vAlign w:val="center"/>
          </w:tcPr>
          <w:p w:rsidR="00B23EB9" w:rsidRPr="003C71D1" w:rsidRDefault="00B23EB9" w:rsidP="00386615">
            <w:pPr>
              <w:spacing w:before="60" w:after="60" w:line="240" w:lineRule="auto"/>
              <w:jc w:val="center"/>
              <w:rPr>
                <w:rFonts w:eastAsia="Times New Roman" w:cs="Times New Roman"/>
                <w:spacing w:val="-4"/>
                <w:sz w:val="27"/>
                <w:szCs w:val="27"/>
                <w:lang w:val="vi-VN"/>
              </w:rPr>
            </w:pPr>
            <w:r w:rsidRPr="003C71D1">
              <w:rPr>
                <w:rFonts w:eastAsia="Times New Roman" w:cs="Times New Roman"/>
                <w:spacing w:val="-4"/>
                <w:sz w:val="27"/>
                <w:szCs w:val="27"/>
                <w:lang w:val="vi-VN"/>
              </w:rPr>
              <w:t>30-35</w:t>
            </w:r>
          </w:p>
        </w:tc>
        <w:tc>
          <w:tcPr>
            <w:tcW w:w="1455" w:type="dxa"/>
          </w:tcPr>
          <w:p w:rsidR="00B23EB9" w:rsidRPr="003C71D1" w:rsidRDefault="00B23EB9" w:rsidP="00386615">
            <w:pPr>
              <w:spacing w:before="60" w:after="60" w:line="240" w:lineRule="auto"/>
              <w:jc w:val="center"/>
              <w:rPr>
                <w:rFonts w:eastAsia="Times New Roman" w:cs="Times New Roman"/>
                <w:spacing w:val="-4"/>
                <w:sz w:val="27"/>
                <w:szCs w:val="27"/>
              </w:rPr>
            </w:pPr>
            <w:r w:rsidRPr="003C71D1">
              <w:rPr>
                <w:rFonts w:eastAsia="Times New Roman" w:cs="Times New Roman"/>
                <w:spacing w:val="-4"/>
                <w:sz w:val="27"/>
                <w:szCs w:val="27"/>
              </w:rPr>
              <w:t>5</w:t>
            </w:r>
          </w:p>
        </w:tc>
        <w:tc>
          <w:tcPr>
            <w:tcW w:w="1455" w:type="dxa"/>
          </w:tcPr>
          <w:p w:rsidR="00B23EB9" w:rsidRPr="003C71D1" w:rsidRDefault="00B23EB9" w:rsidP="00386615">
            <w:pPr>
              <w:spacing w:before="60" w:after="60" w:line="240" w:lineRule="auto"/>
              <w:jc w:val="center"/>
              <w:rPr>
                <w:rFonts w:eastAsia="Times New Roman" w:cs="Times New Roman"/>
                <w:spacing w:val="-4"/>
                <w:sz w:val="27"/>
                <w:szCs w:val="27"/>
              </w:rPr>
            </w:pPr>
            <w:r w:rsidRPr="003C71D1">
              <w:rPr>
                <w:rFonts w:eastAsia="Times New Roman" w:cs="Times New Roman"/>
                <w:spacing w:val="-4"/>
                <w:sz w:val="27"/>
                <w:szCs w:val="27"/>
              </w:rPr>
              <w:t>10</w:t>
            </w:r>
          </w:p>
        </w:tc>
      </w:tr>
      <w:tr w:rsidR="003C71D1" w:rsidRPr="003C71D1" w:rsidTr="00386615">
        <w:trPr>
          <w:trHeight w:val="53"/>
          <w:jc w:val="center"/>
        </w:trPr>
        <w:tc>
          <w:tcPr>
            <w:tcW w:w="1858" w:type="dxa"/>
          </w:tcPr>
          <w:p w:rsidR="00B23EB9" w:rsidRPr="003C71D1" w:rsidRDefault="00B23EB9" w:rsidP="00386615">
            <w:pPr>
              <w:tabs>
                <w:tab w:val="center" w:pos="4320"/>
                <w:tab w:val="right" w:pos="8640"/>
              </w:tabs>
              <w:spacing w:before="60" w:after="60" w:line="240" w:lineRule="auto"/>
              <w:rPr>
                <w:rFonts w:eastAsia="Times New Roman" w:cs="Times New Roman"/>
                <w:spacing w:val="-4"/>
                <w:sz w:val="27"/>
                <w:szCs w:val="27"/>
                <w:lang w:val="nl-NL"/>
              </w:rPr>
            </w:pPr>
            <w:r w:rsidRPr="003C71D1">
              <w:rPr>
                <w:rFonts w:eastAsia="Times New Roman" w:cs="Times New Roman"/>
                <w:spacing w:val="-4"/>
                <w:sz w:val="27"/>
                <w:szCs w:val="27"/>
                <w:lang w:val="nl-NL"/>
              </w:rPr>
              <w:t>Tổng phôtpho</w:t>
            </w:r>
          </w:p>
        </w:tc>
        <w:tc>
          <w:tcPr>
            <w:tcW w:w="2017" w:type="dxa"/>
            <w:vAlign w:val="center"/>
          </w:tcPr>
          <w:p w:rsidR="00B23EB9" w:rsidRPr="003C71D1" w:rsidRDefault="00B23EB9"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3C71D1">
              <w:rPr>
                <w:rFonts w:eastAsia="Times New Roman" w:cs="Times New Roman"/>
                <w:spacing w:val="-4"/>
                <w:sz w:val="27"/>
                <w:szCs w:val="27"/>
                <w:lang w:val="nl-NL"/>
              </w:rPr>
              <w:t>0,8 – 4</w:t>
            </w:r>
          </w:p>
        </w:tc>
        <w:tc>
          <w:tcPr>
            <w:tcW w:w="1693" w:type="dxa"/>
            <w:vAlign w:val="center"/>
          </w:tcPr>
          <w:p w:rsidR="00B23EB9" w:rsidRPr="003C71D1" w:rsidRDefault="00B23EB9" w:rsidP="00B23EB9">
            <w:pPr>
              <w:spacing w:after="0" w:line="240" w:lineRule="auto"/>
              <w:ind w:left="357"/>
              <w:jc w:val="center"/>
              <w:rPr>
                <w:szCs w:val="28"/>
                <w:lang w:val="nl-NL"/>
              </w:rPr>
            </w:pPr>
            <w:r w:rsidRPr="003C71D1">
              <w:rPr>
                <w:szCs w:val="28"/>
                <w:lang w:val="nl-NL"/>
              </w:rPr>
              <w:t>8 - 40</w:t>
            </w:r>
          </w:p>
        </w:tc>
        <w:tc>
          <w:tcPr>
            <w:tcW w:w="1143" w:type="dxa"/>
            <w:vAlign w:val="center"/>
          </w:tcPr>
          <w:p w:rsidR="00B23EB9" w:rsidRPr="003C71D1" w:rsidRDefault="00B23EB9" w:rsidP="00386615">
            <w:pPr>
              <w:spacing w:before="60" w:after="60" w:line="240" w:lineRule="auto"/>
              <w:jc w:val="center"/>
              <w:rPr>
                <w:rFonts w:eastAsia="Times New Roman" w:cs="Times New Roman"/>
                <w:spacing w:val="-4"/>
                <w:sz w:val="27"/>
                <w:szCs w:val="27"/>
                <w:lang w:val="vi-VN"/>
              </w:rPr>
            </w:pPr>
            <w:r w:rsidRPr="003C71D1">
              <w:rPr>
                <w:rFonts w:eastAsia="Times New Roman" w:cs="Times New Roman"/>
                <w:spacing w:val="-4"/>
                <w:sz w:val="27"/>
                <w:szCs w:val="27"/>
                <w:lang w:val="vi-VN"/>
              </w:rPr>
              <w:t>10-50</w:t>
            </w:r>
          </w:p>
        </w:tc>
        <w:tc>
          <w:tcPr>
            <w:tcW w:w="1455" w:type="dxa"/>
          </w:tcPr>
          <w:p w:rsidR="00B23EB9" w:rsidRPr="003C71D1" w:rsidRDefault="00B23EB9" w:rsidP="00386615">
            <w:pPr>
              <w:spacing w:before="60" w:after="60" w:line="240" w:lineRule="auto"/>
              <w:jc w:val="center"/>
              <w:rPr>
                <w:rFonts w:eastAsia="Times New Roman" w:cs="Times New Roman"/>
                <w:spacing w:val="-4"/>
                <w:sz w:val="27"/>
                <w:szCs w:val="27"/>
              </w:rPr>
            </w:pPr>
            <w:r w:rsidRPr="003C71D1">
              <w:rPr>
                <w:rFonts w:eastAsia="Times New Roman" w:cs="Times New Roman"/>
                <w:spacing w:val="-4"/>
                <w:sz w:val="27"/>
                <w:szCs w:val="27"/>
              </w:rPr>
              <w:t>8</w:t>
            </w:r>
          </w:p>
        </w:tc>
        <w:tc>
          <w:tcPr>
            <w:tcW w:w="1455" w:type="dxa"/>
          </w:tcPr>
          <w:p w:rsidR="00B23EB9" w:rsidRPr="003C71D1" w:rsidRDefault="00B23EB9" w:rsidP="00386615">
            <w:pPr>
              <w:spacing w:before="60" w:after="60" w:line="240" w:lineRule="auto"/>
              <w:jc w:val="center"/>
              <w:rPr>
                <w:rFonts w:eastAsia="Times New Roman" w:cs="Times New Roman"/>
                <w:spacing w:val="-4"/>
                <w:sz w:val="27"/>
                <w:szCs w:val="27"/>
              </w:rPr>
            </w:pPr>
            <w:r w:rsidRPr="003C71D1">
              <w:rPr>
                <w:rFonts w:eastAsia="Times New Roman" w:cs="Times New Roman"/>
                <w:spacing w:val="-4"/>
                <w:sz w:val="27"/>
                <w:szCs w:val="27"/>
              </w:rPr>
              <w:t>40</w:t>
            </w:r>
          </w:p>
        </w:tc>
      </w:tr>
      <w:tr w:rsidR="003C71D1" w:rsidRPr="003C71D1" w:rsidTr="00386615">
        <w:trPr>
          <w:trHeight w:val="122"/>
          <w:jc w:val="center"/>
        </w:trPr>
        <w:tc>
          <w:tcPr>
            <w:tcW w:w="1858" w:type="dxa"/>
          </w:tcPr>
          <w:p w:rsidR="00B23EB9" w:rsidRPr="003C71D1" w:rsidRDefault="00B23EB9" w:rsidP="00386615">
            <w:pPr>
              <w:tabs>
                <w:tab w:val="center" w:pos="4320"/>
                <w:tab w:val="right" w:pos="8640"/>
              </w:tabs>
              <w:spacing w:before="60" w:after="60" w:line="240" w:lineRule="auto"/>
              <w:rPr>
                <w:rFonts w:eastAsia="Times New Roman" w:cs="Times New Roman"/>
                <w:spacing w:val="-4"/>
                <w:sz w:val="27"/>
                <w:szCs w:val="27"/>
                <w:lang w:val="nl-NL"/>
              </w:rPr>
            </w:pPr>
            <w:r w:rsidRPr="003C71D1">
              <w:rPr>
                <w:rFonts w:eastAsia="Times New Roman" w:cs="Times New Roman"/>
                <w:spacing w:val="-4"/>
                <w:sz w:val="27"/>
                <w:szCs w:val="27"/>
                <w:lang w:val="nl-NL"/>
              </w:rPr>
              <w:t>Tổng Coliform</w:t>
            </w:r>
          </w:p>
        </w:tc>
        <w:tc>
          <w:tcPr>
            <w:tcW w:w="2017" w:type="dxa"/>
            <w:vAlign w:val="center"/>
          </w:tcPr>
          <w:p w:rsidR="00B23EB9" w:rsidRPr="003C71D1" w:rsidRDefault="00B23EB9"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3C71D1">
              <w:rPr>
                <w:rFonts w:eastAsia="Times New Roman" w:cs="Times New Roman"/>
                <w:spacing w:val="-4"/>
                <w:sz w:val="27"/>
                <w:szCs w:val="27"/>
                <w:lang w:val="nl-NL"/>
              </w:rPr>
              <w:t>10</w:t>
            </w:r>
            <w:r w:rsidRPr="003C71D1">
              <w:rPr>
                <w:rFonts w:eastAsia="Times New Roman" w:cs="Times New Roman"/>
                <w:spacing w:val="-4"/>
                <w:sz w:val="27"/>
                <w:szCs w:val="27"/>
                <w:vertAlign w:val="superscript"/>
                <w:lang w:val="nl-NL"/>
              </w:rPr>
              <w:t>6</w:t>
            </w:r>
            <w:r w:rsidRPr="003C71D1">
              <w:rPr>
                <w:rFonts w:eastAsia="Times New Roman" w:cs="Times New Roman"/>
                <w:spacing w:val="-4"/>
                <w:sz w:val="27"/>
                <w:szCs w:val="27"/>
                <w:lang w:val="nl-NL"/>
              </w:rPr>
              <w:t xml:space="preserve"> - 10</w:t>
            </w:r>
            <w:r w:rsidRPr="003C71D1">
              <w:rPr>
                <w:rFonts w:eastAsia="Times New Roman" w:cs="Times New Roman"/>
                <w:spacing w:val="-4"/>
                <w:sz w:val="27"/>
                <w:szCs w:val="27"/>
                <w:vertAlign w:val="superscript"/>
                <w:lang w:val="nl-NL"/>
              </w:rPr>
              <w:t>9</w:t>
            </w:r>
            <w:r w:rsidRPr="003C71D1">
              <w:rPr>
                <w:rFonts w:eastAsia="Times New Roman" w:cs="Times New Roman"/>
                <w:spacing w:val="-4"/>
                <w:sz w:val="27"/>
                <w:szCs w:val="27"/>
                <w:lang w:val="nl-NL"/>
              </w:rPr>
              <w:t xml:space="preserve"> MPN/100ml</w:t>
            </w:r>
          </w:p>
        </w:tc>
        <w:tc>
          <w:tcPr>
            <w:tcW w:w="1693" w:type="dxa"/>
            <w:vAlign w:val="center"/>
          </w:tcPr>
          <w:p w:rsidR="00B23EB9" w:rsidRPr="003C71D1" w:rsidRDefault="00B23EB9" w:rsidP="00B23EB9">
            <w:pPr>
              <w:spacing w:after="0" w:line="240" w:lineRule="auto"/>
              <w:ind w:left="357"/>
              <w:jc w:val="center"/>
              <w:rPr>
                <w:szCs w:val="28"/>
                <w:lang w:val="nl-NL"/>
              </w:rPr>
            </w:pPr>
            <w:r w:rsidRPr="003C71D1">
              <w:rPr>
                <w:szCs w:val="28"/>
                <w:lang w:val="nl-NL"/>
              </w:rPr>
              <w:t>10.10</w:t>
            </w:r>
            <w:r w:rsidRPr="003C71D1">
              <w:rPr>
                <w:szCs w:val="28"/>
                <w:vertAlign w:val="superscript"/>
                <w:lang w:val="nl-NL"/>
              </w:rPr>
              <w:t xml:space="preserve">6 </w:t>
            </w:r>
            <w:r w:rsidR="003E238B" w:rsidRPr="003C71D1">
              <w:rPr>
                <w:szCs w:val="28"/>
                <w:lang w:val="nl-NL"/>
              </w:rPr>
              <w:t>-</w:t>
            </w:r>
            <w:r w:rsidRPr="003C71D1">
              <w:rPr>
                <w:szCs w:val="28"/>
                <w:lang w:val="nl-NL"/>
              </w:rPr>
              <w:t>10.10</w:t>
            </w:r>
            <w:r w:rsidRPr="003C71D1">
              <w:rPr>
                <w:szCs w:val="28"/>
                <w:vertAlign w:val="superscript"/>
                <w:lang w:val="nl-NL"/>
              </w:rPr>
              <w:t>9</w:t>
            </w:r>
            <w:r w:rsidRPr="003C71D1">
              <w:rPr>
                <w:szCs w:val="28"/>
                <w:lang w:val="nl-NL"/>
              </w:rPr>
              <w:t xml:space="preserve"> MNP/100ml</w:t>
            </w:r>
          </w:p>
        </w:tc>
        <w:tc>
          <w:tcPr>
            <w:tcW w:w="1143" w:type="dxa"/>
          </w:tcPr>
          <w:p w:rsidR="00B23EB9" w:rsidRPr="003C71D1" w:rsidRDefault="00B23EB9" w:rsidP="00386615">
            <w:pPr>
              <w:tabs>
                <w:tab w:val="center" w:pos="4320"/>
                <w:tab w:val="right" w:pos="8640"/>
              </w:tabs>
              <w:spacing w:before="60" w:after="60" w:line="240" w:lineRule="auto"/>
              <w:jc w:val="center"/>
              <w:rPr>
                <w:rFonts w:eastAsia="Times New Roman" w:cs="Times New Roman"/>
                <w:spacing w:val="-4"/>
                <w:sz w:val="27"/>
                <w:szCs w:val="27"/>
                <w:lang w:val="nl-NL"/>
              </w:rPr>
            </w:pPr>
          </w:p>
        </w:tc>
        <w:tc>
          <w:tcPr>
            <w:tcW w:w="1455" w:type="dxa"/>
          </w:tcPr>
          <w:p w:rsidR="00B23EB9" w:rsidRPr="003C71D1" w:rsidRDefault="00B23EB9"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3C71D1">
              <w:rPr>
                <w:rFonts w:eastAsia="Times New Roman" w:cs="Times New Roman"/>
                <w:spacing w:val="-4"/>
                <w:sz w:val="27"/>
                <w:szCs w:val="27"/>
                <w:lang w:val="nl-NL"/>
              </w:rPr>
              <w:t>3.000</w:t>
            </w:r>
          </w:p>
        </w:tc>
        <w:tc>
          <w:tcPr>
            <w:tcW w:w="1455" w:type="dxa"/>
          </w:tcPr>
          <w:p w:rsidR="00B23EB9" w:rsidRPr="003C71D1" w:rsidRDefault="00B23EB9" w:rsidP="00386615">
            <w:pPr>
              <w:tabs>
                <w:tab w:val="center" w:pos="4320"/>
                <w:tab w:val="right" w:pos="8640"/>
              </w:tabs>
              <w:spacing w:before="60" w:after="60" w:line="240" w:lineRule="auto"/>
              <w:jc w:val="center"/>
              <w:rPr>
                <w:rFonts w:eastAsia="Times New Roman" w:cs="Times New Roman"/>
                <w:spacing w:val="-4"/>
                <w:sz w:val="27"/>
                <w:szCs w:val="27"/>
                <w:lang w:val="nl-NL"/>
              </w:rPr>
            </w:pPr>
            <w:r w:rsidRPr="003C71D1">
              <w:rPr>
                <w:rFonts w:eastAsia="Times New Roman" w:cs="Times New Roman"/>
                <w:spacing w:val="-4"/>
                <w:sz w:val="27"/>
                <w:szCs w:val="27"/>
                <w:lang w:val="nl-NL"/>
              </w:rPr>
              <w:t>5.000</w:t>
            </w:r>
          </w:p>
        </w:tc>
      </w:tr>
    </w:tbl>
    <w:p w:rsidR="00E96F64" w:rsidRPr="003C71D1" w:rsidRDefault="00E96F64" w:rsidP="00386615">
      <w:pPr>
        <w:spacing w:before="60" w:after="60" w:line="360" w:lineRule="exact"/>
        <w:ind w:firstLine="720"/>
        <w:jc w:val="right"/>
        <w:rPr>
          <w:i/>
        </w:rPr>
      </w:pPr>
      <w:r w:rsidRPr="003C71D1">
        <w:rPr>
          <w:i/>
        </w:rPr>
        <w:t>(Nguồn: (*) GS.TS Lâm Minh Triết- Xử lý nước thải đô thị và công nghiệp, tính toán và thiết kế công trình – Nxb Đại học Quốc gia TP. Hồ Chí Minh, 2008)</w:t>
      </w:r>
    </w:p>
    <w:p w:rsidR="00E96F64" w:rsidRPr="003C71D1" w:rsidRDefault="00E96F64" w:rsidP="00386615">
      <w:pPr>
        <w:spacing w:before="60" w:after="60" w:line="360" w:lineRule="exact"/>
        <w:ind w:firstLine="720"/>
        <w:jc w:val="right"/>
        <w:rPr>
          <w:i/>
        </w:rPr>
      </w:pPr>
      <w:r w:rsidRPr="003C71D1">
        <w:rPr>
          <w:i/>
        </w:rPr>
        <w:t>(**): Tính cho 20 công nhân sinh hoạt tại lán trại</w:t>
      </w:r>
    </w:p>
    <w:p w:rsidR="00BB6CC4" w:rsidRPr="003C71D1" w:rsidRDefault="00BB6CC4" w:rsidP="00BB6CC4">
      <w:pPr>
        <w:widowControl w:val="0"/>
        <w:spacing w:before="60" w:after="60" w:line="360" w:lineRule="exact"/>
        <w:ind w:firstLine="720"/>
        <w:jc w:val="both"/>
        <w:rPr>
          <w:rFonts w:eastAsia="Times New Roman" w:cs="Times New Roman"/>
          <w:szCs w:val="28"/>
        </w:rPr>
      </w:pPr>
      <w:r w:rsidRPr="003C71D1">
        <w:rPr>
          <w:rFonts w:eastAsia="Times New Roman" w:cs="Times New Roman"/>
          <w:bCs/>
          <w:szCs w:val="28"/>
        </w:rPr>
        <w:t>Như vậy, khi so sánh nồng độ các chất ô nhiễm trong nước thải sinh hoạt chưa qua xử lý với QCVN 14:2008/BTNMT, cột B, thì</w:t>
      </w:r>
      <w:r w:rsidRPr="003C71D1">
        <w:rPr>
          <w:rFonts w:eastAsia="Times New Roman" w:cs="Times New Roman"/>
          <w:bCs/>
          <w:szCs w:val="28"/>
          <w:lang w:val="vi-VN"/>
        </w:rPr>
        <w:t xml:space="preserve"> các chất ô nhiễm có trong thành phần nước thải </w:t>
      </w:r>
      <w:r w:rsidRPr="003C71D1">
        <w:rPr>
          <w:rFonts w:eastAsia="Times New Roman" w:cs="Times New Roman"/>
          <w:bCs/>
          <w:szCs w:val="28"/>
        </w:rPr>
        <w:t xml:space="preserve">có hàm lượng vượt nhiều lần giới hạn cho phép. </w:t>
      </w:r>
      <w:r w:rsidRPr="003C71D1">
        <w:rPr>
          <w:rFonts w:eastAsia="Times New Roman" w:cs="Times New Roman"/>
          <w:bCs/>
          <w:szCs w:val="28"/>
          <w:lang w:val="vi-VN"/>
        </w:rPr>
        <w:t xml:space="preserve">Nếu nguồn thải này không được thu gom và xử lý mà thải trực tiếp ra môi trường thì nguồn thải này sẽ gây ô nhiễm </w:t>
      </w:r>
      <w:r w:rsidRPr="003C71D1">
        <w:rPr>
          <w:rFonts w:eastAsia="Times New Roman" w:cs="Times New Roman"/>
          <w:szCs w:val="28"/>
          <w:lang w:val="vi-VN"/>
        </w:rPr>
        <w:t>đất, có thể gây ô nhiễm nước ngầm khu vực và khi thời tiết khu vực có mưa nguồn thải này theo nước mưa chảy tràn thoát về khu vực tiếp nhận làm nhiễm bẩn nguồn tiếp nhận này</w:t>
      </w:r>
      <w:r w:rsidRPr="003C71D1">
        <w:rPr>
          <w:rFonts w:eastAsia="Times New Roman" w:cs="Times New Roman"/>
          <w:szCs w:val="28"/>
        </w:rPr>
        <w:t xml:space="preserve"> đặc biệt là diện tích </w:t>
      </w:r>
      <w:r w:rsidR="00386615" w:rsidRPr="003C71D1">
        <w:rPr>
          <w:rFonts w:eastAsia="Times New Roman" w:cs="Times New Roman"/>
          <w:szCs w:val="28"/>
        </w:rPr>
        <w:t>lúa nước tiếp giáp với khu vực d</w:t>
      </w:r>
      <w:r w:rsidRPr="003C71D1">
        <w:rPr>
          <w:rFonts w:eastAsia="Times New Roman" w:cs="Times New Roman"/>
          <w:szCs w:val="28"/>
        </w:rPr>
        <w:t>ự án.</w:t>
      </w:r>
    </w:p>
    <w:p w:rsidR="00BB6CC4" w:rsidRPr="003C71D1" w:rsidRDefault="00BB6CC4" w:rsidP="00BB6CC4">
      <w:pPr>
        <w:widowControl w:val="0"/>
        <w:spacing w:before="60" w:after="60" w:line="360" w:lineRule="exact"/>
        <w:ind w:firstLine="720"/>
        <w:jc w:val="both"/>
        <w:rPr>
          <w:rFonts w:eastAsia="Times New Roman" w:cs="Times New Roman"/>
          <w:bCs/>
          <w:szCs w:val="28"/>
          <w:lang w:val="vi-VN"/>
        </w:rPr>
      </w:pPr>
      <w:r w:rsidRPr="003C71D1">
        <w:rPr>
          <w:rFonts w:eastAsia="Times New Roman" w:cs="Times New Roman"/>
          <w:szCs w:val="28"/>
          <w:lang w:val="vi-VN"/>
        </w:rPr>
        <w:t>Bên cạnh đó, nguồn thải này còn l</w:t>
      </w:r>
      <w:r w:rsidRPr="003C71D1">
        <w:rPr>
          <w:rFonts w:eastAsia="Times New Roman" w:cs="Times New Roman"/>
          <w:bCs/>
          <w:szCs w:val="28"/>
          <w:lang w:val="vi-VN"/>
        </w:rPr>
        <w:t>àm phát tán vi khuẩn gây bệnh gây ảnh hưởng đến sức khỏe của cán bộ công nhân cũng như cộng đồng dân cư, gây mất mỹ quan khu vực. Vì vậy</w:t>
      </w:r>
      <w:r w:rsidRPr="003C71D1">
        <w:rPr>
          <w:rFonts w:eastAsia="Times New Roman" w:cs="Times New Roman"/>
          <w:bCs/>
          <w:szCs w:val="28"/>
        </w:rPr>
        <w:t>,</w:t>
      </w:r>
      <w:r w:rsidRPr="003C71D1">
        <w:rPr>
          <w:rFonts w:eastAsia="Times New Roman" w:cs="Times New Roman"/>
          <w:bCs/>
          <w:szCs w:val="28"/>
          <w:lang w:val="vi-VN"/>
        </w:rPr>
        <w:t xml:space="preserve"> trong quá trình thi công chủ dự án sẽ yêu cầu đơn vị thi công có biệp pháp thu gom giảm thiểu hợp lý nhằm hạn chế tác động của nguồn thải này đến môi trường.</w:t>
      </w:r>
    </w:p>
    <w:p w:rsidR="00E96F64" w:rsidRPr="003C71D1" w:rsidRDefault="00A07B12" w:rsidP="00E96F64">
      <w:pPr>
        <w:spacing w:before="60" w:after="60" w:line="360" w:lineRule="exact"/>
        <w:ind w:firstLine="720"/>
        <w:jc w:val="both"/>
        <w:rPr>
          <w:b/>
        </w:rPr>
      </w:pPr>
      <w:r w:rsidRPr="003C71D1">
        <w:rPr>
          <w:b/>
        </w:rPr>
        <w:t>*</w:t>
      </w:r>
      <w:r w:rsidR="00E96F64" w:rsidRPr="003C71D1">
        <w:rPr>
          <w:b/>
        </w:rPr>
        <w:t xml:space="preserve"> Đối với nước thải xây dự</w:t>
      </w:r>
      <w:r w:rsidRPr="003C71D1">
        <w:rPr>
          <w:b/>
        </w:rPr>
        <w:t>ng</w:t>
      </w:r>
      <w:r w:rsidR="001B1554" w:rsidRPr="003C71D1">
        <w:rPr>
          <w:b/>
        </w:rPr>
        <w:t>:</w:t>
      </w:r>
    </w:p>
    <w:p w:rsidR="00BB6CC4" w:rsidRPr="003C71D1" w:rsidRDefault="00BB6CC4" w:rsidP="00BB6CC4">
      <w:pPr>
        <w:spacing w:before="60" w:after="60" w:line="360" w:lineRule="exact"/>
        <w:ind w:firstLine="720"/>
        <w:jc w:val="both"/>
        <w:rPr>
          <w:rFonts w:eastAsia="Times New Roman" w:cs="Times New Roman"/>
          <w:spacing w:val="-4"/>
          <w:szCs w:val="28"/>
          <w:lang w:val="nl-NL"/>
        </w:rPr>
      </w:pPr>
      <w:r w:rsidRPr="003C71D1">
        <w:rPr>
          <w:rFonts w:eastAsia="Times New Roman" w:cs="Times New Roman"/>
          <w:spacing w:val="-4"/>
          <w:szCs w:val="28"/>
          <w:lang w:val="nl-NL"/>
        </w:rPr>
        <w:t>- Nguồn nước thải phát sinh trong giai đoạn xây dựng chủ yếu là nước thải từ các khu vực để vật liệu xây dựng; nước súc rửa và nước làm mát các thiết bị máy móc thi công có chứa mỡ rò rỉ, đất cát, nước trộn vữa hồ, thường có nồng độ chất lơ lửng cao và có thể bị nhiễm các tạp chất như rác thải, vật liệu san nền và các chất thải khác trên mặt đất.</w:t>
      </w:r>
      <w:r w:rsidR="003E238B" w:rsidRPr="003C71D1">
        <w:rPr>
          <w:rFonts w:eastAsia="Times New Roman" w:cs="Times New Roman"/>
          <w:spacing w:val="-4"/>
          <w:szCs w:val="28"/>
          <w:lang w:val="nl-NL"/>
        </w:rPr>
        <w:t xml:space="preserve"> </w:t>
      </w:r>
      <w:r w:rsidRPr="003C71D1">
        <w:rPr>
          <w:rFonts w:eastAsia="Times New Roman" w:cs="Times New Roman"/>
          <w:spacing w:val="-4"/>
          <w:szCs w:val="28"/>
          <w:lang w:val="nl-NL"/>
        </w:rPr>
        <w:t xml:space="preserve">Lưu lượng nguồn thải này là không lớn, không liên tục và phụ thuộc vào ý thức tiết kiệm nước của lao động, nếu lao động tận dụng nước làm sạch dụng cụ vào việc tưới bảo dưỡng và tưới bảo dưỡng vừa đủ thấm, thì có thể nói hầu như không phát sinh nguồn nước thải xây dựng này. </w:t>
      </w:r>
    </w:p>
    <w:p w:rsidR="00BB6CC4" w:rsidRPr="003C71D1" w:rsidRDefault="00BB6CC4" w:rsidP="00BB6CC4">
      <w:pPr>
        <w:spacing w:before="60" w:after="60" w:line="360" w:lineRule="exact"/>
        <w:ind w:firstLine="720"/>
        <w:jc w:val="both"/>
        <w:rPr>
          <w:rFonts w:eastAsia="Times New Roman" w:cs="Times New Roman"/>
          <w:spacing w:val="-4"/>
          <w:szCs w:val="28"/>
          <w:lang w:val="nl-NL" w:eastAsia="en-GB"/>
        </w:rPr>
      </w:pPr>
      <w:r w:rsidRPr="003C71D1">
        <w:rPr>
          <w:rFonts w:eastAsia="Times New Roman" w:cs="Times New Roman"/>
          <w:spacing w:val="-4"/>
          <w:szCs w:val="28"/>
          <w:lang w:val="vi-VN" w:eastAsia="en-GB"/>
        </w:rPr>
        <w:lastRenderedPageBreak/>
        <w:t xml:space="preserve">Thành phần nước thải </w:t>
      </w:r>
      <w:r w:rsidRPr="003C71D1">
        <w:rPr>
          <w:rFonts w:eastAsia="Times New Roman" w:cs="Times New Roman"/>
          <w:spacing w:val="-4"/>
          <w:szCs w:val="28"/>
          <w:lang w:val="nl-NL" w:eastAsia="en-GB"/>
        </w:rPr>
        <w:t xml:space="preserve">xây dựng </w:t>
      </w:r>
      <w:r w:rsidRPr="003C71D1">
        <w:rPr>
          <w:rFonts w:eastAsia="Times New Roman" w:cs="Times New Roman"/>
          <w:spacing w:val="-4"/>
          <w:szCs w:val="28"/>
          <w:lang w:val="vi-VN" w:eastAsia="en-GB"/>
        </w:rPr>
        <w:t>chủ yếu là xi măng, đất cát, chất lơ lửn</w:t>
      </w:r>
      <w:r w:rsidRPr="003C71D1">
        <w:rPr>
          <w:rFonts w:eastAsia="Times New Roman" w:cs="Times New Roman"/>
          <w:spacing w:val="-4"/>
          <w:szCs w:val="28"/>
          <w:lang w:val="nl-NL" w:eastAsia="en-GB"/>
        </w:rPr>
        <w:t>g</w:t>
      </w:r>
      <w:r w:rsidRPr="003C71D1">
        <w:rPr>
          <w:rFonts w:eastAsia="Times New Roman" w:cs="Times New Roman"/>
          <w:spacing w:val="-4"/>
          <w:szCs w:val="28"/>
          <w:lang w:val="vi-VN" w:eastAsia="en-GB"/>
        </w:rPr>
        <w:t xml:space="preserve">... được thống kê trong bảng </w:t>
      </w:r>
      <w:r w:rsidR="00386615" w:rsidRPr="003C71D1">
        <w:rPr>
          <w:rFonts w:eastAsia="Times New Roman" w:cs="Times New Roman"/>
          <w:spacing w:val="-4"/>
          <w:szCs w:val="28"/>
          <w:lang w:val="nl-NL" w:eastAsia="en-GB"/>
        </w:rPr>
        <w:t>sau:</w:t>
      </w:r>
    </w:p>
    <w:p w:rsidR="00386615" w:rsidRPr="003C71D1" w:rsidRDefault="00386615" w:rsidP="00386615">
      <w:pPr>
        <w:pStyle w:val="Caption"/>
        <w:keepNext/>
        <w:spacing w:before="60" w:after="60" w:line="360" w:lineRule="exact"/>
        <w:ind w:firstLine="720"/>
        <w:rPr>
          <w:i w:val="0"/>
          <w:color w:val="auto"/>
          <w:sz w:val="28"/>
          <w:szCs w:val="28"/>
        </w:rPr>
      </w:pPr>
      <w:bookmarkStart w:id="98" w:name="_Toc98330627"/>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11</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Nồng độ các chất ô nhiễm trong nước thải thi công</w:t>
      </w:r>
      <w:bookmarkEnd w:id="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1623"/>
        <w:gridCol w:w="1648"/>
        <w:gridCol w:w="2022"/>
        <w:gridCol w:w="3284"/>
      </w:tblGrid>
      <w:tr w:rsidR="003C71D1" w:rsidRPr="003C71D1" w:rsidTr="00386615">
        <w:trPr>
          <w:jc w:val="center"/>
        </w:trPr>
        <w:tc>
          <w:tcPr>
            <w:tcW w:w="466" w:type="pct"/>
            <w:shd w:val="clear" w:color="auto" w:fill="auto"/>
            <w:vAlign w:val="center"/>
          </w:tcPr>
          <w:p w:rsidR="00A07B12" w:rsidRPr="003C71D1"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3C71D1">
              <w:rPr>
                <w:rFonts w:eastAsia="Times New Roman" w:cs="Times New Roman"/>
                <w:b/>
                <w:spacing w:val="-4"/>
                <w:sz w:val="27"/>
                <w:szCs w:val="27"/>
                <w:lang w:val="vi-VN" w:eastAsia="en-GB"/>
              </w:rPr>
              <w:t>TT</w:t>
            </w:r>
          </w:p>
        </w:tc>
        <w:tc>
          <w:tcPr>
            <w:tcW w:w="858" w:type="pct"/>
            <w:shd w:val="clear" w:color="auto" w:fill="auto"/>
            <w:vAlign w:val="center"/>
          </w:tcPr>
          <w:p w:rsidR="00A07B12" w:rsidRPr="003C71D1"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3C71D1">
              <w:rPr>
                <w:rFonts w:eastAsia="Times New Roman" w:cs="Times New Roman"/>
                <w:b/>
                <w:spacing w:val="-4"/>
                <w:sz w:val="27"/>
                <w:szCs w:val="27"/>
                <w:lang w:val="vi-VN" w:eastAsia="en-GB"/>
              </w:rPr>
              <w:t>Chỉ tiêu</w:t>
            </w:r>
          </w:p>
        </w:tc>
        <w:tc>
          <w:tcPr>
            <w:tcW w:w="871" w:type="pct"/>
            <w:shd w:val="clear" w:color="auto" w:fill="auto"/>
            <w:vAlign w:val="center"/>
          </w:tcPr>
          <w:p w:rsidR="00A07B12" w:rsidRPr="003C71D1"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3C71D1">
              <w:rPr>
                <w:rFonts w:eastAsia="Times New Roman" w:cs="Times New Roman"/>
                <w:b/>
                <w:spacing w:val="-4"/>
                <w:sz w:val="27"/>
                <w:szCs w:val="27"/>
                <w:lang w:val="vi-VN" w:eastAsia="en-GB"/>
              </w:rPr>
              <w:t>ĐVT</w:t>
            </w:r>
          </w:p>
        </w:tc>
        <w:tc>
          <w:tcPr>
            <w:tcW w:w="1069" w:type="pct"/>
            <w:shd w:val="clear" w:color="auto" w:fill="auto"/>
            <w:vAlign w:val="center"/>
          </w:tcPr>
          <w:p w:rsidR="00A07B12" w:rsidRPr="003C71D1"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3C71D1">
              <w:rPr>
                <w:rFonts w:eastAsia="Times New Roman" w:cs="Times New Roman"/>
                <w:b/>
                <w:spacing w:val="-4"/>
                <w:sz w:val="27"/>
                <w:szCs w:val="27"/>
                <w:lang w:val="vi-VN" w:eastAsia="en-GB"/>
              </w:rPr>
              <w:t>Nước thải thi công</w:t>
            </w:r>
          </w:p>
        </w:tc>
        <w:tc>
          <w:tcPr>
            <w:tcW w:w="1736" w:type="pct"/>
            <w:vAlign w:val="center"/>
          </w:tcPr>
          <w:p w:rsidR="00A07B12" w:rsidRPr="003C71D1"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3C71D1">
              <w:rPr>
                <w:rFonts w:eastAsia="Times New Roman" w:cs="Times New Roman"/>
                <w:b/>
                <w:spacing w:val="-4"/>
                <w:sz w:val="27"/>
                <w:szCs w:val="27"/>
                <w:lang w:val="vi-VN" w:eastAsia="en-GB"/>
              </w:rPr>
              <w:t xml:space="preserve">QCVN 40:2011/BTNMT </w:t>
            </w:r>
          </w:p>
          <w:p w:rsidR="00A07B12" w:rsidRPr="003C71D1" w:rsidRDefault="00A07B12" w:rsidP="00A07B12">
            <w:pPr>
              <w:widowControl w:val="0"/>
              <w:spacing w:after="0" w:line="288" w:lineRule="auto"/>
              <w:ind w:firstLine="38"/>
              <w:jc w:val="center"/>
              <w:rPr>
                <w:rFonts w:eastAsia="Times New Roman" w:cs="Times New Roman"/>
                <w:b/>
                <w:spacing w:val="-4"/>
                <w:sz w:val="27"/>
                <w:szCs w:val="27"/>
                <w:lang w:val="vi-VN" w:eastAsia="en-GB"/>
              </w:rPr>
            </w:pPr>
            <w:r w:rsidRPr="003C71D1">
              <w:rPr>
                <w:rFonts w:eastAsia="Times New Roman" w:cs="Times New Roman"/>
                <w:b/>
                <w:spacing w:val="-4"/>
                <w:sz w:val="27"/>
                <w:szCs w:val="27"/>
                <w:lang w:val="vi-VN" w:eastAsia="en-GB"/>
              </w:rPr>
              <w:t>(Cột B)</w:t>
            </w:r>
          </w:p>
        </w:tc>
      </w:tr>
      <w:tr w:rsidR="003C71D1" w:rsidRPr="003C71D1" w:rsidTr="00386615">
        <w:trPr>
          <w:jc w:val="center"/>
        </w:trPr>
        <w:tc>
          <w:tcPr>
            <w:tcW w:w="466"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1</w:t>
            </w:r>
          </w:p>
        </w:tc>
        <w:tc>
          <w:tcPr>
            <w:tcW w:w="858"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pH</w:t>
            </w:r>
          </w:p>
        </w:tc>
        <w:tc>
          <w:tcPr>
            <w:tcW w:w="871"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mg/l</w:t>
            </w:r>
          </w:p>
        </w:tc>
        <w:tc>
          <w:tcPr>
            <w:tcW w:w="1069"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6,99</w:t>
            </w:r>
          </w:p>
        </w:tc>
        <w:tc>
          <w:tcPr>
            <w:tcW w:w="1736" w:type="pct"/>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5,5-9</w:t>
            </w:r>
          </w:p>
        </w:tc>
      </w:tr>
      <w:tr w:rsidR="003C71D1" w:rsidRPr="003C71D1" w:rsidTr="00386615">
        <w:trPr>
          <w:jc w:val="center"/>
        </w:trPr>
        <w:tc>
          <w:tcPr>
            <w:tcW w:w="466"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2</w:t>
            </w:r>
          </w:p>
        </w:tc>
        <w:tc>
          <w:tcPr>
            <w:tcW w:w="858"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TSS</w:t>
            </w:r>
          </w:p>
        </w:tc>
        <w:tc>
          <w:tcPr>
            <w:tcW w:w="871"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mg/l</w:t>
            </w:r>
          </w:p>
        </w:tc>
        <w:tc>
          <w:tcPr>
            <w:tcW w:w="1069"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663</w:t>
            </w:r>
          </w:p>
        </w:tc>
        <w:tc>
          <w:tcPr>
            <w:tcW w:w="1736" w:type="pct"/>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100</w:t>
            </w:r>
          </w:p>
        </w:tc>
      </w:tr>
      <w:tr w:rsidR="003C71D1" w:rsidRPr="003C71D1" w:rsidTr="00386615">
        <w:trPr>
          <w:jc w:val="center"/>
        </w:trPr>
        <w:tc>
          <w:tcPr>
            <w:tcW w:w="466"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3</w:t>
            </w:r>
          </w:p>
        </w:tc>
        <w:tc>
          <w:tcPr>
            <w:tcW w:w="858"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COD</w:t>
            </w:r>
          </w:p>
        </w:tc>
        <w:tc>
          <w:tcPr>
            <w:tcW w:w="871"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mg/l</w:t>
            </w:r>
          </w:p>
        </w:tc>
        <w:tc>
          <w:tcPr>
            <w:tcW w:w="1069"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69,0</w:t>
            </w:r>
          </w:p>
        </w:tc>
        <w:tc>
          <w:tcPr>
            <w:tcW w:w="1736" w:type="pct"/>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100</w:t>
            </w:r>
          </w:p>
        </w:tc>
      </w:tr>
      <w:tr w:rsidR="003C71D1" w:rsidRPr="003C71D1" w:rsidTr="00386615">
        <w:trPr>
          <w:jc w:val="center"/>
        </w:trPr>
        <w:tc>
          <w:tcPr>
            <w:tcW w:w="466"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4</w:t>
            </w:r>
          </w:p>
        </w:tc>
        <w:tc>
          <w:tcPr>
            <w:tcW w:w="858"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BOD</w:t>
            </w:r>
            <w:r w:rsidRPr="003C71D1">
              <w:rPr>
                <w:rFonts w:eastAsia="Times New Roman" w:cs="Times New Roman"/>
                <w:spacing w:val="-4"/>
                <w:sz w:val="27"/>
                <w:szCs w:val="27"/>
                <w:vertAlign w:val="subscript"/>
                <w:lang w:val="vi-VN" w:eastAsia="en-GB"/>
              </w:rPr>
              <w:t>5</w:t>
            </w:r>
          </w:p>
        </w:tc>
        <w:tc>
          <w:tcPr>
            <w:tcW w:w="871"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mg/l</w:t>
            </w:r>
          </w:p>
        </w:tc>
        <w:tc>
          <w:tcPr>
            <w:tcW w:w="1069"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49,26</w:t>
            </w:r>
          </w:p>
        </w:tc>
        <w:tc>
          <w:tcPr>
            <w:tcW w:w="1736" w:type="pct"/>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50</w:t>
            </w:r>
          </w:p>
        </w:tc>
      </w:tr>
      <w:tr w:rsidR="003C71D1" w:rsidRPr="003C71D1" w:rsidTr="00386615">
        <w:trPr>
          <w:jc w:val="center"/>
        </w:trPr>
        <w:tc>
          <w:tcPr>
            <w:tcW w:w="466"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5</w:t>
            </w:r>
          </w:p>
        </w:tc>
        <w:tc>
          <w:tcPr>
            <w:tcW w:w="858"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NH</w:t>
            </w:r>
            <w:r w:rsidRPr="003C71D1">
              <w:rPr>
                <w:rFonts w:eastAsia="Times New Roman" w:cs="Times New Roman"/>
                <w:spacing w:val="-4"/>
                <w:sz w:val="27"/>
                <w:szCs w:val="27"/>
                <w:vertAlign w:val="subscript"/>
                <w:lang w:val="vi-VN" w:eastAsia="en-GB"/>
              </w:rPr>
              <w:t>4</w:t>
            </w:r>
            <w:r w:rsidRPr="003C71D1">
              <w:rPr>
                <w:rFonts w:eastAsia="Times New Roman" w:cs="Times New Roman"/>
                <w:spacing w:val="-4"/>
                <w:sz w:val="27"/>
                <w:szCs w:val="27"/>
                <w:vertAlign w:val="superscript"/>
                <w:lang w:val="vi-VN" w:eastAsia="en-GB"/>
              </w:rPr>
              <w:t>+</w:t>
            </w:r>
          </w:p>
        </w:tc>
        <w:tc>
          <w:tcPr>
            <w:tcW w:w="871"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mg/l</w:t>
            </w:r>
          </w:p>
        </w:tc>
        <w:tc>
          <w:tcPr>
            <w:tcW w:w="1069"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9,6</w:t>
            </w:r>
          </w:p>
        </w:tc>
        <w:tc>
          <w:tcPr>
            <w:tcW w:w="1736" w:type="pct"/>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10</w:t>
            </w:r>
          </w:p>
        </w:tc>
      </w:tr>
      <w:tr w:rsidR="003C71D1" w:rsidRPr="003C71D1" w:rsidTr="00386615">
        <w:trPr>
          <w:jc w:val="center"/>
        </w:trPr>
        <w:tc>
          <w:tcPr>
            <w:tcW w:w="466"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6</w:t>
            </w:r>
          </w:p>
        </w:tc>
        <w:tc>
          <w:tcPr>
            <w:tcW w:w="858"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Tổng N</w:t>
            </w:r>
          </w:p>
        </w:tc>
        <w:tc>
          <w:tcPr>
            <w:tcW w:w="871"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mg/l</w:t>
            </w:r>
          </w:p>
        </w:tc>
        <w:tc>
          <w:tcPr>
            <w:tcW w:w="1069"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49,27</w:t>
            </w:r>
          </w:p>
        </w:tc>
        <w:tc>
          <w:tcPr>
            <w:tcW w:w="1736" w:type="pct"/>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30</w:t>
            </w:r>
          </w:p>
        </w:tc>
      </w:tr>
      <w:tr w:rsidR="003C71D1" w:rsidRPr="003C71D1" w:rsidTr="00386615">
        <w:trPr>
          <w:jc w:val="center"/>
        </w:trPr>
        <w:tc>
          <w:tcPr>
            <w:tcW w:w="466"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7</w:t>
            </w:r>
          </w:p>
        </w:tc>
        <w:tc>
          <w:tcPr>
            <w:tcW w:w="858"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Tổng P</w:t>
            </w:r>
          </w:p>
        </w:tc>
        <w:tc>
          <w:tcPr>
            <w:tcW w:w="871"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mg/l</w:t>
            </w:r>
          </w:p>
        </w:tc>
        <w:tc>
          <w:tcPr>
            <w:tcW w:w="1069"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4,25</w:t>
            </w:r>
          </w:p>
        </w:tc>
        <w:tc>
          <w:tcPr>
            <w:tcW w:w="1736" w:type="pct"/>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6</w:t>
            </w:r>
          </w:p>
        </w:tc>
      </w:tr>
      <w:tr w:rsidR="003C71D1" w:rsidRPr="003C71D1" w:rsidTr="00386615">
        <w:trPr>
          <w:jc w:val="center"/>
        </w:trPr>
        <w:tc>
          <w:tcPr>
            <w:tcW w:w="466"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8</w:t>
            </w:r>
          </w:p>
        </w:tc>
        <w:tc>
          <w:tcPr>
            <w:tcW w:w="858"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Fe</w:t>
            </w:r>
          </w:p>
        </w:tc>
        <w:tc>
          <w:tcPr>
            <w:tcW w:w="871"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mg/l</w:t>
            </w:r>
          </w:p>
        </w:tc>
        <w:tc>
          <w:tcPr>
            <w:tcW w:w="1069"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0,72</w:t>
            </w:r>
          </w:p>
        </w:tc>
        <w:tc>
          <w:tcPr>
            <w:tcW w:w="1736" w:type="pct"/>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5</w:t>
            </w:r>
          </w:p>
        </w:tc>
      </w:tr>
      <w:tr w:rsidR="003C71D1" w:rsidRPr="003C71D1" w:rsidTr="00386615">
        <w:trPr>
          <w:jc w:val="center"/>
        </w:trPr>
        <w:tc>
          <w:tcPr>
            <w:tcW w:w="466"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9</w:t>
            </w:r>
          </w:p>
        </w:tc>
        <w:tc>
          <w:tcPr>
            <w:tcW w:w="858"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Zn</w:t>
            </w:r>
          </w:p>
        </w:tc>
        <w:tc>
          <w:tcPr>
            <w:tcW w:w="871"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mg/l</w:t>
            </w:r>
          </w:p>
        </w:tc>
        <w:tc>
          <w:tcPr>
            <w:tcW w:w="1069"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0,004</w:t>
            </w:r>
          </w:p>
        </w:tc>
        <w:tc>
          <w:tcPr>
            <w:tcW w:w="1736" w:type="pct"/>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3</w:t>
            </w:r>
          </w:p>
        </w:tc>
      </w:tr>
      <w:tr w:rsidR="003C71D1" w:rsidRPr="003C71D1" w:rsidTr="00386615">
        <w:trPr>
          <w:jc w:val="center"/>
        </w:trPr>
        <w:tc>
          <w:tcPr>
            <w:tcW w:w="466"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10</w:t>
            </w:r>
          </w:p>
        </w:tc>
        <w:tc>
          <w:tcPr>
            <w:tcW w:w="858"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Pb</w:t>
            </w:r>
          </w:p>
        </w:tc>
        <w:tc>
          <w:tcPr>
            <w:tcW w:w="871"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mg/l</w:t>
            </w:r>
          </w:p>
        </w:tc>
        <w:tc>
          <w:tcPr>
            <w:tcW w:w="1069"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0,05</w:t>
            </w:r>
          </w:p>
        </w:tc>
        <w:tc>
          <w:tcPr>
            <w:tcW w:w="1736" w:type="pct"/>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0,5</w:t>
            </w:r>
          </w:p>
        </w:tc>
      </w:tr>
      <w:tr w:rsidR="003C71D1" w:rsidRPr="003C71D1" w:rsidTr="00386615">
        <w:trPr>
          <w:jc w:val="center"/>
        </w:trPr>
        <w:tc>
          <w:tcPr>
            <w:tcW w:w="466"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11</w:t>
            </w:r>
          </w:p>
        </w:tc>
        <w:tc>
          <w:tcPr>
            <w:tcW w:w="858"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Dầu mỡ</w:t>
            </w:r>
          </w:p>
        </w:tc>
        <w:tc>
          <w:tcPr>
            <w:tcW w:w="871"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mg/l</w:t>
            </w:r>
          </w:p>
        </w:tc>
        <w:tc>
          <w:tcPr>
            <w:tcW w:w="1069"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0,02</w:t>
            </w:r>
          </w:p>
        </w:tc>
        <w:tc>
          <w:tcPr>
            <w:tcW w:w="1736" w:type="pct"/>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5</w:t>
            </w:r>
          </w:p>
        </w:tc>
      </w:tr>
      <w:tr w:rsidR="003C71D1" w:rsidRPr="003C71D1" w:rsidTr="00386615">
        <w:trPr>
          <w:jc w:val="center"/>
        </w:trPr>
        <w:tc>
          <w:tcPr>
            <w:tcW w:w="466"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12</w:t>
            </w:r>
          </w:p>
        </w:tc>
        <w:tc>
          <w:tcPr>
            <w:tcW w:w="858"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Coliform</w:t>
            </w:r>
          </w:p>
        </w:tc>
        <w:tc>
          <w:tcPr>
            <w:tcW w:w="871"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MNP/100ml</w:t>
            </w:r>
          </w:p>
        </w:tc>
        <w:tc>
          <w:tcPr>
            <w:tcW w:w="1069" w:type="pct"/>
            <w:shd w:val="clear" w:color="auto" w:fill="auto"/>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35.10</w:t>
            </w:r>
            <w:r w:rsidRPr="003C71D1">
              <w:rPr>
                <w:rFonts w:eastAsia="Times New Roman" w:cs="Times New Roman"/>
                <w:spacing w:val="-4"/>
                <w:sz w:val="27"/>
                <w:szCs w:val="27"/>
                <w:vertAlign w:val="superscript"/>
                <w:lang w:val="vi-VN" w:eastAsia="en-GB"/>
              </w:rPr>
              <w:t>2</w:t>
            </w:r>
          </w:p>
        </w:tc>
        <w:tc>
          <w:tcPr>
            <w:tcW w:w="1736" w:type="pct"/>
          </w:tcPr>
          <w:p w:rsidR="00A07B12" w:rsidRPr="003C71D1" w:rsidRDefault="00A07B12" w:rsidP="00A07B12">
            <w:pPr>
              <w:widowControl w:val="0"/>
              <w:spacing w:after="0" w:line="288" w:lineRule="auto"/>
              <w:jc w:val="center"/>
              <w:rPr>
                <w:rFonts w:eastAsia="Times New Roman" w:cs="Times New Roman"/>
                <w:spacing w:val="-4"/>
                <w:sz w:val="27"/>
                <w:szCs w:val="27"/>
                <w:lang w:val="vi-VN" w:eastAsia="en-GB"/>
              </w:rPr>
            </w:pPr>
            <w:r w:rsidRPr="003C71D1">
              <w:rPr>
                <w:rFonts w:eastAsia="Times New Roman" w:cs="Times New Roman"/>
                <w:spacing w:val="-4"/>
                <w:sz w:val="27"/>
                <w:szCs w:val="27"/>
                <w:lang w:val="vi-VN" w:eastAsia="en-GB"/>
              </w:rPr>
              <w:t>5000</w:t>
            </w:r>
          </w:p>
        </w:tc>
      </w:tr>
    </w:tbl>
    <w:p w:rsidR="00E96F64" w:rsidRPr="003C71D1" w:rsidRDefault="00E96F64" w:rsidP="00A07B12">
      <w:pPr>
        <w:spacing w:before="60" w:after="60" w:line="360" w:lineRule="exact"/>
        <w:jc w:val="right"/>
        <w:rPr>
          <w:i/>
        </w:rPr>
      </w:pPr>
      <w:r w:rsidRPr="003C71D1">
        <w:rPr>
          <w:i/>
        </w:rPr>
        <w:t>Nguồn: Số liệu quan trắc của Trạm quan trắc và Phân tích môi trường quốc gia CEM</w:t>
      </w:r>
    </w:p>
    <w:p w:rsidR="00E96F64" w:rsidRPr="003C71D1" w:rsidRDefault="00E96F64" w:rsidP="00E96F64">
      <w:pPr>
        <w:spacing w:before="60" w:after="60" w:line="360" w:lineRule="exact"/>
        <w:ind w:firstLine="720"/>
        <w:jc w:val="both"/>
      </w:pPr>
      <w:r w:rsidRPr="003C71D1">
        <w:t>Từ kết quả phân tích trong bảng trên cho thấy, một số chỉ tiêu chất lượng nước thải trong quá trình thi công nằm trong giới hạn cho phép của QCVN 40:2011/BTNMT (cột B). Riêng các chỉ tiêu như chất rắn lơ lửng lớn hơn giới hạn cho phép 6,6 lần; hàm lượng COD có trong nước thải lớn hơn 2,9 lần; BOD</w:t>
      </w:r>
      <w:r w:rsidRPr="003C71D1">
        <w:rPr>
          <w:vertAlign w:val="subscript"/>
        </w:rPr>
        <w:t>5</w:t>
      </w:r>
      <w:r w:rsidRPr="003C71D1">
        <w:t xml:space="preserve"> lớn hơn 4,6 lần và chỉ tiêu Coliform lớn hơn 26 lần. Chủ dự án sẽ có biện pháp hạn chế thấp nhất những tác động xấu cho nước thải xây dựng gây ra.</w:t>
      </w:r>
    </w:p>
    <w:p w:rsidR="00E96F64" w:rsidRPr="003C71D1" w:rsidRDefault="00A07B12" w:rsidP="00E96F64">
      <w:pPr>
        <w:spacing w:before="60" w:after="60" w:line="360" w:lineRule="exact"/>
        <w:ind w:firstLine="720"/>
        <w:jc w:val="both"/>
        <w:rPr>
          <w:b/>
        </w:rPr>
      </w:pPr>
      <w:r w:rsidRPr="003C71D1">
        <w:rPr>
          <w:b/>
        </w:rPr>
        <w:t>*</w:t>
      </w:r>
      <w:r w:rsidR="00E96F64" w:rsidRPr="003C71D1">
        <w:rPr>
          <w:b/>
        </w:rPr>
        <w:t xml:space="preserve"> Đối với nước mưa chả</w:t>
      </w:r>
      <w:r w:rsidRPr="003C71D1">
        <w:rPr>
          <w:b/>
        </w:rPr>
        <w:t>y tràn</w:t>
      </w:r>
      <w:r w:rsidR="001B1554" w:rsidRPr="003C71D1">
        <w:rPr>
          <w:b/>
        </w:rPr>
        <w:t>:</w:t>
      </w:r>
    </w:p>
    <w:p w:rsidR="00BB6CC4" w:rsidRPr="003C71D1" w:rsidRDefault="00BB6CC4" w:rsidP="00BB6CC4">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Tải lượng nguồn thải này phụ thuộc vào điều kiện thời tiết có mưa hay không và diện tích khu vực thi công. Theo số liệu của Trung tâm dự báo khí tượng thủy văn Quảng Bình từ 1956 đến 2020 thì năm 20</w:t>
      </w:r>
      <w:r w:rsidR="003E238B" w:rsidRPr="003C71D1">
        <w:rPr>
          <w:rFonts w:eastAsia="Times New Roman" w:cs="Times New Roman"/>
          <w:szCs w:val="28"/>
          <w:lang w:eastAsia="vi-VN"/>
        </w:rPr>
        <w:t>20</w:t>
      </w:r>
      <w:r w:rsidRPr="003C71D1">
        <w:rPr>
          <w:rFonts w:eastAsia="Times New Roman" w:cs="Times New Roman"/>
          <w:szCs w:val="28"/>
          <w:lang w:eastAsia="vi-VN"/>
        </w:rPr>
        <w:t xml:space="preserve"> thì l</w:t>
      </w:r>
      <w:r w:rsidRPr="003C71D1">
        <w:rPr>
          <w:rFonts w:eastAsia="Times New Roman" w:cs="Times New Roman"/>
          <w:szCs w:val="28"/>
          <w:lang w:val="vi-VN" w:eastAsia="vi-VN"/>
        </w:rPr>
        <w:t xml:space="preserve">ượng mưa lớn nhất trong ngày là </w:t>
      </w:r>
      <w:r w:rsidRPr="003C71D1">
        <w:rPr>
          <w:rFonts w:eastAsia="Times New Roman" w:cs="Times New Roman"/>
          <w:szCs w:val="28"/>
          <w:lang w:eastAsia="vi-VN"/>
        </w:rPr>
        <w:t>792</w:t>
      </w:r>
      <w:r w:rsidRPr="003C71D1">
        <w:rPr>
          <w:rFonts w:eastAsia="Times New Roman" w:cs="Times New Roman"/>
          <w:szCs w:val="28"/>
          <w:lang w:val="vi-VN" w:eastAsia="vi-VN"/>
        </w:rPr>
        <w:t>mm/ngày (=</w:t>
      </w:r>
      <w:r w:rsidR="003E238B" w:rsidRPr="003C71D1">
        <w:rPr>
          <w:rFonts w:eastAsia="Times New Roman" w:cs="Times New Roman"/>
          <w:szCs w:val="28"/>
          <w:lang w:eastAsia="vi-VN"/>
        </w:rPr>
        <w:t xml:space="preserve"> </w:t>
      </w:r>
      <w:r w:rsidRPr="003C71D1">
        <w:rPr>
          <w:rFonts w:eastAsia="Times New Roman" w:cs="Times New Roman"/>
          <w:szCs w:val="28"/>
          <w:lang w:val="vi-VN" w:eastAsia="vi-VN"/>
        </w:rPr>
        <w:t>0,7</w:t>
      </w:r>
      <w:r w:rsidRPr="003C71D1">
        <w:rPr>
          <w:rFonts w:eastAsia="Times New Roman" w:cs="Times New Roman"/>
          <w:szCs w:val="28"/>
          <w:lang w:eastAsia="vi-VN"/>
        </w:rPr>
        <w:t>92</w:t>
      </w:r>
      <w:r w:rsidRPr="003C71D1">
        <w:rPr>
          <w:rFonts w:eastAsia="Times New Roman" w:cs="Times New Roman"/>
          <w:szCs w:val="28"/>
          <w:lang w:val="vi-VN" w:eastAsia="vi-VN"/>
        </w:rPr>
        <w:t xml:space="preserve">m/ngày). Như vậy, </w:t>
      </w:r>
      <w:bookmarkStart w:id="99" w:name="_Hlk66089824"/>
      <w:r w:rsidRPr="003C71D1">
        <w:rPr>
          <w:rFonts w:eastAsia="Times New Roman" w:cs="Times New Roman"/>
          <w:szCs w:val="28"/>
          <w:lang w:val="vi-VN" w:eastAsia="vi-VN"/>
        </w:rPr>
        <w:t>lượng mưa chảy tràn bề mặt khu vực được tính như sau:</w:t>
      </w:r>
    </w:p>
    <w:p w:rsidR="00BB6CC4" w:rsidRPr="003C71D1" w:rsidRDefault="00BB6CC4" w:rsidP="00BB6CC4">
      <w:pPr>
        <w:spacing w:before="120" w:after="120" w:line="312" w:lineRule="auto"/>
        <w:ind w:firstLine="567"/>
        <w:jc w:val="center"/>
        <w:rPr>
          <w:rFonts w:eastAsia="Times New Roman" w:cs="Times New Roman"/>
          <w:szCs w:val="28"/>
          <w:lang w:val="vi-VN" w:eastAsia="vi-VN"/>
        </w:rPr>
      </w:pPr>
      <w:r w:rsidRPr="003C71D1">
        <w:rPr>
          <w:rFonts w:eastAsia="Times New Roman" w:cs="Times New Roman"/>
          <w:szCs w:val="28"/>
          <w:lang w:val="vi-VN" w:eastAsia="vi-VN"/>
        </w:rPr>
        <w:t xml:space="preserve">Q = Fxqx Ψ. </w:t>
      </w:r>
    </w:p>
    <w:p w:rsidR="00BB6CC4" w:rsidRPr="003C71D1" w:rsidRDefault="00BB6CC4" w:rsidP="00BB6CC4">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Trong đó:</w:t>
      </w:r>
    </w:p>
    <w:p w:rsidR="00BB6CC4" w:rsidRPr="003C71D1" w:rsidRDefault="00BB6CC4" w:rsidP="00BB6CC4">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Q: Lượng nước mưa chảy tràn.</w:t>
      </w:r>
    </w:p>
    <w:p w:rsidR="00BB6CC4" w:rsidRPr="003C71D1" w:rsidRDefault="00BB6CC4" w:rsidP="00BB6CC4">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F: Diện tích khu vực. Với diện tích thực hiện dự án F=</w:t>
      </w:r>
      <w:r w:rsidR="003E238B" w:rsidRPr="003C71D1">
        <w:rPr>
          <w:rFonts w:eastAsia="Times New Roman" w:cs="Times New Roman"/>
          <w:szCs w:val="28"/>
          <w:lang w:eastAsia="vi-VN"/>
        </w:rPr>
        <w:t xml:space="preserve"> </w:t>
      </w:r>
      <w:r w:rsidR="003E238B" w:rsidRPr="003C71D1">
        <w:rPr>
          <w:rFonts w:eastAsia="Times New Roman" w:cs="Times New Roman"/>
          <w:szCs w:val="28"/>
        </w:rPr>
        <w:t>13</w:t>
      </w:r>
      <w:r w:rsidRPr="003C71D1">
        <w:rPr>
          <w:rFonts w:eastAsia="Times New Roman" w:cs="Times New Roman"/>
          <w:szCs w:val="28"/>
        </w:rPr>
        <w:t>.</w:t>
      </w:r>
      <w:r w:rsidR="003E238B" w:rsidRPr="003C71D1">
        <w:rPr>
          <w:rFonts w:eastAsia="Times New Roman" w:cs="Times New Roman"/>
          <w:szCs w:val="28"/>
        </w:rPr>
        <w:t>073,7</w:t>
      </w:r>
      <w:r w:rsidRPr="003C71D1">
        <w:rPr>
          <w:rFonts w:eastAsia="Times New Roman" w:cs="Times New Roman"/>
          <w:szCs w:val="28"/>
        </w:rPr>
        <w:t xml:space="preserve"> </w:t>
      </w:r>
      <w:r w:rsidRPr="003C71D1">
        <w:rPr>
          <w:rFonts w:eastAsia="Times New Roman" w:cs="Times New Roman"/>
          <w:szCs w:val="28"/>
          <w:lang w:val="vi-VN" w:eastAsia="vi-VN"/>
        </w:rPr>
        <w:t>m</w:t>
      </w:r>
      <w:r w:rsidRPr="003C71D1">
        <w:rPr>
          <w:rFonts w:eastAsia="Times New Roman" w:cs="Times New Roman"/>
          <w:szCs w:val="28"/>
          <w:vertAlign w:val="superscript"/>
          <w:lang w:val="vi-VN" w:eastAsia="vi-VN"/>
        </w:rPr>
        <w:t>2</w:t>
      </w:r>
    </w:p>
    <w:p w:rsidR="00BB6CC4" w:rsidRPr="003C71D1" w:rsidRDefault="00BB6CC4" w:rsidP="00BB6CC4">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q: Lượng mưa lớn nhất ngày đêm: 0,7</w:t>
      </w:r>
      <w:r w:rsidRPr="003C71D1">
        <w:rPr>
          <w:rFonts w:eastAsia="Times New Roman" w:cs="Times New Roman"/>
          <w:szCs w:val="28"/>
          <w:lang w:eastAsia="vi-VN"/>
        </w:rPr>
        <w:t>92</w:t>
      </w:r>
      <w:r w:rsidRPr="003C71D1">
        <w:rPr>
          <w:rFonts w:eastAsia="Times New Roman" w:cs="Times New Roman"/>
          <w:szCs w:val="28"/>
          <w:lang w:val="vi-VN" w:eastAsia="vi-VN"/>
        </w:rPr>
        <w:t xml:space="preserve"> m/ngày. </w:t>
      </w:r>
    </w:p>
    <w:p w:rsidR="00BB6CC4" w:rsidRPr="003C71D1" w:rsidRDefault="00BB6CC4" w:rsidP="00BB6CC4">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lastRenderedPageBreak/>
        <w:t xml:space="preserve">- Ψ: Hệ số dòng chảy bề mặt. Đối với khu vực là mặt đất nên chọn Ψ = 0,3. (Theo </w:t>
      </w:r>
      <w:r w:rsidRPr="003C71D1">
        <w:rPr>
          <w:rFonts w:eastAsia="Times New Roman" w:cs="Times New Roman"/>
          <w:bCs/>
          <w:szCs w:val="28"/>
          <w:lang w:val="cs-CZ" w:eastAsia="vi-VN"/>
        </w:rPr>
        <w:t>TCVN</w:t>
      </w:r>
      <w:r w:rsidRPr="003C71D1">
        <w:rPr>
          <w:rFonts w:eastAsia="Times New Roman" w:cs="Times New Roman"/>
          <w:szCs w:val="28"/>
          <w:lang w:val="vi-VN" w:eastAsia="vi-VN"/>
        </w:rPr>
        <w:t xml:space="preserve"> 51:2006 Thoát nước- Mạng lưới bên ngoài và công trình, hệ số dòng chảy đối với mặt đất, cát là 0,1 - 0,3).</w:t>
      </w:r>
    </w:p>
    <w:p w:rsidR="00BB6CC4" w:rsidRPr="003C71D1" w:rsidRDefault="00BB6CC4" w:rsidP="00BB6CC4">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Như vậy, lượng mưa chảy tràn bề mặt khu vực dự án được tính như sau:</w:t>
      </w:r>
    </w:p>
    <w:p w:rsidR="00BB6CC4" w:rsidRPr="003C71D1" w:rsidRDefault="003E238B" w:rsidP="00BB6CC4">
      <w:pPr>
        <w:spacing w:before="60" w:after="60" w:line="360" w:lineRule="exact"/>
        <w:ind w:firstLine="720"/>
        <w:jc w:val="center"/>
        <w:rPr>
          <w:rFonts w:eastAsia="Times New Roman" w:cs="Times New Roman"/>
          <w:szCs w:val="28"/>
          <w:lang w:val="vi-VN" w:eastAsia="vi-VN"/>
        </w:rPr>
      </w:pPr>
      <w:r w:rsidRPr="003C71D1">
        <w:rPr>
          <w:rFonts w:eastAsia="Times New Roman" w:cs="Times New Roman"/>
          <w:szCs w:val="28"/>
        </w:rPr>
        <w:t>13.073,7</w:t>
      </w:r>
      <w:r w:rsidR="00BB6CC4" w:rsidRPr="003C71D1">
        <w:rPr>
          <w:rFonts w:eastAsia="Times New Roman" w:cs="Times New Roman"/>
          <w:szCs w:val="28"/>
        </w:rPr>
        <w:t xml:space="preserve"> </w:t>
      </w:r>
      <w:r w:rsidR="00BB6CC4" w:rsidRPr="003C71D1">
        <w:rPr>
          <w:rFonts w:eastAsia="Times New Roman" w:cs="Times New Roman"/>
          <w:szCs w:val="28"/>
          <w:lang w:val="vi-VN" w:eastAsia="vi-VN"/>
        </w:rPr>
        <w:t>m</w:t>
      </w:r>
      <w:r w:rsidR="00BB6CC4" w:rsidRPr="003C71D1">
        <w:rPr>
          <w:rFonts w:eastAsia="Times New Roman" w:cs="Times New Roman"/>
          <w:szCs w:val="28"/>
          <w:vertAlign w:val="superscript"/>
          <w:lang w:val="vi-VN" w:eastAsia="vi-VN"/>
        </w:rPr>
        <w:t xml:space="preserve">2 </w:t>
      </w:r>
      <w:r w:rsidR="00BB6CC4" w:rsidRPr="003C71D1">
        <w:rPr>
          <w:rFonts w:eastAsia="Times New Roman" w:cs="Times New Roman"/>
          <w:szCs w:val="28"/>
          <w:lang w:val="vi-VN" w:eastAsia="vi-VN"/>
        </w:rPr>
        <w:t>x 0,7</w:t>
      </w:r>
      <w:r w:rsidR="00BB6CC4" w:rsidRPr="003C71D1">
        <w:rPr>
          <w:rFonts w:eastAsia="Times New Roman" w:cs="Times New Roman"/>
          <w:szCs w:val="28"/>
          <w:lang w:eastAsia="vi-VN"/>
        </w:rPr>
        <w:t>92</w:t>
      </w:r>
      <w:r w:rsidR="00BB6CC4" w:rsidRPr="003C71D1">
        <w:rPr>
          <w:rFonts w:eastAsia="Times New Roman" w:cs="Times New Roman"/>
          <w:szCs w:val="28"/>
          <w:lang w:val="vi-VN" w:eastAsia="vi-VN"/>
        </w:rPr>
        <w:t xml:space="preserve">m/ngày x 0,3 = </w:t>
      </w:r>
      <w:r w:rsidRPr="003C71D1">
        <w:rPr>
          <w:rFonts w:eastAsia="Times New Roman" w:cs="Times New Roman"/>
          <w:szCs w:val="28"/>
          <w:lang w:eastAsia="vi-VN"/>
        </w:rPr>
        <w:t>3.106,3</w:t>
      </w:r>
      <w:r w:rsidR="00BB6CC4" w:rsidRPr="003C71D1">
        <w:rPr>
          <w:rFonts w:eastAsia="Times New Roman" w:cs="Times New Roman"/>
          <w:szCs w:val="28"/>
          <w:lang w:eastAsia="vi-VN"/>
        </w:rPr>
        <w:t xml:space="preserve"> </w:t>
      </w:r>
      <w:r w:rsidR="00BB6CC4" w:rsidRPr="003C71D1">
        <w:rPr>
          <w:rFonts w:eastAsia="Times New Roman" w:cs="Times New Roman"/>
          <w:szCs w:val="28"/>
          <w:lang w:val="vi-VN" w:eastAsia="vi-VN"/>
        </w:rPr>
        <w:t>m</w:t>
      </w:r>
      <w:r w:rsidR="00BB6CC4" w:rsidRPr="003C71D1">
        <w:rPr>
          <w:rFonts w:eastAsia="Times New Roman" w:cs="Times New Roman"/>
          <w:szCs w:val="28"/>
          <w:vertAlign w:val="superscript"/>
          <w:lang w:val="vi-VN" w:eastAsia="vi-VN"/>
        </w:rPr>
        <w:t>3</w:t>
      </w:r>
      <w:r w:rsidR="00BB6CC4" w:rsidRPr="003C71D1">
        <w:rPr>
          <w:rFonts w:eastAsia="Times New Roman" w:cs="Times New Roman"/>
          <w:szCs w:val="28"/>
          <w:lang w:val="vi-VN" w:eastAsia="vi-VN"/>
        </w:rPr>
        <w:t>/ngày đêm.</w:t>
      </w:r>
    </w:p>
    <w:p w:rsidR="00BB6CC4" w:rsidRPr="003C71D1" w:rsidRDefault="00BB6CC4" w:rsidP="00BB6CC4">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Qua tính toán ở trên cho thấy lượng nước mưa chảy tràn trên toàn bộ diện tích khu vực xây dựng dự án phát sinh trong ngày có lượng mưa lớn nhất là rất lớn. Các chất ô nhiễm trong nước mưa phụ thuộc vào bề mặt khu vực chảy tràn, thành phần ô nhiễm chủ yếu là chất rắn TSS do cuốn theo đất, cát trên bề mặt.</w:t>
      </w:r>
    </w:p>
    <w:bookmarkEnd w:id="99"/>
    <w:p w:rsidR="00BB6CC4" w:rsidRPr="003C71D1" w:rsidRDefault="00BB6CC4" w:rsidP="00BB6CC4">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xml:space="preserve">Nước mưa chảy tràn qua khu vực Dự án sẽ cuốn theo </w:t>
      </w:r>
      <w:r w:rsidRPr="003C71D1">
        <w:rPr>
          <w:rFonts w:eastAsia="Times New Roman" w:cs="Times New Roman"/>
          <w:bCs/>
          <w:szCs w:val="28"/>
          <w:lang w:val="vi-VN" w:eastAsia="vi-VN"/>
        </w:rPr>
        <w:t>lớp đất bề mặt và các phế thải vật liệu xây dựng như n</w:t>
      </w:r>
      <w:r w:rsidRPr="003C71D1">
        <w:rPr>
          <w:rFonts w:eastAsia="Times New Roman" w:cs="Times New Roman"/>
          <w:bCs/>
          <w:szCs w:val="28"/>
          <w:lang w:val="vi-VN" w:eastAsia="vi-VN"/>
        </w:rPr>
        <w:softHyphen/>
        <w:t xml:space="preserve">ước thải xi măng, dầu mỡ, đất, cát,... gây ảnh hưởng đến chất lượng môi trường tiếp nhận đặc biệt có thể chảy tràn qua khu vực diện tích lúa nước tiếp giáp với khu vực Dự án. Tuy nhiên, xung quanh khu vực quy hoạch của Dự án </w:t>
      </w:r>
      <w:r w:rsidRPr="003C71D1">
        <w:rPr>
          <w:rFonts w:eastAsia="Times New Roman" w:cs="Times New Roman"/>
          <w:bCs/>
          <w:szCs w:val="28"/>
          <w:lang w:eastAsia="vi-VN"/>
        </w:rPr>
        <w:t xml:space="preserve">đã có hệ thống thu gom nước mưa dọc tuyến đường </w:t>
      </w:r>
      <w:r w:rsidR="006A2A4D" w:rsidRPr="003C71D1">
        <w:rPr>
          <w:rFonts w:eastAsia="Times New Roman" w:cs="Times New Roman"/>
          <w:bCs/>
          <w:szCs w:val="28"/>
          <w:lang w:eastAsia="vi-VN"/>
        </w:rPr>
        <w:t xml:space="preserve">QL1A </w:t>
      </w:r>
      <w:r w:rsidRPr="003C71D1">
        <w:rPr>
          <w:rFonts w:eastAsia="Times New Roman" w:cs="Times New Roman"/>
          <w:bCs/>
          <w:szCs w:val="28"/>
          <w:lang w:val="vi-VN" w:eastAsia="vi-VN"/>
        </w:rPr>
        <w:t xml:space="preserve">sẽ đảm bảo cho việc thoát nước mưa. </w:t>
      </w:r>
      <w:r w:rsidRPr="003C71D1">
        <w:rPr>
          <w:rFonts w:eastAsia="Times New Roman" w:cs="Times New Roman"/>
          <w:szCs w:val="28"/>
          <w:lang w:val="vi-VN" w:eastAsia="vi-VN"/>
        </w:rPr>
        <w:t>Mặt khác, chủ dự án cũng phải có các biện pháp thu gom, xử lý nước mưa chảy tràn trong khu vực quy hoạch.</w:t>
      </w:r>
    </w:p>
    <w:p w:rsidR="00E96F64" w:rsidRPr="003C71D1" w:rsidRDefault="00E96F64" w:rsidP="00E96F64">
      <w:pPr>
        <w:spacing w:before="60" w:after="60" w:line="360" w:lineRule="exact"/>
        <w:ind w:firstLine="720"/>
        <w:jc w:val="both"/>
        <w:rPr>
          <w:b/>
        </w:rPr>
      </w:pPr>
      <w:r w:rsidRPr="003C71D1">
        <w:rPr>
          <w:b/>
        </w:rPr>
        <w:t>c. Đánh giá mức độ tác động</w:t>
      </w:r>
    </w:p>
    <w:p w:rsidR="00E96F64" w:rsidRPr="003C71D1" w:rsidRDefault="00E96F64" w:rsidP="00E96F64">
      <w:pPr>
        <w:spacing w:before="60" w:after="60" w:line="360" w:lineRule="exact"/>
        <w:ind w:firstLine="720"/>
        <w:jc w:val="both"/>
        <w:rPr>
          <w:b/>
        </w:rPr>
      </w:pPr>
      <w:r w:rsidRPr="003C71D1">
        <w:rPr>
          <w:b/>
        </w:rPr>
        <w:t>* Nước thải sinh hoạ</w:t>
      </w:r>
      <w:r w:rsidR="00A07B12" w:rsidRPr="003C71D1">
        <w:rPr>
          <w:b/>
        </w:rPr>
        <w:t>t</w:t>
      </w:r>
      <w:r w:rsidR="001B1554" w:rsidRPr="003C71D1">
        <w:rPr>
          <w:b/>
        </w:rPr>
        <w:t>:</w:t>
      </w:r>
    </w:p>
    <w:p w:rsidR="00BB6CC4" w:rsidRPr="003C71D1" w:rsidRDefault="00BB6CC4" w:rsidP="00BB6CC4">
      <w:pPr>
        <w:widowControl w:val="0"/>
        <w:tabs>
          <w:tab w:val="left" w:pos="720"/>
          <w:tab w:val="num" w:pos="900"/>
        </w:tabs>
        <w:spacing w:before="60" w:after="60" w:line="360" w:lineRule="exact"/>
        <w:ind w:firstLine="720"/>
        <w:jc w:val="both"/>
        <w:rPr>
          <w:rFonts w:eastAsia="Times New Roman" w:cs="Times New Roman"/>
          <w:szCs w:val="28"/>
        </w:rPr>
      </w:pPr>
      <w:r w:rsidRPr="003C71D1">
        <w:rPr>
          <w:rFonts w:eastAsia="Times New Roman" w:cs="Times New Roman"/>
          <w:szCs w:val="28"/>
          <w:lang w:val="vi-VN"/>
        </w:rPr>
        <w:t>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w:t>
      </w:r>
      <w:r w:rsidRPr="003C71D1">
        <w:rPr>
          <w:rFonts w:eastAsia="Times New Roman" w:cs="Times New Roman"/>
          <w:szCs w:val="28"/>
        </w:rPr>
        <w:t xml:space="preserve"> môi trường đất. Tuy nhiên, tác động này không đáng kể vì vào ngày mưa thì tải lượng nước mưa chảy tràn của khu vực lớn hơn rất nhiều so với tải </w:t>
      </w:r>
      <w:r w:rsidRPr="003C71D1">
        <w:rPr>
          <w:rFonts w:eastAsia="Times New Roman" w:cs="Times New Roman"/>
          <w:szCs w:val="28"/>
          <w:lang w:val="vi-VN"/>
        </w:rPr>
        <w:t>lượng</w:t>
      </w:r>
      <w:r w:rsidRPr="003C71D1">
        <w:rPr>
          <w:rFonts w:eastAsia="Times New Roman" w:cs="Times New Roman"/>
          <w:szCs w:val="28"/>
        </w:rPr>
        <w:t xml:space="preserve"> nước thải sinh hoạt.</w:t>
      </w:r>
    </w:p>
    <w:p w:rsidR="00E96F64" w:rsidRPr="003C71D1" w:rsidRDefault="00E96F64" w:rsidP="00E96F64">
      <w:pPr>
        <w:spacing w:before="60" w:after="60" w:line="360" w:lineRule="exact"/>
        <w:ind w:firstLine="720"/>
        <w:jc w:val="both"/>
        <w:rPr>
          <w:b/>
        </w:rPr>
      </w:pPr>
      <w:r w:rsidRPr="003C71D1">
        <w:rPr>
          <w:b/>
        </w:rPr>
        <w:t>* Nước mưa chả</w:t>
      </w:r>
      <w:r w:rsidR="00A07B12" w:rsidRPr="003C71D1">
        <w:rPr>
          <w:b/>
        </w:rPr>
        <w:t>y tràn</w:t>
      </w:r>
      <w:r w:rsidR="001B1554" w:rsidRPr="003C71D1">
        <w:rPr>
          <w:b/>
        </w:rPr>
        <w:t>:</w:t>
      </w:r>
    </w:p>
    <w:p w:rsidR="00BB6CC4" w:rsidRPr="003C71D1" w:rsidRDefault="00BB6CC4" w:rsidP="00BB6CC4">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Tại khu vực</w:t>
      </w:r>
      <w:r w:rsidRPr="003C71D1">
        <w:rPr>
          <w:rFonts w:eastAsia="Times New Roman" w:cs="Times New Roman"/>
          <w:szCs w:val="28"/>
          <w:lang w:eastAsia="vi-VN"/>
        </w:rPr>
        <w:t xml:space="preserve"> dự án</w:t>
      </w:r>
      <w:r w:rsidRPr="003C71D1">
        <w:rPr>
          <w:rFonts w:eastAsia="Times New Roman" w:cs="Times New Roman"/>
          <w:szCs w:val="28"/>
          <w:lang w:val="vi-VN" w:eastAsia="vi-VN"/>
        </w:rPr>
        <w:t>, nước mư</w:t>
      </w:r>
      <w:r w:rsidRPr="003C71D1">
        <w:rPr>
          <w:rFonts w:eastAsia="Times New Roman" w:cs="Times New Roman"/>
          <w:szCs w:val="28"/>
          <w:lang w:val="vi-VN" w:eastAsia="vi-VN"/>
        </w:rPr>
        <w:softHyphen/>
        <w:t>a chảy tràn cuốn trôi các chất bẩn bề mặt có thể gây xói lở, trôi bùn đất gây bồi lấp</w:t>
      </w:r>
      <w:r w:rsidRPr="003C71D1">
        <w:rPr>
          <w:rFonts w:eastAsia="Times New Roman" w:cs="Times New Roman"/>
          <w:szCs w:val="28"/>
          <w:lang w:eastAsia="vi-VN"/>
        </w:rPr>
        <w:t xml:space="preserve"> trong </w:t>
      </w:r>
      <w:r w:rsidRPr="003C71D1">
        <w:rPr>
          <w:rFonts w:eastAsia="Times New Roman" w:cs="Times New Roman"/>
          <w:szCs w:val="28"/>
          <w:lang w:val="vi-VN" w:eastAsia="vi-VN"/>
        </w:rPr>
        <w:t xml:space="preserve">khu vực, </w:t>
      </w:r>
      <w:r w:rsidRPr="003C71D1">
        <w:rPr>
          <w:rFonts w:eastAsia="Times New Roman" w:cs="Times New Roman"/>
          <w:spacing w:val="-4"/>
          <w:szCs w:val="28"/>
          <w:lang w:val="vi-VN" w:eastAsia="vi-VN"/>
        </w:rPr>
        <w:t>gây bồi lấp hệ thống thoát nước mưa</w:t>
      </w:r>
      <w:r w:rsidRPr="003C71D1">
        <w:rPr>
          <w:rFonts w:eastAsia="Times New Roman" w:cs="Times New Roman"/>
          <w:szCs w:val="28"/>
          <w:lang w:val="vi-VN" w:eastAsia="vi-VN"/>
        </w:rPr>
        <w:t xml:space="preserve">. Đây là tác động xấu bất khả kháng và có tác động đáng kể đến môi trường và tiến độ thực hiện Dự án nếu không có biện pháp quản lý, thu gom và xử lý hợp lý ngay từ khi phát sinh nguồn thải. </w:t>
      </w:r>
    </w:p>
    <w:p w:rsidR="00E96F64" w:rsidRPr="003C71D1" w:rsidRDefault="00E96F64" w:rsidP="00E96F64">
      <w:pPr>
        <w:spacing w:before="60" w:after="60" w:line="360" w:lineRule="exact"/>
        <w:ind w:firstLine="720"/>
        <w:jc w:val="both"/>
        <w:rPr>
          <w:b/>
        </w:rPr>
      </w:pPr>
      <w:r w:rsidRPr="003C71D1">
        <w:rPr>
          <w:b/>
        </w:rPr>
        <w:t xml:space="preserve">3). Tác động đến môi trường do chất thải rắn </w:t>
      </w:r>
    </w:p>
    <w:p w:rsidR="00E96F64" w:rsidRPr="003C71D1" w:rsidRDefault="00E96F64" w:rsidP="00E96F64">
      <w:pPr>
        <w:spacing w:before="60" w:after="60" w:line="360" w:lineRule="exact"/>
        <w:ind w:firstLine="720"/>
        <w:jc w:val="both"/>
        <w:rPr>
          <w:b/>
        </w:rPr>
      </w:pPr>
      <w:r w:rsidRPr="003C71D1">
        <w:rPr>
          <w:b/>
        </w:rPr>
        <w:t>a. Nguồn phát sinh</w:t>
      </w:r>
    </w:p>
    <w:p w:rsidR="00BB6CC4" w:rsidRPr="003C71D1" w:rsidRDefault="00BB6CC4" w:rsidP="00BB6CC4">
      <w:pPr>
        <w:spacing w:before="60" w:after="60" w:line="360" w:lineRule="exact"/>
        <w:ind w:firstLine="720"/>
        <w:jc w:val="both"/>
        <w:rPr>
          <w:rFonts w:eastAsia="Times New Roman" w:cs="Times New Roman"/>
          <w:szCs w:val="28"/>
          <w:lang w:val="sv-SE" w:eastAsia="vi-VN"/>
        </w:rPr>
      </w:pPr>
      <w:r w:rsidRPr="003C71D1">
        <w:rPr>
          <w:rFonts w:eastAsia="Times New Roman" w:cs="Times New Roman"/>
          <w:szCs w:val="28"/>
          <w:lang w:val="sv-SE" w:eastAsia="vi-VN"/>
        </w:rPr>
        <w:t>- Đất bóc hữu cơ từ quá trình san nền mặt bằng</w:t>
      </w:r>
    </w:p>
    <w:p w:rsidR="00BB6CC4" w:rsidRPr="003C71D1" w:rsidRDefault="00BB6CC4" w:rsidP="00BB6CC4">
      <w:pPr>
        <w:spacing w:before="60" w:after="60" w:line="360" w:lineRule="exact"/>
        <w:ind w:firstLine="720"/>
        <w:jc w:val="both"/>
        <w:rPr>
          <w:rFonts w:eastAsia="Times New Roman" w:cs="Times New Roman"/>
          <w:iCs/>
          <w:szCs w:val="28"/>
          <w:lang w:eastAsia="vi-VN"/>
        </w:rPr>
      </w:pPr>
      <w:r w:rsidRPr="003C71D1">
        <w:rPr>
          <w:rFonts w:eastAsia="Times New Roman" w:cs="Times New Roman"/>
          <w:bCs/>
          <w:szCs w:val="28"/>
          <w:lang w:val="vi-VN" w:eastAsia="vi-VN"/>
        </w:rPr>
        <w:t xml:space="preserve">- </w:t>
      </w:r>
      <w:r w:rsidRPr="003C71D1">
        <w:rPr>
          <w:rFonts w:eastAsia="Times New Roman" w:cs="Times New Roman"/>
          <w:iCs/>
          <w:szCs w:val="28"/>
          <w:lang w:val="vi-VN" w:eastAsia="vi-VN"/>
        </w:rPr>
        <w:t>Rác thải từ quá trình xây dựng lán trại</w:t>
      </w:r>
      <w:r w:rsidRPr="003C71D1">
        <w:rPr>
          <w:rFonts w:eastAsia="Times New Roman" w:cs="Times New Roman"/>
          <w:iCs/>
          <w:szCs w:val="28"/>
          <w:lang w:eastAsia="vi-VN"/>
        </w:rPr>
        <w:t>.</w:t>
      </w:r>
    </w:p>
    <w:p w:rsidR="00BB6CC4" w:rsidRPr="003C71D1" w:rsidRDefault="00BB6CC4" w:rsidP="00BB6CC4">
      <w:pPr>
        <w:spacing w:before="60" w:after="60" w:line="360" w:lineRule="exact"/>
        <w:ind w:firstLine="720"/>
        <w:jc w:val="both"/>
        <w:rPr>
          <w:rFonts w:eastAsia="Times New Roman" w:cs="Times New Roman"/>
          <w:szCs w:val="28"/>
          <w:lang w:eastAsia="vi-VN"/>
        </w:rPr>
      </w:pPr>
      <w:r w:rsidRPr="003C71D1">
        <w:rPr>
          <w:rFonts w:eastAsia="Times New Roman" w:cs="Times New Roman"/>
          <w:szCs w:val="28"/>
          <w:lang w:val="vi-VN" w:eastAsia="vi-VN"/>
        </w:rPr>
        <w:t>- Chất thải rắn từ hoạt động vận c</w:t>
      </w:r>
      <w:r w:rsidRPr="003C71D1">
        <w:rPr>
          <w:rFonts w:eastAsia="Times New Roman" w:cs="Times New Roman"/>
          <w:szCs w:val="28"/>
          <w:lang w:eastAsia="vi-VN"/>
        </w:rPr>
        <w:t>huyển nguyên vật liệu.</w:t>
      </w:r>
    </w:p>
    <w:p w:rsidR="00BB6CC4" w:rsidRPr="003C71D1" w:rsidRDefault="00BB6CC4" w:rsidP="00BB6CC4">
      <w:pPr>
        <w:spacing w:before="60" w:after="60" w:line="360" w:lineRule="exact"/>
        <w:ind w:firstLine="720"/>
        <w:jc w:val="both"/>
        <w:rPr>
          <w:rFonts w:eastAsia="Times New Roman" w:cs="Times New Roman"/>
          <w:szCs w:val="28"/>
          <w:lang w:val="sv-SE" w:eastAsia="vi-VN"/>
        </w:rPr>
      </w:pPr>
      <w:r w:rsidRPr="003C71D1">
        <w:rPr>
          <w:rFonts w:eastAsia="Times New Roman" w:cs="Times New Roman"/>
          <w:szCs w:val="28"/>
          <w:lang w:val="sv-SE" w:eastAsia="vi-VN"/>
        </w:rPr>
        <w:t xml:space="preserve">- Chất thải rắn xây dựng: phát sinh từ hoạt động xây dựng: vữa, xi măng, các vụn nguyên vật liệu, </w:t>
      </w:r>
    </w:p>
    <w:p w:rsidR="00BB6CC4" w:rsidRPr="003C71D1" w:rsidRDefault="00BB6CC4" w:rsidP="00BB6CC4">
      <w:pPr>
        <w:spacing w:before="60" w:after="60" w:line="360" w:lineRule="exact"/>
        <w:ind w:firstLine="720"/>
        <w:jc w:val="both"/>
        <w:rPr>
          <w:rFonts w:eastAsia="Times New Roman" w:cs="Times New Roman"/>
          <w:szCs w:val="28"/>
          <w:lang w:val="sv-SE" w:eastAsia="vi-VN"/>
        </w:rPr>
      </w:pPr>
      <w:r w:rsidRPr="003C71D1">
        <w:rPr>
          <w:rFonts w:eastAsia="Times New Roman" w:cs="Times New Roman"/>
          <w:szCs w:val="28"/>
          <w:lang w:val="sv-SE" w:eastAsia="vi-VN"/>
        </w:rPr>
        <w:lastRenderedPageBreak/>
        <w:t>- Chất thải rắn sinh hoạt: phát sinh từ hoạt động sinh hoạt của công nhân tại khu vực công trường.</w:t>
      </w:r>
    </w:p>
    <w:p w:rsidR="00E96F64" w:rsidRPr="003C71D1" w:rsidRDefault="00E96F64" w:rsidP="00E96F64">
      <w:pPr>
        <w:spacing w:before="60" w:after="60" w:line="360" w:lineRule="exact"/>
        <w:ind w:firstLine="720"/>
        <w:jc w:val="both"/>
        <w:rPr>
          <w:b/>
        </w:rPr>
      </w:pPr>
      <w:r w:rsidRPr="003C71D1">
        <w:rPr>
          <w:b/>
        </w:rPr>
        <w:t>b. Dự báo tải lượng và mức độ tác độ</w:t>
      </w:r>
      <w:r w:rsidR="00A07B12" w:rsidRPr="003C71D1">
        <w:rPr>
          <w:b/>
        </w:rPr>
        <w:t>ng</w:t>
      </w:r>
    </w:p>
    <w:p w:rsidR="00E96F64" w:rsidRPr="003C71D1" w:rsidRDefault="00A07B12" w:rsidP="00E96F64">
      <w:pPr>
        <w:spacing w:before="60" w:after="60" w:line="360" w:lineRule="exact"/>
        <w:ind w:firstLine="720"/>
        <w:jc w:val="both"/>
        <w:rPr>
          <w:b/>
        </w:rPr>
      </w:pPr>
      <w:r w:rsidRPr="003C71D1">
        <w:rPr>
          <w:b/>
        </w:rPr>
        <w:t>*</w:t>
      </w:r>
      <w:r w:rsidR="00E96F64" w:rsidRPr="003C71D1">
        <w:rPr>
          <w:b/>
        </w:rPr>
        <w:t xml:space="preserve"> Đất đá rơi vãi, bùn đất dính bám bánh xe gây ô nhiễm các tuyến đường vận chuyể</w:t>
      </w:r>
      <w:r w:rsidRPr="003C71D1">
        <w:rPr>
          <w:b/>
        </w:rPr>
        <w:t>n</w:t>
      </w:r>
      <w:r w:rsidR="001B1554" w:rsidRPr="003C71D1">
        <w:rPr>
          <w:b/>
        </w:rPr>
        <w:t>:</w:t>
      </w:r>
    </w:p>
    <w:p w:rsidR="00BB6CC4" w:rsidRPr="003C71D1" w:rsidRDefault="00BB6CC4" w:rsidP="00BB6CC4">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Lượng đất đá rơi vãi trong quá trình vận chuyển nguyên vật liệu rất khó tính toán vì phụ thuộc vào nhiều yếu tố như: thành phần, chất lượng loại nguyên vật liệu được vận chuyển, chất lượng các loại phương tiện vận chuyển, nền đường, điều kiện thời tiết,... cũng như các biện pháp giảm thiểu ô nhiễm trong quá trình vận chuyển.</w:t>
      </w:r>
    </w:p>
    <w:p w:rsidR="00BB6CC4" w:rsidRPr="003C71D1" w:rsidRDefault="00BB6CC4" w:rsidP="00BB6CC4">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rsidR="00E96F64" w:rsidRPr="003C71D1" w:rsidRDefault="00A07B12" w:rsidP="00E96F64">
      <w:pPr>
        <w:spacing w:before="60" w:after="60" w:line="360" w:lineRule="exact"/>
        <w:ind w:firstLine="720"/>
        <w:jc w:val="both"/>
        <w:rPr>
          <w:b/>
        </w:rPr>
      </w:pPr>
      <w:r w:rsidRPr="003C71D1">
        <w:rPr>
          <w:b/>
        </w:rPr>
        <w:t>*</w:t>
      </w:r>
      <w:r w:rsidR="00E96F64" w:rsidRPr="003C71D1">
        <w:rPr>
          <w:b/>
        </w:rPr>
        <w:t xml:space="preserve"> Đối với rác thải sinh hoạt củ</w:t>
      </w:r>
      <w:r w:rsidRPr="003C71D1">
        <w:rPr>
          <w:b/>
        </w:rPr>
        <w:t>a công nhân</w:t>
      </w:r>
      <w:r w:rsidR="001B1554" w:rsidRPr="003C71D1">
        <w:rPr>
          <w:b/>
        </w:rPr>
        <w:t>:</w:t>
      </w:r>
    </w:p>
    <w:p w:rsidR="00BB6CC4" w:rsidRPr="003C71D1" w:rsidRDefault="00BB6CC4" w:rsidP="00BB6CC4">
      <w:pPr>
        <w:widowControl w:val="0"/>
        <w:spacing w:before="60" w:after="60" w:line="360" w:lineRule="exact"/>
        <w:ind w:firstLine="720"/>
        <w:jc w:val="both"/>
        <w:rPr>
          <w:rFonts w:eastAsia="Times New Roman" w:cs="Times New Roman"/>
          <w:bCs/>
          <w:szCs w:val="28"/>
          <w:lang w:val="pt-BR"/>
        </w:rPr>
      </w:pPr>
      <w:r w:rsidRPr="003C71D1">
        <w:rPr>
          <w:rFonts w:eastAsia="Times New Roman" w:cs="Times New Roman"/>
          <w:bCs/>
          <w:szCs w:val="28"/>
          <w:lang w:val="pt-BR"/>
        </w:rPr>
        <w:t xml:space="preserve">Thành phần chủ yếu của nguồn thải này gồm giấy loại, bao bì, thức ăn thừa, các vật dụng sinh hoạt loại thải,... </w:t>
      </w:r>
      <w:r w:rsidRPr="003C71D1">
        <w:rPr>
          <w:rFonts w:eastAsia="Times New Roman" w:cs="Times New Roman"/>
          <w:bCs/>
          <w:szCs w:val="28"/>
          <w:lang w:val="sv-SE"/>
        </w:rPr>
        <w:t xml:space="preserve">Theo số liệu thống kê và tính toán của Tổ chức Y tế Thế giới (WHO) đối với các nước đang phát triển trung bình mỗi người mỗi ngày thải ra môi trường khoảng 0,1 - 0,3 kg rác thải. </w:t>
      </w:r>
      <w:r w:rsidRPr="003C71D1">
        <w:rPr>
          <w:rFonts w:eastAsia="Times New Roman" w:cs="Times New Roman"/>
          <w:bCs/>
          <w:szCs w:val="28"/>
          <w:lang w:val="pt-BR"/>
        </w:rPr>
        <w:t xml:space="preserve">Với quy mô của dự án thì lượng rác thải trung bình trên đầu người khu vực dự án khoảng 0,3 kg/ngày. Với số lượng công nhân thi công khoảng </w:t>
      </w:r>
      <w:r w:rsidR="006A2A4D" w:rsidRPr="003C71D1">
        <w:rPr>
          <w:rFonts w:eastAsia="Times New Roman" w:cs="Times New Roman"/>
          <w:bCs/>
          <w:szCs w:val="28"/>
          <w:lang w:val="pt-BR"/>
        </w:rPr>
        <w:t>1</w:t>
      </w:r>
      <w:r w:rsidRPr="003C71D1">
        <w:rPr>
          <w:rFonts w:eastAsia="Times New Roman" w:cs="Times New Roman"/>
          <w:bCs/>
          <w:szCs w:val="28"/>
          <w:lang w:val="pt-BR"/>
        </w:rPr>
        <w:t xml:space="preserve">0 người thì tổng lượng thải trung bình trong một ngày ước tính khoảng </w:t>
      </w:r>
      <w:r w:rsidR="006A2A4D" w:rsidRPr="003C71D1">
        <w:rPr>
          <w:rFonts w:eastAsia="Times New Roman" w:cs="Times New Roman"/>
          <w:bCs/>
          <w:szCs w:val="28"/>
          <w:lang w:val="pt-BR"/>
        </w:rPr>
        <w:t>3</w:t>
      </w:r>
      <w:r w:rsidRPr="003C71D1">
        <w:rPr>
          <w:rFonts w:eastAsia="Times New Roman" w:cs="Times New Roman"/>
          <w:bCs/>
          <w:szCs w:val="28"/>
          <w:lang w:val="pt-BR"/>
        </w:rPr>
        <w:t xml:space="preserve">kg/ngày. </w:t>
      </w:r>
    </w:p>
    <w:p w:rsidR="00BB6CC4" w:rsidRPr="003C71D1" w:rsidRDefault="00BB6CC4" w:rsidP="00BB6CC4">
      <w:pPr>
        <w:widowControl w:val="0"/>
        <w:spacing w:before="60" w:after="60" w:line="360" w:lineRule="exact"/>
        <w:ind w:firstLine="720"/>
        <w:jc w:val="both"/>
        <w:rPr>
          <w:rFonts w:eastAsia="Times New Roman" w:cs="Times New Roman"/>
          <w:bCs/>
          <w:szCs w:val="28"/>
          <w:lang w:val="pt-BR"/>
        </w:rPr>
      </w:pPr>
      <w:r w:rsidRPr="003C71D1">
        <w:rPr>
          <w:rFonts w:eastAsia="Times New Roman" w:cs="Times New Roman"/>
          <w:bCs/>
          <w:szCs w:val="28"/>
          <w:lang w:val="pt-BR"/>
        </w:rPr>
        <w:t>Lượng chất thải này nếu không thu gom và xử lý tốt thì sẽ gây mất mỹ quan khu vực, nhất là các bao gói trọng lượng nhẹ có thể theo gió phát tán ra các khu vực xung quanh, các chất hữu cơ phân hủy gây mùi, hay xâm nhập vào nguồn nước mặt, gây ô nhiễm nguồn nước ở đây đặc biệt là diện tích lúa nước tiếp giáp với khu vực Dự án.</w:t>
      </w:r>
    </w:p>
    <w:p w:rsidR="00A07B12" w:rsidRPr="003C71D1" w:rsidRDefault="00A07B12" w:rsidP="00E96F64">
      <w:pPr>
        <w:spacing w:before="60" w:after="60" w:line="360" w:lineRule="exact"/>
        <w:ind w:firstLine="720"/>
        <w:jc w:val="both"/>
        <w:rPr>
          <w:b/>
        </w:rPr>
      </w:pPr>
      <w:r w:rsidRPr="003C71D1">
        <w:rPr>
          <w:b/>
        </w:rPr>
        <w:t xml:space="preserve">* </w:t>
      </w:r>
      <w:r w:rsidR="00E96F64" w:rsidRPr="003C71D1">
        <w:rPr>
          <w:b/>
        </w:rPr>
        <w:t>Đối với rác thải trong quá trình xây dự</w:t>
      </w:r>
      <w:r w:rsidRPr="003C71D1">
        <w:rPr>
          <w:b/>
        </w:rPr>
        <w:t>ng</w:t>
      </w:r>
      <w:r w:rsidR="001B1554" w:rsidRPr="003C71D1">
        <w:rPr>
          <w:b/>
        </w:rPr>
        <w:t>:</w:t>
      </w:r>
    </w:p>
    <w:p w:rsidR="00BB6CC4" w:rsidRPr="003C71D1" w:rsidRDefault="00BB6CC4" w:rsidP="00BB6CC4">
      <w:pPr>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pt-BR"/>
        </w:rPr>
        <w:t xml:space="preserve">Chất </w:t>
      </w:r>
      <w:r w:rsidRPr="003C71D1">
        <w:rPr>
          <w:rFonts w:eastAsia="Times New Roman" w:cs="Times New Roman"/>
          <w:szCs w:val="28"/>
          <w:lang w:val="vi-VN"/>
        </w:rPr>
        <w:t>thải phát sinh từ các hoạt động xây dựng gồm: bao bì đựng vật liệu xây dựng, các loại vật liệu xây dựng dư thừa như cát, đá, xi măng, bê tông,... Tải lượng các nguồn thải này phụ thuộc vào khả năng tiết kiệm nguyên vật liệu, trình độ tay nghề của công nhân và biện pháp thu gom, tái sử dụng các phế liệu sản xuất vào các mục đích khác. Ước tính lượng chất thải rắn phát sinh trên công trường khoảng 3-5kg/ngày.</w:t>
      </w:r>
    </w:p>
    <w:p w:rsidR="00BB6CC4" w:rsidRPr="003C71D1" w:rsidRDefault="00BB6CC4" w:rsidP="00BB6CC4">
      <w:pPr>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Nguồn thải này nếu không được thu gom sẽ chiếm dụng diện tích đất, ảnh hưởng đến mỹ quan khu vực. Khi có nước mưa chảy tr</w:t>
      </w:r>
      <w:r w:rsidRPr="003C71D1">
        <w:rPr>
          <w:rFonts w:eastAsia="Times New Roman" w:cs="Times New Roman"/>
          <w:szCs w:val="28"/>
          <w:lang w:val="cs-CZ"/>
        </w:rPr>
        <w:t>àn, chất thải dễ bị cuốn trôi gây bồi lắng các điểm tiếp nhận.</w:t>
      </w:r>
    </w:p>
    <w:p w:rsidR="00BB6CC4" w:rsidRPr="003C71D1" w:rsidRDefault="00BB6CC4" w:rsidP="00BB6CC4">
      <w:pPr>
        <w:spacing w:before="60" w:after="60" w:line="360" w:lineRule="exact"/>
        <w:ind w:firstLine="720"/>
        <w:jc w:val="both"/>
        <w:rPr>
          <w:rFonts w:eastAsia="Times New Roman" w:cs="Times New Roman"/>
          <w:szCs w:val="28"/>
        </w:rPr>
      </w:pPr>
      <w:bookmarkStart w:id="100" w:name="_Toc27380624"/>
      <w:bookmarkStart w:id="101" w:name="_Toc27381623"/>
      <w:bookmarkStart w:id="102" w:name="_Toc27382185"/>
      <w:r w:rsidRPr="003C71D1">
        <w:rPr>
          <w:rFonts w:eastAsia="Times New Roman" w:cs="Times New Roman"/>
          <w:szCs w:val="28"/>
        </w:rPr>
        <w:lastRenderedPageBreak/>
        <w:t>Thực tế, các loại rác thải xây dựng đa phần có thể được thu gom, tái sử dụng vào mục đích khác (vỏ bao xi măng, sắt thép vụn có thể bán cho các điểm thu mua phế liệu,..) nên khối lượng thải không đáng kể.</w:t>
      </w:r>
      <w:bookmarkEnd w:id="100"/>
      <w:bookmarkEnd w:id="101"/>
      <w:bookmarkEnd w:id="102"/>
    </w:p>
    <w:p w:rsidR="00E96F64" w:rsidRPr="003C71D1" w:rsidRDefault="00CB488E" w:rsidP="00BB6CC4">
      <w:pPr>
        <w:spacing w:before="60" w:after="60" w:line="360" w:lineRule="exact"/>
        <w:ind w:firstLine="720"/>
        <w:jc w:val="both"/>
        <w:rPr>
          <w:b/>
        </w:rPr>
      </w:pPr>
      <w:r w:rsidRPr="003C71D1">
        <w:rPr>
          <w:b/>
        </w:rPr>
        <w:t>*</w:t>
      </w:r>
      <w:r w:rsidR="00E96F64" w:rsidRPr="003C71D1">
        <w:rPr>
          <w:b/>
        </w:rPr>
        <w:t xml:space="preserve"> Đất đá rơi vãi, bùn đất dính bám bánh xe gây ô nhiễm các tuyến đường vận chuyể</w:t>
      </w:r>
      <w:r w:rsidRPr="003C71D1">
        <w:rPr>
          <w:b/>
        </w:rPr>
        <w:t>n</w:t>
      </w:r>
      <w:r w:rsidR="001B1554" w:rsidRPr="003C71D1">
        <w:rPr>
          <w:b/>
        </w:rPr>
        <w:t>:</w:t>
      </w:r>
    </w:p>
    <w:p w:rsidR="00BB6CC4" w:rsidRPr="003C71D1" w:rsidRDefault="00BB6CC4" w:rsidP="00BB6CC4">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Lượng đất đá rơi vãi trong quá trình vận chuyển nguyên vật liệu rất khó tính toán vì phụ thuộc vào nhiều yếu tố như: thành phần, chất lượng loại nguyên vật liệu được vận chuyển, chất lượng các loại phương tiện vận chuyển, nền đường, điều kiện thời tiết,... cũng như các biện pháp giảm thiểu ô nhiễm trong quá trình vận chuyển.</w:t>
      </w:r>
    </w:p>
    <w:p w:rsidR="00BB6CC4" w:rsidRPr="003C71D1" w:rsidRDefault="00BB6CC4" w:rsidP="00BB6CC4">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Đất đá rơi vãi trong quá trình vận chuyển sẽ trở thành chướng ngại vật ảnh hưởng đến sự an toàn của người tham gia giao thông, người dân sống hai bên tuyến đường vận chuyển, có thể gây bụi cuốn ảnh hưởng đến mỹ quan khu vực.</w:t>
      </w:r>
    </w:p>
    <w:p w:rsidR="00E96F64" w:rsidRPr="003C71D1" w:rsidRDefault="00E96F64" w:rsidP="00E96F64">
      <w:pPr>
        <w:spacing w:before="60" w:after="60" w:line="360" w:lineRule="exact"/>
        <w:ind w:firstLine="720"/>
        <w:jc w:val="both"/>
        <w:rPr>
          <w:b/>
        </w:rPr>
      </w:pPr>
      <w:r w:rsidRPr="003C71D1">
        <w:rPr>
          <w:b/>
        </w:rPr>
        <w:t>4). Tác động do chất thải nguy hại</w:t>
      </w:r>
    </w:p>
    <w:p w:rsidR="00BB6CC4" w:rsidRPr="003C71D1" w:rsidRDefault="00BB6CC4" w:rsidP="00BB6CC4">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xml:space="preserve">Chất thải nguy hại phát sinh tại công trường rất đa dạng, tuy nhiên khối lượng phát sinh không quá lớn. Nguồn chất thải này chứa đựng nhiều chất nguy hại và tiềm năng gây ô nhiễm môi trường lớn. Hoạt động thi công phát sinh chất thải nguy hại chủ yếu từ 2 công đoạn sau: </w:t>
      </w:r>
    </w:p>
    <w:p w:rsidR="00BB6CC4" w:rsidRPr="003C71D1" w:rsidRDefault="00BB6CC4" w:rsidP="00BB6CC4">
      <w:pPr>
        <w:spacing w:before="60" w:after="60" w:line="360" w:lineRule="exact"/>
        <w:ind w:firstLine="720"/>
        <w:jc w:val="both"/>
        <w:rPr>
          <w:rFonts w:eastAsia="Times New Roman" w:cs="Times New Roman"/>
          <w:spacing w:val="-2"/>
          <w:szCs w:val="28"/>
          <w:lang w:val="vi-VN" w:eastAsia="vi-VN"/>
        </w:rPr>
      </w:pPr>
      <w:r w:rsidRPr="003C71D1">
        <w:rPr>
          <w:rFonts w:eastAsia="Times New Roman" w:cs="Times New Roman"/>
          <w:spacing w:val="-2"/>
          <w:szCs w:val="28"/>
          <w:lang w:val="vi-VN" w:eastAsia="vi-VN"/>
        </w:rPr>
        <w:t>- Các hóa chất xây dựng như: sơn, chất chống thấm, dầu mỡ… với khối lượng khoảng 4-6 kg/ngày, tuy nhiên phần lớn tập trung vào công đoạn hoàn thiện dự án nên mức độ tác động đến môi trường là không lớn. Đây là nguồn chất thải gây ô nhiễm nghiêm trọng đối với môi trường tại khu vực dự án nếu không có biện pháp giảm thiểu, quản lý hiệu quả.</w:t>
      </w:r>
    </w:p>
    <w:p w:rsidR="00BB6CC4" w:rsidRPr="003C71D1" w:rsidRDefault="00BB6CC4" w:rsidP="00BB6CC4">
      <w:pPr>
        <w:spacing w:before="60" w:after="60" w:line="360" w:lineRule="exact"/>
        <w:ind w:firstLine="720"/>
        <w:jc w:val="both"/>
        <w:rPr>
          <w:rFonts w:eastAsia="Times New Roman" w:cs="Times New Roman"/>
          <w:szCs w:val="28"/>
          <w:lang w:val="sv-SE" w:eastAsia="vi-VN"/>
        </w:rPr>
      </w:pPr>
      <w:r w:rsidRPr="003C71D1">
        <w:rPr>
          <w:rFonts w:eastAsia="Times New Roman" w:cs="Times New Roman"/>
          <w:szCs w:val="28"/>
          <w:lang w:val="sv-SE" w:eastAsia="vi-VN"/>
        </w:rPr>
        <w:t>- Dầu mỡ thải có thể phát sinh từ quá trình bảo dưỡng, sửa chửa các phương tiện vẫn chuyển trong khu vực dự án.</w:t>
      </w:r>
    </w:p>
    <w:p w:rsidR="00BB6CC4" w:rsidRPr="003C71D1" w:rsidRDefault="00BB6CC4" w:rsidP="00BB6CC4">
      <w:pPr>
        <w:spacing w:before="60" w:after="60" w:line="360" w:lineRule="exact"/>
        <w:ind w:firstLine="720"/>
        <w:jc w:val="both"/>
        <w:rPr>
          <w:rFonts w:eastAsia="Times New Roman" w:cs="Times New Roman"/>
          <w:szCs w:val="28"/>
          <w:lang w:val="sv-SE" w:eastAsia="vi-VN"/>
        </w:rPr>
      </w:pPr>
      <w:r w:rsidRPr="003C71D1">
        <w:rPr>
          <w:rFonts w:eastAsia="Times New Roman" w:cs="Times New Roman"/>
          <w:szCs w:val="28"/>
          <w:lang w:val="sv-SE" w:eastAsia="vi-VN"/>
        </w:rPr>
        <w:t xml:space="preserve">Đối với phương tiện vận chuyển, hoạt động bảo dưỡng, thay dầu mỡ thường được tiến hành tại các gara ô tô nằm ở thị trấn </w:t>
      </w:r>
      <w:r w:rsidR="005525FC" w:rsidRPr="003C71D1">
        <w:rPr>
          <w:rFonts w:eastAsia="Times New Roman" w:cs="Times New Roman"/>
          <w:szCs w:val="28"/>
          <w:lang w:val="sv-SE" w:eastAsia="vi-VN"/>
        </w:rPr>
        <w:t>Kiến Giang</w:t>
      </w:r>
      <w:r w:rsidRPr="003C71D1">
        <w:rPr>
          <w:rFonts w:eastAsia="Times New Roman" w:cs="Times New Roman"/>
          <w:szCs w:val="28"/>
          <w:lang w:val="sv-SE" w:eastAsia="vi-VN"/>
        </w:rPr>
        <w:t xml:space="preserve">. Do đó, chất thải nguy hại phát sinh trên công trường đến từ hoạt động bão dưỡng máy thi công, chủ yếu là máy ủi, máy xúc với số lượng phương tiện sử dụng thường xuyên khoảng </w:t>
      </w:r>
      <w:r w:rsidR="005525FC" w:rsidRPr="003C71D1">
        <w:rPr>
          <w:rFonts w:eastAsia="Times New Roman" w:cs="Times New Roman"/>
          <w:szCs w:val="28"/>
          <w:lang w:val="sv-SE" w:eastAsia="vi-VN"/>
        </w:rPr>
        <w:t xml:space="preserve">5 </w:t>
      </w:r>
      <w:r w:rsidRPr="003C71D1">
        <w:rPr>
          <w:rFonts w:eastAsia="Times New Roman" w:cs="Times New Roman"/>
          <w:szCs w:val="28"/>
          <w:lang w:val="sv-SE" w:eastAsia="vi-VN"/>
        </w:rPr>
        <w:t xml:space="preserve">chiếc. Lượng dầu bôi trơn sau mỗi lần thay trung bình 7lít/phương tiện với định kỳ 3-6 tháng/lần. Như vậy, tổng lượng dầu mỡ thải trong một năm thi công khoảng 126 - 252 lít/năm. </w:t>
      </w:r>
    </w:p>
    <w:p w:rsidR="00BB6CC4" w:rsidRPr="003C71D1" w:rsidRDefault="00BB6CC4" w:rsidP="00BB6CC4">
      <w:pPr>
        <w:spacing w:before="60" w:after="60" w:line="360" w:lineRule="exact"/>
        <w:ind w:firstLine="720"/>
        <w:jc w:val="both"/>
        <w:rPr>
          <w:rFonts w:eastAsia="Times New Roman" w:cs="Times New Roman"/>
          <w:szCs w:val="28"/>
          <w:lang w:val="sv-SE" w:eastAsia="vi-VN"/>
        </w:rPr>
      </w:pPr>
      <w:r w:rsidRPr="003C71D1">
        <w:rPr>
          <w:rFonts w:eastAsia="Times New Roman" w:cs="Times New Roman"/>
          <w:szCs w:val="28"/>
          <w:lang w:val="sv-SE" w:eastAsia="vi-VN"/>
        </w:rPr>
        <w:t>Các loại chất thải nguy hại có chứa các chất có độc tính cao chỉ ở nồng độ nhỏ nên nếu để bừa bãi trên công trường thì sự rò rỉ các chất độc sẽ gây nhiễm độc đất khu vực chứa làm đất bạc màu, hoặc bị nước mưa chảy tràn cuốn theo làm ô nhiễm nước hồ tiếp nhận, ảnh hưởng đến đời sống thủy sinh vật.</w:t>
      </w:r>
    </w:p>
    <w:p w:rsidR="00BB6CC4" w:rsidRPr="003C71D1" w:rsidRDefault="00BB6CC4" w:rsidP="00BB6CC4">
      <w:pPr>
        <w:spacing w:before="60" w:after="60" w:line="360" w:lineRule="exact"/>
        <w:ind w:firstLine="720"/>
        <w:jc w:val="both"/>
        <w:rPr>
          <w:rFonts w:eastAsia="Times New Roman" w:cs="Times New Roman"/>
          <w:bCs/>
          <w:szCs w:val="28"/>
          <w:lang w:val="vi-VN"/>
        </w:rPr>
      </w:pPr>
      <w:r w:rsidRPr="003C71D1">
        <w:rPr>
          <w:rFonts w:eastAsia="Times New Roman" w:cs="Times New Roman"/>
          <w:szCs w:val="28"/>
          <w:lang w:val="vi-VN" w:eastAsia="vi-VN"/>
        </w:rPr>
        <w:lastRenderedPageBreak/>
        <w:t>Tuy khối lượng phát sinh không lớn nhưng đây là các loại chất thải nguy hại cần được phân loại quản lý theo thông tư 36/2015/TT-BTNMT ngày 3 tháng 6 năm 2015 của Bộ Tài nguyên và Môi trường</w:t>
      </w:r>
      <w:r w:rsidRPr="003C71D1">
        <w:rPr>
          <w:rFonts w:eastAsia="Times New Roman" w:cs="Times New Roman"/>
          <w:bCs/>
          <w:szCs w:val="28"/>
        </w:rPr>
        <w:t>.</w:t>
      </w:r>
    </w:p>
    <w:p w:rsidR="00E96F64" w:rsidRPr="003C71D1" w:rsidRDefault="00E96F64" w:rsidP="00BB6CC4">
      <w:pPr>
        <w:spacing w:before="60" w:after="60" w:line="360" w:lineRule="exact"/>
        <w:ind w:firstLine="720"/>
        <w:jc w:val="both"/>
        <w:rPr>
          <w:i/>
        </w:rPr>
      </w:pPr>
      <w:r w:rsidRPr="003C71D1">
        <w:rPr>
          <w:i/>
        </w:rPr>
        <w:t>3.1.1.2.2. Nguồn gây tác động không liên quan đến chất thải</w:t>
      </w:r>
    </w:p>
    <w:p w:rsidR="00E96F64" w:rsidRPr="003C71D1" w:rsidRDefault="00E96F64" w:rsidP="00E96F64">
      <w:pPr>
        <w:spacing w:before="60" w:after="60" w:line="360" w:lineRule="exact"/>
        <w:ind w:firstLine="720"/>
        <w:jc w:val="both"/>
        <w:rPr>
          <w:b/>
        </w:rPr>
      </w:pPr>
      <w:r w:rsidRPr="003C71D1">
        <w:rPr>
          <w:b/>
        </w:rPr>
        <w:t>1). Tiếng ồn, độ rung</w:t>
      </w:r>
    </w:p>
    <w:p w:rsidR="00E96F64" w:rsidRPr="003C71D1" w:rsidRDefault="00E96F64" w:rsidP="00BB6CC4">
      <w:pPr>
        <w:spacing w:before="60" w:after="60" w:line="360" w:lineRule="exact"/>
        <w:ind w:firstLine="720"/>
        <w:jc w:val="both"/>
        <w:rPr>
          <w:b/>
        </w:rPr>
      </w:pPr>
      <w:r w:rsidRPr="003C71D1">
        <w:rPr>
          <w:b/>
        </w:rPr>
        <w:t>a. Nguồ</w:t>
      </w:r>
      <w:r w:rsidR="00FD5E53" w:rsidRPr="003C71D1">
        <w:rPr>
          <w:b/>
        </w:rPr>
        <w:t>n phát sinh</w:t>
      </w:r>
    </w:p>
    <w:p w:rsidR="00BB6CC4" w:rsidRPr="003C71D1" w:rsidRDefault="00BB6CC4" w:rsidP="00BB6CC4">
      <w:pPr>
        <w:widowControl w:val="0"/>
        <w:spacing w:before="60" w:after="60" w:line="360" w:lineRule="exact"/>
        <w:ind w:firstLine="720"/>
        <w:jc w:val="both"/>
        <w:rPr>
          <w:rFonts w:eastAsia="Times New Roman" w:cs="Times New Roman"/>
          <w:bCs/>
          <w:iCs/>
          <w:szCs w:val="24"/>
        </w:rPr>
      </w:pPr>
      <w:r w:rsidRPr="003C71D1">
        <w:rPr>
          <w:rFonts w:eastAsia="Times New Roman" w:cs="Times New Roman"/>
          <w:bCs/>
          <w:iCs/>
          <w:szCs w:val="24"/>
          <w:lang w:val="vi-VN"/>
        </w:rPr>
        <w:t>Tiếng ồn và độ rung phát sinh trong quá trình xây dựng chủ yếu do hoạt động của phương tiện vận tải và phương tiện thi công cơ giới gây ra, đặc biệt là các thiết bị ủi, xúc, trộn bê tông,</w:t>
      </w:r>
      <w:r w:rsidRPr="003C71D1">
        <w:rPr>
          <w:rFonts w:eastAsia="Times New Roman" w:cs="Times New Roman"/>
          <w:bCs/>
          <w:iCs/>
          <w:szCs w:val="24"/>
        </w:rPr>
        <w:t xml:space="preserve"> hoạt động khoan cọc nhồi (đào móng)</w:t>
      </w:r>
      <w:r w:rsidRPr="003C71D1">
        <w:rPr>
          <w:rFonts w:eastAsia="Times New Roman" w:cs="Times New Roman"/>
          <w:bCs/>
          <w:iCs/>
          <w:szCs w:val="24"/>
          <w:lang w:val="vi-VN"/>
        </w:rPr>
        <w:t>...tại khu vực công trường và trên tuyến đường vận chuyển.</w:t>
      </w:r>
    </w:p>
    <w:p w:rsidR="00E96F64" w:rsidRPr="003C71D1" w:rsidRDefault="00FD5E53" w:rsidP="00BB6CC4">
      <w:pPr>
        <w:spacing w:before="60" w:after="60" w:line="360" w:lineRule="exact"/>
        <w:ind w:firstLine="720"/>
        <w:jc w:val="both"/>
        <w:rPr>
          <w:b/>
        </w:rPr>
      </w:pPr>
      <w:r w:rsidRPr="003C71D1">
        <w:rPr>
          <w:b/>
        </w:rPr>
        <w:t xml:space="preserve">b. </w:t>
      </w:r>
      <w:r w:rsidR="00E96F64" w:rsidRPr="003C71D1">
        <w:rPr>
          <w:b/>
        </w:rPr>
        <w:t>Cường độ tác độ</w:t>
      </w:r>
      <w:r w:rsidRPr="003C71D1">
        <w:rPr>
          <w:b/>
        </w:rPr>
        <w:t>ng</w:t>
      </w:r>
    </w:p>
    <w:p w:rsidR="00BB6CC4" w:rsidRPr="003C71D1" w:rsidRDefault="00BB6CC4" w:rsidP="00BB6CC4">
      <w:pPr>
        <w:widowControl w:val="0"/>
        <w:spacing w:before="60" w:after="60" w:line="360" w:lineRule="exact"/>
        <w:ind w:firstLine="720"/>
        <w:jc w:val="both"/>
        <w:rPr>
          <w:rFonts w:eastAsia="Times New Roman" w:cs="Times New Roman"/>
          <w:bCs/>
          <w:iCs/>
          <w:szCs w:val="24"/>
          <w:lang w:val="vi-VN"/>
        </w:rPr>
      </w:pPr>
      <w:r w:rsidRPr="003C71D1">
        <w:rPr>
          <w:rFonts w:eastAsia="Times New Roman" w:cs="Times New Roman"/>
          <w:bCs/>
          <w:iCs/>
          <w:szCs w:val="24"/>
          <w:lang w:val="vi-VN"/>
        </w:rPr>
        <w:t xml:space="preserve">Mức độ cũng như phạm vi ảnh hưởng của tiếng ồn trong thi công phụ thuộc vào thời gian, tần suất hoạt động của máy móc, vị trí các điểm cung cấp nguyên vật liệu, cũng như hướng và khoảng cách đến đối tượng tiếp nhận. Mức áp âm đối với một số loại máy, thiết bị xây dựng như sau: </w:t>
      </w:r>
    </w:p>
    <w:p w:rsidR="00386615" w:rsidRPr="003C71D1" w:rsidRDefault="00386615" w:rsidP="00386615">
      <w:pPr>
        <w:pStyle w:val="Caption"/>
        <w:keepNext/>
        <w:spacing w:before="60" w:after="60" w:line="240" w:lineRule="exact"/>
        <w:ind w:firstLine="720"/>
        <w:jc w:val="center"/>
        <w:rPr>
          <w:i w:val="0"/>
          <w:color w:val="auto"/>
          <w:sz w:val="28"/>
          <w:szCs w:val="28"/>
        </w:rPr>
      </w:pPr>
      <w:bookmarkStart w:id="103" w:name="_Toc98330628"/>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12</w:t>
      </w:r>
      <w:r w:rsidR="001C4B98" w:rsidRPr="003C71D1">
        <w:rPr>
          <w:b/>
          <w:i w:val="0"/>
          <w:color w:val="auto"/>
          <w:sz w:val="28"/>
          <w:szCs w:val="28"/>
        </w:rPr>
        <w:fldChar w:fldCharType="end"/>
      </w:r>
      <w:r w:rsidRPr="003C71D1">
        <w:rPr>
          <w:b/>
          <w:i w:val="0"/>
          <w:color w:val="auto"/>
          <w:sz w:val="28"/>
          <w:szCs w:val="28"/>
        </w:rPr>
        <w:t>.</w:t>
      </w:r>
      <w:r w:rsidRPr="003C71D1">
        <w:rPr>
          <w:i w:val="0"/>
          <w:color w:val="auto"/>
          <w:sz w:val="28"/>
          <w:szCs w:val="28"/>
        </w:rPr>
        <w:t>Giới hạn mức độ tiếng ồn của các thiết bị thi công</w:t>
      </w:r>
      <w:bookmarkEnd w:id="103"/>
    </w:p>
    <w:tbl>
      <w:tblPr>
        <w:tblW w:w="944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524"/>
        <w:gridCol w:w="3244"/>
        <w:gridCol w:w="3081"/>
        <w:gridCol w:w="2591"/>
      </w:tblGrid>
      <w:tr w:rsidR="003C71D1" w:rsidRPr="003C71D1" w:rsidTr="00FD5E53">
        <w:trPr>
          <w:trHeight w:val="44"/>
          <w:tblHeader/>
          <w:jc w:val="center"/>
        </w:trPr>
        <w:tc>
          <w:tcPr>
            <w:tcW w:w="524"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b/>
                <w:bCs/>
                <w:sz w:val="26"/>
                <w:szCs w:val="26"/>
              </w:rPr>
            </w:pPr>
            <w:r w:rsidRPr="003C71D1">
              <w:rPr>
                <w:rFonts w:eastAsia="Times New Roman" w:cs="Times New Roman"/>
                <w:b/>
                <w:bCs/>
                <w:sz w:val="26"/>
                <w:szCs w:val="26"/>
              </w:rPr>
              <w:t>TT</w:t>
            </w:r>
          </w:p>
        </w:tc>
        <w:tc>
          <w:tcPr>
            <w:tcW w:w="3244"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b/>
                <w:bCs/>
                <w:sz w:val="26"/>
                <w:szCs w:val="26"/>
              </w:rPr>
            </w:pPr>
            <w:r w:rsidRPr="003C71D1">
              <w:rPr>
                <w:rFonts w:eastAsia="Times New Roman" w:cs="Times New Roman"/>
                <w:b/>
                <w:bCs/>
                <w:sz w:val="26"/>
                <w:szCs w:val="26"/>
              </w:rPr>
              <w:t>Loại thiết bị</w:t>
            </w:r>
          </w:p>
        </w:tc>
        <w:tc>
          <w:tcPr>
            <w:tcW w:w="308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b/>
                <w:bCs/>
                <w:spacing w:val="-10"/>
                <w:sz w:val="26"/>
                <w:szCs w:val="26"/>
              </w:rPr>
            </w:pPr>
            <w:r w:rsidRPr="003C71D1">
              <w:rPr>
                <w:rFonts w:eastAsia="Times New Roman" w:cs="Times New Roman"/>
                <w:b/>
                <w:bCs/>
                <w:spacing w:val="-10"/>
                <w:sz w:val="26"/>
                <w:szCs w:val="26"/>
              </w:rPr>
              <w:t>Mức độ tiếng ồn ở khoảng cách 15 m, dBA</w:t>
            </w:r>
          </w:p>
        </w:tc>
        <w:tc>
          <w:tcPr>
            <w:tcW w:w="259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b/>
                <w:bCs/>
                <w:spacing w:val="-10"/>
                <w:sz w:val="26"/>
                <w:szCs w:val="26"/>
              </w:rPr>
            </w:pPr>
            <w:r w:rsidRPr="003C71D1">
              <w:rPr>
                <w:rFonts w:eastAsia="Times New Roman" w:cs="Times New Roman"/>
                <w:b/>
                <w:bCs/>
                <w:spacing w:val="-10"/>
                <w:sz w:val="26"/>
                <w:szCs w:val="26"/>
              </w:rPr>
              <w:t>Yêu cầu của Tổng cục Dịch vụ (Mỹ),dBA</w:t>
            </w:r>
          </w:p>
        </w:tc>
      </w:tr>
      <w:tr w:rsidR="003C71D1" w:rsidRPr="003C71D1" w:rsidTr="00FD5E53">
        <w:trPr>
          <w:trHeight w:val="44"/>
          <w:jc w:val="center"/>
        </w:trPr>
        <w:tc>
          <w:tcPr>
            <w:tcW w:w="524" w:type="dxa"/>
            <w:vAlign w:val="center"/>
          </w:tcPr>
          <w:p w:rsidR="00FD5E53" w:rsidRPr="003C71D1"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1</w:t>
            </w:r>
          </w:p>
        </w:tc>
        <w:tc>
          <w:tcPr>
            <w:tcW w:w="3244" w:type="dxa"/>
            <w:vAlign w:val="center"/>
          </w:tcPr>
          <w:p w:rsidR="00FD5E53" w:rsidRPr="003C71D1" w:rsidRDefault="00FD5E53" w:rsidP="00386615">
            <w:pPr>
              <w:widowControl w:val="0"/>
              <w:spacing w:before="60" w:after="60" w:line="240" w:lineRule="auto"/>
              <w:ind w:left="-108" w:right="-108"/>
              <w:jc w:val="both"/>
              <w:rPr>
                <w:rFonts w:eastAsia="Times New Roman" w:cs="Times New Roman"/>
                <w:sz w:val="26"/>
                <w:szCs w:val="26"/>
              </w:rPr>
            </w:pPr>
            <w:r w:rsidRPr="003C71D1">
              <w:rPr>
                <w:rFonts w:eastAsia="Times New Roman" w:cs="Times New Roman"/>
                <w:sz w:val="26"/>
                <w:szCs w:val="26"/>
              </w:rPr>
              <w:t>Xe lu</w:t>
            </w:r>
          </w:p>
        </w:tc>
        <w:tc>
          <w:tcPr>
            <w:tcW w:w="308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72 – 88</w:t>
            </w:r>
          </w:p>
        </w:tc>
        <w:tc>
          <w:tcPr>
            <w:tcW w:w="259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&lt; 75</w:t>
            </w:r>
          </w:p>
        </w:tc>
      </w:tr>
      <w:tr w:rsidR="003C71D1" w:rsidRPr="003C71D1" w:rsidTr="00FD5E53">
        <w:trPr>
          <w:trHeight w:val="157"/>
          <w:jc w:val="center"/>
        </w:trPr>
        <w:tc>
          <w:tcPr>
            <w:tcW w:w="524" w:type="dxa"/>
            <w:vAlign w:val="center"/>
          </w:tcPr>
          <w:p w:rsidR="00FD5E53" w:rsidRPr="003C71D1"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2</w:t>
            </w:r>
          </w:p>
        </w:tc>
        <w:tc>
          <w:tcPr>
            <w:tcW w:w="3244" w:type="dxa"/>
            <w:vAlign w:val="center"/>
          </w:tcPr>
          <w:p w:rsidR="00FD5E53" w:rsidRPr="003C71D1" w:rsidRDefault="00FD5E53" w:rsidP="00386615">
            <w:pPr>
              <w:widowControl w:val="0"/>
              <w:spacing w:before="60" w:after="60" w:line="240" w:lineRule="auto"/>
              <w:ind w:left="-108" w:right="-108"/>
              <w:jc w:val="both"/>
              <w:rPr>
                <w:rFonts w:eastAsia="Times New Roman" w:cs="Times New Roman"/>
                <w:sz w:val="26"/>
                <w:szCs w:val="26"/>
                <w:lang w:val="es-ES_tradnl"/>
              </w:rPr>
            </w:pPr>
            <w:r w:rsidRPr="003C71D1">
              <w:rPr>
                <w:rFonts w:eastAsia="Times New Roman" w:cs="Times New Roman"/>
                <w:sz w:val="26"/>
                <w:szCs w:val="26"/>
                <w:lang w:val="es-ES_tradnl"/>
              </w:rPr>
              <w:t>Máy xúc</w:t>
            </w:r>
          </w:p>
        </w:tc>
        <w:tc>
          <w:tcPr>
            <w:tcW w:w="308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72 – 96</w:t>
            </w:r>
          </w:p>
        </w:tc>
        <w:tc>
          <w:tcPr>
            <w:tcW w:w="259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&lt; 75</w:t>
            </w:r>
          </w:p>
        </w:tc>
      </w:tr>
      <w:tr w:rsidR="003C71D1" w:rsidRPr="003C71D1" w:rsidTr="00FD5E53">
        <w:trPr>
          <w:trHeight w:val="157"/>
          <w:jc w:val="center"/>
        </w:trPr>
        <w:tc>
          <w:tcPr>
            <w:tcW w:w="524" w:type="dxa"/>
            <w:vAlign w:val="center"/>
          </w:tcPr>
          <w:p w:rsidR="00FD5E53" w:rsidRPr="003C71D1"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3</w:t>
            </w:r>
          </w:p>
        </w:tc>
        <w:tc>
          <w:tcPr>
            <w:tcW w:w="3244" w:type="dxa"/>
            <w:vAlign w:val="center"/>
          </w:tcPr>
          <w:p w:rsidR="00FD5E53" w:rsidRPr="003C71D1" w:rsidRDefault="00FD5E53" w:rsidP="00386615">
            <w:pPr>
              <w:widowControl w:val="0"/>
              <w:spacing w:before="60" w:after="60" w:line="240" w:lineRule="auto"/>
              <w:ind w:left="-108" w:right="-108"/>
              <w:jc w:val="both"/>
              <w:rPr>
                <w:rFonts w:eastAsia="Times New Roman" w:cs="Times New Roman"/>
                <w:sz w:val="26"/>
                <w:szCs w:val="26"/>
              </w:rPr>
            </w:pPr>
            <w:r w:rsidRPr="003C71D1">
              <w:rPr>
                <w:rFonts w:eastAsia="Times New Roman" w:cs="Times New Roman"/>
                <w:sz w:val="26"/>
                <w:szCs w:val="26"/>
              </w:rPr>
              <w:t>Xe tải</w:t>
            </w:r>
          </w:p>
        </w:tc>
        <w:tc>
          <w:tcPr>
            <w:tcW w:w="308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70 – 96</w:t>
            </w:r>
          </w:p>
        </w:tc>
        <w:tc>
          <w:tcPr>
            <w:tcW w:w="259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&lt; 75</w:t>
            </w:r>
          </w:p>
        </w:tc>
      </w:tr>
      <w:tr w:rsidR="003C71D1" w:rsidRPr="003C71D1" w:rsidTr="00FD5E53">
        <w:trPr>
          <w:trHeight w:val="152"/>
          <w:jc w:val="center"/>
        </w:trPr>
        <w:tc>
          <w:tcPr>
            <w:tcW w:w="524" w:type="dxa"/>
            <w:vAlign w:val="center"/>
          </w:tcPr>
          <w:p w:rsidR="00FD5E53" w:rsidRPr="003C71D1"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4</w:t>
            </w:r>
          </w:p>
        </w:tc>
        <w:tc>
          <w:tcPr>
            <w:tcW w:w="3244" w:type="dxa"/>
            <w:vAlign w:val="center"/>
          </w:tcPr>
          <w:p w:rsidR="00FD5E53" w:rsidRPr="003C71D1" w:rsidRDefault="00FD5E53" w:rsidP="00386615">
            <w:pPr>
              <w:widowControl w:val="0"/>
              <w:spacing w:before="60" w:after="60" w:line="240" w:lineRule="auto"/>
              <w:ind w:left="-108" w:right="-108"/>
              <w:jc w:val="both"/>
              <w:rPr>
                <w:rFonts w:eastAsia="Times New Roman" w:cs="Times New Roman"/>
                <w:sz w:val="26"/>
                <w:szCs w:val="26"/>
                <w:lang w:val="fr-FR"/>
              </w:rPr>
            </w:pPr>
            <w:r w:rsidRPr="003C71D1">
              <w:rPr>
                <w:rFonts w:eastAsia="Times New Roman" w:cs="Times New Roman"/>
                <w:sz w:val="26"/>
                <w:szCs w:val="26"/>
                <w:lang w:val="fr-FR"/>
              </w:rPr>
              <w:t>Máy trộn bê tông</w:t>
            </w:r>
          </w:p>
        </w:tc>
        <w:tc>
          <w:tcPr>
            <w:tcW w:w="308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71 – 90</w:t>
            </w:r>
          </w:p>
        </w:tc>
        <w:tc>
          <w:tcPr>
            <w:tcW w:w="259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&lt; 75</w:t>
            </w:r>
          </w:p>
        </w:tc>
      </w:tr>
      <w:tr w:rsidR="003C71D1" w:rsidRPr="003C71D1" w:rsidTr="00FD5E53">
        <w:trPr>
          <w:trHeight w:val="152"/>
          <w:jc w:val="center"/>
        </w:trPr>
        <w:tc>
          <w:tcPr>
            <w:tcW w:w="524" w:type="dxa"/>
            <w:vAlign w:val="center"/>
          </w:tcPr>
          <w:p w:rsidR="00FD5E53" w:rsidRPr="003C71D1" w:rsidRDefault="00FD5E53" w:rsidP="00386615">
            <w:pPr>
              <w:widowControl w:val="0"/>
              <w:tabs>
                <w:tab w:val="left" w:pos="360"/>
              </w:tabs>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5</w:t>
            </w:r>
          </w:p>
        </w:tc>
        <w:tc>
          <w:tcPr>
            <w:tcW w:w="3244" w:type="dxa"/>
            <w:vAlign w:val="center"/>
          </w:tcPr>
          <w:p w:rsidR="00FD5E53" w:rsidRPr="003C71D1" w:rsidRDefault="00FD5E53" w:rsidP="00386615">
            <w:pPr>
              <w:widowControl w:val="0"/>
              <w:spacing w:before="60" w:after="60" w:line="240" w:lineRule="auto"/>
              <w:ind w:left="-108" w:right="-108"/>
              <w:jc w:val="both"/>
              <w:rPr>
                <w:rFonts w:eastAsia="Times New Roman" w:cs="Times New Roman"/>
                <w:sz w:val="26"/>
                <w:szCs w:val="26"/>
                <w:lang w:val="fr-FR"/>
              </w:rPr>
            </w:pPr>
            <w:r w:rsidRPr="003C71D1">
              <w:rPr>
                <w:rFonts w:eastAsia="Times New Roman" w:cs="Times New Roman"/>
                <w:sz w:val="26"/>
                <w:szCs w:val="26"/>
                <w:lang w:val="fr-FR"/>
              </w:rPr>
              <w:t xml:space="preserve">Máy ủi </w:t>
            </w:r>
          </w:p>
        </w:tc>
        <w:tc>
          <w:tcPr>
            <w:tcW w:w="308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70 – 96</w:t>
            </w:r>
          </w:p>
        </w:tc>
        <w:tc>
          <w:tcPr>
            <w:tcW w:w="259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&lt; 75</w:t>
            </w:r>
          </w:p>
        </w:tc>
      </w:tr>
      <w:tr w:rsidR="003C71D1" w:rsidRPr="003C71D1" w:rsidTr="00FD5E53">
        <w:trPr>
          <w:trHeight w:val="152"/>
          <w:jc w:val="center"/>
        </w:trPr>
        <w:tc>
          <w:tcPr>
            <w:tcW w:w="524" w:type="dxa"/>
            <w:vAlign w:val="center"/>
          </w:tcPr>
          <w:p w:rsidR="00FD5E53" w:rsidRPr="003C71D1" w:rsidRDefault="00FD5E53" w:rsidP="00386615">
            <w:pPr>
              <w:tabs>
                <w:tab w:val="left" w:pos="360"/>
              </w:tabs>
              <w:spacing w:before="60" w:after="60" w:line="240" w:lineRule="auto"/>
              <w:ind w:left="-108"/>
              <w:jc w:val="center"/>
              <w:rPr>
                <w:rFonts w:eastAsia="Times New Roman" w:cs="Times New Roman"/>
                <w:sz w:val="26"/>
                <w:szCs w:val="26"/>
              </w:rPr>
            </w:pPr>
            <w:r w:rsidRPr="003C71D1">
              <w:rPr>
                <w:rFonts w:eastAsia="Times New Roman" w:cs="Times New Roman"/>
                <w:sz w:val="26"/>
                <w:szCs w:val="26"/>
              </w:rPr>
              <w:t>6</w:t>
            </w:r>
          </w:p>
        </w:tc>
        <w:tc>
          <w:tcPr>
            <w:tcW w:w="3244" w:type="dxa"/>
            <w:vAlign w:val="center"/>
          </w:tcPr>
          <w:p w:rsidR="00FD5E53" w:rsidRPr="003C71D1" w:rsidRDefault="00FD5E53" w:rsidP="00386615">
            <w:pPr>
              <w:spacing w:before="60" w:after="60" w:line="240" w:lineRule="auto"/>
              <w:ind w:left="-108"/>
              <w:jc w:val="both"/>
              <w:rPr>
                <w:rFonts w:eastAsia="Times New Roman" w:cs="Times New Roman"/>
                <w:sz w:val="26"/>
                <w:szCs w:val="26"/>
              </w:rPr>
            </w:pPr>
            <w:r w:rsidRPr="003C71D1">
              <w:rPr>
                <w:rFonts w:eastAsia="Times New Roman" w:cs="Times New Roman"/>
                <w:sz w:val="26"/>
                <w:szCs w:val="26"/>
              </w:rPr>
              <w:t>Máy khoan (thi công cọc nhồi)</w:t>
            </w:r>
          </w:p>
        </w:tc>
        <w:tc>
          <w:tcPr>
            <w:tcW w:w="3081" w:type="dxa"/>
            <w:vAlign w:val="center"/>
          </w:tcPr>
          <w:p w:rsidR="00FD5E53" w:rsidRPr="003C71D1" w:rsidRDefault="00FD5E53" w:rsidP="00386615">
            <w:pPr>
              <w:spacing w:before="60" w:after="60" w:line="240" w:lineRule="auto"/>
              <w:ind w:left="-108"/>
              <w:jc w:val="center"/>
              <w:rPr>
                <w:rFonts w:eastAsia="Times New Roman" w:cs="Times New Roman"/>
                <w:sz w:val="26"/>
                <w:szCs w:val="26"/>
              </w:rPr>
            </w:pPr>
            <w:r w:rsidRPr="003C71D1">
              <w:rPr>
                <w:rFonts w:eastAsia="Times New Roman" w:cs="Times New Roman"/>
                <w:sz w:val="26"/>
                <w:szCs w:val="26"/>
              </w:rPr>
              <w:t>75 - 96</w:t>
            </w:r>
          </w:p>
        </w:tc>
        <w:tc>
          <w:tcPr>
            <w:tcW w:w="2591" w:type="dxa"/>
            <w:vAlign w:val="center"/>
          </w:tcPr>
          <w:p w:rsidR="00FD5E53" w:rsidRPr="003C71D1" w:rsidRDefault="00FD5E53" w:rsidP="00386615">
            <w:pPr>
              <w:widowControl w:val="0"/>
              <w:spacing w:before="60" w:after="60" w:line="240" w:lineRule="auto"/>
              <w:ind w:left="-108" w:right="-108"/>
              <w:jc w:val="center"/>
              <w:rPr>
                <w:rFonts w:eastAsia="Times New Roman" w:cs="Times New Roman"/>
                <w:sz w:val="26"/>
                <w:szCs w:val="26"/>
              </w:rPr>
            </w:pPr>
            <w:r w:rsidRPr="003C71D1">
              <w:rPr>
                <w:rFonts w:eastAsia="Times New Roman" w:cs="Times New Roman"/>
                <w:sz w:val="26"/>
                <w:szCs w:val="26"/>
              </w:rPr>
              <w:t>&lt; 75</w:t>
            </w:r>
          </w:p>
        </w:tc>
      </w:tr>
    </w:tbl>
    <w:p w:rsidR="00E96F64" w:rsidRPr="003C71D1" w:rsidRDefault="00E96F64" w:rsidP="00FD5E53">
      <w:pPr>
        <w:spacing w:before="60" w:after="60" w:line="360" w:lineRule="exact"/>
        <w:ind w:firstLine="720"/>
        <w:jc w:val="right"/>
        <w:rPr>
          <w:i/>
        </w:rPr>
      </w:pPr>
      <w:r w:rsidRPr="003C71D1">
        <w:rPr>
          <w:i/>
        </w:rPr>
        <w:t>Nguồn: Tổng cục Dịch vụ - Mỹ</w:t>
      </w:r>
    </w:p>
    <w:p w:rsidR="00BB6CC4" w:rsidRPr="003C71D1" w:rsidRDefault="00BB6CC4" w:rsidP="00BB6CC4">
      <w:pPr>
        <w:widowControl w:val="0"/>
        <w:spacing w:before="60" w:after="60" w:line="360" w:lineRule="exact"/>
        <w:ind w:firstLine="720"/>
        <w:jc w:val="both"/>
        <w:rPr>
          <w:rFonts w:eastAsia="Times New Roman" w:cs="Times New Roman"/>
          <w:szCs w:val="24"/>
        </w:rPr>
      </w:pPr>
      <w:r w:rsidRPr="003C71D1">
        <w:rPr>
          <w:rFonts w:eastAsia="Times New Roman" w:cs="Times New Roman"/>
          <w:szCs w:val="24"/>
        </w:rPr>
        <w:t xml:space="preserve">Theo trên thì mức ồn gây ra bởi các thiết bị này ở khoảng cách 15m từ vị trí vận hành dao động trong khoảng từ 70 - 96 dBA </w:t>
      </w:r>
      <w:r w:rsidRPr="003C71D1">
        <w:rPr>
          <w:rFonts w:eastAsia="Times New Roman" w:cs="Times New Roman"/>
          <w:i/>
          <w:szCs w:val="24"/>
        </w:rPr>
        <w:t>(lấy giá trị lớn nhất là 96 dBA để tính toán mức độ lan truyền của sóng âm)</w:t>
      </w:r>
      <w:r w:rsidRPr="003C71D1">
        <w:rPr>
          <w:rFonts w:eastAsia="Times New Roman" w:cs="Times New Roman"/>
          <w:szCs w:val="24"/>
        </w:rPr>
        <w:t xml:space="preserve">. </w:t>
      </w:r>
    </w:p>
    <w:p w:rsidR="00BB6CC4" w:rsidRPr="003C71D1" w:rsidRDefault="00BB6CC4" w:rsidP="00BB6CC4">
      <w:pPr>
        <w:widowControl w:val="0"/>
        <w:spacing w:before="60" w:after="60" w:line="360" w:lineRule="exact"/>
        <w:ind w:firstLine="720"/>
        <w:jc w:val="both"/>
        <w:rPr>
          <w:rFonts w:eastAsia="Times New Roman" w:cs="Times New Roman"/>
          <w:spacing w:val="-2"/>
          <w:szCs w:val="24"/>
        </w:rPr>
      </w:pPr>
      <w:r w:rsidRPr="003C71D1">
        <w:rPr>
          <w:rFonts w:eastAsia="Times New Roman" w:cs="Times New Roman"/>
          <w:spacing w:val="-2"/>
          <w:szCs w:val="24"/>
        </w:rPr>
        <w:t xml:space="preserve">Quá trình lan truyền của âm thanh trong không khí phụ thuộc vào đặc trưng của sóng âm </w:t>
      </w:r>
      <w:r w:rsidRPr="003C71D1">
        <w:rPr>
          <w:rFonts w:eastAsia="Times New Roman" w:cs="Times New Roman"/>
          <w:i/>
          <w:spacing w:val="-2"/>
          <w:szCs w:val="24"/>
        </w:rPr>
        <w:t>(tần số và bước sóng)</w:t>
      </w:r>
      <w:r w:rsidRPr="003C71D1">
        <w:rPr>
          <w:rFonts w:eastAsia="Times New Roman" w:cs="Times New Roman"/>
          <w:spacing w:val="-2"/>
          <w:szCs w:val="24"/>
        </w:rPr>
        <w:t xml:space="preserve">. Trong trường hợp nếu âm thanh được tạo ra từ một điểm thì một hệ thống sóng âm dạng cầu sẽ lan truyền ra khu vực xung quanh với tốc độ là 363 m/s cho âm thanh đầu tiên sinh ra </w:t>
      </w:r>
      <w:r w:rsidRPr="003C71D1">
        <w:rPr>
          <w:rFonts w:eastAsia="Times New Roman" w:cs="Times New Roman"/>
          <w:i/>
          <w:spacing w:val="-2"/>
          <w:szCs w:val="24"/>
        </w:rPr>
        <w:t>(U.S Department of Transportation, 1972)</w:t>
      </w:r>
      <w:r w:rsidRPr="003C71D1">
        <w:rPr>
          <w:rFonts w:eastAsia="Times New Roman" w:cs="Times New Roman"/>
          <w:spacing w:val="-2"/>
          <w:szCs w:val="24"/>
        </w:rPr>
        <w:t>. Quá trình lan truyền của sóng âm trong không khí sẽ làm cho cường độ âm thanh giảm đi do tổn thất năng lượng trong quá trình lan truyền. Trên thực tế lan truyền âm thanh từ nguồn điểm sẽ được xác định bằng công thức sau:</w:t>
      </w:r>
    </w:p>
    <w:p w:rsidR="00BB6CC4" w:rsidRPr="003C71D1" w:rsidRDefault="00BB6CC4" w:rsidP="00BB6CC4">
      <w:pPr>
        <w:widowControl w:val="0"/>
        <w:spacing w:before="60" w:after="60" w:line="360" w:lineRule="exact"/>
        <w:ind w:firstLine="720"/>
        <w:jc w:val="center"/>
        <w:rPr>
          <w:rFonts w:eastAsia="Times New Roman" w:cs="Times New Roman"/>
          <w:b/>
          <w:szCs w:val="24"/>
        </w:rPr>
      </w:pPr>
      <w:r w:rsidRPr="003C71D1">
        <w:rPr>
          <w:rFonts w:eastAsia="Times New Roman" w:cs="Times New Roman"/>
          <w:b/>
          <w:szCs w:val="24"/>
        </w:rPr>
        <w:lastRenderedPageBreak/>
        <w:t>Mức ồn vị trí 1 - Mức ồn vị trí 2 = 20 log (r</w:t>
      </w:r>
      <w:r w:rsidRPr="003C71D1">
        <w:rPr>
          <w:rFonts w:eastAsia="Times New Roman" w:cs="Times New Roman"/>
          <w:b/>
          <w:szCs w:val="24"/>
          <w:vertAlign w:val="subscript"/>
        </w:rPr>
        <w:t>2</w:t>
      </w:r>
      <w:r w:rsidRPr="003C71D1">
        <w:rPr>
          <w:rFonts w:eastAsia="Times New Roman" w:cs="Times New Roman"/>
          <w:b/>
          <w:szCs w:val="24"/>
        </w:rPr>
        <w:t>/r</w:t>
      </w:r>
      <w:r w:rsidRPr="003C71D1">
        <w:rPr>
          <w:rFonts w:eastAsia="Times New Roman" w:cs="Times New Roman"/>
          <w:b/>
          <w:szCs w:val="24"/>
          <w:vertAlign w:val="subscript"/>
        </w:rPr>
        <w:t>1</w:t>
      </w:r>
      <w:r w:rsidRPr="003C71D1">
        <w:rPr>
          <w:rFonts w:eastAsia="Times New Roman" w:cs="Times New Roman"/>
          <w:b/>
          <w:szCs w:val="24"/>
        </w:rPr>
        <w:t>)</w:t>
      </w:r>
    </w:p>
    <w:p w:rsidR="00BB6CC4" w:rsidRPr="003C71D1" w:rsidRDefault="00BB6CC4" w:rsidP="00BB6CC4">
      <w:pPr>
        <w:widowControl w:val="0"/>
        <w:spacing w:before="60" w:after="60" w:line="360" w:lineRule="exact"/>
        <w:ind w:firstLine="720"/>
        <w:jc w:val="both"/>
        <w:rPr>
          <w:rFonts w:eastAsia="Times New Roman" w:cs="Times New Roman"/>
          <w:szCs w:val="24"/>
        </w:rPr>
      </w:pPr>
      <w:r w:rsidRPr="003C71D1">
        <w:rPr>
          <w:rFonts w:eastAsia="Times New Roman" w:cs="Times New Roman"/>
          <w:szCs w:val="24"/>
        </w:rPr>
        <w:t xml:space="preserve">Trong đó:  </w:t>
      </w:r>
      <w:r w:rsidRPr="003C71D1">
        <w:rPr>
          <w:rFonts w:eastAsia="Times New Roman" w:cs="Times New Roman"/>
          <w:szCs w:val="24"/>
        </w:rPr>
        <w:tab/>
        <w:t>r</w:t>
      </w:r>
      <w:r w:rsidRPr="003C71D1">
        <w:rPr>
          <w:rFonts w:eastAsia="Times New Roman" w:cs="Times New Roman"/>
          <w:szCs w:val="24"/>
          <w:vertAlign w:val="subscript"/>
        </w:rPr>
        <w:t>1</w:t>
      </w:r>
      <w:r w:rsidRPr="003C71D1">
        <w:rPr>
          <w:rFonts w:eastAsia="Times New Roman" w:cs="Times New Roman"/>
          <w:szCs w:val="24"/>
        </w:rPr>
        <w:t xml:space="preserve"> là khoảng cách từ nguồn gây ồn đến vị trí có mức ồn 1 (m).</w:t>
      </w:r>
    </w:p>
    <w:p w:rsidR="00BB6CC4" w:rsidRPr="003C71D1" w:rsidRDefault="00BB6CC4" w:rsidP="00BB6CC4">
      <w:pPr>
        <w:widowControl w:val="0"/>
        <w:spacing w:before="60" w:after="60" w:line="360" w:lineRule="exact"/>
        <w:ind w:firstLine="720"/>
        <w:jc w:val="both"/>
        <w:rPr>
          <w:rFonts w:eastAsia="Times New Roman" w:cs="Times New Roman"/>
          <w:szCs w:val="24"/>
        </w:rPr>
      </w:pPr>
      <w:r w:rsidRPr="003C71D1">
        <w:rPr>
          <w:rFonts w:eastAsia="Times New Roman" w:cs="Times New Roman"/>
          <w:szCs w:val="24"/>
        </w:rPr>
        <w:tab/>
      </w:r>
      <w:r w:rsidRPr="003C71D1">
        <w:rPr>
          <w:rFonts w:eastAsia="Times New Roman" w:cs="Times New Roman"/>
          <w:szCs w:val="24"/>
        </w:rPr>
        <w:tab/>
        <w:t>r</w:t>
      </w:r>
      <w:r w:rsidRPr="003C71D1">
        <w:rPr>
          <w:rFonts w:eastAsia="Times New Roman" w:cs="Times New Roman"/>
          <w:szCs w:val="24"/>
          <w:vertAlign w:val="subscript"/>
        </w:rPr>
        <w:t>2</w:t>
      </w:r>
      <w:r w:rsidRPr="003C71D1">
        <w:rPr>
          <w:rFonts w:eastAsia="Times New Roman" w:cs="Times New Roman"/>
          <w:szCs w:val="24"/>
        </w:rPr>
        <w:t xml:space="preserve"> là khoảng cách từ nguồn gây ồn đến vị trí có mức ồn 2 (m).</w:t>
      </w:r>
    </w:p>
    <w:p w:rsidR="00BB6CC4" w:rsidRPr="003C71D1" w:rsidRDefault="00BB6CC4" w:rsidP="00BB6CC4">
      <w:pPr>
        <w:widowControl w:val="0"/>
        <w:spacing w:before="60" w:after="60" w:line="360" w:lineRule="exact"/>
        <w:ind w:firstLine="720"/>
        <w:jc w:val="both"/>
        <w:rPr>
          <w:rFonts w:eastAsia="Times New Roman" w:cs="Times New Roman"/>
          <w:szCs w:val="24"/>
        </w:rPr>
      </w:pPr>
      <w:r w:rsidRPr="003C71D1">
        <w:rPr>
          <w:rFonts w:eastAsia="Times New Roman" w:cs="Times New Roman"/>
          <w:szCs w:val="24"/>
        </w:rPr>
        <w:t>Từ công thức trên cho thấy, mỗi khi tăng khoảng cách lên gấp đôi thì mức âm thanh sẽ giảm đi 6 dBA. Như vậy, khi các phương tiện, máy móc hoạt động thì mức ồn trong khu vực sẽ tăng lên và mức ồn sẽ giảm dần theo khoảng cách tính từ vị trí đặt máy và được trình bày ở sau:</w:t>
      </w:r>
    </w:p>
    <w:p w:rsidR="00386615" w:rsidRPr="003C71D1" w:rsidRDefault="00386615" w:rsidP="00386615">
      <w:pPr>
        <w:pStyle w:val="Caption"/>
        <w:keepNext/>
        <w:spacing w:before="60" w:after="60" w:line="360" w:lineRule="exact"/>
        <w:ind w:firstLine="720"/>
        <w:jc w:val="center"/>
        <w:rPr>
          <w:b/>
          <w:i w:val="0"/>
          <w:color w:val="auto"/>
          <w:sz w:val="28"/>
          <w:szCs w:val="28"/>
        </w:rPr>
      </w:pPr>
      <w:bookmarkStart w:id="104" w:name="_Toc98330629"/>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13</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Dự báo mức ồn khu vực xung quanh vị trí thi công</w:t>
      </w:r>
      <w:bookmarkEnd w:id="104"/>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6"/>
        <w:gridCol w:w="1464"/>
        <w:gridCol w:w="1465"/>
        <w:gridCol w:w="1465"/>
        <w:gridCol w:w="1465"/>
        <w:gridCol w:w="1326"/>
      </w:tblGrid>
      <w:tr w:rsidR="003C71D1" w:rsidRPr="003C71D1" w:rsidTr="00FD5E53">
        <w:trPr>
          <w:cantSplit/>
          <w:trHeight w:val="332"/>
          <w:jc w:val="center"/>
        </w:trPr>
        <w:tc>
          <w:tcPr>
            <w:tcW w:w="2096" w:type="dxa"/>
            <w:vMerge w:val="restart"/>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b/>
                <w:sz w:val="26"/>
                <w:szCs w:val="26"/>
                <w:lang w:val="vi-VN"/>
              </w:rPr>
            </w:pPr>
            <w:r w:rsidRPr="003C71D1">
              <w:rPr>
                <w:rFonts w:eastAsia="Times New Roman" w:cs="Times New Roman"/>
                <w:b/>
                <w:sz w:val="26"/>
                <w:szCs w:val="26"/>
                <w:lang w:val="vi-VN"/>
              </w:rPr>
              <w:t>Khoảng cách từ nguồn gây ồn</w:t>
            </w:r>
          </w:p>
        </w:tc>
        <w:tc>
          <w:tcPr>
            <w:tcW w:w="7185" w:type="dxa"/>
            <w:gridSpan w:val="5"/>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b/>
                <w:sz w:val="26"/>
                <w:szCs w:val="26"/>
                <w:lang w:val="nl-NL"/>
              </w:rPr>
            </w:pPr>
            <w:r w:rsidRPr="003C71D1">
              <w:rPr>
                <w:rFonts w:eastAsia="Times New Roman" w:cs="Times New Roman"/>
                <w:b/>
                <w:sz w:val="26"/>
                <w:szCs w:val="26"/>
                <w:lang w:val="nl-NL"/>
              </w:rPr>
              <w:t>Đơn vị (m)</w:t>
            </w:r>
          </w:p>
        </w:tc>
      </w:tr>
      <w:tr w:rsidR="003C71D1" w:rsidRPr="003C71D1" w:rsidTr="00FD5E53">
        <w:trPr>
          <w:cantSplit/>
          <w:trHeight w:val="273"/>
          <w:jc w:val="center"/>
        </w:trPr>
        <w:tc>
          <w:tcPr>
            <w:tcW w:w="2096" w:type="dxa"/>
            <w:vMerge/>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b/>
                <w:bCs/>
                <w:sz w:val="26"/>
                <w:szCs w:val="26"/>
                <w:lang w:val="nl-NL"/>
              </w:rPr>
            </w:pPr>
          </w:p>
        </w:tc>
        <w:tc>
          <w:tcPr>
            <w:tcW w:w="1464" w:type="dxa"/>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sz w:val="26"/>
                <w:szCs w:val="26"/>
                <w:lang w:val="nl-NL"/>
              </w:rPr>
            </w:pPr>
            <w:r w:rsidRPr="003C71D1">
              <w:rPr>
                <w:rFonts w:eastAsia="Times New Roman" w:cs="Times New Roman"/>
                <w:sz w:val="26"/>
                <w:szCs w:val="26"/>
                <w:lang w:val="nl-NL"/>
              </w:rPr>
              <w:t>15</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sz w:val="26"/>
                <w:szCs w:val="26"/>
                <w:lang w:val="nl-NL"/>
              </w:rPr>
            </w:pPr>
            <w:r w:rsidRPr="003C71D1">
              <w:rPr>
                <w:rFonts w:eastAsia="Times New Roman" w:cs="Times New Roman"/>
                <w:sz w:val="26"/>
                <w:szCs w:val="26"/>
                <w:lang w:val="nl-NL"/>
              </w:rPr>
              <w:t>30</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sz w:val="26"/>
                <w:szCs w:val="26"/>
                <w:lang w:val="nl-NL"/>
              </w:rPr>
            </w:pPr>
            <w:r w:rsidRPr="003C71D1">
              <w:rPr>
                <w:rFonts w:eastAsia="Times New Roman" w:cs="Times New Roman"/>
                <w:sz w:val="26"/>
                <w:szCs w:val="26"/>
                <w:lang w:val="nl-NL"/>
              </w:rPr>
              <w:t>60</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sz w:val="26"/>
                <w:szCs w:val="26"/>
                <w:lang w:val="nl-NL"/>
              </w:rPr>
            </w:pPr>
            <w:r w:rsidRPr="003C71D1">
              <w:rPr>
                <w:rFonts w:eastAsia="Times New Roman" w:cs="Times New Roman"/>
                <w:sz w:val="26"/>
                <w:szCs w:val="26"/>
                <w:lang w:val="nl-NL"/>
              </w:rPr>
              <w:t>120</w:t>
            </w:r>
          </w:p>
        </w:tc>
        <w:tc>
          <w:tcPr>
            <w:tcW w:w="1326" w:type="dxa"/>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sz w:val="26"/>
                <w:szCs w:val="26"/>
                <w:lang w:val="nl-NL"/>
              </w:rPr>
            </w:pPr>
            <w:r w:rsidRPr="003C71D1">
              <w:rPr>
                <w:rFonts w:eastAsia="Times New Roman" w:cs="Times New Roman"/>
                <w:sz w:val="26"/>
                <w:szCs w:val="26"/>
                <w:lang w:val="nl-NL"/>
              </w:rPr>
              <w:t>240</w:t>
            </w:r>
          </w:p>
        </w:tc>
      </w:tr>
      <w:tr w:rsidR="003C71D1" w:rsidRPr="003C71D1" w:rsidTr="00FD5E53">
        <w:trPr>
          <w:trHeight w:val="257"/>
          <w:jc w:val="center"/>
        </w:trPr>
        <w:tc>
          <w:tcPr>
            <w:tcW w:w="2096" w:type="dxa"/>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b/>
                <w:bCs/>
                <w:sz w:val="26"/>
                <w:szCs w:val="26"/>
                <w:lang w:val="nl-NL"/>
              </w:rPr>
            </w:pPr>
            <w:r w:rsidRPr="003C71D1">
              <w:rPr>
                <w:rFonts w:eastAsia="Times New Roman" w:cs="Times New Roman"/>
                <w:b/>
                <w:bCs/>
                <w:sz w:val="26"/>
                <w:szCs w:val="26"/>
                <w:lang w:val="nl-NL"/>
              </w:rPr>
              <w:t>Mức ồn (dBA)</w:t>
            </w:r>
          </w:p>
        </w:tc>
        <w:tc>
          <w:tcPr>
            <w:tcW w:w="1464" w:type="dxa"/>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sz w:val="26"/>
                <w:szCs w:val="26"/>
                <w:lang w:val="nl-NL"/>
              </w:rPr>
            </w:pPr>
            <w:r w:rsidRPr="003C71D1">
              <w:rPr>
                <w:rFonts w:eastAsia="Times New Roman" w:cs="Times New Roman"/>
                <w:sz w:val="26"/>
                <w:szCs w:val="26"/>
                <w:lang w:val="nl-NL"/>
              </w:rPr>
              <w:t>96</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sz w:val="26"/>
                <w:szCs w:val="26"/>
                <w:lang w:val="nl-NL"/>
              </w:rPr>
            </w:pPr>
            <w:r w:rsidRPr="003C71D1">
              <w:rPr>
                <w:rFonts w:eastAsia="Times New Roman" w:cs="Times New Roman"/>
                <w:sz w:val="26"/>
                <w:szCs w:val="26"/>
                <w:lang w:val="nl-NL"/>
              </w:rPr>
              <w:t>90</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sz w:val="26"/>
                <w:szCs w:val="26"/>
                <w:lang w:val="nl-NL"/>
              </w:rPr>
            </w:pPr>
            <w:r w:rsidRPr="003C71D1">
              <w:rPr>
                <w:rFonts w:eastAsia="Times New Roman" w:cs="Times New Roman"/>
                <w:sz w:val="26"/>
                <w:szCs w:val="26"/>
                <w:lang w:val="nl-NL"/>
              </w:rPr>
              <w:t>84</w:t>
            </w:r>
          </w:p>
        </w:tc>
        <w:tc>
          <w:tcPr>
            <w:tcW w:w="1465" w:type="dxa"/>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sz w:val="26"/>
                <w:szCs w:val="26"/>
                <w:lang w:val="nl-NL"/>
              </w:rPr>
            </w:pPr>
            <w:r w:rsidRPr="003C71D1">
              <w:rPr>
                <w:rFonts w:eastAsia="Times New Roman" w:cs="Times New Roman"/>
                <w:sz w:val="26"/>
                <w:szCs w:val="26"/>
                <w:lang w:val="nl-NL"/>
              </w:rPr>
              <w:t>78</w:t>
            </w:r>
          </w:p>
        </w:tc>
        <w:tc>
          <w:tcPr>
            <w:tcW w:w="1326" w:type="dxa"/>
            <w:tcBorders>
              <w:top w:val="single" w:sz="4" w:space="0" w:color="auto"/>
              <w:left w:val="single" w:sz="4" w:space="0" w:color="auto"/>
              <w:bottom w:val="single" w:sz="4" w:space="0" w:color="auto"/>
              <w:right w:val="single" w:sz="4" w:space="0" w:color="auto"/>
            </w:tcBorders>
            <w:vAlign w:val="center"/>
          </w:tcPr>
          <w:p w:rsidR="00FD5E53" w:rsidRPr="003C71D1" w:rsidRDefault="00FD5E53" w:rsidP="00386615">
            <w:pPr>
              <w:widowControl w:val="0"/>
              <w:spacing w:before="60" w:after="60" w:line="240" w:lineRule="auto"/>
              <w:ind w:left="-68"/>
              <w:jc w:val="center"/>
              <w:rPr>
                <w:rFonts w:eastAsia="Times New Roman" w:cs="Times New Roman"/>
                <w:sz w:val="26"/>
                <w:szCs w:val="26"/>
                <w:lang w:val="nl-NL"/>
              </w:rPr>
            </w:pPr>
            <w:r w:rsidRPr="003C71D1">
              <w:rPr>
                <w:rFonts w:eastAsia="Times New Roman" w:cs="Times New Roman"/>
                <w:sz w:val="26"/>
                <w:szCs w:val="26"/>
                <w:lang w:val="nl-NL"/>
              </w:rPr>
              <w:t>72</w:t>
            </w:r>
          </w:p>
        </w:tc>
      </w:tr>
    </w:tbl>
    <w:p w:rsidR="00E96F64" w:rsidRPr="003C71D1" w:rsidRDefault="00FD5E53" w:rsidP="00E96F64">
      <w:pPr>
        <w:spacing w:before="60" w:after="60" w:line="360" w:lineRule="exact"/>
        <w:ind w:firstLine="720"/>
        <w:jc w:val="both"/>
      </w:pPr>
      <w:r w:rsidRPr="003C71D1">
        <w:rPr>
          <w:b/>
        </w:rPr>
        <w:t>*</w:t>
      </w:r>
      <w:r w:rsidR="00E96F64" w:rsidRPr="003C71D1">
        <w:rPr>
          <w:b/>
        </w:rPr>
        <w:t xml:space="preserve"> Mức ồn trên công trường:</w:t>
      </w:r>
      <w:r w:rsidR="00E96F64" w:rsidRPr="003C71D1">
        <w:t xml:space="preserve"> Trên công trường thi công, tại các vị trí cách nguồn phát sinh tiếng ồn ≤ 30m, mức áp âm do một số máy móc, thiết bị thi công gây ra sẽ vượt giới hạn cho phép theo QCVN 24:2016/BYT - Quy chuẩn kỹ thuật quốc gia về tiếng ồn - Mức tiếp xúc cho phép tiếng ồn tại nơi làm việc, trong trường hợp làm việc quá 8 giờ/ngày (quy định không được vượt quá 85 dBA). Còn các khu vực thi công khác cách nguồn ồn &gt; 30m thì mức áp âm sẽ nằm trong giới hạn cho phép theo QCVN 24:2016/BYT.</w:t>
      </w:r>
    </w:p>
    <w:p w:rsidR="00E96F64" w:rsidRPr="003C71D1" w:rsidRDefault="00FD5E53" w:rsidP="00FD5E53">
      <w:pPr>
        <w:spacing w:before="60" w:after="60" w:line="360" w:lineRule="exact"/>
        <w:ind w:firstLine="720"/>
        <w:jc w:val="both"/>
        <w:rPr>
          <w:b/>
        </w:rPr>
      </w:pPr>
      <w:r w:rsidRPr="003C71D1">
        <w:rPr>
          <w:b/>
        </w:rPr>
        <w:t>*</w:t>
      </w:r>
      <w:r w:rsidR="00E96F64" w:rsidRPr="003C71D1">
        <w:rPr>
          <w:b/>
        </w:rPr>
        <w:t xml:space="preserve"> Mức ồn xung quanh: </w:t>
      </w:r>
      <w:r w:rsidR="00E96F64" w:rsidRPr="003C71D1">
        <w:t xml:space="preserve">Trong phạm vi 240m tính từ khu đất xây dựng dự án có các công trình: khu dân cư xung quanh dự án. Từ kết quả tính toán ở Bảng 3.15 cho thấy, quá trình thi công các hạng mục công trình sẽ làm phát sinh tiếng ồn vượt giới hạn cho phép theo QCVN 26:2010/BTNMT - Quy chuẩn kỹ thuật quốc gia về tiếng ồn áp dụng cho khu vực thông thường: khách sạn, khu dân cư, trụ sở hành chính </w:t>
      </w:r>
      <w:r w:rsidR="00E96F64" w:rsidRPr="003C71D1">
        <w:rPr>
          <w:i/>
        </w:rPr>
        <w:t>(Từ 6h đế</w:t>
      </w:r>
      <w:r w:rsidR="00BB6CC4" w:rsidRPr="003C71D1">
        <w:rPr>
          <w:i/>
        </w:rPr>
        <w:t>n 21h ≤ 70</w:t>
      </w:r>
      <w:r w:rsidR="00E96F64" w:rsidRPr="003C71D1">
        <w:rPr>
          <w:i/>
        </w:rPr>
        <w:t>dBA).</w:t>
      </w:r>
      <w:r w:rsidR="00E96F64" w:rsidRPr="003C71D1">
        <w:t xml:space="preserve"> Do đó, Chủ Dự án sẽ thực hiện đầy đủ các biện pháp giảm thiểu phù hợp để hạn chế tối đa ảnh hưởng của tiếng ồn từ công trường đến khu vực này.</w:t>
      </w:r>
    </w:p>
    <w:p w:rsidR="00BB6CC4" w:rsidRPr="003C71D1" w:rsidRDefault="00FD5E53" w:rsidP="00BB6CC4">
      <w:pPr>
        <w:spacing w:before="60" w:after="60" w:line="360" w:lineRule="exact"/>
        <w:ind w:firstLine="720"/>
        <w:jc w:val="both"/>
        <w:rPr>
          <w:rFonts w:eastAsia="Times New Roman" w:cs="Times New Roman"/>
          <w:spacing w:val="-4"/>
          <w:szCs w:val="28"/>
          <w:lang w:val="cs-CZ"/>
        </w:rPr>
      </w:pPr>
      <w:r w:rsidRPr="003C71D1">
        <w:rPr>
          <w:b/>
        </w:rPr>
        <w:t>*</w:t>
      </w:r>
      <w:r w:rsidR="00E96F64" w:rsidRPr="003C71D1">
        <w:rPr>
          <w:b/>
        </w:rPr>
        <w:t xml:space="preserve"> Mức ồn trên các tuyến đường vận chuyển do phương tiện vận chuyển gây ra:</w:t>
      </w:r>
      <w:r w:rsidR="00BB6CC4" w:rsidRPr="003C71D1">
        <w:rPr>
          <w:rFonts w:eastAsia="Times New Roman" w:cs="Times New Roman"/>
          <w:spacing w:val="-4"/>
          <w:szCs w:val="28"/>
          <w:lang w:val="cs-CZ"/>
        </w:rPr>
        <w:t xml:space="preserve">Dự báo mức ồn do phương tiện vận tải gây ra trên các tuyến đường vận chuyển khoảng 65 - 75dBA, tối đa có thể đạt 80dBA khi có xe vận chuyển đi qua, vượt mức cho phép theo QCVN 26:2010/BTNMT - Quy chuẩn kỹ thuật quốc gia về tiếng ồn, khi có sự tham gia của nhiều phương tiện vận chuyển nguyên vật liệu phục vụ thi công. </w:t>
      </w:r>
    </w:p>
    <w:p w:rsidR="00BB6CC4" w:rsidRPr="003C71D1" w:rsidRDefault="00BB6CC4" w:rsidP="00BB6CC4">
      <w:pPr>
        <w:spacing w:before="60" w:after="60" w:line="360" w:lineRule="exact"/>
        <w:ind w:firstLine="720"/>
        <w:jc w:val="both"/>
        <w:rPr>
          <w:rFonts w:eastAsia="Times New Roman" w:cs="Times New Roman"/>
          <w:spacing w:val="-2"/>
          <w:szCs w:val="28"/>
          <w:lang w:val="cs-CZ"/>
        </w:rPr>
      </w:pPr>
      <w:r w:rsidRPr="003C71D1">
        <w:rPr>
          <w:rFonts w:eastAsia="Times New Roman" w:cs="Times New Roman"/>
          <w:spacing w:val="-2"/>
          <w:szCs w:val="28"/>
          <w:lang w:val="cs-CZ"/>
        </w:rPr>
        <w:t xml:space="preserve">Độ ồn trên tuyến đường vận chuyển sẽ tác động đến người tham gia giao thông và dân cư sống hai bên tuyến đường vận chuyển </w:t>
      </w:r>
      <w:r w:rsidRPr="003C71D1">
        <w:rPr>
          <w:rFonts w:eastAsia="Times New Roman" w:cs="Times New Roman"/>
          <w:i/>
          <w:spacing w:val="-2"/>
          <w:szCs w:val="28"/>
          <w:lang w:val="cs-CZ"/>
        </w:rPr>
        <w:t>(đặc biệt là tuyến đường quốc lộ 1A, tuyến đường tỉnh lộ 561 đoạn đi qua dự án)</w:t>
      </w:r>
      <w:r w:rsidRPr="003C71D1">
        <w:rPr>
          <w:rFonts w:eastAsia="Times New Roman" w:cs="Times New Roman"/>
          <w:spacing w:val="-2"/>
          <w:szCs w:val="28"/>
          <w:lang w:val="cs-CZ"/>
        </w:rPr>
        <w:t xml:space="preserve">. Tuy nhiên, các tác động này không liên tục và mức độ tác động có thể được giảm thiểu thông qua việc bố trí lịch vận chuyển hợp lý và các biện pháp quản lý lái xe của nhà thầu thi công. </w:t>
      </w:r>
    </w:p>
    <w:p w:rsidR="00E96F64" w:rsidRPr="003C71D1" w:rsidRDefault="00FD5E53" w:rsidP="00BB6CC4">
      <w:pPr>
        <w:spacing w:before="60" w:after="60" w:line="360" w:lineRule="exact"/>
        <w:ind w:firstLine="720"/>
        <w:jc w:val="both"/>
        <w:rPr>
          <w:b/>
        </w:rPr>
      </w:pPr>
      <w:r w:rsidRPr="003C71D1">
        <w:rPr>
          <w:b/>
        </w:rPr>
        <w:t>*</w:t>
      </w:r>
      <w:r w:rsidR="00E96F64" w:rsidRPr="003C71D1">
        <w:rPr>
          <w:b/>
        </w:rPr>
        <w:t xml:space="preserve"> Độ rung tại khu vực công trường và trên tuyến đường vận chuyển:</w:t>
      </w:r>
    </w:p>
    <w:p w:rsidR="00BB6CC4" w:rsidRPr="003C71D1" w:rsidRDefault="00BB6CC4" w:rsidP="00BB6CC4">
      <w:pPr>
        <w:spacing w:before="60" w:after="60" w:line="360" w:lineRule="exact"/>
        <w:ind w:firstLine="720"/>
        <w:jc w:val="both"/>
        <w:rPr>
          <w:rFonts w:ascii=".VnTime" w:eastAsia="Times New Roman" w:hAnsi=".VnTime" w:cs="Times New Roman"/>
          <w:b/>
          <w:szCs w:val="28"/>
          <w:lang w:val="cs-CZ"/>
        </w:rPr>
      </w:pPr>
      <w:r w:rsidRPr="003C71D1">
        <w:rPr>
          <w:rFonts w:eastAsia="Times New Roman" w:cs="Times New Roman"/>
          <w:bCs/>
          <w:iCs/>
          <w:szCs w:val="28"/>
          <w:lang w:val="cs-CZ"/>
        </w:rPr>
        <w:lastRenderedPageBreak/>
        <w:t>Mức độ cũng như phạm vi ảnh hưởng của độ rung trong thi công phụ thuộc vào đặc tính kỹ thuật, thời gian, tần suất hoạt động của máy móc, khoảng cách đến đối tượng tiếp nhận, chất lượng nền đường. Mức rung đối với các loại máy, thiết bị xây dựng như sau:</w:t>
      </w:r>
    </w:p>
    <w:p w:rsidR="00386615" w:rsidRPr="003C71D1" w:rsidRDefault="00386615" w:rsidP="00386615">
      <w:pPr>
        <w:pStyle w:val="Caption"/>
        <w:keepNext/>
        <w:spacing w:before="60" w:after="60" w:line="360" w:lineRule="exact"/>
        <w:ind w:firstLine="720"/>
        <w:jc w:val="center"/>
        <w:rPr>
          <w:b/>
          <w:i w:val="0"/>
          <w:color w:val="auto"/>
          <w:sz w:val="28"/>
          <w:szCs w:val="28"/>
        </w:rPr>
      </w:pPr>
      <w:bookmarkStart w:id="105" w:name="_Toc98330630"/>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14</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Mức rung của các thiết bị thi công</w:t>
      </w:r>
      <w:bookmarkEnd w:id="105"/>
    </w:p>
    <w:tbl>
      <w:tblPr>
        <w:tblW w:w="961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654"/>
        <w:gridCol w:w="3169"/>
        <w:gridCol w:w="1891"/>
        <w:gridCol w:w="1956"/>
        <w:gridCol w:w="1941"/>
      </w:tblGrid>
      <w:tr w:rsidR="003C71D1" w:rsidRPr="003C71D1" w:rsidTr="00386615">
        <w:trPr>
          <w:trHeight w:val="149"/>
          <w:tblHeader/>
          <w:jc w:val="center"/>
        </w:trPr>
        <w:tc>
          <w:tcPr>
            <w:tcW w:w="654" w:type="dxa"/>
            <w:tcBorders>
              <w:top w:val="single" w:sz="4" w:space="0" w:color="auto"/>
              <w:left w:val="single" w:sz="4" w:space="0" w:color="auto"/>
              <w:bottom w:val="single" w:sz="6" w:space="0" w:color="auto"/>
              <w:right w:val="single" w:sz="6" w:space="0" w:color="auto"/>
            </w:tcBorders>
            <w:vAlign w:val="center"/>
          </w:tcPr>
          <w:p w:rsidR="00FD5E53" w:rsidRPr="003C71D1" w:rsidRDefault="00FD5E53" w:rsidP="00386615">
            <w:pPr>
              <w:spacing w:before="60" w:after="60" w:line="240" w:lineRule="auto"/>
              <w:jc w:val="center"/>
              <w:rPr>
                <w:rFonts w:eastAsia="Times New Roman" w:cs="Times New Roman"/>
                <w:b/>
                <w:bCs/>
                <w:sz w:val="24"/>
                <w:szCs w:val="24"/>
                <w:lang w:val="cs-CZ"/>
              </w:rPr>
            </w:pPr>
            <w:r w:rsidRPr="003C71D1">
              <w:rPr>
                <w:rFonts w:eastAsia="Times New Roman" w:cs="Times New Roman"/>
                <w:b/>
                <w:bCs/>
                <w:sz w:val="24"/>
                <w:szCs w:val="24"/>
                <w:lang w:val="cs-CZ"/>
              </w:rPr>
              <w:t>TT</w:t>
            </w:r>
          </w:p>
        </w:tc>
        <w:tc>
          <w:tcPr>
            <w:tcW w:w="3169" w:type="dxa"/>
            <w:tcBorders>
              <w:top w:val="single" w:sz="4"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center"/>
              <w:rPr>
                <w:rFonts w:eastAsia="Times New Roman" w:cs="Times New Roman"/>
                <w:b/>
                <w:bCs/>
                <w:sz w:val="24"/>
                <w:szCs w:val="24"/>
                <w:lang w:val="cs-CZ"/>
              </w:rPr>
            </w:pPr>
            <w:r w:rsidRPr="003C71D1">
              <w:rPr>
                <w:rFonts w:eastAsia="Times New Roman" w:cs="Times New Roman"/>
                <w:b/>
                <w:bCs/>
                <w:sz w:val="24"/>
                <w:szCs w:val="24"/>
                <w:lang w:val="cs-CZ"/>
              </w:rPr>
              <w:t>Loại thiết bị</w:t>
            </w:r>
          </w:p>
        </w:tc>
        <w:tc>
          <w:tcPr>
            <w:tcW w:w="1891" w:type="dxa"/>
            <w:tcBorders>
              <w:top w:val="single" w:sz="4"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center"/>
              <w:rPr>
                <w:rFonts w:eastAsia="Times New Roman" w:cs="Times New Roman"/>
                <w:b/>
                <w:bCs/>
                <w:spacing w:val="-10"/>
                <w:sz w:val="24"/>
                <w:szCs w:val="24"/>
                <w:lang w:val="cs-CZ"/>
              </w:rPr>
            </w:pPr>
            <w:r w:rsidRPr="003C71D1">
              <w:rPr>
                <w:rFonts w:eastAsia="Times New Roman" w:cs="Times New Roman"/>
                <w:b/>
                <w:bCs/>
                <w:spacing w:val="-10"/>
                <w:sz w:val="24"/>
                <w:szCs w:val="24"/>
                <w:lang w:val="cs-CZ"/>
              </w:rPr>
              <w:t>Mức rung cách máy 10 m, dB</w:t>
            </w:r>
          </w:p>
        </w:tc>
        <w:tc>
          <w:tcPr>
            <w:tcW w:w="1956" w:type="dxa"/>
            <w:tcBorders>
              <w:top w:val="single" w:sz="4"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center"/>
              <w:rPr>
                <w:rFonts w:eastAsia="Times New Roman" w:cs="Times New Roman"/>
                <w:b/>
                <w:bCs/>
                <w:spacing w:val="-10"/>
                <w:sz w:val="24"/>
                <w:szCs w:val="24"/>
                <w:lang w:val="cs-CZ"/>
              </w:rPr>
            </w:pPr>
            <w:r w:rsidRPr="003C71D1">
              <w:rPr>
                <w:rFonts w:eastAsia="Times New Roman" w:cs="Times New Roman"/>
                <w:b/>
                <w:bCs/>
                <w:spacing w:val="-10"/>
                <w:sz w:val="24"/>
                <w:szCs w:val="24"/>
                <w:lang w:val="cs-CZ"/>
              </w:rPr>
              <w:t>Mức rung cách máy 30m, dB</w:t>
            </w:r>
          </w:p>
        </w:tc>
        <w:tc>
          <w:tcPr>
            <w:tcW w:w="1941" w:type="dxa"/>
            <w:tcBorders>
              <w:top w:val="single" w:sz="4" w:space="0" w:color="auto"/>
              <w:left w:val="single" w:sz="6" w:space="0" w:color="auto"/>
              <w:bottom w:val="single" w:sz="6" w:space="0" w:color="auto"/>
              <w:right w:val="single" w:sz="4" w:space="0" w:color="auto"/>
            </w:tcBorders>
            <w:vAlign w:val="center"/>
          </w:tcPr>
          <w:p w:rsidR="00FD5E53" w:rsidRPr="003C71D1" w:rsidRDefault="00FD5E53" w:rsidP="00386615">
            <w:pPr>
              <w:spacing w:before="60" w:after="60" w:line="240" w:lineRule="auto"/>
              <w:jc w:val="center"/>
              <w:rPr>
                <w:rFonts w:eastAsia="Times New Roman" w:cs="Times New Roman"/>
                <w:b/>
                <w:bCs/>
                <w:spacing w:val="-10"/>
                <w:sz w:val="24"/>
                <w:szCs w:val="24"/>
                <w:lang w:val="cs-CZ"/>
              </w:rPr>
            </w:pPr>
            <w:r w:rsidRPr="003C71D1">
              <w:rPr>
                <w:rFonts w:eastAsia="Times New Roman" w:cs="Times New Roman"/>
                <w:b/>
                <w:bCs/>
                <w:spacing w:val="-10"/>
                <w:sz w:val="24"/>
                <w:szCs w:val="24"/>
                <w:lang w:val="cs-CZ"/>
              </w:rPr>
              <w:t>Mức rung cách máy 60m, dB</w:t>
            </w:r>
          </w:p>
        </w:tc>
      </w:tr>
      <w:tr w:rsidR="003C71D1" w:rsidRPr="003C71D1" w:rsidTr="00386615">
        <w:trPr>
          <w:trHeight w:val="149"/>
          <w:jc w:val="center"/>
        </w:trPr>
        <w:tc>
          <w:tcPr>
            <w:tcW w:w="654" w:type="dxa"/>
            <w:tcBorders>
              <w:top w:val="single" w:sz="6" w:space="0" w:color="auto"/>
              <w:left w:val="single" w:sz="4" w:space="0" w:color="auto"/>
              <w:bottom w:val="single" w:sz="6" w:space="0" w:color="auto"/>
              <w:right w:val="single" w:sz="6" w:space="0" w:color="auto"/>
            </w:tcBorders>
            <w:vAlign w:val="center"/>
          </w:tcPr>
          <w:p w:rsidR="00FD5E53" w:rsidRPr="003C71D1" w:rsidRDefault="00FD5E53" w:rsidP="00386615">
            <w:pPr>
              <w:tabs>
                <w:tab w:val="left" w:pos="360"/>
              </w:tabs>
              <w:spacing w:before="60" w:after="60" w:line="240" w:lineRule="auto"/>
              <w:jc w:val="center"/>
              <w:rPr>
                <w:rFonts w:eastAsia="Times New Roman" w:cs="Times New Roman"/>
                <w:sz w:val="24"/>
                <w:szCs w:val="24"/>
                <w:lang w:val="cs-CZ"/>
              </w:rPr>
            </w:pPr>
            <w:r w:rsidRPr="003C71D1">
              <w:rPr>
                <w:rFonts w:eastAsia="Times New Roman" w:cs="Times New Roman"/>
                <w:sz w:val="24"/>
                <w:szCs w:val="24"/>
                <w:lang w:val="cs-CZ"/>
              </w:rPr>
              <w:t>1</w:t>
            </w:r>
          </w:p>
        </w:tc>
        <w:tc>
          <w:tcPr>
            <w:tcW w:w="3169" w:type="dxa"/>
            <w:tcBorders>
              <w:top w:val="single" w:sz="6"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both"/>
              <w:rPr>
                <w:rFonts w:eastAsia="Times New Roman" w:cs="Times New Roman"/>
                <w:sz w:val="24"/>
                <w:szCs w:val="24"/>
                <w:lang w:val="cs-CZ"/>
              </w:rPr>
            </w:pPr>
            <w:r w:rsidRPr="003C71D1">
              <w:rPr>
                <w:rFonts w:eastAsia="Times New Roman" w:cs="Times New Roman"/>
                <w:sz w:val="24"/>
                <w:szCs w:val="24"/>
                <w:lang w:val="cs-CZ"/>
              </w:rPr>
              <w:t>Máy đầm nén (xe lu)</w:t>
            </w:r>
          </w:p>
        </w:tc>
        <w:tc>
          <w:tcPr>
            <w:tcW w:w="1891" w:type="dxa"/>
            <w:tcBorders>
              <w:top w:val="single" w:sz="6"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center"/>
              <w:rPr>
                <w:rFonts w:eastAsia="Times New Roman" w:cs="Times New Roman"/>
                <w:sz w:val="24"/>
                <w:szCs w:val="24"/>
                <w:lang w:val="cs-CZ"/>
              </w:rPr>
            </w:pPr>
            <w:r w:rsidRPr="003C71D1">
              <w:rPr>
                <w:rFonts w:eastAsia="Times New Roman" w:cs="Times New Roman"/>
                <w:sz w:val="24"/>
                <w:szCs w:val="24"/>
                <w:lang w:val="cs-CZ"/>
              </w:rPr>
              <w:t>82</w:t>
            </w:r>
          </w:p>
        </w:tc>
        <w:tc>
          <w:tcPr>
            <w:tcW w:w="1956" w:type="dxa"/>
            <w:tcBorders>
              <w:top w:val="single" w:sz="6"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center"/>
              <w:rPr>
                <w:rFonts w:eastAsia="Times New Roman" w:cs="Times New Roman"/>
                <w:sz w:val="24"/>
                <w:szCs w:val="24"/>
                <w:lang w:val="cs-CZ"/>
              </w:rPr>
            </w:pPr>
            <w:r w:rsidRPr="003C71D1">
              <w:rPr>
                <w:rFonts w:eastAsia="Times New Roman" w:cs="Times New Roman"/>
                <w:sz w:val="24"/>
                <w:szCs w:val="24"/>
                <w:lang w:val="cs-CZ"/>
              </w:rPr>
              <w:t>72</w:t>
            </w:r>
          </w:p>
        </w:tc>
        <w:tc>
          <w:tcPr>
            <w:tcW w:w="1941" w:type="dxa"/>
            <w:tcBorders>
              <w:top w:val="single" w:sz="6" w:space="0" w:color="auto"/>
              <w:left w:val="single" w:sz="6" w:space="0" w:color="auto"/>
              <w:bottom w:val="single" w:sz="6" w:space="0" w:color="auto"/>
              <w:right w:val="single" w:sz="4" w:space="0" w:color="auto"/>
            </w:tcBorders>
          </w:tcPr>
          <w:p w:rsidR="00FD5E53" w:rsidRPr="003C71D1" w:rsidRDefault="00FD5E53" w:rsidP="00386615">
            <w:pPr>
              <w:spacing w:before="60" w:after="60" w:line="240" w:lineRule="auto"/>
              <w:jc w:val="center"/>
              <w:rPr>
                <w:rFonts w:eastAsia="Times New Roman" w:cs="Times New Roman"/>
                <w:sz w:val="24"/>
                <w:szCs w:val="24"/>
                <w:lang w:val="cs-CZ"/>
              </w:rPr>
            </w:pPr>
            <w:r w:rsidRPr="003C71D1">
              <w:rPr>
                <w:rFonts w:eastAsia="Times New Roman" w:cs="Times New Roman"/>
                <w:sz w:val="24"/>
                <w:szCs w:val="24"/>
                <w:lang w:val="cs-CZ"/>
              </w:rPr>
              <w:t>62</w:t>
            </w:r>
          </w:p>
        </w:tc>
      </w:tr>
      <w:tr w:rsidR="003C71D1" w:rsidRPr="003C71D1" w:rsidTr="00386615">
        <w:trPr>
          <w:trHeight w:val="382"/>
          <w:jc w:val="center"/>
        </w:trPr>
        <w:tc>
          <w:tcPr>
            <w:tcW w:w="654" w:type="dxa"/>
            <w:tcBorders>
              <w:top w:val="single" w:sz="6" w:space="0" w:color="auto"/>
              <w:left w:val="single" w:sz="4" w:space="0" w:color="auto"/>
              <w:bottom w:val="single" w:sz="6" w:space="0" w:color="auto"/>
              <w:right w:val="single" w:sz="6" w:space="0" w:color="auto"/>
            </w:tcBorders>
            <w:vAlign w:val="center"/>
          </w:tcPr>
          <w:p w:rsidR="00FD5E53" w:rsidRPr="003C71D1" w:rsidRDefault="00FD5E53" w:rsidP="00386615">
            <w:pPr>
              <w:tabs>
                <w:tab w:val="left" w:pos="360"/>
              </w:tabs>
              <w:spacing w:before="60" w:after="60" w:line="240" w:lineRule="auto"/>
              <w:jc w:val="center"/>
              <w:rPr>
                <w:rFonts w:eastAsia="Times New Roman" w:cs="Times New Roman"/>
                <w:sz w:val="24"/>
                <w:szCs w:val="24"/>
              </w:rPr>
            </w:pPr>
            <w:r w:rsidRPr="003C71D1">
              <w:rPr>
                <w:rFonts w:eastAsia="Times New Roman" w:cs="Times New Roman"/>
                <w:sz w:val="24"/>
                <w:szCs w:val="24"/>
              </w:rPr>
              <w:t>2</w:t>
            </w:r>
          </w:p>
        </w:tc>
        <w:tc>
          <w:tcPr>
            <w:tcW w:w="3169" w:type="dxa"/>
            <w:tcBorders>
              <w:top w:val="single" w:sz="6"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both"/>
              <w:rPr>
                <w:rFonts w:eastAsia="Times New Roman" w:cs="Times New Roman"/>
                <w:sz w:val="24"/>
                <w:szCs w:val="24"/>
                <w:lang w:val="es-ES_tradnl"/>
              </w:rPr>
            </w:pPr>
            <w:r w:rsidRPr="003C71D1">
              <w:rPr>
                <w:rFonts w:eastAsia="Times New Roman" w:cs="Times New Roman"/>
                <w:sz w:val="24"/>
                <w:szCs w:val="24"/>
                <w:lang w:val="es-ES_tradnl"/>
              </w:rPr>
              <w:t>Máy xúc gầu trước</w:t>
            </w:r>
          </w:p>
        </w:tc>
        <w:tc>
          <w:tcPr>
            <w:tcW w:w="1891" w:type="dxa"/>
            <w:tcBorders>
              <w:top w:val="single" w:sz="6"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center"/>
              <w:rPr>
                <w:rFonts w:eastAsia="Times New Roman" w:cs="Times New Roman"/>
                <w:sz w:val="24"/>
                <w:szCs w:val="24"/>
              </w:rPr>
            </w:pPr>
            <w:r w:rsidRPr="003C71D1">
              <w:rPr>
                <w:rFonts w:eastAsia="Times New Roman" w:cs="Times New Roman"/>
                <w:sz w:val="24"/>
                <w:szCs w:val="24"/>
              </w:rPr>
              <w:t>77</w:t>
            </w:r>
          </w:p>
        </w:tc>
        <w:tc>
          <w:tcPr>
            <w:tcW w:w="1956" w:type="dxa"/>
            <w:tcBorders>
              <w:top w:val="single" w:sz="6"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center"/>
              <w:rPr>
                <w:rFonts w:eastAsia="Times New Roman" w:cs="Times New Roman"/>
                <w:sz w:val="24"/>
                <w:szCs w:val="24"/>
              </w:rPr>
            </w:pPr>
            <w:r w:rsidRPr="003C71D1">
              <w:rPr>
                <w:rFonts w:eastAsia="Times New Roman" w:cs="Times New Roman"/>
                <w:sz w:val="24"/>
                <w:szCs w:val="24"/>
              </w:rPr>
              <w:t>67</w:t>
            </w:r>
          </w:p>
        </w:tc>
        <w:tc>
          <w:tcPr>
            <w:tcW w:w="1941" w:type="dxa"/>
            <w:tcBorders>
              <w:top w:val="single" w:sz="6" w:space="0" w:color="auto"/>
              <w:left w:val="single" w:sz="6" w:space="0" w:color="auto"/>
              <w:bottom w:val="single" w:sz="6" w:space="0" w:color="auto"/>
              <w:right w:val="single" w:sz="4" w:space="0" w:color="auto"/>
            </w:tcBorders>
          </w:tcPr>
          <w:p w:rsidR="00FD5E53" w:rsidRPr="003C71D1" w:rsidRDefault="00FD5E53" w:rsidP="00386615">
            <w:pPr>
              <w:spacing w:before="60" w:after="60" w:line="240" w:lineRule="auto"/>
              <w:jc w:val="center"/>
              <w:rPr>
                <w:rFonts w:eastAsia="Times New Roman" w:cs="Times New Roman"/>
                <w:sz w:val="24"/>
                <w:szCs w:val="24"/>
              </w:rPr>
            </w:pPr>
            <w:r w:rsidRPr="003C71D1">
              <w:rPr>
                <w:rFonts w:eastAsia="Times New Roman" w:cs="Times New Roman"/>
                <w:sz w:val="24"/>
                <w:szCs w:val="24"/>
              </w:rPr>
              <w:t>57</w:t>
            </w:r>
          </w:p>
        </w:tc>
      </w:tr>
      <w:tr w:rsidR="003C71D1" w:rsidRPr="003C71D1" w:rsidTr="00386615">
        <w:trPr>
          <w:trHeight w:val="329"/>
          <w:jc w:val="center"/>
        </w:trPr>
        <w:tc>
          <w:tcPr>
            <w:tcW w:w="654" w:type="dxa"/>
            <w:tcBorders>
              <w:top w:val="single" w:sz="6" w:space="0" w:color="auto"/>
              <w:left w:val="single" w:sz="4" w:space="0" w:color="auto"/>
              <w:bottom w:val="single" w:sz="6" w:space="0" w:color="auto"/>
              <w:right w:val="single" w:sz="6" w:space="0" w:color="auto"/>
            </w:tcBorders>
            <w:vAlign w:val="center"/>
          </w:tcPr>
          <w:p w:rsidR="00FD5E53" w:rsidRPr="003C71D1" w:rsidRDefault="00FD5E53" w:rsidP="00386615">
            <w:pPr>
              <w:tabs>
                <w:tab w:val="left" w:pos="360"/>
              </w:tabs>
              <w:spacing w:before="60" w:after="60" w:line="240" w:lineRule="auto"/>
              <w:jc w:val="center"/>
              <w:rPr>
                <w:rFonts w:eastAsia="Times New Roman" w:cs="Times New Roman"/>
                <w:sz w:val="24"/>
                <w:szCs w:val="24"/>
              </w:rPr>
            </w:pPr>
            <w:r w:rsidRPr="003C71D1">
              <w:rPr>
                <w:rFonts w:eastAsia="Times New Roman" w:cs="Times New Roman"/>
                <w:sz w:val="24"/>
                <w:szCs w:val="24"/>
              </w:rPr>
              <w:t>3</w:t>
            </w:r>
          </w:p>
        </w:tc>
        <w:tc>
          <w:tcPr>
            <w:tcW w:w="3169" w:type="dxa"/>
            <w:tcBorders>
              <w:top w:val="single" w:sz="6"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both"/>
              <w:rPr>
                <w:rFonts w:eastAsia="Times New Roman" w:cs="Times New Roman"/>
                <w:sz w:val="24"/>
                <w:szCs w:val="24"/>
              </w:rPr>
            </w:pPr>
            <w:r w:rsidRPr="003C71D1">
              <w:rPr>
                <w:rFonts w:eastAsia="Times New Roman" w:cs="Times New Roman"/>
                <w:sz w:val="24"/>
                <w:szCs w:val="24"/>
              </w:rPr>
              <w:t>Xe tải</w:t>
            </w:r>
          </w:p>
        </w:tc>
        <w:tc>
          <w:tcPr>
            <w:tcW w:w="1891" w:type="dxa"/>
            <w:tcBorders>
              <w:top w:val="single" w:sz="6"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center"/>
              <w:rPr>
                <w:rFonts w:eastAsia="Times New Roman" w:cs="Times New Roman"/>
                <w:sz w:val="24"/>
                <w:szCs w:val="24"/>
              </w:rPr>
            </w:pPr>
            <w:r w:rsidRPr="003C71D1">
              <w:rPr>
                <w:rFonts w:eastAsia="Times New Roman" w:cs="Times New Roman"/>
                <w:sz w:val="24"/>
                <w:szCs w:val="24"/>
              </w:rPr>
              <w:t>74</w:t>
            </w:r>
          </w:p>
        </w:tc>
        <w:tc>
          <w:tcPr>
            <w:tcW w:w="1956" w:type="dxa"/>
            <w:tcBorders>
              <w:top w:val="single" w:sz="6"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center"/>
              <w:rPr>
                <w:rFonts w:eastAsia="Times New Roman" w:cs="Times New Roman"/>
                <w:sz w:val="24"/>
                <w:szCs w:val="24"/>
              </w:rPr>
            </w:pPr>
            <w:r w:rsidRPr="003C71D1">
              <w:rPr>
                <w:rFonts w:eastAsia="Times New Roman" w:cs="Times New Roman"/>
                <w:sz w:val="24"/>
                <w:szCs w:val="24"/>
              </w:rPr>
              <w:t>64</w:t>
            </w:r>
          </w:p>
        </w:tc>
        <w:tc>
          <w:tcPr>
            <w:tcW w:w="1941" w:type="dxa"/>
            <w:tcBorders>
              <w:top w:val="single" w:sz="6" w:space="0" w:color="auto"/>
              <w:left w:val="single" w:sz="6" w:space="0" w:color="auto"/>
              <w:bottom w:val="single" w:sz="6" w:space="0" w:color="auto"/>
              <w:right w:val="single" w:sz="4" w:space="0" w:color="auto"/>
            </w:tcBorders>
          </w:tcPr>
          <w:p w:rsidR="00FD5E53" w:rsidRPr="003C71D1" w:rsidRDefault="00FD5E53" w:rsidP="00386615">
            <w:pPr>
              <w:spacing w:before="60" w:after="60" w:line="240" w:lineRule="auto"/>
              <w:jc w:val="center"/>
              <w:rPr>
                <w:rFonts w:eastAsia="Times New Roman" w:cs="Times New Roman"/>
                <w:sz w:val="24"/>
                <w:szCs w:val="24"/>
              </w:rPr>
            </w:pPr>
            <w:r w:rsidRPr="003C71D1">
              <w:rPr>
                <w:rFonts w:eastAsia="Times New Roman" w:cs="Times New Roman"/>
                <w:sz w:val="24"/>
                <w:szCs w:val="24"/>
              </w:rPr>
              <w:t>54</w:t>
            </w:r>
          </w:p>
        </w:tc>
      </w:tr>
      <w:tr w:rsidR="003C71D1" w:rsidRPr="003C71D1" w:rsidTr="00386615">
        <w:trPr>
          <w:trHeight w:val="329"/>
          <w:jc w:val="center"/>
        </w:trPr>
        <w:tc>
          <w:tcPr>
            <w:tcW w:w="654" w:type="dxa"/>
            <w:tcBorders>
              <w:top w:val="single" w:sz="6" w:space="0" w:color="auto"/>
              <w:left w:val="single" w:sz="4" w:space="0" w:color="auto"/>
              <w:bottom w:val="single" w:sz="6" w:space="0" w:color="auto"/>
              <w:right w:val="single" w:sz="6" w:space="0" w:color="auto"/>
            </w:tcBorders>
            <w:vAlign w:val="center"/>
          </w:tcPr>
          <w:p w:rsidR="00FD5E53" w:rsidRPr="003C71D1" w:rsidRDefault="00FD5E53" w:rsidP="00386615">
            <w:pPr>
              <w:tabs>
                <w:tab w:val="left" w:pos="360"/>
              </w:tabs>
              <w:spacing w:before="60" w:after="60" w:line="240" w:lineRule="auto"/>
              <w:jc w:val="center"/>
              <w:rPr>
                <w:rFonts w:eastAsia="Times New Roman" w:cs="Times New Roman"/>
                <w:sz w:val="24"/>
                <w:szCs w:val="24"/>
              </w:rPr>
            </w:pPr>
            <w:r w:rsidRPr="003C71D1">
              <w:rPr>
                <w:rFonts w:eastAsia="Times New Roman" w:cs="Times New Roman"/>
                <w:sz w:val="24"/>
                <w:szCs w:val="24"/>
              </w:rPr>
              <w:t>4</w:t>
            </w:r>
          </w:p>
        </w:tc>
        <w:tc>
          <w:tcPr>
            <w:tcW w:w="3169" w:type="dxa"/>
            <w:tcBorders>
              <w:top w:val="single" w:sz="6"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both"/>
              <w:rPr>
                <w:rFonts w:eastAsia="Times New Roman" w:cs="Times New Roman"/>
                <w:sz w:val="24"/>
                <w:szCs w:val="24"/>
              </w:rPr>
            </w:pPr>
            <w:r w:rsidRPr="003C71D1">
              <w:rPr>
                <w:rFonts w:eastAsia="Times New Roman" w:cs="Times New Roman"/>
                <w:sz w:val="24"/>
                <w:szCs w:val="24"/>
              </w:rPr>
              <w:t>Máy khoan (thi công cọc nhồi)</w:t>
            </w:r>
          </w:p>
        </w:tc>
        <w:tc>
          <w:tcPr>
            <w:tcW w:w="1891" w:type="dxa"/>
            <w:tcBorders>
              <w:top w:val="single" w:sz="6"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center"/>
              <w:rPr>
                <w:rFonts w:eastAsia="Times New Roman" w:cs="Times New Roman"/>
                <w:sz w:val="24"/>
                <w:szCs w:val="24"/>
              </w:rPr>
            </w:pPr>
            <w:r w:rsidRPr="003C71D1">
              <w:rPr>
                <w:rFonts w:eastAsia="Times New Roman" w:cs="Times New Roman"/>
                <w:sz w:val="24"/>
                <w:szCs w:val="24"/>
              </w:rPr>
              <w:t>80</w:t>
            </w:r>
          </w:p>
        </w:tc>
        <w:tc>
          <w:tcPr>
            <w:tcW w:w="1956" w:type="dxa"/>
            <w:tcBorders>
              <w:top w:val="single" w:sz="6" w:space="0" w:color="auto"/>
              <w:left w:val="single" w:sz="6" w:space="0" w:color="auto"/>
              <w:bottom w:val="single" w:sz="6" w:space="0" w:color="auto"/>
              <w:right w:val="single" w:sz="6" w:space="0" w:color="auto"/>
            </w:tcBorders>
            <w:vAlign w:val="center"/>
          </w:tcPr>
          <w:p w:rsidR="00FD5E53" w:rsidRPr="003C71D1" w:rsidRDefault="00FD5E53" w:rsidP="00386615">
            <w:pPr>
              <w:spacing w:before="60" w:after="60" w:line="240" w:lineRule="auto"/>
              <w:jc w:val="center"/>
              <w:rPr>
                <w:rFonts w:eastAsia="Times New Roman" w:cs="Times New Roman"/>
                <w:sz w:val="24"/>
                <w:szCs w:val="24"/>
              </w:rPr>
            </w:pPr>
            <w:r w:rsidRPr="003C71D1">
              <w:rPr>
                <w:rFonts w:eastAsia="Times New Roman" w:cs="Times New Roman"/>
                <w:sz w:val="24"/>
                <w:szCs w:val="24"/>
              </w:rPr>
              <w:t>70</w:t>
            </w:r>
          </w:p>
        </w:tc>
        <w:tc>
          <w:tcPr>
            <w:tcW w:w="1941" w:type="dxa"/>
            <w:tcBorders>
              <w:top w:val="single" w:sz="6" w:space="0" w:color="auto"/>
              <w:left w:val="single" w:sz="6" w:space="0" w:color="auto"/>
              <w:bottom w:val="single" w:sz="6" w:space="0" w:color="auto"/>
              <w:right w:val="single" w:sz="4" w:space="0" w:color="auto"/>
            </w:tcBorders>
            <w:vAlign w:val="center"/>
          </w:tcPr>
          <w:p w:rsidR="00FD5E53" w:rsidRPr="003C71D1" w:rsidRDefault="00FD5E53" w:rsidP="00386615">
            <w:pPr>
              <w:spacing w:before="60" w:after="60" w:line="240" w:lineRule="auto"/>
              <w:jc w:val="center"/>
              <w:rPr>
                <w:rFonts w:eastAsia="Times New Roman" w:cs="Times New Roman"/>
                <w:sz w:val="24"/>
                <w:szCs w:val="24"/>
              </w:rPr>
            </w:pPr>
            <w:r w:rsidRPr="003C71D1">
              <w:rPr>
                <w:rFonts w:eastAsia="Times New Roman" w:cs="Times New Roman"/>
                <w:sz w:val="24"/>
                <w:szCs w:val="24"/>
              </w:rPr>
              <w:t>60</w:t>
            </w:r>
          </w:p>
        </w:tc>
      </w:tr>
    </w:tbl>
    <w:p w:rsidR="00E96F64" w:rsidRPr="003C71D1" w:rsidRDefault="00E96F64" w:rsidP="00FD5E53">
      <w:pPr>
        <w:spacing w:before="60" w:after="60" w:line="360" w:lineRule="exact"/>
        <w:ind w:firstLine="720"/>
        <w:jc w:val="right"/>
        <w:rPr>
          <w:i/>
        </w:rPr>
      </w:pPr>
      <w:r w:rsidRPr="003C71D1">
        <w:tab/>
      </w:r>
      <w:r w:rsidRPr="003C71D1">
        <w:rPr>
          <w:i/>
        </w:rPr>
        <w:t>Nguồn: Viện KH&amp;CN môi trường - Bộ GTVT</w:t>
      </w:r>
    </w:p>
    <w:p w:rsidR="00BB6CC4" w:rsidRPr="003C71D1" w:rsidRDefault="00BB6CC4" w:rsidP="00BB6CC4">
      <w:pPr>
        <w:spacing w:before="60" w:after="60" w:line="360" w:lineRule="exact"/>
        <w:ind w:firstLine="720"/>
        <w:jc w:val="both"/>
        <w:rPr>
          <w:rFonts w:eastAsia="Times New Roman" w:cs="Times New Roman"/>
          <w:spacing w:val="-2"/>
          <w:szCs w:val="28"/>
          <w:lang w:eastAsia="en-GB"/>
        </w:rPr>
      </w:pPr>
      <w:r w:rsidRPr="003C71D1">
        <w:rPr>
          <w:rFonts w:eastAsia="Times New Roman" w:cs="Times New Roman"/>
          <w:spacing w:val="-2"/>
          <w:szCs w:val="28"/>
          <w:lang w:eastAsia="en-GB"/>
        </w:rPr>
        <w:t xml:space="preserve">Từ kết quả ở bảng trên cho thấy, mức rung động sinh ra từ các máy móc, thiết bị và phương tiện vận tải ở vị trí cách xa 10m so với nguồn rung ở vào khoảng từ 74 -  82 dB, còn mức rung sinh ra từ khoảng cách 30m và 60m đều có giá trị nhỏ hơn 75dB và nằm trong giới hạn cho phép theo QCVN 27:2010/BTNMT - Quy chuẩn kỹ thuật quốc gia về độ rung </w:t>
      </w:r>
      <w:r w:rsidRPr="003C71D1">
        <w:rPr>
          <w:rFonts w:eastAsia="Times New Roman" w:cs="Times New Roman"/>
          <w:i/>
          <w:iCs/>
          <w:spacing w:val="-2"/>
          <w:szCs w:val="28"/>
          <w:lang w:eastAsia="en-GB"/>
        </w:rPr>
        <w:t>(giới hạn tối đa cho phép về mức gia tốc rung đối với hoạt động xây dựng ≤ 75dB - Áp dụng đối với khu vực thông thường từ 6h - 21h)</w:t>
      </w:r>
      <w:r w:rsidRPr="003C71D1">
        <w:rPr>
          <w:rFonts w:eastAsia="Times New Roman" w:cs="Times New Roman"/>
          <w:spacing w:val="-2"/>
          <w:szCs w:val="28"/>
          <w:lang w:eastAsia="en-GB"/>
        </w:rPr>
        <w:t xml:space="preserve">.  </w:t>
      </w:r>
    </w:p>
    <w:p w:rsidR="00BB6CC4" w:rsidRPr="003C71D1" w:rsidRDefault="00BB6CC4" w:rsidP="00BB6CC4">
      <w:pPr>
        <w:spacing w:before="60" w:after="60" w:line="360" w:lineRule="exact"/>
        <w:ind w:firstLine="720"/>
        <w:jc w:val="both"/>
        <w:rPr>
          <w:rFonts w:eastAsia="Times New Roman" w:cs="Times New Roman"/>
          <w:spacing w:val="-2"/>
          <w:szCs w:val="28"/>
          <w:lang w:eastAsia="en-GB"/>
        </w:rPr>
      </w:pPr>
      <w:r w:rsidRPr="003C71D1">
        <w:rPr>
          <w:rFonts w:eastAsia="Times New Roman" w:cs="Times New Roman"/>
          <w:spacing w:val="-2"/>
          <w:szCs w:val="28"/>
          <w:lang w:eastAsia="en-GB"/>
        </w:rPr>
        <w:t>Dự án xây dựng gần khu dân cư khoảng cách 10 -30m có thể chịu chấn động từ quá trình thi công của dự án như: quá trình khoan cọc thi công móng công trình gây rạn nứt, sập lún các công trình xung quanh và đường giao thông xung quanh. Tuy nhiên, nguồn gây chấn động này chỉ mang tính chất tạm thời do đó đơn vị thi công sẽ sắp xếp thời gian thi công hợp lý tránh gây ảnh hưởng đến xung quanh.</w:t>
      </w:r>
    </w:p>
    <w:p w:rsidR="00BB6CC4" w:rsidRPr="003C71D1" w:rsidRDefault="00BB6CC4" w:rsidP="00BB6CC4">
      <w:pPr>
        <w:spacing w:before="60" w:after="60" w:line="360" w:lineRule="exact"/>
        <w:ind w:firstLine="720"/>
        <w:jc w:val="both"/>
        <w:rPr>
          <w:rFonts w:eastAsia="Times New Roman" w:cs="Times New Roman"/>
          <w:spacing w:val="-2"/>
          <w:szCs w:val="28"/>
          <w:lang w:eastAsia="en-GB"/>
        </w:rPr>
      </w:pPr>
      <w:r w:rsidRPr="003C71D1">
        <w:rPr>
          <w:rFonts w:eastAsia="Times New Roman" w:cs="Times New Roman"/>
          <w:spacing w:val="-2"/>
          <w:szCs w:val="28"/>
          <w:lang w:eastAsia="en-GB"/>
        </w:rPr>
        <w:t>Biện pháp thi công đóng cọc có ưu điểm là giảm thiểu độ rung và tiếng ồn; dễ thi công; dễ thực hiện kiểm tra chất lượng và quản lý chất lượng; giảm thiểu rủi ro và thảm họa kỹ thuật, được áp dụng cho nhiều công trình cao tầng ở Việt Nam.</w:t>
      </w:r>
    </w:p>
    <w:p w:rsidR="00BB6CC4" w:rsidRPr="003C71D1" w:rsidRDefault="00BB6CC4" w:rsidP="00BB6CC4">
      <w:pPr>
        <w:spacing w:before="60" w:after="60" w:line="360" w:lineRule="exact"/>
        <w:ind w:firstLine="720"/>
        <w:jc w:val="both"/>
        <w:rPr>
          <w:rFonts w:eastAsia="Times New Roman" w:cs="Times New Roman"/>
          <w:szCs w:val="28"/>
        </w:rPr>
      </w:pPr>
      <w:r w:rsidRPr="003C71D1">
        <w:rPr>
          <w:rFonts w:eastAsia="Times New Roman" w:cs="Times New Roman"/>
          <w:spacing w:val="-2"/>
          <w:szCs w:val="28"/>
          <w:lang w:eastAsia="en-GB"/>
        </w:rPr>
        <w:t>Chủ đầu tư cam kết khắc phục sửa chữa nếu quá trình thi công ảnh hưởng đến các công trình xung quanh dự án.</w:t>
      </w:r>
    </w:p>
    <w:p w:rsidR="00E96F64" w:rsidRPr="003C71D1" w:rsidRDefault="00E96F64" w:rsidP="00E96F64">
      <w:pPr>
        <w:spacing w:before="60" w:after="60" w:line="360" w:lineRule="exact"/>
        <w:ind w:firstLine="720"/>
        <w:jc w:val="both"/>
        <w:rPr>
          <w:b/>
        </w:rPr>
      </w:pPr>
      <w:r w:rsidRPr="003C71D1">
        <w:rPr>
          <w:b/>
        </w:rPr>
        <w:t>c. Đánh giá phạm vi, mức độ và đối tượng chịu tác độ</w:t>
      </w:r>
      <w:r w:rsidR="00FD5E53" w:rsidRPr="003C71D1">
        <w:rPr>
          <w:b/>
        </w:rPr>
        <w:t>ng</w:t>
      </w:r>
    </w:p>
    <w:p w:rsidR="00E96F64" w:rsidRPr="003C71D1" w:rsidRDefault="00FD5E53" w:rsidP="00E96F64">
      <w:pPr>
        <w:spacing w:before="60" w:after="60" w:line="360" w:lineRule="exact"/>
        <w:ind w:firstLine="720"/>
        <w:jc w:val="both"/>
        <w:rPr>
          <w:b/>
        </w:rPr>
      </w:pPr>
      <w:r w:rsidRPr="003C71D1">
        <w:rPr>
          <w:b/>
        </w:rPr>
        <w:t>*</w:t>
      </w:r>
      <w:r w:rsidR="00E96F64" w:rsidRPr="003C71D1">
        <w:rPr>
          <w:b/>
        </w:rPr>
        <w:t xml:space="preserve"> Đối với tiếng ồn:</w:t>
      </w:r>
    </w:p>
    <w:p w:rsidR="00BB6CC4" w:rsidRPr="003C71D1" w:rsidRDefault="00BB6CC4" w:rsidP="00BB6CC4">
      <w:pPr>
        <w:widowControl w:val="0"/>
        <w:spacing w:before="60" w:after="60" w:line="360" w:lineRule="exact"/>
        <w:ind w:firstLine="720"/>
        <w:jc w:val="both"/>
        <w:rPr>
          <w:rFonts w:eastAsia="Times New Roman" w:cs="Times New Roman"/>
          <w:bCs/>
          <w:spacing w:val="-4"/>
          <w:szCs w:val="28"/>
          <w:lang w:val="vi-VN"/>
        </w:rPr>
      </w:pPr>
      <w:r w:rsidRPr="003C71D1">
        <w:rPr>
          <w:rFonts w:eastAsia="Times New Roman" w:cs="Times New Roman"/>
          <w:bCs/>
          <w:spacing w:val="-4"/>
          <w:szCs w:val="28"/>
          <w:lang w:val="vi-VN"/>
        </w:rPr>
        <w:t xml:space="preserve">- Đối tượng chịu tác động của tiếng ồn là công nhân trực tiếp lao động trên công trường </w:t>
      </w:r>
      <w:r w:rsidRPr="003C71D1">
        <w:rPr>
          <w:rFonts w:eastAsia="Times New Roman" w:cs="Times New Roman"/>
          <w:bCs/>
          <w:i/>
          <w:spacing w:val="-4"/>
          <w:szCs w:val="28"/>
          <w:lang w:val="vi-VN"/>
        </w:rPr>
        <w:t>(đây là đối tượng chịu tác động chính)</w:t>
      </w:r>
      <w:r w:rsidRPr="003C71D1">
        <w:rPr>
          <w:rFonts w:eastAsia="Times New Roman" w:cs="Times New Roman"/>
          <w:bCs/>
          <w:spacing w:val="-4"/>
          <w:szCs w:val="28"/>
        </w:rPr>
        <w:t xml:space="preserve">, khu dân cư xung quanh dự án, dân cư </w:t>
      </w:r>
      <w:r w:rsidRPr="003C71D1">
        <w:rPr>
          <w:rFonts w:eastAsia="Times New Roman" w:cs="Times New Roman"/>
          <w:bCs/>
          <w:spacing w:val="-4"/>
          <w:szCs w:val="28"/>
          <w:lang w:val="vi-VN"/>
        </w:rPr>
        <w:t xml:space="preserve">sống hai bên tuyến đường vận chuyển, người dân tham gia lưu thông trên các tuyến đường này. </w:t>
      </w:r>
    </w:p>
    <w:p w:rsidR="00BB6CC4" w:rsidRPr="003C71D1" w:rsidRDefault="00BB6CC4" w:rsidP="00BB6CC4">
      <w:pPr>
        <w:widowControl w:val="0"/>
        <w:spacing w:before="60" w:after="60" w:line="360" w:lineRule="exact"/>
        <w:ind w:firstLine="720"/>
        <w:jc w:val="both"/>
        <w:rPr>
          <w:rFonts w:eastAsia="Times New Roman" w:cs="Times New Roman"/>
          <w:bCs/>
          <w:spacing w:val="-4"/>
          <w:szCs w:val="28"/>
          <w:lang w:val="vi-VN"/>
        </w:rPr>
      </w:pPr>
      <w:r w:rsidRPr="003C71D1">
        <w:rPr>
          <w:rFonts w:eastAsia="Times New Roman" w:cs="Times New Roman"/>
          <w:bCs/>
          <w:spacing w:val="-4"/>
          <w:szCs w:val="28"/>
          <w:lang w:val="vi-VN"/>
        </w:rPr>
        <w:t>- Công nhân làm việc ở những nơi có độ ồn lớn, kéo dài có thể mắc các chứng bệnh như: đau đầu, giảm thính giác, ảnh hưởng đến hệ thần kinh…</w:t>
      </w:r>
    </w:p>
    <w:p w:rsidR="00BB6CC4" w:rsidRPr="003C71D1" w:rsidRDefault="00BB6CC4" w:rsidP="00BB6CC4">
      <w:pPr>
        <w:widowControl w:val="0"/>
        <w:spacing w:before="60" w:after="60" w:line="360" w:lineRule="exact"/>
        <w:ind w:firstLine="720"/>
        <w:jc w:val="both"/>
        <w:rPr>
          <w:rFonts w:eastAsia="Times New Roman" w:cs="Times New Roman"/>
          <w:bCs/>
          <w:szCs w:val="28"/>
          <w:lang w:val="vi-VN"/>
        </w:rPr>
      </w:pPr>
      <w:r w:rsidRPr="003C71D1">
        <w:rPr>
          <w:rFonts w:eastAsia="Times New Roman" w:cs="Times New Roman"/>
          <w:bCs/>
          <w:szCs w:val="28"/>
          <w:lang w:val="vi-VN"/>
        </w:rPr>
        <w:lastRenderedPageBreak/>
        <w:t>- Hoạt động vận chuyển nguyên vật liệu phục vụ thi công tuyến đường ảnh hưởng đến cư dân sống hai bên tuyến đường như: gây cảm giác khó chịu, đau đầu, mất ngủ, giảm hiệu quả làm việc…</w:t>
      </w:r>
    </w:p>
    <w:p w:rsidR="00E96F64" w:rsidRPr="003C71D1" w:rsidRDefault="00FD5E53" w:rsidP="00E96F64">
      <w:pPr>
        <w:spacing w:before="60" w:after="60" w:line="360" w:lineRule="exact"/>
        <w:ind w:firstLine="720"/>
        <w:jc w:val="both"/>
        <w:rPr>
          <w:b/>
        </w:rPr>
      </w:pPr>
      <w:r w:rsidRPr="003C71D1">
        <w:rPr>
          <w:b/>
        </w:rPr>
        <w:t>*</w:t>
      </w:r>
      <w:r w:rsidR="00E96F64" w:rsidRPr="003C71D1">
        <w:rPr>
          <w:b/>
        </w:rPr>
        <w:t xml:space="preserve"> Đối với độ rung:</w:t>
      </w:r>
    </w:p>
    <w:p w:rsidR="00BB6CC4" w:rsidRPr="003C71D1" w:rsidRDefault="00BB6CC4" w:rsidP="00BB6CC4">
      <w:pPr>
        <w:widowControl w:val="0"/>
        <w:spacing w:before="60" w:after="60" w:line="360" w:lineRule="exact"/>
        <w:ind w:firstLine="720"/>
        <w:jc w:val="both"/>
        <w:rPr>
          <w:rFonts w:eastAsia="Times New Roman" w:cs="Times New Roman"/>
          <w:spacing w:val="-2"/>
          <w:szCs w:val="28"/>
          <w:lang w:val="vi-VN"/>
        </w:rPr>
      </w:pPr>
      <w:r w:rsidRPr="003C71D1">
        <w:rPr>
          <w:rFonts w:eastAsia="Times New Roman" w:cs="Times New Roman"/>
          <w:spacing w:val="-2"/>
          <w:szCs w:val="28"/>
          <w:lang w:val="vi-VN"/>
        </w:rPr>
        <w:t xml:space="preserve">- Tác động lớn nhất của độ rung là gây rạn nứt nhà ở và các công trình dân dụng như sân bê tông, tường xây,.. khi có sự tập trung của nhiều phương tiện vận tải hoạt động cùng một lúc hoặc khi các loại máy như máy lu, máy xúc hoạt động. </w:t>
      </w:r>
      <w:r w:rsidRPr="003C71D1">
        <w:rPr>
          <w:rFonts w:eastAsia="Times New Roman" w:cs="Times New Roman"/>
          <w:bCs/>
          <w:spacing w:val="-4"/>
          <w:szCs w:val="28"/>
        </w:rPr>
        <w:t>cán bộ CBCNV nằm trong vùng quy hoạch dự án</w:t>
      </w:r>
      <w:r w:rsidRPr="003C71D1">
        <w:rPr>
          <w:rFonts w:eastAsia="Times New Roman" w:cs="Times New Roman"/>
          <w:spacing w:val="-2"/>
          <w:szCs w:val="28"/>
        </w:rPr>
        <w:t xml:space="preserve">, khu dân cư xung quanh khu vực dư án. </w:t>
      </w:r>
      <w:r w:rsidRPr="003C71D1">
        <w:rPr>
          <w:rFonts w:eastAsia="Times New Roman" w:cs="Times New Roman"/>
          <w:spacing w:val="-2"/>
          <w:szCs w:val="28"/>
          <w:lang w:eastAsia="en-GB"/>
        </w:rPr>
        <w:t>Tuy nhiên, nguồn gây chấn động này chỉ mang tính chất tạm thời do đó đơn vị thi công sẽ sắp xếp thời gian thi công hợp lý tránh gây ảnh hưởng đến xung quanh.</w:t>
      </w:r>
    </w:p>
    <w:p w:rsidR="00BB6CC4" w:rsidRPr="003C71D1" w:rsidRDefault="00BB6CC4" w:rsidP="00BB6CC4">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Đối với công nhân vận hành máy, nếu tiếp xúc với máy có gia tốc lớn lâu ngày sẽ bị rối loạn thần kinh trung ương và rối loạn chức năng.</w:t>
      </w:r>
      <w:r w:rsidRPr="003C71D1">
        <w:rPr>
          <w:rFonts w:eastAsia="Times New Roman" w:cs="Times New Roman"/>
          <w:szCs w:val="28"/>
          <w:lang w:val="vi-VN"/>
        </w:rPr>
        <w:tab/>
      </w:r>
    </w:p>
    <w:p w:rsidR="00BB6CC4" w:rsidRPr="003C71D1" w:rsidRDefault="00BB6CC4" w:rsidP="00BB6CC4">
      <w:pPr>
        <w:widowControl w:val="0"/>
        <w:spacing w:before="60" w:after="60" w:line="360" w:lineRule="exact"/>
        <w:ind w:firstLine="720"/>
        <w:jc w:val="both"/>
        <w:rPr>
          <w:rFonts w:eastAsia="Times New Roman" w:cs="Times New Roman"/>
          <w:bCs/>
          <w:szCs w:val="28"/>
        </w:rPr>
      </w:pPr>
      <w:r w:rsidRPr="003C71D1">
        <w:rPr>
          <w:rFonts w:eastAsia="Times New Roman" w:cs="Times New Roman"/>
          <w:bCs/>
          <w:szCs w:val="28"/>
          <w:lang w:val="vi-VN"/>
        </w:rPr>
        <w:t>Những tác động này chỉ mang tính chất tạm thời, diễn ra trong thời gian ngắn, không liên tục. Vì vậy, trong quá trình thi công xây dựng Dự án sẽ phối hợp với đơn vị thi công áp dụng các biện pháp giảm thiểu thích hợp như tránh các phương tiện vận chuyển, máy móc thiết bị thi công hoạt động cùng một lúc và tránh hoạt động vào các giờ cao điểm, thời gian nghỉ ngơi nên sẽ hạn chế được tác động của tiếng ồn, độ rung đến mức thấp nhất.</w:t>
      </w:r>
    </w:p>
    <w:p w:rsidR="00E96F64" w:rsidRPr="003C71D1" w:rsidRDefault="00E96F64" w:rsidP="00E96F64">
      <w:pPr>
        <w:spacing w:before="60" w:after="60" w:line="360" w:lineRule="exact"/>
        <w:ind w:firstLine="720"/>
        <w:jc w:val="both"/>
        <w:rPr>
          <w:b/>
        </w:rPr>
      </w:pPr>
      <w:r w:rsidRPr="003C71D1">
        <w:rPr>
          <w:b/>
        </w:rPr>
        <w:t>2). Tác động đến kinh tế - xã hội khu vự</w:t>
      </w:r>
      <w:r w:rsidR="00FD5E53" w:rsidRPr="003C71D1">
        <w:rPr>
          <w:b/>
        </w:rPr>
        <w:t>c</w:t>
      </w:r>
    </w:p>
    <w:p w:rsidR="00E96F64" w:rsidRPr="003C71D1" w:rsidRDefault="00E96F64" w:rsidP="00E96F64">
      <w:pPr>
        <w:spacing w:before="60" w:after="60" w:line="360" w:lineRule="exact"/>
        <w:ind w:firstLine="720"/>
        <w:jc w:val="both"/>
        <w:rPr>
          <w:b/>
        </w:rPr>
      </w:pPr>
      <w:r w:rsidRPr="003C71D1">
        <w:rPr>
          <w:b/>
        </w:rPr>
        <w:t xml:space="preserve">* Các tác động tiêu cực: </w:t>
      </w:r>
    </w:p>
    <w:p w:rsidR="00BB6CC4" w:rsidRPr="003C71D1" w:rsidRDefault="00BB6CC4" w:rsidP="00BB6CC4">
      <w:pPr>
        <w:widowControl w:val="0"/>
        <w:spacing w:after="0" w:line="295" w:lineRule="auto"/>
        <w:ind w:firstLine="562"/>
        <w:jc w:val="both"/>
        <w:rPr>
          <w:rFonts w:eastAsia="Times New Roman" w:cs="Times New Roman"/>
          <w:szCs w:val="28"/>
          <w:lang w:val="vi-VN"/>
        </w:rPr>
      </w:pPr>
      <w:r w:rsidRPr="003C71D1">
        <w:rPr>
          <w:rFonts w:eastAsia="Times New Roman" w:cs="Times New Roman"/>
          <w:szCs w:val="28"/>
          <w:lang w:val="vi-VN"/>
        </w:rPr>
        <w:t>- Các tác động như đã nêu trên bao gồm: ô nhiễm không khí, tiếng ồn, nước thải, chất thải rắn nếu không được quản lý, xử lý tốt sẽ gây tác động xấu đến sức khoẻ của công nhân lao động và mỹ quan khu vực, ảnh hưởng xấu đến môi trường, hình ảnh du lịch của khu vực Dự án nói riêng và của thành phố nói chung;</w:t>
      </w:r>
    </w:p>
    <w:p w:rsidR="00BB6CC4" w:rsidRPr="003C71D1" w:rsidRDefault="00BB6CC4" w:rsidP="00BB6CC4">
      <w:pPr>
        <w:widowControl w:val="0"/>
        <w:spacing w:after="0" w:line="295" w:lineRule="auto"/>
        <w:ind w:firstLine="562"/>
        <w:jc w:val="both"/>
        <w:rPr>
          <w:rFonts w:eastAsia="Times New Roman" w:cs="Times New Roman"/>
          <w:szCs w:val="28"/>
          <w:lang w:val="vi-VN"/>
        </w:rPr>
      </w:pPr>
      <w:r w:rsidRPr="003C71D1">
        <w:rPr>
          <w:rFonts w:eastAsia="Times New Roman" w:cs="Times New Roman"/>
          <w:szCs w:val="28"/>
          <w:lang w:val="vi-VN"/>
        </w:rPr>
        <w:t xml:space="preserve">- Các hoạt động xây dựng, chuyên chở nguyên vật liệu thi công Dự án sẽ ảnh hưởng đến trật tự an toàn giao thông khu vực; </w:t>
      </w:r>
    </w:p>
    <w:p w:rsidR="00BB6CC4" w:rsidRPr="003C71D1" w:rsidRDefault="00BB6CC4" w:rsidP="00BB6CC4">
      <w:pPr>
        <w:widowControl w:val="0"/>
        <w:spacing w:after="0" w:line="295" w:lineRule="auto"/>
        <w:ind w:firstLine="562"/>
        <w:jc w:val="both"/>
        <w:rPr>
          <w:rFonts w:eastAsia="Times New Roman" w:cs="Times New Roman"/>
          <w:spacing w:val="-4"/>
          <w:szCs w:val="28"/>
          <w:lang w:val="vi-VN"/>
        </w:rPr>
      </w:pPr>
      <w:r w:rsidRPr="003C71D1">
        <w:rPr>
          <w:rFonts w:eastAsia="Times New Roman" w:cs="Times New Roman"/>
          <w:spacing w:val="-4"/>
          <w:szCs w:val="28"/>
          <w:lang w:val="vi-VN"/>
        </w:rPr>
        <w:t xml:space="preserve">- Khả năng lây nhiễm bệnh tật trên công trường và khu vực lán trại do các chất thải sinh hoạt (nước thải, chất thải rắn) có chứa nhiều thành phần hữu cơ dễ phân huỷ, các vi sinh vật gây bệnh. Đây là nguyên nhân gây ra các bệnh như: tả lỵ, thương hàn,... ảnh hưởng đến sức khoẻ của công nhân; </w:t>
      </w:r>
    </w:p>
    <w:p w:rsidR="00BB6CC4" w:rsidRPr="003C71D1" w:rsidRDefault="00BB6CC4" w:rsidP="00BB6CC4">
      <w:pPr>
        <w:widowControl w:val="0"/>
        <w:spacing w:after="0" w:line="295" w:lineRule="auto"/>
        <w:ind w:firstLine="562"/>
        <w:jc w:val="both"/>
        <w:rPr>
          <w:rFonts w:eastAsia="Times New Roman" w:cs="Times New Roman"/>
          <w:spacing w:val="-4"/>
          <w:szCs w:val="28"/>
          <w:lang w:val="vi-VN"/>
        </w:rPr>
      </w:pPr>
      <w:r w:rsidRPr="003C71D1">
        <w:rPr>
          <w:rFonts w:eastAsia="Times New Roman" w:cs="Times New Roman"/>
          <w:spacing w:val="-4"/>
          <w:szCs w:val="28"/>
          <w:lang w:val="vi-VN"/>
        </w:rPr>
        <w:t xml:space="preserve">- Hoạt động xây dựng các hạng mục Dự án sẽ gây ảnh hưởng đến an toàn giao thông trong khu vực, có thể gây hư hại các tuyến đường vận chuyển, đặc biệt là tuyến đường </w:t>
      </w:r>
      <w:r w:rsidRPr="003C71D1">
        <w:rPr>
          <w:rFonts w:eastAsia="Times New Roman" w:cs="Times New Roman"/>
          <w:spacing w:val="-4"/>
          <w:szCs w:val="28"/>
        </w:rPr>
        <w:t>nhựa của Tỉnh lộ 56</w:t>
      </w:r>
      <w:r w:rsidR="0057665B" w:rsidRPr="003C71D1">
        <w:rPr>
          <w:rFonts w:eastAsia="Times New Roman" w:cs="Times New Roman"/>
          <w:spacing w:val="-4"/>
          <w:szCs w:val="28"/>
        </w:rPr>
        <w:t>5B</w:t>
      </w:r>
      <w:r w:rsidRPr="003C71D1">
        <w:rPr>
          <w:rFonts w:eastAsia="Times New Roman" w:cs="Times New Roman"/>
          <w:spacing w:val="-4"/>
          <w:szCs w:val="28"/>
        </w:rPr>
        <w:t xml:space="preserve"> và Quốc lộ 1A </w:t>
      </w:r>
      <w:r w:rsidRPr="003C71D1">
        <w:rPr>
          <w:rFonts w:eastAsia="Times New Roman" w:cs="Times New Roman"/>
          <w:spacing w:val="-4"/>
          <w:szCs w:val="28"/>
          <w:lang w:val="vi-VN"/>
        </w:rPr>
        <w:t xml:space="preserve">đoạn qua khu vực dự án. Vì vậy, trong quá trình sử dụng các tuyến đường này để vận chuyển nguyên vật liệu thi công dự án, đại diện chủ đầu tư sẽ yêu cầu đơn vị thi công chở đúng trọng tải, chạy đúng tốc độ cho phép trên các tuyến đường này, đồng thời nếu trong quá trình vận chuyển </w:t>
      </w:r>
      <w:r w:rsidRPr="003C71D1">
        <w:rPr>
          <w:rFonts w:eastAsia="Times New Roman" w:cs="Times New Roman"/>
          <w:spacing w:val="-4"/>
          <w:szCs w:val="28"/>
          <w:lang w:val="vi-VN"/>
        </w:rPr>
        <w:lastRenderedPageBreak/>
        <w:t>vật liệu nếu gây ra hư hỏng tuyến đường đại diện chủ đầu tư sẽ khắc phục sửa chữa.</w:t>
      </w:r>
    </w:p>
    <w:p w:rsidR="00BB6CC4" w:rsidRPr="003C71D1" w:rsidRDefault="00BB6CC4" w:rsidP="00BB6CC4">
      <w:pPr>
        <w:spacing w:after="0" w:line="295" w:lineRule="auto"/>
        <w:ind w:firstLine="562"/>
        <w:jc w:val="both"/>
        <w:rPr>
          <w:rFonts w:eastAsia="Times New Roman" w:cs="Times New Roman"/>
          <w:spacing w:val="-4"/>
          <w:szCs w:val="28"/>
          <w:lang w:val="vi-VN"/>
        </w:rPr>
      </w:pPr>
      <w:r w:rsidRPr="003C71D1">
        <w:rPr>
          <w:rFonts w:eastAsia="Times New Roman" w:cs="Times New Roman"/>
          <w:spacing w:val="-4"/>
          <w:szCs w:val="28"/>
          <w:lang w:val="vi-VN"/>
        </w:rPr>
        <w:t xml:space="preserve">- Trong quá trình thi công của dự án tập trung một lượng lao động khá đông, khoảng </w:t>
      </w:r>
      <w:r w:rsidR="0057665B" w:rsidRPr="003C71D1">
        <w:rPr>
          <w:rFonts w:eastAsia="Times New Roman" w:cs="Times New Roman"/>
          <w:spacing w:val="-4"/>
          <w:szCs w:val="28"/>
        </w:rPr>
        <w:t>1</w:t>
      </w:r>
      <w:r w:rsidRPr="003C71D1">
        <w:rPr>
          <w:rFonts w:eastAsia="Times New Roman" w:cs="Times New Roman"/>
          <w:spacing w:val="-4"/>
          <w:szCs w:val="28"/>
          <w:lang w:val="vi-VN"/>
        </w:rPr>
        <w:t xml:space="preserve">0 người, trong đó có những người từ nơi khác tới, việc tập trung đông người lao động nếu đơn vị thi công không có biện pháp quản lý hợp lý dễ dẫn đến các tệ nạn như cờ bạc, ma túy, mại dâm…, gây xung đột với người dân khu vực dẫn đến làm mất trật tự, an toàn xã hội. </w:t>
      </w:r>
    </w:p>
    <w:p w:rsidR="00BB6CC4" w:rsidRPr="003C71D1" w:rsidRDefault="00BB6CC4" w:rsidP="00BB6CC4">
      <w:pPr>
        <w:spacing w:after="0" w:line="295" w:lineRule="auto"/>
        <w:ind w:firstLine="562"/>
        <w:jc w:val="both"/>
        <w:rPr>
          <w:rFonts w:eastAsia="Times New Roman" w:cs="Times New Roman"/>
          <w:szCs w:val="28"/>
          <w:lang w:val="vi-VN"/>
        </w:rPr>
      </w:pPr>
      <w:r w:rsidRPr="003C71D1">
        <w:rPr>
          <w:rFonts w:eastAsia="Times New Roman" w:cs="Times New Roman"/>
          <w:szCs w:val="28"/>
          <w:lang w:val="vi-VN"/>
        </w:rPr>
        <w:t xml:space="preserve">- Việc công nhân sống tập trung và thiếu nhiều điều kiện sinh hoạt có thể sẽ làm phát sinh các bệnh tật, các bệnh lan truyền, các chất thải cho môi trường xung quanh. Nhu cầu về thực phẩm, ăn uống của công nhân là không thể thiếu, nếu không chú ý đến công tác an toàn vệ sinh thực phẩm thì rất dễ xảy ra ngộ độc thực phẩm, ảnh hưởng trực tiếp đến sức khỏe, tính mạng của công nhân, người lao động. </w:t>
      </w:r>
    </w:p>
    <w:p w:rsidR="00E96F64" w:rsidRPr="003C71D1" w:rsidRDefault="00E96F64" w:rsidP="00E96F64">
      <w:pPr>
        <w:spacing w:before="60" w:after="60" w:line="360" w:lineRule="exact"/>
        <w:ind w:firstLine="720"/>
        <w:jc w:val="both"/>
        <w:rPr>
          <w:b/>
        </w:rPr>
      </w:pPr>
      <w:r w:rsidRPr="003C71D1">
        <w:rPr>
          <w:b/>
        </w:rPr>
        <w:t>* Tác động tích cực:</w:t>
      </w:r>
    </w:p>
    <w:p w:rsidR="00E96F64" w:rsidRPr="003C71D1" w:rsidRDefault="00E96F64" w:rsidP="00E96F64">
      <w:pPr>
        <w:spacing w:before="60" w:after="60" w:line="360" w:lineRule="exact"/>
        <w:ind w:firstLine="720"/>
        <w:jc w:val="both"/>
      </w:pPr>
      <w:r w:rsidRPr="003C71D1">
        <w:t>- Tạo việc làm cho một bộ phận dân cư trong quá trình xây dựng Dự án;</w:t>
      </w:r>
    </w:p>
    <w:p w:rsidR="00E96F64" w:rsidRPr="003C71D1" w:rsidRDefault="00E96F64" w:rsidP="00E96F64">
      <w:pPr>
        <w:spacing w:before="60" w:after="60" w:line="360" w:lineRule="exact"/>
        <w:ind w:firstLine="720"/>
        <w:jc w:val="both"/>
      </w:pPr>
      <w:r w:rsidRPr="003C71D1">
        <w:t xml:space="preserve">- Thúc đẩy các ngành dịch vụ, vận chuyển, cung ứng vật tư,... trong </w:t>
      </w:r>
      <w:r w:rsidR="0057665B" w:rsidRPr="003C71D1">
        <w:t>xã Sen Thủy</w:t>
      </w:r>
      <w:r w:rsidRPr="003C71D1">
        <w:t xml:space="preserve"> và khu vực lân cận phát triển.</w:t>
      </w:r>
      <w:r w:rsidRPr="003C71D1">
        <w:tab/>
      </w:r>
    </w:p>
    <w:p w:rsidR="00E96F64" w:rsidRPr="003C71D1" w:rsidRDefault="00E96F64" w:rsidP="00E96F64">
      <w:pPr>
        <w:spacing w:before="60" w:after="60" w:line="360" w:lineRule="exact"/>
        <w:ind w:firstLine="720"/>
        <w:jc w:val="both"/>
        <w:rPr>
          <w:b/>
        </w:rPr>
      </w:pPr>
      <w:r w:rsidRPr="003C71D1">
        <w:rPr>
          <w:b/>
        </w:rPr>
        <w:t>3). Gia tăng lưu lượng phương tiện vận tả</w:t>
      </w:r>
      <w:r w:rsidR="001B1554" w:rsidRPr="003C71D1">
        <w:rPr>
          <w:b/>
        </w:rPr>
        <w:t>i</w:t>
      </w:r>
    </w:p>
    <w:p w:rsidR="000C35E0" w:rsidRPr="003C71D1" w:rsidRDefault="000C35E0" w:rsidP="000C35E0">
      <w:pPr>
        <w:widowControl w:val="0"/>
        <w:spacing w:before="60" w:after="60" w:line="360" w:lineRule="exact"/>
        <w:ind w:firstLine="720"/>
        <w:jc w:val="both"/>
        <w:rPr>
          <w:rFonts w:eastAsia="Times New Roman" w:cs="Times New Roman"/>
          <w:bCs/>
          <w:szCs w:val="28"/>
          <w:lang w:eastAsia="en-GB"/>
        </w:rPr>
      </w:pPr>
      <w:r w:rsidRPr="003C71D1">
        <w:rPr>
          <w:rFonts w:eastAsia="Times New Roman" w:cs="Times New Roman"/>
          <w:szCs w:val="28"/>
          <w:lang w:val="vi-VN"/>
        </w:rPr>
        <w:t>Với khối lượng nguyên, vật liệu phục vụ cho quá trình thi công Dự án là khá lớn nên sẽ tập trung một lượng lớn các phương tiện tham gia vận chuyển, cung ứng nguyên vật liệu. Tuyến đường c</w:t>
      </w:r>
      <w:r w:rsidRPr="003C71D1">
        <w:rPr>
          <w:rFonts w:eastAsia="Times New Roman" w:cs="Times New Roman"/>
          <w:bCs/>
          <w:szCs w:val="28"/>
          <w:lang w:val="vi-VN" w:eastAsia="en-GB"/>
        </w:rPr>
        <w:t xml:space="preserve">hính mà các phương tiện lưu thông chủ yếu là tuyến đường </w:t>
      </w:r>
      <w:r w:rsidRPr="003C71D1">
        <w:rPr>
          <w:rFonts w:eastAsia="Times New Roman" w:cs="Times New Roman"/>
          <w:bCs/>
          <w:szCs w:val="28"/>
          <w:lang w:eastAsia="en-GB"/>
        </w:rPr>
        <w:t>Quốc lộ 1A và Tỉnh lộ 56</w:t>
      </w:r>
      <w:r w:rsidR="0057665B" w:rsidRPr="003C71D1">
        <w:rPr>
          <w:rFonts w:eastAsia="Times New Roman" w:cs="Times New Roman"/>
          <w:bCs/>
          <w:szCs w:val="28"/>
          <w:lang w:eastAsia="en-GB"/>
        </w:rPr>
        <w:t>5B</w:t>
      </w:r>
      <w:r w:rsidRPr="003C71D1">
        <w:rPr>
          <w:rFonts w:eastAsia="Times New Roman" w:cs="Times New Roman"/>
          <w:bCs/>
          <w:szCs w:val="28"/>
          <w:lang w:eastAsia="en-GB"/>
        </w:rPr>
        <w:t xml:space="preserve"> đoạn đi qua </w:t>
      </w:r>
      <w:r w:rsidRPr="003C71D1">
        <w:rPr>
          <w:rFonts w:eastAsia="Times New Roman" w:cs="Times New Roman"/>
          <w:bCs/>
          <w:szCs w:val="28"/>
          <w:lang w:val="vi-VN" w:eastAsia="en-GB"/>
        </w:rPr>
        <w:t>Dự án. Việc gia tăng mức độ và lưu lượng phương tiện vận chuyển, cung ứng nguyên vật liệu nhất là các xe có tải trọng lớn sẽ gây ùn tắc giao thông</w:t>
      </w:r>
      <w:r w:rsidRPr="003C71D1">
        <w:rPr>
          <w:rFonts w:eastAsia="Times New Roman" w:cs="Times New Roman"/>
          <w:szCs w:val="28"/>
          <w:lang w:val="vi-VN"/>
        </w:rPr>
        <w:t>,</w:t>
      </w:r>
      <w:r w:rsidRPr="003C71D1">
        <w:rPr>
          <w:rFonts w:eastAsia="Times New Roman" w:cs="Times New Roman"/>
          <w:bCs/>
          <w:szCs w:val="28"/>
          <w:lang w:val="vi-VN" w:eastAsia="en-GB"/>
        </w:rPr>
        <w:t xml:space="preserve"> gây ảnh hưởng đến quá trình lưu thông của người dân</w:t>
      </w:r>
      <w:r w:rsidRPr="003C71D1">
        <w:rPr>
          <w:rFonts w:eastAsia="Times New Roman" w:cs="Times New Roman"/>
          <w:bCs/>
          <w:szCs w:val="28"/>
          <w:lang w:eastAsia="en-GB"/>
        </w:rPr>
        <w:t xml:space="preserve">, </w:t>
      </w:r>
      <w:r w:rsidRPr="003C71D1">
        <w:rPr>
          <w:rFonts w:eastAsia="Times New Roman" w:cs="Times New Roman"/>
          <w:bCs/>
          <w:szCs w:val="28"/>
          <w:lang w:val="vi-VN" w:eastAsia="en-GB"/>
        </w:rPr>
        <w:t xml:space="preserve">cũng như nguy cơ xảy ra tai nạn giao thông cao, đặc biệt </w:t>
      </w:r>
      <w:r w:rsidRPr="003C71D1">
        <w:rPr>
          <w:rFonts w:eastAsia="Times New Roman" w:cs="Times New Roman"/>
          <w:bCs/>
          <w:szCs w:val="28"/>
          <w:lang w:eastAsia="en-GB"/>
        </w:rPr>
        <w:t>là</w:t>
      </w:r>
      <w:r w:rsidRPr="003C71D1">
        <w:rPr>
          <w:rFonts w:eastAsia="Times New Roman" w:cs="Times New Roman"/>
          <w:bCs/>
          <w:szCs w:val="28"/>
          <w:lang w:val="vi-VN" w:eastAsia="en-GB"/>
        </w:rPr>
        <w:t xml:space="preserve"> tuyến đường </w:t>
      </w:r>
      <w:r w:rsidRPr="003C71D1">
        <w:rPr>
          <w:rFonts w:eastAsia="Times New Roman" w:cs="Times New Roman"/>
          <w:bCs/>
          <w:szCs w:val="28"/>
          <w:lang w:eastAsia="en-GB"/>
        </w:rPr>
        <w:t>Quốc lộ 1A và Tỉnh lộ 56</w:t>
      </w:r>
      <w:r w:rsidR="0057665B" w:rsidRPr="003C71D1">
        <w:rPr>
          <w:rFonts w:eastAsia="Times New Roman" w:cs="Times New Roman"/>
          <w:bCs/>
          <w:szCs w:val="28"/>
          <w:lang w:eastAsia="en-GB"/>
        </w:rPr>
        <w:t>5B</w:t>
      </w:r>
      <w:r w:rsidRPr="003C71D1">
        <w:rPr>
          <w:rFonts w:eastAsia="Times New Roman" w:cs="Times New Roman"/>
          <w:bCs/>
          <w:szCs w:val="28"/>
          <w:lang w:eastAsia="en-GB"/>
        </w:rPr>
        <w:t xml:space="preserve"> đoạn đi qua </w:t>
      </w:r>
      <w:r w:rsidRPr="003C71D1">
        <w:rPr>
          <w:rFonts w:eastAsia="Times New Roman" w:cs="Times New Roman"/>
          <w:bCs/>
          <w:szCs w:val="28"/>
          <w:lang w:val="vi-VN" w:eastAsia="en-GB"/>
        </w:rPr>
        <w:t>Dự án</w:t>
      </w:r>
      <w:r w:rsidRPr="003C71D1">
        <w:rPr>
          <w:rFonts w:eastAsia="Times New Roman" w:cs="Times New Roman"/>
          <w:spacing w:val="-2"/>
          <w:szCs w:val="28"/>
        </w:rPr>
        <w:t>.</w:t>
      </w:r>
    </w:p>
    <w:p w:rsidR="000C35E0" w:rsidRPr="003C71D1" w:rsidRDefault="000C35E0" w:rsidP="000C35E0">
      <w:pPr>
        <w:widowControl w:val="0"/>
        <w:spacing w:before="60" w:after="60" w:line="360" w:lineRule="exact"/>
        <w:ind w:firstLine="720"/>
        <w:jc w:val="both"/>
        <w:rPr>
          <w:rFonts w:eastAsia="Times New Roman" w:cs="Times New Roman"/>
          <w:bCs/>
          <w:szCs w:val="28"/>
          <w:lang w:eastAsia="en-GB"/>
        </w:rPr>
      </w:pPr>
      <w:r w:rsidRPr="003C71D1">
        <w:rPr>
          <w:rFonts w:eastAsia="Times New Roman" w:cs="Times New Roman"/>
          <w:bCs/>
          <w:szCs w:val="28"/>
          <w:lang w:eastAsia="en-GB"/>
        </w:rPr>
        <w:t>Ngoài ra, các tuyến đường xung quanh dự án có mật độ dân cư tập trung nhiều, nên khi các phương tiện vận chuyển ra vào khu vực dự án sẽ gây ảnh hưởng đáng kể cho các phương tiện giao thông khác khi lưu thông qua các tuyến đường này. Chính vì vậy, Chủ đầu tư phối hợp với nhà thầu thi công cần có kế hoạch triển khai thời gian thi công và bố trí thời gian vận chuyển nguyên vật liệu hợp lý. Tránh gây ùn tắc giao thông vào giờ cao điểm để hạn chế mức thấp nhất tai nạn xảy ra.</w:t>
      </w:r>
    </w:p>
    <w:p w:rsidR="00E96F64" w:rsidRPr="003C71D1" w:rsidRDefault="00E96F64" w:rsidP="00E96F64">
      <w:pPr>
        <w:spacing w:before="60" w:after="60" w:line="360" w:lineRule="exact"/>
        <w:ind w:firstLine="720"/>
        <w:jc w:val="both"/>
        <w:rPr>
          <w:b/>
        </w:rPr>
      </w:pPr>
      <w:r w:rsidRPr="003C71D1">
        <w:rPr>
          <w:b/>
        </w:rPr>
        <w:t>4). Các tác động môi trườ</w:t>
      </w:r>
      <w:r w:rsidR="001B1554" w:rsidRPr="003C71D1">
        <w:rPr>
          <w:b/>
        </w:rPr>
        <w:t>ng khác</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Mất an toàn trong lao động: </w:t>
      </w:r>
    </w:p>
    <w:p w:rsidR="000C35E0" w:rsidRPr="003C71D1" w:rsidRDefault="000C35E0" w:rsidP="000C35E0">
      <w:pPr>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Trong giai đoạn</w:t>
      </w:r>
      <w:r w:rsidRPr="003C71D1">
        <w:rPr>
          <w:rFonts w:eastAsia="Times New Roman" w:cs="Times New Roman"/>
          <w:szCs w:val="28"/>
        </w:rPr>
        <w:t xml:space="preserve"> xây dựng</w:t>
      </w:r>
      <w:r w:rsidRPr="003C71D1">
        <w:rPr>
          <w:rFonts w:eastAsia="Times New Roman" w:cs="Times New Roman"/>
          <w:szCs w:val="28"/>
          <w:lang w:val="vi-VN"/>
        </w:rPr>
        <w:t xml:space="preserve"> có nhiều nguy cơ dẫn đến tai nạn lao động do số lượng công nhân tập trung cao, hoạt động xây dựng các hạng mục có độ cao nguy hiểm</w:t>
      </w:r>
      <w:r w:rsidRPr="003C71D1">
        <w:rPr>
          <w:rFonts w:eastAsia="Times New Roman" w:cs="Times New Roman"/>
          <w:szCs w:val="28"/>
        </w:rPr>
        <w:t>; s</w:t>
      </w:r>
      <w:r w:rsidRPr="003C71D1">
        <w:rPr>
          <w:rFonts w:eastAsia="Times New Roman" w:cs="Times New Roman"/>
          <w:szCs w:val="28"/>
          <w:lang w:val="vi-VN"/>
        </w:rPr>
        <w:t xml:space="preserve">ự cố tai nạn lao động </w:t>
      </w:r>
      <w:r w:rsidRPr="003C71D1">
        <w:rPr>
          <w:rFonts w:eastAsia="Times New Roman" w:cs="Times New Roman"/>
          <w:szCs w:val="28"/>
        </w:rPr>
        <w:t xml:space="preserve">có thể xảy ra </w:t>
      </w:r>
      <w:r w:rsidRPr="003C71D1">
        <w:rPr>
          <w:rFonts w:eastAsia="Times New Roman" w:cs="Times New Roman"/>
          <w:szCs w:val="28"/>
          <w:lang w:val="vi-VN"/>
        </w:rPr>
        <w:t>do các nguyên nhân sau:</w:t>
      </w:r>
    </w:p>
    <w:p w:rsidR="000C35E0" w:rsidRPr="003C71D1" w:rsidRDefault="000C35E0" w:rsidP="000C35E0">
      <w:pPr>
        <w:spacing w:before="60" w:after="60" w:line="360" w:lineRule="exact"/>
        <w:ind w:firstLine="720"/>
        <w:jc w:val="both"/>
        <w:rPr>
          <w:rFonts w:eastAsia="Times New Roman" w:cs="Times New Roman"/>
          <w:szCs w:val="28"/>
          <w:lang w:val="vi-VN"/>
        </w:rPr>
      </w:pPr>
      <w:r w:rsidRPr="003C71D1">
        <w:rPr>
          <w:rFonts w:eastAsia="Times New Roman" w:cs="Times New Roman"/>
          <w:szCs w:val="28"/>
        </w:rPr>
        <w:lastRenderedPageBreak/>
        <w:t xml:space="preserve">- </w:t>
      </w:r>
      <w:r w:rsidRPr="003C71D1">
        <w:rPr>
          <w:rFonts w:eastAsia="Times New Roman" w:cs="Times New Roman"/>
          <w:szCs w:val="28"/>
          <w:lang w:val="vi-VN"/>
        </w:rPr>
        <w:t>Công nhân làm việc ở trên cao khi sức khỏe không tốt như thể lực yếu, người có bệnh về tim, huyết áp, tai điếc, mắt kém,... dễ gây ra tai nạn ảnh hưởng đến tính mạng công nhân.</w:t>
      </w:r>
    </w:p>
    <w:p w:rsidR="000C35E0" w:rsidRPr="003C71D1" w:rsidRDefault="000C35E0" w:rsidP="000C35E0">
      <w:pPr>
        <w:spacing w:before="60" w:after="60" w:line="360" w:lineRule="exact"/>
        <w:ind w:firstLine="720"/>
        <w:jc w:val="both"/>
        <w:rPr>
          <w:rFonts w:eastAsia="Times New Roman" w:cs="Times New Roman"/>
          <w:szCs w:val="28"/>
          <w:lang w:val="vi-VN"/>
        </w:rPr>
      </w:pPr>
      <w:r w:rsidRPr="003C71D1">
        <w:rPr>
          <w:rFonts w:eastAsia="Times New Roman" w:cs="Times New Roman"/>
          <w:szCs w:val="28"/>
        </w:rPr>
        <w:t xml:space="preserve">- </w:t>
      </w:r>
      <w:r w:rsidRPr="003C71D1">
        <w:rPr>
          <w:rFonts w:eastAsia="Times New Roman" w:cs="Times New Roman"/>
          <w:szCs w:val="28"/>
          <w:lang w:val="vi-VN"/>
        </w:rPr>
        <w:t xml:space="preserve">Sử dụng các phương tiện làm việc ở trên cao không đảm bảo các yêu cầu an toàn gây ra sự cố tai nạn do những sai sót liên quan đến thiết kế, chế tạo, lắp đặt và sử dụng. </w:t>
      </w:r>
    </w:p>
    <w:p w:rsidR="000C35E0" w:rsidRPr="003C71D1" w:rsidRDefault="000C35E0" w:rsidP="000C35E0">
      <w:pPr>
        <w:tabs>
          <w:tab w:val="right" w:pos="360"/>
        </w:tabs>
        <w:spacing w:before="60" w:after="60" w:line="360" w:lineRule="exact"/>
        <w:ind w:firstLine="720"/>
        <w:jc w:val="both"/>
        <w:rPr>
          <w:rFonts w:eastAsia="Times New Roman" w:cs="Times New Roman"/>
          <w:szCs w:val="28"/>
          <w:lang w:val="vi-VN"/>
        </w:rPr>
      </w:pPr>
      <w:r w:rsidRPr="003C71D1">
        <w:rPr>
          <w:rFonts w:eastAsia="Times New Roman" w:cs="Times New Roman"/>
          <w:szCs w:val="28"/>
        </w:rPr>
        <w:t xml:space="preserve">- </w:t>
      </w:r>
      <w:r w:rsidRPr="003C71D1">
        <w:rPr>
          <w:rFonts w:eastAsia="Times New Roman" w:cs="Times New Roman"/>
          <w:szCs w:val="28"/>
          <w:lang w:val="vi-VN"/>
        </w:rPr>
        <w:t>Công việc lao động nặng nhọc, thời gian làm việc liên tục và lâu dài có thể ảnh hưởng đáng kể đến sức khoẻ công nhân, gây tình trạng mệt mỏi, choáng váng hay ngất xỉu cho công nhân tại công trường.</w:t>
      </w:r>
    </w:p>
    <w:p w:rsidR="000C35E0" w:rsidRPr="003C71D1" w:rsidRDefault="000C35E0" w:rsidP="000C35E0">
      <w:pPr>
        <w:spacing w:before="60" w:after="60" w:line="360" w:lineRule="exact"/>
        <w:ind w:firstLine="720"/>
        <w:jc w:val="both"/>
        <w:rPr>
          <w:rFonts w:eastAsia="Times New Roman" w:cs="Times New Roman"/>
          <w:szCs w:val="28"/>
          <w:lang w:val="vi-VN"/>
        </w:rPr>
      </w:pPr>
      <w:r w:rsidRPr="003C71D1">
        <w:rPr>
          <w:rFonts w:eastAsia="Times New Roman" w:cs="Times New Roman"/>
          <w:szCs w:val="28"/>
        </w:rPr>
        <w:t xml:space="preserve">- </w:t>
      </w:r>
      <w:r w:rsidRPr="003C71D1">
        <w:rPr>
          <w:rFonts w:eastAsia="Times New Roman" w:cs="Times New Roman"/>
          <w:szCs w:val="28"/>
          <w:lang w:val="vi-VN"/>
        </w:rPr>
        <w:t>Quá trình thi công Dự án cần nhiều thiết bị, máy móc cần sử dụng điện. Việc bố trí hệ thống điện, sử dụng điện không hợp lý, rò rỉ điện,... là nguyên nhân dẫn đến điện giật, chập điện, cháy nổ gây tai nạn lao động.</w:t>
      </w:r>
    </w:p>
    <w:p w:rsidR="000C35E0" w:rsidRPr="003C71D1" w:rsidRDefault="000C35E0" w:rsidP="000C35E0">
      <w:pPr>
        <w:spacing w:before="60" w:after="60" w:line="360" w:lineRule="exact"/>
        <w:ind w:firstLine="720"/>
        <w:jc w:val="both"/>
        <w:rPr>
          <w:rFonts w:eastAsia="Times New Roman" w:cs="Times New Roman"/>
          <w:szCs w:val="28"/>
          <w:lang w:val="vi-VN"/>
        </w:rPr>
      </w:pPr>
      <w:r w:rsidRPr="003C71D1">
        <w:rPr>
          <w:rFonts w:eastAsia="Times New Roman" w:cs="Times New Roman"/>
          <w:szCs w:val="28"/>
        </w:rPr>
        <w:t xml:space="preserve">- </w:t>
      </w:r>
      <w:r w:rsidRPr="003C71D1">
        <w:rPr>
          <w:rFonts w:eastAsia="Times New Roman" w:cs="Times New Roman"/>
          <w:szCs w:val="28"/>
          <w:lang w:val="vi-VN"/>
        </w:rPr>
        <w:t>Trong trường hợp phải tăng tiến độ, công nhân làm việc tăng ca nếu không đảm bảo sức khỏe sẽ gây mệt mỏi, choáng váng, ảnh hưởng đến sức khỏe và có thể gây nguy hiểm đến tính mạng công nhân.</w:t>
      </w:r>
    </w:p>
    <w:p w:rsidR="000C35E0" w:rsidRPr="003C71D1" w:rsidRDefault="000C35E0" w:rsidP="000C35E0">
      <w:pPr>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Chủ dự án sẽ yêu cầu đơn vị thi công chú ý đến vấn đề an toàn lao động khi vận chuyển, lắp đặt các máy móc có trọng tải lớn và khi thi công khối khách sạn cao tầng và các tầng cao của các nhà biệt thự khác.</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Sự cố cháy nổ, chập điện: </w:t>
      </w:r>
    </w:p>
    <w:p w:rsidR="00E96F64" w:rsidRPr="003C71D1" w:rsidRDefault="00E96F64" w:rsidP="00E96F64">
      <w:pPr>
        <w:spacing w:before="60" w:after="60" w:line="360" w:lineRule="exact"/>
        <w:ind w:firstLine="720"/>
        <w:jc w:val="both"/>
      </w:pPr>
      <w:r w:rsidRPr="003C71D1">
        <w:t>Việc vận hành các máy móc, thiết bị, sử dụng lửa bất cẩn của cán bộ, công nhân làm việc trên công trường có thể gây ra nguy cơ cháy nổ máy móc, thiết bị đang thi công. Tùy theo mức độ phát sinh sự cố mà các đối tượng tác động có thể là cán bộ, công nhân thi công hoặc người tham gia giao thông và khu vực nhà dân ở lân cận.</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Sự cố về giao thông: </w:t>
      </w:r>
    </w:p>
    <w:p w:rsidR="000C35E0" w:rsidRPr="003C71D1" w:rsidRDefault="000C35E0" w:rsidP="000C35E0">
      <w:pPr>
        <w:spacing w:before="60" w:after="60" w:line="360" w:lineRule="exact"/>
        <w:ind w:firstLine="720"/>
        <w:jc w:val="both"/>
        <w:rPr>
          <w:rFonts w:eastAsia="Times New Roman" w:cs="Times New Roman"/>
          <w:bCs/>
          <w:iCs/>
          <w:szCs w:val="28"/>
          <w:lang w:val="vi-VN"/>
        </w:rPr>
      </w:pPr>
      <w:r w:rsidRPr="003C71D1">
        <w:rPr>
          <w:rFonts w:eastAsia="Times New Roman" w:cs="Times New Roman"/>
          <w:bCs/>
          <w:iCs/>
          <w:szCs w:val="28"/>
          <w:lang w:val="vi-VN"/>
        </w:rPr>
        <w:t>Hoạt động của các phương tiện vận chuyển phục vụ thi công xây dựng các hạng mục dự án sẽ làm gia tăng lưu lượng và mật độ của các phương tiện này trên các tuyến đường liên quan. Hoạt động của các phương tiện này sẽ làm tăng nguy cơ tai nạn giao thông, nếu người điều khiển phương tiện không tuân thủ các quy định khi tham gia giao thông, đặc biệt tại các tuyến có nền đường hẹp, có nhiều phương tiện cùng lưu thông.</w:t>
      </w:r>
    </w:p>
    <w:p w:rsidR="000C35E0" w:rsidRPr="003C71D1" w:rsidRDefault="000C35E0" w:rsidP="000C35E0">
      <w:pPr>
        <w:spacing w:before="60" w:after="60" w:line="360" w:lineRule="exact"/>
        <w:ind w:firstLine="720"/>
        <w:jc w:val="both"/>
        <w:rPr>
          <w:rFonts w:eastAsia="Times New Roman" w:cs="Times New Roman"/>
          <w:bCs/>
          <w:i/>
          <w:spacing w:val="-2"/>
          <w:szCs w:val="28"/>
          <w:lang w:eastAsia="en-GB"/>
        </w:rPr>
      </w:pPr>
      <w:r w:rsidRPr="003C71D1">
        <w:rPr>
          <w:rFonts w:eastAsia="Times New Roman" w:cs="Times New Roman"/>
          <w:bCs/>
          <w:spacing w:val="-2"/>
          <w:szCs w:val="28"/>
          <w:lang w:eastAsia="en-GB"/>
        </w:rPr>
        <w:t>Đối với đường Quốc lộ 1A và tuyến đường 56</w:t>
      </w:r>
      <w:r w:rsidR="0057665B" w:rsidRPr="003C71D1">
        <w:rPr>
          <w:rFonts w:eastAsia="Times New Roman" w:cs="Times New Roman"/>
          <w:bCs/>
          <w:spacing w:val="-2"/>
          <w:szCs w:val="28"/>
          <w:lang w:eastAsia="en-GB"/>
        </w:rPr>
        <w:t xml:space="preserve">5B </w:t>
      </w:r>
      <w:r w:rsidRPr="003C71D1">
        <w:rPr>
          <w:rFonts w:eastAsia="Times New Roman" w:cs="Times New Roman"/>
          <w:bCs/>
          <w:spacing w:val="-2"/>
          <w:szCs w:val="28"/>
          <w:lang w:eastAsia="en-GB"/>
        </w:rPr>
        <w:t>đoạn đi qua khu vực dự án, đây là tuyến đường có mật độ giao thông cao, nên sẽ tập trung đông các phương tiện lưu thông vào giờ cao điểm đặc biệt là vào mùa du lịch và giờ cao điểm (từ 6h30-7h30; 10h30-11h30; 13h-13h30; 16h30-18h hàng ngày) nên quá trình vận chuyển nguyên vật liệu vào thời gian này sẽ góp phần làm cho tình hình giao thông thêm phức tạp, gây ách tắc giao thông hoặc có thể xảy ra tai nạn giao thông.</w:t>
      </w:r>
    </w:p>
    <w:p w:rsidR="00E96F64" w:rsidRPr="003C71D1" w:rsidRDefault="001B1554" w:rsidP="00E96F64">
      <w:pPr>
        <w:spacing w:before="60" w:after="60" w:line="360" w:lineRule="exact"/>
        <w:ind w:firstLine="720"/>
        <w:jc w:val="both"/>
        <w:rPr>
          <w:b/>
        </w:rPr>
      </w:pPr>
      <w:r w:rsidRPr="003C71D1">
        <w:rPr>
          <w:b/>
        </w:rPr>
        <w:t xml:space="preserve">* </w:t>
      </w:r>
      <w:r w:rsidR="00E96F64" w:rsidRPr="003C71D1">
        <w:rPr>
          <w:b/>
        </w:rPr>
        <w:t>Sự cố hư hỏng nền đường, vỉa hè:</w:t>
      </w:r>
    </w:p>
    <w:p w:rsidR="000C35E0" w:rsidRPr="003C71D1" w:rsidRDefault="000C35E0" w:rsidP="000C35E0">
      <w:pPr>
        <w:spacing w:before="60" w:after="60" w:line="360" w:lineRule="exact"/>
        <w:ind w:firstLine="720"/>
        <w:jc w:val="both"/>
        <w:rPr>
          <w:rFonts w:eastAsia="Times New Roman" w:cs="Times New Roman"/>
          <w:bCs/>
          <w:szCs w:val="28"/>
          <w:lang w:eastAsia="en-GB"/>
        </w:rPr>
      </w:pPr>
      <w:r w:rsidRPr="003C71D1">
        <w:rPr>
          <w:rFonts w:eastAsia="Times New Roman" w:cs="Times New Roman"/>
          <w:bCs/>
          <w:szCs w:val="28"/>
          <w:lang w:val="vi-VN" w:eastAsia="en-GB"/>
        </w:rPr>
        <w:lastRenderedPageBreak/>
        <w:t>Trong quá trình thi công Dự án, nếu đơn vị thi công sử dụng xe có trọng tải lớn vượt quá sức chịu tải của nền đường, sẽ gây hư hỏng nền đường. Tại khu vực giao thông ra vào khu đất Dự án, việc gia tăng lượng xe vận tải có trọng tải lớn có thể xảy ra tình trạng hư hỏng vỉa hè và các công trình ngầm bên dưới như hệ thống cấp thoát nước, thông tin liên lạc…</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Sự cố gió bão, áp thấp nhiệt đới: </w:t>
      </w:r>
    </w:p>
    <w:p w:rsidR="000C35E0" w:rsidRPr="003C71D1" w:rsidRDefault="000C35E0" w:rsidP="000C35E0">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xml:space="preserve">Gió lớn, áp thấp nhiệt đới hoặc bão nếu đổ bộ vào khu vực Dự án trong quá trình thi công có thể gây hư hại các hạng mục dự án đang xây dựng, nguy cơ sạt lở tại các hạng mục đang thi công rất lớn hoặc khi công trình chưa hoàn chỉnh đã ngập lụt, gió lớn có thể cuốn bay các kết cấu trên cao gây tai nạn cho con người và công trình không những ở bên trong mà còn có thể ở bên ngoài khuôn viên Dự án. Khi xảy sự cố sẽ gây hư hại cho công trình, sạt lở, xói mòn, bồi lắng dẫn đến việc thay đổi địa hình khu vực, tác động xấu đến tài nguyên sinh vật, tài nguyên nước, đất,… và cảnh quan môi trường. Mức độ lớn có thể gây hư hại máy móc, thiết bị, làm ảnh hưởng đến chất lượng, tiến độ của công trình, ảnh hưởng đến sức khoẻ và tính mạng của cán bộ công nhân thi công trên công trường và ở lân cận. </w:t>
      </w:r>
    </w:p>
    <w:p w:rsidR="000C35E0" w:rsidRPr="003C71D1" w:rsidRDefault="000C35E0" w:rsidP="000C35E0">
      <w:pPr>
        <w:widowControl w:val="0"/>
        <w:spacing w:before="60" w:after="60" w:line="360" w:lineRule="exact"/>
        <w:ind w:firstLine="720"/>
        <w:jc w:val="both"/>
        <w:rPr>
          <w:rFonts w:eastAsia="Times New Roman" w:cs="Times New Roman"/>
          <w:b/>
          <w:szCs w:val="28"/>
          <w:lang w:val="vi-VN"/>
        </w:rPr>
      </w:pPr>
      <w:r w:rsidRPr="003C71D1">
        <w:rPr>
          <w:rFonts w:eastAsia="Times New Roman" w:cs="Times New Roman"/>
          <w:b/>
          <w:szCs w:val="28"/>
        </w:rPr>
        <w:t>* Sự cố lũ lụt trong giai đoạn giai đoạn hệ thống cấp thoát nước khu vực chưa xây dựng đồng bộ:</w:t>
      </w:r>
    </w:p>
    <w:p w:rsidR="000C35E0" w:rsidRPr="003C71D1" w:rsidRDefault="000C35E0" w:rsidP="000C35E0">
      <w:pPr>
        <w:widowControl w:val="0"/>
        <w:spacing w:before="60" w:after="60" w:line="360" w:lineRule="exact"/>
        <w:ind w:firstLine="720"/>
        <w:jc w:val="both"/>
        <w:rPr>
          <w:rFonts w:eastAsia="Times New Roman" w:cs="Times New Roman"/>
          <w:szCs w:val="28"/>
        </w:rPr>
      </w:pPr>
      <w:r w:rsidRPr="003C71D1">
        <w:rPr>
          <w:rFonts w:eastAsia="Times New Roman" w:cs="Times New Roman"/>
          <w:szCs w:val="28"/>
        </w:rPr>
        <w:t xml:space="preserve">Khu vực thực hiện dự án là khu vực thấp trũng hơn các khu vực xung quanh do đó trong quá trình thi công dự án khi công tác san nền và xây dựng, lắp đặt hệ thống cấp thoát nước chưa được hoàn thành trong những ngày thời tiết xấu mưa lớn sẽ gây ngập úp trong toàn bộ dự án gây bồi lắng khu vực, gây hư hại máy móc móc thiết bị làm ảnh hưởng đến chất lượng, tiến độ của công trình. </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Sự cố hư hỏng đường, hệ thống hạ tầng kỹ thuật, công trình, nhà dân lân cận: </w:t>
      </w:r>
    </w:p>
    <w:p w:rsidR="000C35E0" w:rsidRPr="003C71D1" w:rsidRDefault="000C35E0" w:rsidP="000C35E0">
      <w:pPr>
        <w:widowControl w:val="0"/>
        <w:spacing w:before="60" w:after="60" w:line="360" w:lineRule="exact"/>
        <w:ind w:firstLine="720"/>
        <w:jc w:val="both"/>
        <w:rPr>
          <w:rFonts w:eastAsia="Times New Roman" w:cs="Times New Roman"/>
          <w:spacing w:val="-2"/>
          <w:szCs w:val="28"/>
        </w:rPr>
      </w:pPr>
      <w:r w:rsidRPr="003C71D1">
        <w:rPr>
          <w:rFonts w:eastAsia="Times New Roman" w:cs="Times New Roman"/>
          <w:spacing w:val="-2"/>
          <w:szCs w:val="28"/>
        </w:rPr>
        <w:t>Trong quá trình xây dựng Dự án sẽ sử dụng các loại xe vận chuyển vật liệu với tải trọng lớn có thể gây hư hỏng đường xá, hệ thống hạ tầng kỹ thuật như hệ thống thoát nước mưa, hệ thống cấp nước, hệ thống cáp quang dọc tuyến đường Tỉnh lộ 56</w:t>
      </w:r>
      <w:r w:rsidR="00E25A7C" w:rsidRPr="003C71D1">
        <w:rPr>
          <w:rFonts w:eastAsia="Times New Roman" w:cs="Times New Roman"/>
          <w:spacing w:val="-2"/>
          <w:szCs w:val="28"/>
        </w:rPr>
        <w:t>5B</w:t>
      </w:r>
      <w:r w:rsidRPr="003C71D1">
        <w:rPr>
          <w:rFonts w:eastAsia="Times New Roman" w:cs="Times New Roman"/>
          <w:spacing w:val="-2"/>
          <w:szCs w:val="28"/>
        </w:rPr>
        <w:t xml:space="preserve"> và Quốc lộ 1A đoạn qua khu vực dự án. Đồng thời các hoạt động thi công xây dựng dự án đòi hỏi huy động các phương tiện hạng nặng có thể gây sụt lún hoặc gây rung chấn làm nứt tường các nhà dân cư hiện có, cũng như cơ sở hạ tầng xung quanh.</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Sự cố hư hỏng cơ sở hạ tầng của khu vực trong quá trình đấu nối hệ thống nước mưa, nước thải:</w:t>
      </w:r>
    </w:p>
    <w:p w:rsidR="001F7E03" w:rsidRPr="003C71D1" w:rsidRDefault="001F7E03" w:rsidP="001F7E03">
      <w:pPr>
        <w:spacing w:before="60" w:after="60" w:line="360" w:lineRule="exact"/>
        <w:ind w:firstLine="720"/>
        <w:jc w:val="both"/>
        <w:rPr>
          <w:b/>
          <w:i/>
        </w:rPr>
      </w:pPr>
      <w:r w:rsidRPr="003C71D1">
        <w:t xml:space="preserve">Theo thiết kế của Dự án hệ thống thoát nước mưa sẽ được đấu nối với mương thoát nước thủy lợi của khu vực. Qúa trình đấu nối sẽ tiến hành đào đất để đấu nối vào mương thoát nước. Do đó, nếu quá trình thi công hệ thống thoát nước mưa không đảm bảo an toàn, không tuân theo thiết kế thi công và có các biện </w:t>
      </w:r>
      <w:r w:rsidRPr="003C71D1">
        <w:lastRenderedPageBreak/>
        <w:t>pháp phòng ngừa, giảm thiểu hợp lý thì có thể làm hư hỏng tuyến mương, ảnh hưởng đến khả năng thoát nước của khu vực.</w:t>
      </w:r>
    </w:p>
    <w:p w:rsidR="00E96F64" w:rsidRPr="003C71D1" w:rsidRDefault="00E96F64" w:rsidP="001F7E03">
      <w:pPr>
        <w:pStyle w:val="Heading3"/>
      </w:pPr>
      <w:bookmarkStart w:id="106" w:name="_Toc102505047"/>
      <w:r w:rsidRPr="003C71D1">
        <w:t>3.1.2. Các biện pháp, công trình bảo vệ môi trường đề xuất thực hiệ</w:t>
      </w:r>
      <w:r w:rsidR="001B1554" w:rsidRPr="003C71D1">
        <w:t>n</w:t>
      </w:r>
      <w:bookmarkEnd w:id="106"/>
    </w:p>
    <w:p w:rsidR="00E96F64" w:rsidRPr="003C71D1" w:rsidRDefault="00E96F64" w:rsidP="00E96F64">
      <w:pPr>
        <w:spacing w:before="60" w:after="60" w:line="360" w:lineRule="exact"/>
        <w:ind w:firstLine="720"/>
        <w:jc w:val="both"/>
        <w:rPr>
          <w:b/>
          <w:i/>
        </w:rPr>
      </w:pPr>
      <w:r w:rsidRPr="003C71D1">
        <w:rPr>
          <w:b/>
          <w:i/>
        </w:rPr>
        <w:t>3.1.2.1. Biện pháp giảm thiểu tác động trong giai đoạn triển khai xây dựng dự án.</w:t>
      </w:r>
    </w:p>
    <w:p w:rsidR="00E96F64" w:rsidRPr="003C71D1" w:rsidRDefault="00E96F64" w:rsidP="00E96F64">
      <w:pPr>
        <w:spacing w:before="60" w:after="60" w:line="360" w:lineRule="exact"/>
        <w:ind w:firstLine="720"/>
        <w:jc w:val="both"/>
        <w:rPr>
          <w:b/>
        </w:rPr>
      </w:pPr>
      <w:r w:rsidRPr="003C71D1">
        <w:rPr>
          <w:b/>
        </w:rPr>
        <w:t>1). Biện pháp giảm thiểu tác động của công tác giải phòng mặt bằ</w:t>
      </w:r>
      <w:r w:rsidR="001B1554" w:rsidRPr="003C71D1">
        <w:rPr>
          <w:b/>
        </w:rPr>
        <w:t>ng</w:t>
      </w:r>
    </w:p>
    <w:p w:rsidR="000C35E0" w:rsidRPr="003C71D1" w:rsidRDefault="000C35E0" w:rsidP="000C35E0">
      <w:pPr>
        <w:spacing w:before="60" w:after="60" w:line="360" w:lineRule="exact"/>
        <w:ind w:firstLine="720"/>
        <w:jc w:val="both"/>
        <w:rPr>
          <w:rFonts w:eastAsia="Times New Roman" w:cs="Times New Roman"/>
          <w:szCs w:val="28"/>
        </w:rPr>
      </w:pPr>
      <w:r w:rsidRPr="003C71D1">
        <w:rPr>
          <w:rFonts w:eastAsia="Times New Roman" w:cs="Times New Roman"/>
          <w:szCs w:val="28"/>
        </w:rPr>
        <w:t xml:space="preserve">Trên thực tế, công tác thu hồi và bồi thường đất và các tài sản trên đất là một công đoạn rất phức tạp trong quá trình thực hiện. Để giảm thiểu các mâu thuẫn xã hội, tạo sự đồng thuận và nhất trí cao của người dân cũng như giảm thiểu các tác động đến quyền lợi của người dân trong công tác thu hồi đất, đại diện Chủ đầu tư sẽ áp dụng một số biện pháp sau:   </w:t>
      </w:r>
    </w:p>
    <w:p w:rsidR="000C35E0" w:rsidRPr="003C71D1" w:rsidRDefault="000C35E0" w:rsidP="000C35E0">
      <w:pPr>
        <w:spacing w:before="60" w:after="60" w:line="360" w:lineRule="exact"/>
        <w:ind w:firstLine="720"/>
        <w:jc w:val="both"/>
        <w:rPr>
          <w:rFonts w:eastAsia="Times New Roman" w:cs="Times New Roman"/>
          <w:szCs w:val="28"/>
        </w:rPr>
      </w:pPr>
      <w:r w:rsidRPr="003C71D1">
        <w:rPr>
          <w:rFonts w:eastAsia="Times New Roman" w:cs="Times New Roman"/>
          <w:szCs w:val="28"/>
        </w:rPr>
        <w:t xml:space="preserve">+ Đề nghị UBND huyện </w:t>
      </w:r>
      <w:r w:rsidR="005C0221" w:rsidRPr="003C71D1">
        <w:rPr>
          <w:rFonts w:eastAsia="Times New Roman" w:cs="Times New Roman"/>
          <w:szCs w:val="28"/>
        </w:rPr>
        <w:t>Lệ Thủy</w:t>
      </w:r>
      <w:r w:rsidRPr="003C71D1">
        <w:rPr>
          <w:rFonts w:eastAsia="Times New Roman" w:cs="Times New Roman"/>
          <w:szCs w:val="28"/>
        </w:rPr>
        <w:t xml:space="preserve"> ban hành sớm thông báo thu hồi đất và lập phương án bồi thường, hỗ trợ để hạn chế những khó khăn, vướng mắc khi thực hiện GPMB.</w:t>
      </w:r>
    </w:p>
    <w:p w:rsidR="000C35E0" w:rsidRPr="003C71D1" w:rsidRDefault="000C35E0" w:rsidP="000C35E0">
      <w:pPr>
        <w:spacing w:before="60" w:after="60" w:line="360" w:lineRule="exact"/>
        <w:ind w:firstLine="720"/>
        <w:jc w:val="both"/>
        <w:rPr>
          <w:rFonts w:eastAsia="Times New Roman" w:cs="Times New Roman"/>
          <w:szCs w:val="28"/>
        </w:rPr>
      </w:pPr>
      <w:r w:rsidRPr="003C71D1">
        <w:rPr>
          <w:rFonts w:eastAsia="Times New Roman" w:cs="Times New Roman"/>
          <w:szCs w:val="28"/>
        </w:rPr>
        <w:t>+ Tổ chức các cuộc họp phổ biến, thông báo cho cộng đồng dân cư về nội dung dự án, nhằm nâng cao sự hiểu biết của người dân về dự án, về sự cần thiết, những lợi ích của dự án, về tính hợp lý của việc bồi thường, GPMB.</w:t>
      </w:r>
    </w:p>
    <w:p w:rsidR="000C35E0" w:rsidRPr="003C71D1" w:rsidRDefault="000C35E0" w:rsidP="000C35E0">
      <w:pPr>
        <w:spacing w:before="60" w:after="60" w:line="360" w:lineRule="exact"/>
        <w:ind w:firstLine="720"/>
        <w:jc w:val="both"/>
        <w:rPr>
          <w:rFonts w:eastAsia="Times New Roman" w:cs="Times New Roman"/>
          <w:szCs w:val="28"/>
        </w:rPr>
      </w:pPr>
      <w:r w:rsidRPr="003C71D1">
        <w:rPr>
          <w:rFonts w:eastAsia="Times New Roman" w:cs="Times New Roman"/>
          <w:szCs w:val="28"/>
        </w:rPr>
        <w:t>+ Tiếp xúc và làm việc với chính quyền địa phương để triển khai việc bồi thường và GPMB.</w:t>
      </w:r>
    </w:p>
    <w:p w:rsidR="000C35E0" w:rsidRPr="003C71D1" w:rsidRDefault="000C35E0" w:rsidP="000C35E0">
      <w:pPr>
        <w:spacing w:before="60" w:after="60" w:line="360" w:lineRule="exact"/>
        <w:ind w:firstLine="720"/>
        <w:jc w:val="both"/>
        <w:rPr>
          <w:rFonts w:eastAsia="Times New Roman" w:cs="Times New Roman"/>
          <w:szCs w:val="28"/>
        </w:rPr>
      </w:pPr>
      <w:r w:rsidRPr="003C71D1">
        <w:rPr>
          <w:rFonts w:eastAsia="Times New Roman" w:cs="Times New Roman"/>
          <w:szCs w:val="28"/>
        </w:rPr>
        <w:t>+ Trên cơ sở thống kê, đánh giá, phân lập và thỏa thuận phương án bồi thường, hỗ trợ. Chủ đầu tư sẽ thực hiện phương án bồi thường theo phê duyệt của cấp có thẩm quyền sau khi thực hiện xong công tác kiểm kê khối lượng GPMB và các quy định khác có liên quan.</w:t>
      </w:r>
    </w:p>
    <w:p w:rsidR="000C35E0" w:rsidRPr="003C71D1" w:rsidRDefault="000C35E0" w:rsidP="000C35E0">
      <w:pPr>
        <w:spacing w:before="60" w:after="60" w:line="360" w:lineRule="exact"/>
        <w:ind w:firstLine="720"/>
        <w:jc w:val="both"/>
        <w:rPr>
          <w:rFonts w:eastAsia="Times New Roman" w:cs="Times New Roman"/>
          <w:szCs w:val="28"/>
        </w:rPr>
      </w:pPr>
      <w:r w:rsidRPr="003C71D1">
        <w:rPr>
          <w:rFonts w:eastAsia="Times New Roman" w:cs="Times New Roman"/>
          <w:szCs w:val="28"/>
        </w:rPr>
        <w:t xml:space="preserve">+ Thông báo công khai phương án bồi thường để người dân biết trước khi tiến hành công tác bồi thường và niêm yết danh sách về số người và kinh phí bồi thường tại trụ sở UBND </w:t>
      </w:r>
      <w:r w:rsidR="005C0221" w:rsidRPr="003C71D1">
        <w:rPr>
          <w:rFonts w:eastAsia="Times New Roman" w:cs="Times New Roman"/>
          <w:szCs w:val="28"/>
        </w:rPr>
        <w:t>xã Sen Thủy</w:t>
      </w:r>
      <w:r w:rsidRPr="003C71D1">
        <w:rPr>
          <w:rFonts w:eastAsia="Times New Roman" w:cs="Times New Roman"/>
          <w:szCs w:val="28"/>
        </w:rPr>
        <w:t xml:space="preserve">, huyện </w:t>
      </w:r>
      <w:r w:rsidR="005C0221" w:rsidRPr="003C71D1">
        <w:rPr>
          <w:rFonts w:eastAsia="Times New Roman" w:cs="Times New Roman"/>
          <w:szCs w:val="28"/>
        </w:rPr>
        <w:t>Lệ Thủy</w:t>
      </w:r>
      <w:r w:rsidRPr="003C71D1">
        <w:rPr>
          <w:rFonts w:eastAsia="Times New Roman" w:cs="Times New Roman"/>
          <w:szCs w:val="28"/>
        </w:rPr>
        <w:t>.</w:t>
      </w:r>
    </w:p>
    <w:p w:rsidR="000C35E0" w:rsidRPr="003C71D1" w:rsidRDefault="000C35E0" w:rsidP="000C35E0">
      <w:pPr>
        <w:spacing w:before="60" w:after="60" w:line="360" w:lineRule="exact"/>
        <w:ind w:firstLine="720"/>
        <w:jc w:val="both"/>
        <w:rPr>
          <w:rFonts w:eastAsia="Times New Roman" w:cs="Times New Roman"/>
          <w:szCs w:val="28"/>
        </w:rPr>
      </w:pPr>
      <w:r w:rsidRPr="003C71D1">
        <w:rPr>
          <w:rFonts w:eastAsia="Times New Roman" w:cs="Times New Roman"/>
          <w:szCs w:val="28"/>
        </w:rPr>
        <w:t xml:space="preserve">+ Công tác thi công các hạng mục dự án chỉ được thực hiện khi đã hoàn tất công tác bồi thường cho người dân.   </w:t>
      </w:r>
    </w:p>
    <w:p w:rsidR="00E96F64" w:rsidRPr="003C71D1" w:rsidRDefault="00E96F64" w:rsidP="00E96F64">
      <w:pPr>
        <w:spacing w:before="60" w:after="60" w:line="360" w:lineRule="exact"/>
        <w:ind w:firstLine="720"/>
        <w:jc w:val="both"/>
        <w:rPr>
          <w:b/>
        </w:rPr>
      </w:pPr>
      <w:r w:rsidRPr="003C71D1">
        <w:rPr>
          <w:b/>
        </w:rPr>
        <w:t>2). Đề xuất biện pháp giảm thiểu tác động của bụi và khí thải</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Biện pháp giảm thiểu bụi phát sinh trên các tuyến đường vận chuyển nguyên vật liệu phục vụ thi công và vận chuyển đất thải đi đổ bỏ:</w:t>
      </w:r>
    </w:p>
    <w:p w:rsidR="000C35E0" w:rsidRPr="003C71D1" w:rsidRDefault="000C35E0" w:rsidP="005C0221">
      <w:pPr>
        <w:widowControl w:val="0"/>
        <w:spacing w:before="60" w:after="60" w:line="360" w:lineRule="exact"/>
        <w:ind w:firstLine="720"/>
        <w:jc w:val="both"/>
        <w:rPr>
          <w:rFonts w:eastAsia="Times New Roman" w:cs="Times New Roman"/>
          <w:spacing w:val="-4"/>
          <w:szCs w:val="28"/>
          <w:lang w:val="vi-VN" w:eastAsia="vi-VN"/>
        </w:rPr>
      </w:pPr>
      <w:r w:rsidRPr="003C71D1">
        <w:rPr>
          <w:rFonts w:eastAsia="Times New Roman" w:cs="Times New Roman"/>
          <w:spacing w:val="-4"/>
          <w:szCs w:val="28"/>
          <w:lang w:val="vi-VN" w:eastAsia="vi-VN"/>
        </w:rPr>
        <w:t>- Sử dụng bạt che phủ thùng xe để hạn chế khả năng bụi cuốn, bụi rơi vãi trên tuyến đường vận chuyển, đồng thời làm vệ sinh quanh thùng xe trước khi khởi hành;</w:t>
      </w:r>
    </w:p>
    <w:p w:rsidR="000C35E0" w:rsidRPr="003C71D1" w:rsidRDefault="000C35E0" w:rsidP="000C35E0">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Bố trí xe tưới nước để phun ẩm trên tuyến đường với tần suất trung bình 2-3 lần/ngày và tăng lên khoảng 3-4 lần/ngày nếu thời tiết có nắng, khô nóng và có gió mạnh;</w:t>
      </w:r>
    </w:p>
    <w:p w:rsidR="000C35E0" w:rsidRPr="003C71D1" w:rsidRDefault="000C35E0" w:rsidP="000C35E0">
      <w:pPr>
        <w:widowControl w:val="0"/>
        <w:spacing w:before="60" w:after="60" w:line="360" w:lineRule="exact"/>
        <w:ind w:firstLine="720"/>
        <w:jc w:val="both"/>
        <w:rPr>
          <w:rFonts w:eastAsia="Times New Roman" w:cs="Times New Roman"/>
          <w:szCs w:val="28"/>
          <w:lang w:val="vi-VN" w:eastAsia="zh-CN"/>
        </w:rPr>
      </w:pPr>
      <w:r w:rsidRPr="003C71D1">
        <w:rPr>
          <w:rFonts w:eastAsia="Times New Roman" w:cs="Times New Roman"/>
          <w:szCs w:val="28"/>
          <w:lang w:val="vi-VN" w:eastAsia="vi-VN"/>
        </w:rPr>
        <w:t>- Xe chở vật liệu xây dựng không được chở quá tải trọng cho phép.</w:t>
      </w:r>
      <w:r w:rsidRPr="003C71D1">
        <w:rPr>
          <w:rFonts w:eastAsia="Times New Roman" w:cs="Times New Roman"/>
          <w:szCs w:val="28"/>
          <w:lang w:val="vi-VN" w:eastAsia="zh-CN"/>
        </w:rPr>
        <w:t xml:space="preserve"> Yêu cầu lái xe phải tuân thủ quy định về biển báo, tốc độ trên tuyến đường vận chuyển;</w:t>
      </w:r>
    </w:p>
    <w:p w:rsidR="000C35E0" w:rsidRPr="003C71D1" w:rsidRDefault="000C35E0" w:rsidP="000C35E0">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lastRenderedPageBreak/>
        <w:t>- Bố trí công nhân thường xuyên thu dọn đất, đá phát sinh trên đường vận chuyển đoạn đi qua khu vực dự án để thu gom lượng đất, đá, cát rơi vãi trên đường nhằm hạn chế lượng bụi cuốn phát sinh khi có phương tiện lưu thông qua đây và các tác động xấu đến môi trường không khí gây ảnh hưởng đến sức khỏe của người tham gia giao thông đi qua các đoạn đường này cũng như để đảm bảo mỹ quan cho các tuyến đường;</w:t>
      </w:r>
    </w:p>
    <w:p w:rsidR="000C35E0" w:rsidRPr="003C71D1" w:rsidRDefault="000C35E0" w:rsidP="000C35E0">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xml:space="preserve">- Lựa chọn nhà thầu có đủ năng lực, thiết bị để trong quá trình vận chuyển hạn chế rơi vãi ra môi trường. </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Biện pháp giảm thiểu bụi từ quá trình đào đắp:</w:t>
      </w:r>
    </w:p>
    <w:p w:rsidR="000C35E0" w:rsidRPr="003C71D1" w:rsidRDefault="000C35E0" w:rsidP="000C35E0">
      <w:pPr>
        <w:spacing w:before="60" w:after="60" w:line="360" w:lineRule="exact"/>
        <w:ind w:firstLine="720"/>
        <w:jc w:val="both"/>
        <w:rPr>
          <w:rFonts w:eastAsia="Times New Roman" w:cs="Times New Roman"/>
          <w:szCs w:val="28"/>
          <w:lang w:eastAsia="vi-VN"/>
        </w:rPr>
      </w:pPr>
      <w:r w:rsidRPr="003C71D1">
        <w:rPr>
          <w:rFonts w:eastAsia="Times New Roman" w:cs="Times New Roman"/>
          <w:szCs w:val="28"/>
          <w:lang w:val="vi-VN" w:eastAsia="zh-CN"/>
        </w:rPr>
        <w:t>- Áp dụng biện pháp thi công đào, đắp đất làm các tuyến đường, san nền theo hình thức cuốn chiếu</w:t>
      </w:r>
      <w:r w:rsidRPr="003C71D1">
        <w:rPr>
          <w:rFonts w:eastAsia="Times New Roman" w:cs="Times New Roman"/>
          <w:spacing w:val="-4"/>
          <w:szCs w:val="28"/>
          <w:lang w:val="af-ZA"/>
        </w:rPr>
        <w:t xml:space="preserve">, san gạt đến đâu thì lu lèn chặt đến đó </w:t>
      </w:r>
      <w:r w:rsidRPr="003C71D1">
        <w:rPr>
          <w:rFonts w:eastAsia="Times New Roman" w:cs="Times New Roman"/>
          <w:szCs w:val="28"/>
          <w:lang w:val="vi-VN" w:eastAsia="zh-CN"/>
        </w:rPr>
        <w:t>để hạn chế khối lượng lớn đất đào đắp, san gạt vào cùng một thời điểm nhằm hạn chế lượng bụi phát tán trên diện tích rộng</w:t>
      </w:r>
      <w:r w:rsidRPr="003C71D1">
        <w:rPr>
          <w:rFonts w:eastAsia="Times New Roman" w:cs="Times New Roman"/>
          <w:szCs w:val="28"/>
          <w:lang w:eastAsia="vi-VN"/>
        </w:rPr>
        <w:t>.</w:t>
      </w:r>
    </w:p>
    <w:p w:rsidR="000C35E0" w:rsidRPr="003C71D1" w:rsidRDefault="000C35E0" w:rsidP="000C35E0">
      <w:pPr>
        <w:widowControl w:val="0"/>
        <w:spacing w:before="60" w:after="60" w:line="360" w:lineRule="exact"/>
        <w:ind w:firstLine="720"/>
        <w:jc w:val="both"/>
        <w:rPr>
          <w:rFonts w:eastAsia="Times New Roman" w:cs="Times New Roman"/>
          <w:bCs/>
          <w:szCs w:val="28"/>
          <w:lang w:val="vi-VN" w:eastAsia="vi-VN"/>
        </w:rPr>
      </w:pPr>
      <w:r w:rsidRPr="003C71D1">
        <w:rPr>
          <w:rFonts w:eastAsia="Times New Roman" w:cs="Times New Roman"/>
          <w:bCs/>
          <w:szCs w:val="28"/>
          <w:lang w:val="vi-VN" w:eastAsia="vi-VN"/>
        </w:rPr>
        <w:t>- Quá trình đổ đất san đắp thi công các tuyến đường đến đâu sẽ bố trí các xe ủi, san gạt, lu để tiến hành san gạt và lu chặt đến đó nhằm hạn chế bụi cuốn trên bề mặt công trường;</w:t>
      </w:r>
    </w:p>
    <w:p w:rsidR="000C35E0" w:rsidRPr="003C71D1" w:rsidRDefault="000C35E0" w:rsidP="000C35E0">
      <w:pPr>
        <w:widowControl w:val="0"/>
        <w:spacing w:before="60" w:after="60" w:line="360" w:lineRule="exact"/>
        <w:ind w:firstLine="720"/>
        <w:jc w:val="both"/>
        <w:rPr>
          <w:rFonts w:eastAsia="Times New Roman" w:cs="Times New Roman"/>
          <w:szCs w:val="28"/>
          <w:lang w:val="vi-VN" w:eastAsia="zh-CN"/>
        </w:rPr>
      </w:pPr>
      <w:r w:rsidRPr="003C71D1">
        <w:rPr>
          <w:rFonts w:eastAsia="Times New Roman" w:cs="Times New Roman"/>
          <w:szCs w:val="28"/>
          <w:lang w:val="vi-VN" w:eastAsia="zh-CN"/>
        </w:rPr>
        <w:t xml:space="preserve">- Tại các khu vực có khả năng phát tán bụi lớn trên công trường (vị trí tập kết cát, đá dăm…) hạn chế bụi cuốn bằng biện pháp phun nước làm ẩm vào những ngày không có mưa nhưng nhiệt độ cao, độ ẩm thấp, tần suất phun ẩm tùy thuộc vào điều kiện thời tiết cụ thể, tăng tần suất phun ẩm lên4 lần/ ngày vào các thời điểm hanh khô, nắng, gió lớn, đặc biệt là vào thời kỳ gió Tây Nam hoạt động mạnh; </w:t>
      </w:r>
    </w:p>
    <w:p w:rsidR="000C35E0" w:rsidRPr="003C71D1" w:rsidRDefault="000C35E0" w:rsidP="000C35E0">
      <w:pPr>
        <w:spacing w:before="60" w:after="60" w:line="360" w:lineRule="exact"/>
        <w:ind w:firstLine="720"/>
        <w:jc w:val="both"/>
        <w:rPr>
          <w:rFonts w:eastAsia="Times New Roman" w:cs="Times New Roman"/>
          <w:iCs/>
          <w:spacing w:val="-4"/>
          <w:szCs w:val="28"/>
          <w:lang w:val="af-ZA"/>
        </w:rPr>
      </w:pPr>
      <w:r w:rsidRPr="003C71D1">
        <w:rPr>
          <w:rFonts w:eastAsia="Times New Roman" w:cs="Times New Roman"/>
          <w:iCs/>
          <w:spacing w:val="-4"/>
          <w:szCs w:val="28"/>
        </w:rPr>
        <w:t xml:space="preserve">- </w:t>
      </w:r>
      <w:r w:rsidRPr="003C71D1">
        <w:rPr>
          <w:rFonts w:eastAsia="Times New Roman" w:cs="Times New Roman"/>
          <w:iCs/>
          <w:spacing w:val="-4"/>
          <w:szCs w:val="28"/>
          <w:lang w:val="vi-VN"/>
        </w:rPr>
        <w:t xml:space="preserve">Che chắn những khu vực nhạy cảm của công trình </w:t>
      </w:r>
      <w:r w:rsidRPr="003C71D1">
        <w:rPr>
          <w:rFonts w:eastAsia="Times New Roman" w:cs="Times New Roman"/>
          <w:iCs/>
          <w:spacing w:val="-4"/>
          <w:szCs w:val="28"/>
          <w:lang w:val="af-ZA"/>
        </w:rPr>
        <w:t xml:space="preserve">đặc biệt là </w:t>
      </w:r>
      <w:r w:rsidRPr="003C71D1">
        <w:rPr>
          <w:rFonts w:eastAsia="Times New Roman" w:cs="Times New Roman"/>
          <w:iCs/>
          <w:spacing w:val="-4"/>
          <w:szCs w:val="28"/>
          <w:lang w:val="vi-VN"/>
        </w:rPr>
        <w:t>nhà dân</w:t>
      </w:r>
      <w:r w:rsidRPr="003C71D1">
        <w:rPr>
          <w:rFonts w:eastAsia="Times New Roman" w:cs="Times New Roman"/>
          <w:iCs/>
          <w:spacing w:val="-4"/>
          <w:szCs w:val="28"/>
          <w:lang w:val="af-ZA"/>
        </w:rPr>
        <w:t>, các trường học...</w:t>
      </w:r>
      <w:r w:rsidRPr="003C71D1">
        <w:rPr>
          <w:rFonts w:eastAsia="Times New Roman" w:cs="Times New Roman"/>
          <w:iCs/>
          <w:spacing w:val="-4"/>
          <w:szCs w:val="28"/>
        </w:rPr>
        <w:t xml:space="preserve"> xung quanh </w:t>
      </w:r>
      <w:r w:rsidRPr="003C71D1">
        <w:rPr>
          <w:rFonts w:eastAsia="Times New Roman" w:cs="Times New Roman"/>
          <w:iCs/>
          <w:spacing w:val="-4"/>
          <w:szCs w:val="28"/>
          <w:lang w:val="af-ZA"/>
        </w:rPr>
        <w:t xml:space="preserve">dự án </w:t>
      </w:r>
      <w:r w:rsidRPr="003C71D1">
        <w:rPr>
          <w:rFonts w:eastAsia="Times New Roman" w:cs="Times New Roman"/>
          <w:iCs/>
          <w:spacing w:val="-4"/>
          <w:szCs w:val="28"/>
          <w:lang w:val="vi-VN"/>
        </w:rPr>
        <w:t xml:space="preserve">bằng </w:t>
      </w:r>
      <w:r w:rsidRPr="003C71D1">
        <w:rPr>
          <w:rFonts w:eastAsia="Times New Roman" w:cs="Times New Roman"/>
          <w:iCs/>
          <w:spacing w:val="-4"/>
          <w:szCs w:val="28"/>
        </w:rPr>
        <w:t xml:space="preserve">tôn </w:t>
      </w:r>
      <w:r w:rsidRPr="003C71D1">
        <w:rPr>
          <w:rFonts w:eastAsia="Times New Roman" w:cs="Times New Roman"/>
          <w:iCs/>
          <w:spacing w:val="-4"/>
          <w:szCs w:val="28"/>
          <w:lang w:val="vi-VN"/>
        </w:rPr>
        <w:t xml:space="preserve">cao </w:t>
      </w:r>
      <w:r w:rsidRPr="003C71D1">
        <w:rPr>
          <w:rFonts w:eastAsia="Times New Roman" w:cs="Times New Roman"/>
          <w:iCs/>
          <w:spacing w:val="-4"/>
          <w:szCs w:val="28"/>
        </w:rPr>
        <w:t>3</w:t>
      </w:r>
      <w:r w:rsidRPr="003C71D1">
        <w:rPr>
          <w:rFonts w:eastAsia="Times New Roman" w:cs="Times New Roman"/>
          <w:iCs/>
          <w:spacing w:val="-4"/>
          <w:szCs w:val="28"/>
          <w:lang w:val="vi-VN"/>
        </w:rPr>
        <w:t xml:space="preserve">m để hạn chế tác động của </w:t>
      </w:r>
      <w:r w:rsidRPr="003C71D1">
        <w:rPr>
          <w:rFonts w:eastAsia="Times New Roman" w:cs="Times New Roman"/>
          <w:iCs/>
          <w:spacing w:val="-4"/>
          <w:szCs w:val="28"/>
          <w:lang w:val="af-ZA"/>
        </w:rPr>
        <w:t>bụi</w:t>
      </w:r>
      <w:r w:rsidRPr="003C71D1">
        <w:rPr>
          <w:rFonts w:eastAsia="Times New Roman" w:cs="Times New Roman"/>
          <w:iCs/>
          <w:spacing w:val="-4"/>
          <w:szCs w:val="28"/>
          <w:lang w:val="vi-VN"/>
        </w:rPr>
        <w:t>;</w:t>
      </w:r>
    </w:p>
    <w:p w:rsidR="000C35E0" w:rsidRPr="003C71D1" w:rsidRDefault="000C35E0" w:rsidP="000C35E0">
      <w:pPr>
        <w:spacing w:before="60" w:after="60" w:line="360" w:lineRule="exact"/>
        <w:ind w:firstLine="720"/>
        <w:jc w:val="both"/>
        <w:rPr>
          <w:rFonts w:eastAsia="Times New Roman" w:cs="Times New Roman"/>
          <w:spacing w:val="-4"/>
          <w:szCs w:val="28"/>
          <w:lang w:val="af-ZA"/>
        </w:rPr>
      </w:pPr>
      <w:r w:rsidRPr="003C71D1">
        <w:rPr>
          <w:rFonts w:eastAsia="Times New Roman" w:cs="Times New Roman"/>
          <w:spacing w:val="-4"/>
          <w:szCs w:val="28"/>
          <w:lang w:val="af-ZA"/>
        </w:rPr>
        <w:t>- Thu dọn vệ sinh hàng ngày trên công trường, che phủ các khu vực để nguyên vật liệu xây dựng nhằm hạn chế khả năng bụi phát tán do gió;</w:t>
      </w:r>
    </w:p>
    <w:p w:rsidR="000C35E0" w:rsidRPr="003C71D1" w:rsidRDefault="000C35E0" w:rsidP="000C35E0">
      <w:pPr>
        <w:spacing w:before="60" w:after="60" w:line="360" w:lineRule="exact"/>
        <w:ind w:firstLine="720"/>
        <w:jc w:val="both"/>
        <w:rPr>
          <w:rFonts w:eastAsia="Times New Roman" w:cs="Times New Roman"/>
          <w:iCs/>
          <w:spacing w:val="-4"/>
          <w:szCs w:val="28"/>
          <w:lang w:val="cs-CZ"/>
        </w:rPr>
      </w:pPr>
      <w:r w:rsidRPr="003C71D1">
        <w:rPr>
          <w:rFonts w:eastAsia="Times New Roman" w:cs="Times New Roman"/>
          <w:iCs/>
          <w:spacing w:val="-4"/>
          <w:szCs w:val="28"/>
          <w:lang w:val="cs-CZ"/>
        </w:rPr>
        <w:t>- Đối với các thiết bị thi công trên công trường gây bụi làm ảnh hưởng đến sức khỏe công nhân, gây tác hại đến môi trường xung quanh và tài sản của người dân sẽ yêu cầu nhà thầu áp dụng các biện pháp như khoanh vùng thi công, tưới nước thường xuyên.</w:t>
      </w:r>
    </w:p>
    <w:p w:rsidR="000C35E0" w:rsidRPr="003C71D1" w:rsidRDefault="000C35E0" w:rsidP="000C35E0">
      <w:pPr>
        <w:spacing w:before="60" w:after="60" w:line="360" w:lineRule="exact"/>
        <w:ind w:firstLine="720"/>
        <w:jc w:val="both"/>
        <w:rPr>
          <w:rFonts w:eastAsia="Times New Roman" w:cs="Times New Roman"/>
          <w:spacing w:val="-4"/>
          <w:szCs w:val="28"/>
          <w:lang w:val="vi-VN"/>
        </w:rPr>
      </w:pPr>
      <w:r w:rsidRPr="003C71D1">
        <w:rPr>
          <w:rFonts w:eastAsia="Times New Roman" w:cs="Times New Roman"/>
          <w:spacing w:val="-4"/>
          <w:szCs w:val="28"/>
          <w:lang w:val="af-ZA"/>
        </w:rPr>
        <w:t xml:space="preserve">- </w:t>
      </w:r>
      <w:r w:rsidRPr="003C71D1">
        <w:rPr>
          <w:rFonts w:eastAsia="Times New Roman" w:cs="Times New Roman"/>
          <w:spacing w:val="-4"/>
          <w:szCs w:val="28"/>
          <w:lang w:val="vi-VN"/>
        </w:rPr>
        <w:t>Tiến hành phun ẩm khu vực đào đắp vào những ngày thời tiết nắng nóng, khô hanh và có gió</w:t>
      </w:r>
      <w:r w:rsidRPr="003C71D1">
        <w:rPr>
          <w:rFonts w:eastAsia="Times New Roman" w:cs="Times New Roman"/>
          <w:spacing w:val="-4"/>
          <w:szCs w:val="28"/>
          <w:lang w:val="af-ZA"/>
        </w:rPr>
        <w:t xml:space="preserve"> lớn</w:t>
      </w:r>
      <w:r w:rsidRPr="003C71D1">
        <w:rPr>
          <w:rFonts w:eastAsia="Times New Roman" w:cs="Times New Roman"/>
          <w:spacing w:val="-4"/>
          <w:szCs w:val="28"/>
          <w:lang w:val="vi-VN"/>
        </w:rPr>
        <w:t xml:space="preserve"> cần phun với tần suất 2 – 4 lần/ngày (tùy vào điều kiện thời tiết thực tế);</w:t>
      </w:r>
    </w:p>
    <w:p w:rsidR="000C35E0" w:rsidRPr="003C71D1" w:rsidRDefault="000C35E0" w:rsidP="000C35E0">
      <w:pPr>
        <w:widowControl w:val="0"/>
        <w:spacing w:before="60" w:after="60" w:line="360" w:lineRule="exact"/>
        <w:ind w:firstLine="720"/>
        <w:jc w:val="both"/>
        <w:rPr>
          <w:rFonts w:eastAsia="Times New Roman" w:cs="Times New Roman"/>
          <w:spacing w:val="-4"/>
          <w:szCs w:val="28"/>
        </w:rPr>
      </w:pPr>
      <w:r w:rsidRPr="003C71D1">
        <w:rPr>
          <w:rFonts w:eastAsia="Times New Roman" w:cs="Times New Roman"/>
          <w:spacing w:val="-4"/>
          <w:szCs w:val="28"/>
          <w:lang w:val="vi-VN"/>
        </w:rPr>
        <w:t>- Trang bị bảo hộ lao động cho cán bộ, công nhân tham gia thi công trên công trường như: Kính bảo vệ mắt, găng tay, áo quần bảo hộ lao động,... theo quy định tại Thông tư 04/2014/TT-BLĐTBXH ngày 12/02/2014 của Bộ Lao động Thương binh và Xã hội hướng dẫn thực hiện chếđộ trang bị phương tiện bảo vệ cá nhân</w:t>
      </w:r>
      <w:r w:rsidRPr="003C71D1">
        <w:rPr>
          <w:rFonts w:eastAsia="Times New Roman" w:cs="Times New Roman"/>
          <w:spacing w:val="-4"/>
          <w:szCs w:val="28"/>
        </w:rPr>
        <w:t>.</w:t>
      </w:r>
    </w:p>
    <w:p w:rsidR="00E96F64" w:rsidRPr="003C71D1" w:rsidRDefault="001B1554" w:rsidP="00E96F64">
      <w:pPr>
        <w:spacing w:before="60" w:after="60" w:line="360" w:lineRule="exact"/>
        <w:ind w:firstLine="720"/>
        <w:jc w:val="both"/>
        <w:rPr>
          <w:b/>
        </w:rPr>
      </w:pPr>
      <w:r w:rsidRPr="003C71D1">
        <w:rPr>
          <w:b/>
        </w:rPr>
        <w:lastRenderedPageBreak/>
        <w:t>*</w:t>
      </w:r>
      <w:r w:rsidR="00E96F64" w:rsidRPr="003C71D1">
        <w:rPr>
          <w:b/>
        </w:rPr>
        <w:t xml:space="preserve"> Biện pháp giảm thiểu tác động của bụi phát sinh từ bãi tập kết vật liệu xây dựng</w:t>
      </w:r>
      <w:r w:rsidRPr="003C71D1">
        <w:rPr>
          <w:b/>
        </w:rPr>
        <w:t>:</w:t>
      </w:r>
    </w:p>
    <w:p w:rsidR="000C35E0" w:rsidRPr="003C71D1" w:rsidRDefault="000C35E0" w:rsidP="000C35E0">
      <w:pPr>
        <w:spacing w:before="60" w:after="60" w:line="360" w:lineRule="exact"/>
        <w:ind w:firstLine="720"/>
        <w:jc w:val="both"/>
        <w:rPr>
          <w:rFonts w:eastAsia="Times New Roman" w:cs="Times New Roman"/>
          <w:spacing w:val="-4"/>
          <w:szCs w:val="28"/>
          <w:lang w:val="sv-SE"/>
        </w:rPr>
      </w:pPr>
      <w:r w:rsidRPr="003C71D1">
        <w:rPr>
          <w:rFonts w:eastAsia="Times New Roman" w:cs="Times New Roman"/>
          <w:spacing w:val="-4"/>
          <w:szCs w:val="28"/>
          <w:lang w:val="sv-SE"/>
        </w:rPr>
        <w:t>- Bãi tập kết vật liệu xây dựng sẽ được bố trí xa khu dân cư, vật tư rời tập kết tại công trình được che chắn cẩn thận bằng cách phủ bạt.</w:t>
      </w:r>
    </w:p>
    <w:p w:rsidR="000C35E0" w:rsidRPr="003C71D1" w:rsidRDefault="000C35E0" w:rsidP="000C35E0">
      <w:pPr>
        <w:spacing w:before="60" w:after="60" w:line="360" w:lineRule="exact"/>
        <w:ind w:firstLine="720"/>
        <w:jc w:val="both"/>
        <w:rPr>
          <w:rFonts w:eastAsia="Times New Roman" w:cs="Times New Roman"/>
          <w:spacing w:val="-4"/>
          <w:szCs w:val="28"/>
          <w:lang w:val="sv-SE"/>
        </w:rPr>
      </w:pPr>
      <w:r w:rsidRPr="003C71D1">
        <w:rPr>
          <w:rFonts w:eastAsia="Times New Roman" w:cs="Times New Roman"/>
          <w:spacing w:val="-4"/>
          <w:szCs w:val="28"/>
          <w:lang w:val="sv-SE"/>
        </w:rPr>
        <w:t>- Có kế hoạch thi công và kế hoạch cung cấp vật tư thích hợp. Hạn chế việc tập kết vật tư tập trung vào cùng một thời điểm.</w:t>
      </w:r>
    </w:p>
    <w:p w:rsidR="000C35E0" w:rsidRPr="003C71D1" w:rsidRDefault="000C35E0" w:rsidP="000C35E0">
      <w:pPr>
        <w:spacing w:before="60" w:after="60" w:line="360" w:lineRule="exact"/>
        <w:ind w:firstLine="720"/>
        <w:jc w:val="both"/>
        <w:rPr>
          <w:rFonts w:eastAsia="Times New Roman" w:cs="Times New Roman"/>
          <w:spacing w:val="-4"/>
          <w:szCs w:val="28"/>
          <w:lang w:val="sv-SE"/>
        </w:rPr>
      </w:pPr>
      <w:r w:rsidRPr="003C71D1">
        <w:rPr>
          <w:rFonts w:eastAsia="Times New Roman" w:cs="Times New Roman"/>
          <w:spacing w:val="-4"/>
          <w:szCs w:val="28"/>
          <w:lang w:val="sv-SE"/>
        </w:rPr>
        <w:t>- Bố trí nhân viên quét dọn sạch sẽ các khu vực thi công xây dựng sau khi kết thúc ngày làm việc.</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Giảm thiểu bụi tại bãi chứa đất bề mặt:</w:t>
      </w:r>
    </w:p>
    <w:p w:rsidR="000C35E0" w:rsidRPr="003C71D1" w:rsidRDefault="000C35E0" w:rsidP="000C35E0">
      <w:pPr>
        <w:widowControl w:val="0"/>
        <w:spacing w:before="60" w:after="60" w:line="360" w:lineRule="exact"/>
        <w:ind w:firstLine="720"/>
        <w:jc w:val="both"/>
        <w:rPr>
          <w:rFonts w:eastAsia="Times New Roman" w:cs="Times New Roman"/>
          <w:spacing w:val="2"/>
          <w:szCs w:val="28"/>
          <w:lang w:val="vi-VN" w:eastAsia="vi-VN"/>
        </w:rPr>
      </w:pPr>
      <w:r w:rsidRPr="003C71D1">
        <w:rPr>
          <w:rFonts w:eastAsia="Times New Roman" w:cs="Times New Roman"/>
          <w:spacing w:val="2"/>
          <w:szCs w:val="28"/>
          <w:lang w:val="vi-VN" w:eastAsia="vi-VN"/>
        </w:rPr>
        <w:t>- Che chắn tạm bãi đất bóc bề mặt bằng bạt hoặc tôn để tránh, hạn chế bụi cuốn khi có gió;</w:t>
      </w:r>
    </w:p>
    <w:p w:rsidR="000C35E0" w:rsidRPr="003C71D1" w:rsidRDefault="000C35E0" w:rsidP="000C35E0">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Tiến hành phun ẩm, lu lèn đất ngay sau khi đổ đất bề mặt về bãi chứa trong trong quá trình tận thu để hạn chế bụi phát tán ra môi trường xung quanh;</w:t>
      </w:r>
    </w:p>
    <w:p w:rsidR="000C35E0" w:rsidRPr="003C71D1" w:rsidRDefault="000C35E0" w:rsidP="000C35E0">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Thi công đúng thời gian quy định theo thiết kế của Dự án.</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Giảm thiểu ô nhiễm đối với khí thải động cơ:</w:t>
      </w:r>
    </w:p>
    <w:p w:rsidR="000C35E0" w:rsidRPr="003C71D1" w:rsidRDefault="000C35E0" w:rsidP="000C35E0">
      <w:pPr>
        <w:widowControl w:val="0"/>
        <w:spacing w:before="60" w:after="60" w:line="360" w:lineRule="exact"/>
        <w:ind w:firstLine="720"/>
        <w:jc w:val="both"/>
        <w:rPr>
          <w:rFonts w:eastAsia="Times New Roman" w:cs="Times New Roman"/>
          <w:bCs/>
          <w:spacing w:val="-6"/>
          <w:szCs w:val="28"/>
          <w:lang w:val="vi-VN"/>
        </w:rPr>
      </w:pPr>
      <w:r w:rsidRPr="003C71D1">
        <w:rPr>
          <w:rFonts w:eastAsia="Times New Roman" w:cs="Times New Roman"/>
          <w:bCs/>
          <w:spacing w:val="-6"/>
          <w:szCs w:val="28"/>
          <w:lang w:val="vi-VN"/>
        </w:rPr>
        <w:t>Đây là dạng nguồn thải phân tán, phát thải lư</w:t>
      </w:r>
      <w:r w:rsidRPr="003C71D1">
        <w:rPr>
          <w:rFonts w:eastAsia="Times New Roman" w:cs="Times New Roman"/>
          <w:bCs/>
          <w:spacing w:val="-6"/>
          <w:szCs w:val="28"/>
          <w:lang w:val="vi-VN"/>
        </w:rPr>
        <w:softHyphen/>
        <w:t>u lượng nhỏ, không liên tục, phân bố trên mặt thoáng rộng nên khả năng gây ô nhiễm đến chất lượng môi trư</w:t>
      </w:r>
      <w:r w:rsidRPr="003C71D1">
        <w:rPr>
          <w:rFonts w:eastAsia="Times New Roman" w:cs="Times New Roman"/>
          <w:bCs/>
          <w:spacing w:val="-6"/>
          <w:szCs w:val="28"/>
          <w:lang w:val="vi-VN"/>
        </w:rPr>
        <w:softHyphen/>
        <w:t>ờng không khí khu vực là không đáng kể. Một số biện pháp giảm thiểu được thực hiện như sau:</w:t>
      </w:r>
    </w:p>
    <w:p w:rsidR="000C35E0" w:rsidRPr="003C71D1" w:rsidRDefault="000C35E0" w:rsidP="000C35E0">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Chủ dự án sẽ lựa chọn nhà thầu thi công đủ năng lực với các phương tiện thi công hiện đại, đảm bảo các tiêu chuẩn kỹ thuật, quy chuẩn phát thải theo quy định của hiện hành của Nhà nước về môi trường;</w:t>
      </w:r>
    </w:p>
    <w:p w:rsidR="000C35E0" w:rsidRPr="003C71D1" w:rsidRDefault="000C35E0" w:rsidP="000C35E0">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Các phương tiện vận tải, máy móc, thiết bị thi công được tiến hành đăng kiểm định kỳ tại các trạm đăng kiểm và được chứng nhận, đảm bảo các tiêu chuẩn về khí thải, tiếng ồn và đảm bảo an toàn;</w:t>
      </w:r>
    </w:p>
    <w:p w:rsidR="000C35E0" w:rsidRPr="003C71D1" w:rsidRDefault="000C35E0" w:rsidP="000C35E0">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Không tập trung các phương tiện, máy móc, thiết bị hoạt động cùng lúc tại một địa điểm cố định để hạn chế ô nhiễm cục bộ;</w:t>
      </w:r>
    </w:p>
    <w:p w:rsidR="000C35E0" w:rsidRPr="003C71D1" w:rsidRDefault="000C35E0" w:rsidP="000C35E0">
      <w:pPr>
        <w:widowControl w:val="0"/>
        <w:spacing w:before="60" w:after="60" w:line="360" w:lineRule="exact"/>
        <w:ind w:firstLine="720"/>
        <w:jc w:val="both"/>
        <w:rPr>
          <w:rFonts w:eastAsia="Times New Roman" w:cs="Times New Roman"/>
          <w:bCs/>
          <w:szCs w:val="28"/>
          <w:lang w:val="vi-VN"/>
        </w:rPr>
      </w:pPr>
      <w:r w:rsidRPr="003C71D1">
        <w:rPr>
          <w:rFonts w:eastAsia="Times New Roman" w:cs="Times New Roman"/>
          <w:bCs/>
          <w:szCs w:val="28"/>
          <w:lang w:val="vi-VN"/>
        </w:rPr>
        <w:t>- Lựa chọn các điểm cung cấp nguyên, vật liệu gần nhất để hạn chế chiều dài cung đường vận chuyển, điều này sẽ giảm thiểu lượng khí thải phát sinh trên các đoạn đường vận chuyển.</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Giảm thiểu ô nhiễm đối với khí thải động cơ:</w:t>
      </w:r>
    </w:p>
    <w:p w:rsidR="000C35E0" w:rsidRPr="003C71D1" w:rsidRDefault="000C35E0" w:rsidP="000C35E0">
      <w:pPr>
        <w:widowControl w:val="0"/>
        <w:spacing w:before="60" w:after="60" w:line="360" w:lineRule="exact"/>
        <w:ind w:firstLine="720"/>
        <w:jc w:val="both"/>
        <w:rPr>
          <w:rFonts w:eastAsia="Times New Roman" w:cs="Times New Roman"/>
          <w:bCs/>
          <w:spacing w:val="-6"/>
          <w:szCs w:val="28"/>
          <w:lang w:val="vi-VN"/>
        </w:rPr>
      </w:pPr>
      <w:r w:rsidRPr="003C71D1">
        <w:rPr>
          <w:rFonts w:eastAsia="Times New Roman" w:cs="Times New Roman"/>
          <w:bCs/>
          <w:spacing w:val="-6"/>
          <w:szCs w:val="28"/>
          <w:lang w:val="vi-VN"/>
        </w:rPr>
        <w:t>Đây là dạng nguồn thải phân tán, phát thải lư</w:t>
      </w:r>
      <w:r w:rsidRPr="003C71D1">
        <w:rPr>
          <w:rFonts w:eastAsia="Times New Roman" w:cs="Times New Roman"/>
          <w:bCs/>
          <w:spacing w:val="-6"/>
          <w:szCs w:val="28"/>
          <w:lang w:val="vi-VN"/>
        </w:rPr>
        <w:softHyphen/>
        <w:t>u lượng nhỏ, không liên tục, phân bố trên mặt thoáng rộng nên khả năng gây ô nhiễm đến chất lượng môi trư</w:t>
      </w:r>
      <w:r w:rsidRPr="003C71D1">
        <w:rPr>
          <w:rFonts w:eastAsia="Times New Roman" w:cs="Times New Roman"/>
          <w:bCs/>
          <w:spacing w:val="-6"/>
          <w:szCs w:val="28"/>
          <w:lang w:val="vi-VN"/>
        </w:rPr>
        <w:softHyphen/>
        <w:t>ờng không khí khu vực là không đáng kể. Một số biện pháp giảm thiểu được thực hiện như sau:</w:t>
      </w:r>
    </w:p>
    <w:p w:rsidR="000C35E0" w:rsidRPr="003C71D1" w:rsidRDefault="000C35E0" w:rsidP="000C35E0">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Chủ dự án sẽ lựa chọn nhà thầu thi công đủ năng lực với các phương tiện thi công hiện đại, đảm bảo các tiêu chuẩn kỹ thuật, quy chuẩn phát thải theo quy định của hiện hành của Nhà nước về môi trường;</w:t>
      </w:r>
    </w:p>
    <w:p w:rsidR="000C35E0" w:rsidRPr="003C71D1" w:rsidRDefault="000C35E0" w:rsidP="000C35E0">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xml:space="preserve">- Các phương tiện vận tải, máy móc, thiết bị thi công được tiến hành đăng </w:t>
      </w:r>
      <w:r w:rsidRPr="003C71D1">
        <w:rPr>
          <w:rFonts w:eastAsia="Times New Roman" w:cs="Times New Roman"/>
          <w:szCs w:val="28"/>
          <w:lang w:val="vi-VN"/>
        </w:rPr>
        <w:lastRenderedPageBreak/>
        <w:t>kiểm định kỳ tại các trạm đăng kiểm và được chứng nhận, đảm bảo các tiêu chuẩn về khí thải, tiếng ồn và đảm bảo an toàn;</w:t>
      </w:r>
    </w:p>
    <w:p w:rsidR="000C35E0" w:rsidRPr="003C71D1" w:rsidRDefault="000C35E0" w:rsidP="000C35E0">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Không tập trung các phương tiện, máy móc, thiết bị hoạt động cùng lúc tại một địa điểm cố định để hạn chế ô nhiễm cục bộ;</w:t>
      </w:r>
    </w:p>
    <w:p w:rsidR="000C35E0" w:rsidRPr="003C71D1" w:rsidRDefault="000C35E0" w:rsidP="000C35E0">
      <w:pPr>
        <w:widowControl w:val="0"/>
        <w:spacing w:before="60" w:after="60" w:line="360" w:lineRule="exact"/>
        <w:ind w:firstLine="720"/>
        <w:jc w:val="both"/>
        <w:rPr>
          <w:rFonts w:eastAsia="Times New Roman" w:cs="Times New Roman"/>
          <w:bCs/>
          <w:szCs w:val="28"/>
          <w:lang w:val="vi-VN"/>
        </w:rPr>
      </w:pPr>
      <w:r w:rsidRPr="003C71D1">
        <w:rPr>
          <w:rFonts w:eastAsia="Times New Roman" w:cs="Times New Roman"/>
          <w:bCs/>
          <w:szCs w:val="28"/>
          <w:lang w:val="vi-VN"/>
        </w:rPr>
        <w:t>- Lựa chọn các điểm cung cấp nguyên, vật liệu gần nhất để hạn chế chiều dài cung đường vận chuyển, điều này sẽ giảm thiểu lượng khí thải phát sinh trên các đoạn đường vận chuyển.</w:t>
      </w:r>
    </w:p>
    <w:p w:rsidR="00E96F64" w:rsidRPr="003C71D1" w:rsidRDefault="001B1554" w:rsidP="001B1554">
      <w:pPr>
        <w:tabs>
          <w:tab w:val="left" w:pos="6360"/>
        </w:tabs>
        <w:spacing w:before="60" w:after="60" w:line="360" w:lineRule="exact"/>
        <w:ind w:firstLine="720"/>
        <w:jc w:val="both"/>
        <w:rPr>
          <w:b/>
        </w:rPr>
      </w:pPr>
      <w:r w:rsidRPr="003C71D1">
        <w:rPr>
          <w:b/>
        </w:rPr>
        <w:t>*</w:t>
      </w:r>
      <w:r w:rsidR="00E96F64" w:rsidRPr="003C71D1">
        <w:rPr>
          <w:b/>
        </w:rPr>
        <w:t xml:space="preserve"> Biện pháp giảm thiểu ô nhiễm tiếng ồn, rung</w:t>
      </w:r>
      <w:r w:rsidRPr="003C71D1">
        <w:rPr>
          <w:b/>
        </w:rPr>
        <w:t>:</w:t>
      </w:r>
      <w:r w:rsidRPr="003C71D1">
        <w:rPr>
          <w:b/>
        </w:rPr>
        <w:tab/>
      </w:r>
    </w:p>
    <w:p w:rsidR="00E96F64" w:rsidRPr="003C71D1" w:rsidRDefault="00E96F64" w:rsidP="00E96F64">
      <w:pPr>
        <w:spacing w:before="60" w:after="60" w:line="360" w:lineRule="exact"/>
        <w:ind w:firstLine="720"/>
        <w:jc w:val="both"/>
      </w:pPr>
      <w:r w:rsidRPr="003C71D1">
        <w:t>- Tiếng ồn do các phương tiện vận chuyển nguyên vật liệu phục vụ thi công Dự án.</w:t>
      </w:r>
    </w:p>
    <w:p w:rsidR="00E96F64" w:rsidRPr="003C71D1" w:rsidRDefault="00E96F64" w:rsidP="00E96F64">
      <w:pPr>
        <w:spacing w:before="60" w:after="60" w:line="360" w:lineRule="exact"/>
        <w:ind w:firstLine="720"/>
        <w:jc w:val="both"/>
      </w:pPr>
      <w:r w:rsidRPr="003C71D1">
        <w:t>- Sử dụng các phương tiện vận chuyển đúng trọng tải, không vận chuyển tập trung để hạn chế cộng hưởng âm;</w:t>
      </w:r>
    </w:p>
    <w:p w:rsidR="00E96F64" w:rsidRPr="003C71D1" w:rsidRDefault="00E96F64" w:rsidP="00E96F64">
      <w:pPr>
        <w:spacing w:before="60" w:after="60" w:line="360" w:lineRule="exact"/>
        <w:ind w:firstLine="720"/>
        <w:jc w:val="both"/>
      </w:pPr>
      <w:r w:rsidRPr="003C71D1">
        <w:t>- Bố trí thời gian vận chuyển nguyên vật liệu hợp lý, không được sử dụng còi hơi khi đi qua khu dân cư;</w:t>
      </w:r>
    </w:p>
    <w:p w:rsidR="00E96F64" w:rsidRPr="003C71D1" w:rsidRDefault="00E96F64" w:rsidP="00E96F64">
      <w:pPr>
        <w:spacing w:before="60" w:after="60" w:line="360" w:lineRule="exact"/>
        <w:ind w:firstLine="720"/>
        <w:jc w:val="both"/>
      </w:pPr>
      <w:r w:rsidRPr="003C71D1">
        <w:t>- Giáo dục lái xe chấp hành quy tắc an toàn giao thông, giảm tốc độ và không kéo còi khi không cần thiết ở các đoạn tuyến đi qua khu dân cư tập trung, nhất là khu vực dân cư xung quanh dự án.</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Tiếng ồn, độ rung do các máy móc trên công trường</w:t>
      </w:r>
      <w:r w:rsidRPr="003C71D1">
        <w:rPr>
          <w:b/>
        </w:rPr>
        <w:t>:</w:t>
      </w:r>
    </w:p>
    <w:p w:rsidR="000C35E0" w:rsidRPr="003C71D1" w:rsidRDefault="000C35E0" w:rsidP="000C35E0">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Nguồn phát sinh tiếng ồn chủ yếu tại các thiết bị và phương tiện thi công xây dựng tại công trường. Đây là nguồn ô nhiễm có tính chất tạm thời và chỉ gây ảnh hưởng cục bộ trong thời gian thi công xây dựng. Để hạn chế đến mức thấp nhất các tác động của tiếng ồn và độ rung, Chủ dự án sẽ yêu cầu các nhà thầu thi công thực hiện các biện pháp sau:</w:t>
      </w:r>
    </w:p>
    <w:p w:rsidR="000C35E0" w:rsidRPr="003C71D1" w:rsidRDefault="000C35E0" w:rsidP="000C35E0">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Đơn vị thi công sẽ lên kế hoạch thi công chi tiết, có phương án tổ chức nhằm hạn chế số lượng máy móc thiết bị hoạt động đồng thời gây tiếng ồn đến khu vực lân cận.</w:t>
      </w:r>
    </w:p>
    <w:p w:rsidR="000C35E0" w:rsidRPr="003C71D1" w:rsidRDefault="000C35E0" w:rsidP="000C35E0">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Áp dụng biện pháp thi công tiên tiến, cơ giới hóa thao tác và rút ngắn thời gian thi công đến mức tối đa.</w:t>
      </w:r>
    </w:p>
    <w:p w:rsidR="000C35E0" w:rsidRPr="003C71D1" w:rsidRDefault="000C35E0" w:rsidP="000C35E0">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Các phương tiện vận chuyển hạn chế nổ máy trong thời gian dừng chờ bốc dỡ nguyên vật liệu.</w:t>
      </w:r>
    </w:p>
    <w:p w:rsidR="000C35E0" w:rsidRPr="003C71D1" w:rsidRDefault="000C35E0" w:rsidP="000C35E0">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Sử dụng các máy gọn nhẹ, không quá cồng kềnh, quá cũ, có chế độ kiểm soát độ rung và tiếng ồn cho phép.</w:t>
      </w:r>
    </w:p>
    <w:p w:rsidR="000C35E0" w:rsidRPr="003C71D1" w:rsidRDefault="000C35E0" w:rsidP="000C35E0">
      <w:pPr>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eastAsia="vi-VN"/>
        </w:rPr>
        <w:t xml:space="preserve">- </w:t>
      </w:r>
      <w:r w:rsidRPr="003C71D1">
        <w:rPr>
          <w:rFonts w:eastAsia="Times New Roman" w:cs="Times New Roman"/>
          <w:szCs w:val="28"/>
          <w:lang w:val="vi-VN"/>
        </w:rPr>
        <w:t>Trang bị dụng cụ bảo hộ lao động cá nhân như nút tai chống ồn, bịt tai chống ồn…cho công nhân.</w:t>
      </w:r>
    </w:p>
    <w:p w:rsidR="000C35E0" w:rsidRPr="003C71D1" w:rsidRDefault="000C35E0" w:rsidP="000C35E0">
      <w:pPr>
        <w:spacing w:before="60" w:after="60" w:line="360" w:lineRule="exact"/>
        <w:ind w:firstLine="720"/>
        <w:jc w:val="both"/>
        <w:rPr>
          <w:rFonts w:eastAsia="Times New Roman" w:cs="Times New Roman"/>
          <w:iCs/>
          <w:szCs w:val="28"/>
          <w:lang w:val="cs-CZ" w:eastAsia="vi-VN"/>
        </w:rPr>
      </w:pPr>
      <w:r w:rsidRPr="003C71D1">
        <w:rPr>
          <w:rFonts w:eastAsia="Times New Roman" w:cs="Times New Roman"/>
          <w:iCs/>
          <w:szCs w:val="28"/>
          <w:lang w:val="cs-CZ" w:eastAsia="vi-VN"/>
        </w:rPr>
        <w:t xml:space="preserve">- Những máy móc gây ra tiếng ồn và rung lớn sẽ bố trí làm việc vào ban ngày, hạn chế tối đa làm việc từ 23h đêm đến 5h sáng tại các khu vực gần dân cư. Nếu phải thi công vào ban đêm để đảm bảo tiến độ của công trình phải được sự đồng ý của chính quyền địa phương và bố trí tạm thời các tấm bạt chắn ồn, chắn </w:t>
      </w:r>
      <w:r w:rsidRPr="003C71D1">
        <w:rPr>
          <w:rFonts w:eastAsia="Times New Roman" w:cs="Times New Roman"/>
          <w:iCs/>
          <w:szCs w:val="28"/>
          <w:lang w:val="cs-CZ" w:eastAsia="vi-VN"/>
        </w:rPr>
        <w:lastRenderedPageBreak/>
        <w:t>bụi đối với những đoạn gần nhà dân. Thường xuyên bảo dưỡng bộ phận giảm âm ở thiết bị như máy xúc, máy ủi, xe lu;</w:t>
      </w:r>
    </w:p>
    <w:p w:rsidR="000C35E0" w:rsidRPr="003C71D1" w:rsidRDefault="000C35E0" w:rsidP="000C35E0">
      <w:pPr>
        <w:spacing w:after="0" w:line="288" w:lineRule="auto"/>
        <w:ind w:firstLine="567"/>
        <w:jc w:val="both"/>
        <w:rPr>
          <w:rFonts w:eastAsia="Times New Roman" w:cs="Times New Roman"/>
          <w:iCs/>
          <w:szCs w:val="28"/>
          <w:lang w:val="cs-CZ" w:eastAsia="vi-VN"/>
        </w:rPr>
      </w:pPr>
      <w:r w:rsidRPr="003C71D1">
        <w:rPr>
          <w:rFonts w:eastAsia="Times New Roman" w:cs="Times New Roman"/>
          <w:iCs/>
          <w:szCs w:val="28"/>
          <w:lang w:val="cs-CZ" w:eastAsia="vi-VN"/>
        </w:rPr>
        <w:t>- Thông báo trước cho người dân sinh sống dọc theo tuyến đường đang thi công được biết thời gian diễn ra các hoạt động có phát sinh tiếng ồn lớn để người dân điều chỉnh thời gian làm việc và nghỉ ngơi hợp lý.</w:t>
      </w:r>
    </w:p>
    <w:p w:rsidR="000C35E0" w:rsidRPr="003C71D1" w:rsidRDefault="000C35E0" w:rsidP="000C35E0">
      <w:pPr>
        <w:spacing w:after="0" w:line="288" w:lineRule="auto"/>
        <w:ind w:firstLine="567"/>
        <w:jc w:val="both"/>
        <w:rPr>
          <w:rFonts w:eastAsia="Times New Roman" w:cs="Times New Roman"/>
          <w:szCs w:val="28"/>
          <w:lang w:val="vi-VN" w:eastAsia="vi-VN"/>
        </w:rPr>
      </w:pPr>
      <w:r w:rsidRPr="003C71D1">
        <w:rPr>
          <w:rFonts w:eastAsia="Times New Roman" w:cs="Times New Roman"/>
          <w:szCs w:val="28"/>
          <w:lang w:val="vi-VN" w:eastAsia="vi-VN"/>
        </w:rPr>
        <w:t>- Tiến hành các hoạt động thi công vào thời gian cho phép. Tránh tình trạng hoạt động trong giờ nghỉ ngơi.</w:t>
      </w:r>
    </w:p>
    <w:p w:rsidR="000C35E0" w:rsidRPr="003C71D1" w:rsidRDefault="000C35E0" w:rsidP="000C35E0">
      <w:pPr>
        <w:tabs>
          <w:tab w:val="left" w:pos="540"/>
        </w:tabs>
        <w:spacing w:after="0" w:line="276" w:lineRule="auto"/>
        <w:ind w:firstLine="567"/>
        <w:jc w:val="both"/>
        <w:rPr>
          <w:rFonts w:eastAsia="Times New Roman" w:cs="Times New Roman"/>
          <w:szCs w:val="28"/>
          <w:lang w:val="vi-VN" w:eastAsia="vi-VN"/>
        </w:rPr>
      </w:pPr>
      <w:r w:rsidRPr="003C71D1">
        <w:rPr>
          <w:rFonts w:eastAsia="Times New Roman" w:cs="Times New Roman"/>
          <w:szCs w:val="28"/>
          <w:lang w:val="vi-VN" w:eastAsia="vi-VN"/>
        </w:rPr>
        <w:t>- Ưu tiên sử dụng các máy móc và thiết bị thi công có thiết bị chống ồn và chống rung.</w:t>
      </w:r>
    </w:p>
    <w:p w:rsidR="000C35E0" w:rsidRPr="003C71D1" w:rsidRDefault="000C35E0" w:rsidP="000C35E0">
      <w:pPr>
        <w:spacing w:after="0" w:line="288" w:lineRule="auto"/>
        <w:ind w:firstLine="567"/>
        <w:jc w:val="both"/>
        <w:rPr>
          <w:rFonts w:eastAsia="Times New Roman" w:cs="Times New Roman"/>
          <w:szCs w:val="28"/>
          <w:lang w:val="vi-VN" w:eastAsia="vi-VN"/>
        </w:rPr>
      </w:pPr>
      <w:r w:rsidRPr="003C71D1">
        <w:rPr>
          <w:rFonts w:eastAsia="Times New Roman" w:cs="Times New Roman"/>
          <w:szCs w:val="28"/>
          <w:lang w:val="vi-VN" w:eastAsia="vi-VN"/>
        </w:rPr>
        <w:t>- Thường xuyên bảo dưỡng, thay thế các bộ phận hỏng hóc của thiết bị.</w:t>
      </w:r>
    </w:p>
    <w:p w:rsidR="00E96F64" w:rsidRPr="003C71D1" w:rsidRDefault="00E96F64" w:rsidP="00E96F64">
      <w:pPr>
        <w:spacing w:before="60" w:after="60" w:line="360" w:lineRule="exact"/>
        <w:ind w:firstLine="720"/>
        <w:jc w:val="both"/>
        <w:rPr>
          <w:b/>
        </w:rPr>
      </w:pPr>
      <w:r w:rsidRPr="003C71D1">
        <w:rPr>
          <w:b/>
        </w:rPr>
        <w:t>3). Biện pháp giảm thiểu tác động của nước thải</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Đối với nước thải sinh hoạt</w:t>
      </w:r>
      <w:r w:rsidRPr="003C71D1">
        <w:rPr>
          <w:b/>
        </w:rPr>
        <w:t>:</w:t>
      </w:r>
    </w:p>
    <w:p w:rsidR="00E96F64" w:rsidRPr="003C71D1" w:rsidRDefault="00E96F64" w:rsidP="00E96F64">
      <w:pPr>
        <w:spacing w:before="60" w:after="60" w:line="360" w:lineRule="exact"/>
        <w:ind w:firstLine="720"/>
        <w:jc w:val="both"/>
      </w:pPr>
      <w:r w:rsidRPr="003C71D1">
        <w:t xml:space="preserve">- Tại khu vực lán trại trên công trường sử dụng nhà vệ sinh lưu động đặt tại </w:t>
      </w:r>
      <w:r w:rsidR="00DF78C9" w:rsidRPr="003C71D1">
        <w:t>công trường</w:t>
      </w:r>
      <w:r w:rsidRPr="003C71D1">
        <w:t>, sau khi kết thúc giai đoạn xây dựng Chủ Dự án hợp đồng với đơn vị có chức năng để tiến hành tháo dỡ và vận chuyển đi xử lý đúng theo quy định.</w:t>
      </w:r>
    </w:p>
    <w:p w:rsidR="00E96F64" w:rsidRPr="003C71D1" w:rsidRDefault="00E96F64" w:rsidP="00E96F64">
      <w:pPr>
        <w:spacing w:before="60" w:after="60" w:line="360" w:lineRule="exact"/>
        <w:ind w:firstLine="720"/>
        <w:jc w:val="both"/>
      </w:pPr>
      <w:r w:rsidRPr="003C71D1">
        <w:t>Thiết kế nhà vệ sinh lưu động như sau:</w:t>
      </w:r>
    </w:p>
    <w:p w:rsidR="00E96F64" w:rsidRPr="003C71D1" w:rsidRDefault="00E96F64" w:rsidP="00E96F64">
      <w:pPr>
        <w:spacing w:before="60" w:after="60" w:line="360" w:lineRule="exact"/>
        <w:ind w:firstLine="720"/>
        <w:jc w:val="both"/>
      </w:pPr>
      <w:r w:rsidRPr="003C71D1">
        <w:t>+ Chiều rộng: 0,95 m</w:t>
      </w:r>
    </w:p>
    <w:p w:rsidR="00E96F64" w:rsidRPr="003C71D1" w:rsidRDefault="00E96F64" w:rsidP="00E96F64">
      <w:pPr>
        <w:spacing w:before="60" w:after="60" w:line="360" w:lineRule="exact"/>
        <w:ind w:firstLine="720"/>
        <w:jc w:val="both"/>
      </w:pPr>
      <w:r w:rsidRPr="003C71D1">
        <w:t>+ Chiều dài: 1,3 m</w:t>
      </w:r>
    </w:p>
    <w:p w:rsidR="00E96F64" w:rsidRPr="003C71D1" w:rsidRDefault="00E96F64" w:rsidP="00E96F64">
      <w:pPr>
        <w:spacing w:before="60" w:after="60" w:line="360" w:lineRule="exact"/>
        <w:ind w:firstLine="720"/>
        <w:jc w:val="both"/>
      </w:pPr>
      <w:r w:rsidRPr="003C71D1">
        <w:t>+ Chiều cao: 2 m</w:t>
      </w:r>
    </w:p>
    <w:p w:rsidR="00E96F64" w:rsidRPr="003C71D1" w:rsidRDefault="00E96F64" w:rsidP="00E96F64">
      <w:pPr>
        <w:spacing w:before="60" w:after="60" w:line="360" w:lineRule="exact"/>
        <w:ind w:firstLine="720"/>
        <w:jc w:val="both"/>
      </w:pPr>
      <w:r w:rsidRPr="003C71D1">
        <w:t>+ Dung tích bể nước sạch: 1000 lít</w:t>
      </w:r>
    </w:p>
    <w:p w:rsidR="00E96F64" w:rsidRPr="003C71D1" w:rsidRDefault="00E96F64" w:rsidP="00E96F64">
      <w:pPr>
        <w:spacing w:before="60" w:after="60" w:line="360" w:lineRule="exact"/>
        <w:ind w:firstLine="720"/>
        <w:jc w:val="both"/>
      </w:pPr>
      <w:r w:rsidRPr="003C71D1">
        <w:t xml:space="preserve">+ Dung tích bể chứa chất thải: 500 lít </w:t>
      </w:r>
    </w:p>
    <w:p w:rsidR="00E96F64" w:rsidRPr="003C71D1" w:rsidRDefault="00E96F64" w:rsidP="00E96F64">
      <w:pPr>
        <w:spacing w:before="60" w:after="60" w:line="360" w:lineRule="exact"/>
        <w:ind w:firstLine="720"/>
        <w:jc w:val="both"/>
      </w:pPr>
      <w:r w:rsidRPr="003C71D1">
        <w:t>+ Nội thất: Quạt thông gió, đèn chiếu sáng bên trong, gương, lô cuốn giấy, vòi nước, công tắc.</w:t>
      </w:r>
    </w:p>
    <w:p w:rsidR="00E96F64" w:rsidRPr="003C71D1" w:rsidRDefault="00E96F64" w:rsidP="00E96F64">
      <w:pPr>
        <w:spacing w:before="60" w:after="60" w:line="360" w:lineRule="exact"/>
        <w:ind w:firstLine="720"/>
        <w:jc w:val="both"/>
      </w:pPr>
      <w:r w:rsidRPr="003C71D1">
        <w:t>+ Vật liệu chế tạo bằng composite nên không bị han rỉ hay lão hóa</w:t>
      </w:r>
    </w:p>
    <w:p w:rsidR="00E96F64" w:rsidRPr="003C71D1" w:rsidRDefault="00E96F64" w:rsidP="00E96F64">
      <w:pPr>
        <w:spacing w:before="60" w:after="60" w:line="360" w:lineRule="exact"/>
        <w:ind w:firstLine="720"/>
        <w:jc w:val="both"/>
      </w:pPr>
      <w:r w:rsidRPr="003C71D1">
        <w:t>Nguyên lý hoạt động của nhà vệ sinh lưu động như sau:</w:t>
      </w:r>
    </w:p>
    <w:p w:rsidR="00E96F64" w:rsidRPr="003C71D1" w:rsidRDefault="00E96F64" w:rsidP="00E96F64">
      <w:pPr>
        <w:spacing w:before="60" w:after="60" w:line="360" w:lineRule="exact"/>
        <w:ind w:firstLine="720"/>
        <w:jc w:val="both"/>
      </w:pPr>
      <w:r w:rsidRPr="003C71D1">
        <w:t xml:space="preserve">+ Nhà vệ sinh di động gồm 2 bộ phận chính: buồng và hầm nhà vệ sinh. </w:t>
      </w:r>
    </w:p>
    <w:p w:rsidR="00E96F64" w:rsidRPr="003C71D1" w:rsidRDefault="00E96F64" w:rsidP="00E96F64">
      <w:pPr>
        <w:spacing w:before="60" w:after="60" w:line="360" w:lineRule="exact"/>
        <w:ind w:firstLine="720"/>
        <w:jc w:val="both"/>
      </w:pPr>
      <w:r w:rsidRPr="003C71D1">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E96F64" w:rsidRPr="003C71D1" w:rsidRDefault="00E96F64" w:rsidP="00E96F64">
      <w:pPr>
        <w:spacing w:before="60" w:after="60" w:line="360" w:lineRule="exact"/>
        <w:ind w:firstLine="720"/>
        <w:jc w:val="both"/>
      </w:pPr>
      <w:r w:rsidRPr="003C71D1">
        <w:t xml:space="preserve">+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Sau quá trình đảm bảo các các chất thải lúc đầu không gây ô nhiễm </w:t>
      </w:r>
      <w:r w:rsidRPr="003C71D1">
        <w:lastRenderedPageBreak/>
        <w:t>môi trường thì sẽ được định kỳ thuê đơn vị có chức năng hút và vận chuyển xử lý đúng theo quy định.</w:t>
      </w:r>
    </w:p>
    <w:p w:rsidR="00E96F64" w:rsidRPr="003C71D1" w:rsidRDefault="00E96F64" w:rsidP="00E96F64">
      <w:pPr>
        <w:spacing w:before="60" w:after="60" w:line="360" w:lineRule="exact"/>
        <w:ind w:firstLine="720"/>
        <w:jc w:val="both"/>
      </w:pPr>
      <w:r w:rsidRPr="003C71D1">
        <w:t>- Với nước tắm rửa thì sẽ tiến hành đào một hố lắng ngay cạnh khu vực tắm rửa ở khu vực lán trại với kích thướ</w:t>
      </w:r>
      <w:r w:rsidR="00DF78C9" w:rsidRPr="003C71D1">
        <w:t>c là 4</w:t>
      </w:r>
      <w:r w:rsidRPr="003C71D1">
        <w:t>m</w:t>
      </w:r>
      <w:r w:rsidRPr="003C71D1">
        <w:rPr>
          <w:vertAlign w:val="superscript"/>
        </w:rPr>
        <w:t>3</w:t>
      </w:r>
      <w:r w:rsidRPr="003C71D1">
        <w:t xml:space="preserve"> để lắng các chất cặn, các chất tẩy rửa và để nước tự thấm vào đất, không để chảy tràn ra các khu vực xung quanh. Kết thúc giai đoạn xây dựng thì hố lắng này sẽ được lấp đất lại.</w:t>
      </w:r>
    </w:p>
    <w:p w:rsidR="00E96F64" w:rsidRPr="003C71D1" w:rsidRDefault="00E96F64" w:rsidP="00E96F64">
      <w:pPr>
        <w:spacing w:before="60" w:after="60" w:line="360" w:lineRule="exact"/>
        <w:ind w:firstLine="720"/>
        <w:jc w:val="both"/>
      </w:pPr>
      <w:r w:rsidRPr="003C71D1">
        <w:t>- Giáo dục ý thức bảo vệ môi trường cho CBCNV.</w:t>
      </w:r>
    </w:p>
    <w:p w:rsidR="00E96F64" w:rsidRPr="003C71D1" w:rsidRDefault="00E96F64" w:rsidP="00E96F64">
      <w:pPr>
        <w:spacing w:before="60" w:after="60" w:line="360" w:lineRule="exact"/>
        <w:ind w:firstLine="720"/>
        <w:jc w:val="both"/>
      </w:pPr>
      <w:r w:rsidRPr="003C71D1">
        <w:t>- Với nước thải chế biến thức ăn, rửa chén bát: Đào một hố lắng 2 ngăn có thể tích mỗi ngăn khoảng 3m</w:t>
      </w:r>
      <w:r w:rsidRPr="003C71D1">
        <w:rPr>
          <w:vertAlign w:val="superscript"/>
        </w:rPr>
        <w:t>3</w:t>
      </w:r>
      <w:r w:rsidRPr="003C71D1">
        <w:t xml:space="preserve"> gần khu vực nhà bếp để lắng và tự thấm nguồn nước thải này. Khối lượng nguồn thải này rất nhỏ so với khả năng tiếp nhận của môi trường nên có thể cho tự thấm ở các hố lắng; sau khi kết thúc hoạt động thi công thì hố này sẽ được lấp lại;</w:t>
      </w:r>
    </w:p>
    <w:p w:rsidR="00E96F64" w:rsidRPr="003C71D1" w:rsidRDefault="00E96F64" w:rsidP="00E96F64">
      <w:pPr>
        <w:spacing w:before="60" w:after="60" w:line="360" w:lineRule="exact"/>
        <w:ind w:firstLine="720"/>
        <w:jc w:val="both"/>
      </w:pPr>
      <w:r w:rsidRPr="003C71D1">
        <w:t>Nhìn chung, với khả năng tiếp nhận của môi trường khu vực thì tải lượng nước thải này không lớn nên tác động hoàn toàn có thể kiểm soát khi thực hiện các biện pháp nêu trên. Chủ Dự án cam kết thu gom và xử lý nước thải sinh hoạt đảm bảo đạt QCVN14:2008/BTNMT trước khi thải ra môi trường, không để nước thải sinh hoạt chảy tràn ảnh hưởng đến các hộ dân sinh sống xung quanh Dự án.</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Đối với nước thải xây dựng</w:t>
      </w:r>
      <w:r w:rsidRPr="003C71D1">
        <w:rPr>
          <w:b/>
        </w:rPr>
        <w:t>:</w:t>
      </w:r>
    </w:p>
    <w:p w:rsidR="000C35E0" w:rsidRPr="003C71D1" w:rsidRDefault="000C35E0" w:rsidP="000C35E0">
      <w:pPr>
        <w:tabs>
          <w:tab w:val="left" w:pos="2410"/>
        </w:tabs>
        <w:spacing w:before="60" w:after="60" w:line="360" w:lineRule="exact"/>
        <w:ind w:firstLine="720"/>
        <w:jc w:val="both"/>
        <w:rPr>
          <w:rFonts w:eastAsia="Times New Roman" w:cs="Times New Roman"/>
          <w:bCs/>
          <w:szCs w:val="28"/>
          <w:lang w:val="vi-VN" w:eastAsia="vi-VN"/>
        </w:rPr>
      </w:pPr>
      <w:r w:rsidRPr="003C71D1">
        <w:rPr>
          <w:rFonts w:eastAsia="Times New Roman" w:cs="Times New Roman"/>
          <w:bCs/>
          <w:szCs w:val="28"/>
          <w:lang w:val="vi-VN" w:eastAsia="vi-VN"/>
        </w:rPr>
        <w:t xml:space="preserve">- Sử dụng vòi tia để phun nước bảo dưỡng các hạng mục công trình, lượng nước tưới vừa đủ không để chảy tràn làm cuốn trôi các chất gây đục làm ô nhiễm đất khu vực; </w:t>
      </w:r>
    </w:p>
    <w:p w:rsidR="000C35E0" w:rsidRPr="003C71D1" w:rsidRDefault="000C35E0" w:rsidP="000C35E0">
      <w:pPr>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Lót đáy các vị trí trộn vữa bê tông, xi măng để hạn chế nước trộn thấm vào đất, gây ô nhiễm môi trường;</w:t>
      </w:r>
    </w:p>
    <w:p w:rsidR="000C35E0" w:rsidRPr="003C71D1" w:rsidRDefault="000C35E0" w:rsidP="000C35E0">
      <w:pPr>
        <w:tabs>
          <w:tab w:val="left" w:pos="2410"/>
        </w:tabs>
        <w:spacing w:before="60" w:after="60" w:line="360" w:lineRule="exact"/>
        <w:ind w:firstLine="720"/>
        <w:jc w:val="both"/>
        <w:rPr>
          <w:rFonts w:eastAsia="Times New Roman" w:cs="Times New Roman"/>
          <w:bCs/>
          <w:szCs w:val="28"/>
          <w:lang w:val="vi-VN" w:eastAsia="vi-VN"/>
        </w:rPr>
      </w:pPr>
      <w:r w:rsidRPr="003C71D1">
        <w:rPr>
          <w:rFonts w:eastAsia="Times New Roman" w:cs="Times New Roman"/>
          <w:bCs/>
          <w:szCs w:val="28"/>
          <w:lang w:val="vi-VN" w:eastAsia="vi-VN"/>
        </w:rPr>
        <w:t>- Bố trí thùng phi tại công trường thi công để rửa, vệ sinh dụng cụ;</w:t>
      </w:r>
    </w:p>
    <w:p w:rsidR="000C35E0" w:rsidRPr="003C71D1" w:rsidRDefault="000C35E0" w:rsidP="000C35E0">
      <w:pPr>
        <w:spacing w:before="60" w:after="60" w:line="360" w:lineRule="exact"/>
        <w:ind w:firstLine="720"/>
        <w:jc w:val="both"/>
        <w:rPr>
          <w:rFonts w:eastAsia="Times New Roman" w:cs="Times New Roman"/>
          <w:spacing w:val="-2"/>
          <w:szCs w:val="28"/>
        </w:rPr>
      </w:pPr>
      <w:r w:rsidRPr="003C71D1">
        <w:rPr>
          <w:rFonts w:eastAsia="Times New Roman" w:cs="Times New Roman"/>
          <w:spacing w:val="-2"/>
          <w:szCs w:val="28"/>
          <w:lang w:val="vi-VN"/>
        </w:rPr>
        <w:t>- Đối với nước làm sạch dụng cụ, tận dụng lại cho việc bảo dưỡng công trình.</w:t>
      </w:r>
    </w:p>
    <w:p w:rsidR="000C35E0" w:rsidRPr="003C71D1" w:rsidRDefault="000C35E0" w:rsidP="000C35E0">
      <w:pPr>
        <w:spacing w:before="60" w:after="60" w:line="360" w:lineRule="exact"/>
        <w:ind w:firstLine="720"/>
        <w:jc w:val="both"/>
        <w:rPr>
          <w:rFonts w:eastAsia="Times New Roman" w:cs="Times New Roman"/>
          <w:szCs w:val="28"/>
          <w:lang w:val="af-ZA" w:eastAsia="vi-VN"/>
        </w:rPr>
      </w:pPr>
      <w:r w:rsidRPr="003C71D1">
        <w:rPr>
          <w:rFonts w:eastAsia="Times New Roman" w:cs="Times New Roman"/>
          <w:szCs w:val="28"/>
          <w:lang w:val="vi-VN" w:eastAsia="vi-VN"/>
        </w:rPr>
        <w:t>- Đối với nước rửa xịt bánh xe</w:t>
      </w:r>
      <w:r w:rsidRPr="003C71D1">
        <w:rPr>
          <w:rFonts w:eastAsia="Times New Roman" w:cs="Times New Roman"/>
          <w:spacing w:val="-4"/>
          <w:szCs w:val="28"/>
          <w:lang w:val="vi-VN" w:eastAsia="vi-VN"/>
        </w:rPr>
        <w:t xml:space="preserve">: </w:t>
      </w:r>
      <w:r w:rsidRPr="003C71D1">
        <w:rPr>
          <w:rFonts w:eastAsia="Times New Roman" w:cs="Times New Roman"/>
          <w:szCs w:val="28"/>
          <w:lang w:val="af-ZA" w:eastAsia="vi-VN"/>
        </w:rPr>
        <w:t xml:space="preserve">Xây dựng hố lắng kích thước Rộng x Dài x Sâu = </w:t>
      </w:r>
      <w:r w:rsidRPr="003C71D1">
        <w:rPr>
          <w:rFonts w:eastAsia="Times New Roman" w:cs="Times New Roman"/>
          <w:iCs/>
          <w:szCs w:val="28"/>
          <w:lang w:val="vi-VN" w:eastAsia="vi-VN"/>
        </w:rPr>
        <w:t>1,1mx1,1mx1,2m</w:t>
      </w:r>
      <w:r w:rsidRPr="003C71D1">
        <w:rPr>
          <w:rFonts w:eastAsia="Times New Roman" w:cs="Times New Roman"/>
          <w:szCs w:val="28"/>
          <w:lang w:val="af-ZA" w:eastAsia="vi-VN"/>
        </w:rPr>
        <w:t xml:space="preserve"> ở mỗi khu vực xịt rửa bánh xe để lắng đất, cát của nước xịt rửa trước khi đấu nối vào hệ thống thu gom nước mặt của khu vực.</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Đối với nước mưa chảy tràn</w:t>
      </w:r>
      <w:r w:rsidRPr="003C71D1">
        <w:rPr>
          <w:b/>
        </w:rPr>
        <w:t>:</w:t>
      </w:r>
    </w:p>
    <w:p w:rsidR="000C35E0" w:rsidRPr="003C71D1" w:rsidRDefault="000C35E0" w:rsidP="000C35E0">
      <w:pPr>
        <w:widowControl w:val="0"/>
        <w:spacing w:before="60" w:after="60" w:line="360" w:lineRule="exact"/>
        <w:ind w:firstLine="720"/>
        <w:jc w:val="both"/>
        <w:rPr>
          <w:rFonts w:eastAsia="Times New Roman" w:cs="Times New Roman"/>
          <w:spacing w:val="-2"/>
          <w:szCs w:val="28"/>
          <w:lang w:val="vi-VN" w:eastAsia="vi-VN"/>
        </w:rPr>
      </w:pPr>
      <w:r w:rsidRPr="003C71D1">
        <w:rPr>
          <w:rFonts w:eastAsia="Times New Roman" w:cs="Times New Roman"/>
          <w:spacing w:val="-2"/>
          <w:szCs w:val="28"/>
          <w:lang w:val="vi-VN" w:eastAsia="vi-VN"/>
        </w:rPr>
        <w:t>- Áp dụng phương thức thi công san nền, thi công các tuyến đường theo hình thức cuốn chiếu</w:t>
      </w:r>
      <w:r w:rsidRPr="003C71D1">
        <w:rPr>
          <w:rFonts w:eastAsia="Times New Roman" w:cs="Times New Roman"/>
          <w:szCs w:val="28"/>
          <w:lang w:val="vi-VN" w:eastAsia="vi-VN"/>
        </w:rPr>
        <w:t xml:space="preserve">. </w:t>
      </w:r>
      <w:r w:rsidRPr="003C71D1">
        <w:rPr>
          <w:rFonts w:eastAsia="Times New Roman" w:cs="Times New Roman"/>
          <w:spacing w:val="-2"/>
          <w:szCs w:val="28"/>
          <w:lang w:val="vi-VN" w:eastAsia="vi-VN"/>
        </w:rPr>
        <w:t>Việc thi công theo phương thức như trên sẽ hạn chế khối lượng đất bở rời do đào nền thi công móng công trình, đường giao thông nội bộ nên hạn chế đất, cát bị nước mưa chảy tràn cuốn trôi vào một thời điểm, tạo điều kiện cho nước mưa chảy tràn được thu gom, lắng cặn theo hệ thống thoát nước mưa của Dự án;</w:t>
      </w:r>
    </w:p>
    <w:p w:rsidR="000C35E0" w:rsidRPr="003C71D1" w:rsidRDefault="000C35E0" w:rsidP="000C35E0">
      <w:pPr>
        <w:widowControl w:val="0"/>
        <w:spacing w:before="60" w:after="60" w:line="360" w:lineRule="exact"/>
        <w:ind w:firstLine="720"/>
        <w:jc w:val="both"/>
        <w:rPr>
          <w:rFonts w:eastAsia="Times New Roman" w:cs="Times New Roman"/>
          <w:spacing w:val="-6"/>
          <w:szCs w:val="28"/>
          <w:lang w:val="vi-VN" w:eastAsia="vi-VN"/>
        </w:rPr>
      </w:pPr>
      <w:r w:rsidRPr="003C71D1">
        <w:rPr>
          <w:rFonts w:eastAsia="Times New Roman" w:cs="Times New Roman"/>
          <w:spacing w:val="-6"/>
          <w:szCs w:val="28"/>
          <w:lang w:val="vi-VN" w:eastAsia="vi-VN"/>
        </w:rPr>
        <w:t xml:space="preserve">- Các điểm tập kết vật liệu như xi măng, sắt thép, nhà chứa máy móc, thiết bị thi công sẽ được che chắn cẩn thận để tránh nước mưa cuốn theo dầu mỡ, chất rắn lơ </w:t>
      </w:r>
      <w:r w:rsidRPr="003C71D1">
        <w:rPr>
          <w:rFonts w:eastAsia="Times New Roman" w:cs="Times New Roman"/>
          <w:spacing w:val="-6"/>
          <w:szCs w:val="28"/>
          <w:lang w:val="vi-VN" w:eastAsia="vi-VN"/>
        </w:rPr>
        <w:lastRenderedPageBreak/>
        <w:t xml:space="preserve">lửng; </w:t>
      </w:r>
    </w:p>
    <w:p w:rsidR="000C35E0" w:rsidRPr="003C71D1" w:rsidRDefault="000C35E0" w:rsidP="000C35E0">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xml:space="preserve">- Thu gom dầu mỡ bôi trơn tại các bãi đổ xe, các địa điểm đặt thiết bị thi công để tái sử dụng </w:t>
      </w:r>
      <w:r w:rsidRPr="003C71D1">
        <w:rPr>
          <w:rFonts w:eastAsia="Times New Roman" w:cs="Times New Roman"/>
          <w:szCs w:val="28"/>
          <w:lang w:eastAsia="vi-VN"/>
        </w:rPr>
        <w:t>hoặc thu gom xử lý cùng chất thải nguy hại</w:t>
      </w:r>
      <w:r w:rsidRPr="003C71D1">
        <w:rPr>
          <w:rFonts w:eastAsia="Times New Roman" w:cs="Times New Roman"/>
          <w:szCs w:val="28"/>
          <w:lang w:val="vi-VN" w:eastAsia="vi-VN"/>
        </w:rPr>
        <w:t xml:space="preserve">; </w:t>
      </w:r>
    </w:p>
    <w:p w:rsidR="000C35E0" w:rsidRPr="003C71D1" w:rsidRDefault="000C35E0" w:rsidP="000C35E0">
      <w:pPr>
        <w:widowControl w:val="0"/>
        <w:tabs>
          <w:tab w:val="left" w:pos="9100"/>
        </w:tabs>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xml:space="preserve">- Ưu tiên xây trước các mương rãnh như thiết kế thoát nước, không để vật liệu xây dựng, đất cát bồi lấp mương rãnh này; </w:t>
      </w:r>
    </w:p>
    <w:p w:rsidR="000C35E0" w:rsidRPr="003C71D1" w:rsidRDefault="000C35E0" w:rsidP="000C35E0">
      <w:pPr>
        <w:widowControl w:val="0"/>
        <w:spacing w:before="60" w:after="60" w:line="360" w:lineRule="exact"/>
        <w:ind w:firstLine="720"/>
        <w:jc w:val="both"/>
        <w:rPr>
          <w:rFonts w:eastAsia="Times New Roman" w:cs="Times New Roman"/>
          <w:szCs w:val="28"/>
          <w:lang w:eastAsia="vi-VN"/>
        </w:rPr>
      </w:pPr>
      <w:r w:rsidRPr="003C71D1">
        <w:rPr>
          <w:rFonts w:eastAsia="Times New Roman" w:cs="Times New Roman"/>
          <w:szCs w:val="28"/>
          <w:lang w:val="vi-VN" w:eastAsia="vi-VN"/>
        </w:rPr>
        <w:t xml:space="preserve">- Đẩy nhanh tiến độ để hoàn thành đào đắp nền đường trong mùa khô nhằm hạn chế tác động của nước mưa chảy tràn rửa trôi đất cát ra </w:t>
      </w:r>
      <w:r w:rsidRPr="003C71D1">
        <w:rPr>
          <w:rFonts w:eastAsia="Times New Roman" w:cs="Times New Roman"/>
          <w:szCs w:val="28"/>
          <w:lang w:eastAsia="vi-VN"/>
        </w:rPr>
        <w:t>khu vực dự án.</w:t>
      </w:r>
    </w:p>
    <w:p w:rsidR="000C35E0" w:rsidRPr="003C71D1" w:rsidRDefault="000C35E0" w:rsidP="000C35E0">
      <w:pPr>
        <w:widowControl w:val="0"/>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Quá trình san nền tạo độ dốc thấp dần về các tuyến đường để thu gom nước mưa và nước thải;</w:t>
      </w:r>
    </w:p>
    <w:p w:rsidR="000C35E0" w:rsidRPr="003C71D1" w:rsidRDefault="000C35E0" w:rsidP="000C35E0">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xml:space="preserve">- Tránh thi công vào những ngày có mưa lớn; thu dọn, nạo vét các mương thoát nước tạm trong quá trình thi công;  </w:t>
      </w:r>
    </w:p>
    <w:p w:rsidR="000C35E0" w:rsidRPr="003C71D1" w:rsidRDefault="000C35E0" w:rsidP="000C35E0">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eastAsia="vi-VN"/>
        </w:rPr>
        <w:t>- Do khu vực thực hiện dự án là khu vực đồng ruộng nên khi thực hiện thi công dự án nươc mưa sẽ được thoát về các mương thủy lợi ở phía Bắc và phía Tây dự án.</w:t>
      </w:r>
    </w:p>
    <w:p w:rsidR="00E96F64" w:rsidRPr="003C71D1" w:rsidRDefault="00E96F64" w:rsidP="00DF78C9">
      <w:pPr>
        <w:spacing w:before="60" w:after="60" w:line="360" w:lineRule="exact"/>
        <w:ind w:firstLine="720"/>
        <w:jc w:val="center"/>
      </w:pPr>
      <w:r w:rsidRPr="003C71D1">
        <w:t>(Chi tiết tại phần phụ lục bản vẽ thoát nước mưa dự án)</w:t>
      </w:r>
    </w:p>
    <w:p w:rsidR="00E96F64" w:rsidRPr="003C71D1" w:rsidRDefault="00E96F64" w:rsidP="00E96F64">
      <w:pPr>
        <w:spacing w:before="60" w:after="60" w:line="360" w:lineRule="exact"/>
        <w:ind w:firstLine="720"/>
        <w:jc w:val="both"/>
        <w:rPr>
          <w:b/>
        </w:rPr>
      </w:pPr>
      <w:r w:rsidRPr="003C71D1">
        <w:rPr>
          <w:b/>
        </w:rPr>
        <w:t xml:space="preserve">4). Biện pháp đề xuất giảm thiểu rác thải sinh hoạt, chất thải xây dựng và chất thải nguy hại </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Biện pháp giảm thiểu đối với rác thải sinh hoạt:</w:t>
      </w:r>
    </w:p>
    <w:p w:rsidR="000C35E0" w:rsidRPr="003C71D1" w:rsidRDefault="000C35E0" w:rsidP="000C35E0">
      <w:pPr>
        <w:spacing w:before="60" w:after="60" w:line="360" w:lineRule="exact"/>
        <w:ind w:firstLine="720"/>
        <w:jc w:val="both"/>
        <w:rPr>
          <w:rFonts w:eastAsia="Times New Roman" w:cs="Times New Roman"/>
          <w:bCs/>
          <w:szCs w:val="28"/>
          <w:lang w:val="vi-VN" w:eastAsia="vi-VN"/>
        </w:rPr>
      </w:pPr>
      <w:r w:rsidRPr="003C71D1">
        <w:rPr>
          <w:rFonts w:eastAsia="Times New Roman" w:cs="Times New Roman"/>
          <w:szCs w:val="28"/>
          <w:lang w:val="vi-VN" w:eastAsia="vi-VN"/>
        </w:rPr>
        <w:t xml:space="preserve">- Tiến hành thu gom chất thải rắn sinh hoạt: để thu gom sẽ bố trí các thùng rác ở khu vực lán trại. Sau đó, tiến hành hợp đồng với </w:t>
      </w:r>
      <w:r w:rsidRPr="003C71D1">
        <w:rPr>
          <w:rFonts w:eastAsia="Times New Roman" w:cs="Times New Roman"/>
          <w:szCs w:val="28"/>
          <w:lang w:eastAsia="vi-VN"/>
        </w:rPr>
        <w:t>đơn vị có chức năng</w:t>
      </w:r>
      <w:r w:rsidRPr="003C71D1">
        <w:rPr>
          <w:rFonts w:eastAsia="Times New Roman" w:cs="Times New Roman"/>
          <w:szCs w:val="28"/>
          <w:lang w:val="vi-VN" w:eastAsia="vi-VN"/>
        </w:rPr>
        <w:t xml:space="preserve"> để vận chuyển, xử lý hợp vệ sinh với </w:t>
      </w:r>
      <w:r w:rsidRPr="003C71D1">
        <w:rPr>
          <w:rFonts w:eastAsia="Times New Roman" w:cs="Times New Roman"/>
          <w:bCs/>
          <w:szCs w:val="28"/>
          <w:lang w:val="vi-VN" w:eastAsia="vi-VN"/>
        </w:rPr>
        <w:t xml:space="preserve">tần suất </w:t>
      </w:r>
      <w:r w:rsidR="00DF78C9" w:rsidRPr="003C71D1">
        <w:rPr>
          <w:rFonts w:eastAsia="Times New Roman" w:cs="Times New Roman"/>
          <w:bCs/>
          <w:szCs w:val="28"/>
          <w:lang w:eastAsia="vi-VN"/>
        </w:rPr>
        <w:t>1</w:t>
      </w:r>
      <w:r w:rsidRPr="003C71D1">
        <w:rPr>
          <w:rFonts w:eastAsia="Times New Roman" w:cs="Times New Roman"/>
          <w:bCs/>
          <w:szCs w:val="28"/>
          <w:lang w:val="vi-VN" w:eastAsia="vi-VN"/>
        </w:rPr>
        <w:t xml:space="preserve"> lần/tuần;</w:t>
      </w:r>
    </w:p>
    <w:p w:rsidR="000C35E0" w:rsidRPr="003C71D1" w:rsidRDefault="000C35E0" w:rsidP="000C35E0">
      <w:pPr>
        <w:spacing w:before="60" w:after="60" w:line="360" w:lineRule="exact"/>
        <w:ind w:firstLine="720"/>
        <w:jc w:val="both"/>
        <w:rPr>
          <w:rFonts w:eastAsia="Times New Roman" w:cs="Times New Roman"/>
          <w:bCs/>
          <w:szCs w:val="28"/>
          <w:lang w:val="vi-VN" w:eastAsia="vi-VN"/>
        </w:rPr>
      </w:pPr>
      <w:r w:rsidRPr="003C71D1">
        <w:rPr>
          <w:rFonts w:eastAsia="Times New Roman" w:cs="Times New Roman"/>
          <w:bCs/>
          <w:szCs w:val="28"/>
          <w:lang w:val="vi-VN" w:eastAsia="vi-VN"/>
        </w:rPr>
        <w:t>- Xây dựng nội quy sinh hoạt</w:t>
      </w:r>
      <w:r w:rsidRPr="003C71D1">
        <w:rPr>
          <w:rFonts w:eastAsia="Times New Roman" w:cs="Times New Roman"/>
          <w:bCs/>
          <w:szCs w:val="28"/>
          <w:lang w:val="af-ZA" w:eastAsia="vi-VN"/>
        </w:rPr>
        <w:t xml:space="preserve">, </w:t>
      </w:r>
      <w:r w:rsidRPr="003C71D1">
        <w:rPr>
          <w:rFonts w:eastAsia="Times New Roman" w:cs="Times New Roman"/>
          <w:bCs/>
          <w:szCs w:val="28"/>
          <w:lang w:val="vi-VN" w:eastAsia="vi-VN"/>
        </w:rPr>
        <w:t>giữ gìn vệ sinh chung, đổ rác đúng nơi quy định,</w:t>
      </w:r>
      <w:r w:rsidRPr="003C71D1">
        <w:rPr>
          <w:rFonts w:eastAsia="Times New Roman" w:cs="Times New Roman"/>
          <w:bCs/>
          <w:szCs w:val="28"/>
          <w:lang w:val="af-ZA" w:eastAsia="vi-VN"/>
        </w:rPr>
        <w:t xml:space="preserve"> phổ biến và</w:t>
      </w:r>
      <w:r w:rsidRPr="003C71D1">
        <w:rPr>
          <w:rFonts w:eastAsia="Times New Roman" w:cs="Times New Roman"/>
          <w:bCs/>
          <w:szCs w:val="28"/>
          <w:lang w:val="vi-VN" w:eastAsia="vi-VN"/>
        </w:rPr>
        <w:t xml:space="preserve"> yêu cầu mọi </w:t>
      </w:r>
      <w:r w:rsidRPr="003C71D1">
        <w:rPr>
          <w:rFonts w:eastAsia="Times New Roman" w:cs="Times New Roman"/>
          <w:bCs/>
          <w:szCs w:val="28"/>
          <w:lang w:val="af-ZA" w:eastAsia="vi-VN"/>
        </w:rPr>
        <w:t>lao động</w:t>
      </w:r>
      <w:r w:rsidRPr="003C71D1">
        <w:rPr>
          <w:rFonts w:eastAsia="Times New Roman" w:cs="Times New Roman"/>
          <w:bCs/>
          <w:szCs w:val="28"/>
          <w:lang w:val="vi-VN" w:eastAsia="vi-VN"/>
        </w:rPr>
        <w:t xml:space="preserve"> tuân thủ tại khu vực lán trại.</w:t>
      </w:r>
    </w:p>
    <w:p w:rsidR="00E96F64" w:rsidRPr="003C71D1" w:rsidRDefault="001B1554" w:rsidP="00E96F64">
      <w:pPr>
        <w:spacing w:before="60" w:after="60" w:line="360" w:lineRule="exact"/>
        <w:ind w:firstLine="720"/>
        <w:jc w:val="both"/>
        <w:rPr>
          <w:b/>
        </w:rPr>
      </w:pPr>
      <w:r w:rsidRPr="003C71D1">
        <w:rPr>
          <w:b/>
        </w:rPr>
        <w:t>*</w:t>
      </w:r>
      <w:r w:rsidR="00E96F64" w:rsidRPr="003C71D1">
        <w:rPr>
          <w:b/>
        </w:rPr>
        <w:t xml:space="preserve"> Biện pháp giảm thiểu đối với chất thải xây dựng: </w:t>
      </w:r>
    </w:p>
    <w:p w:rsidR="000C35E0" w:rsidRPr="003C71D1" w:rsidRDefault="000C35E0" w:rsidP="000C35E0">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Phần lớn chất thải trong quá trình xây dựng đều được tái sử dụng vào các mục đích khác nhau như: đất, đá, cát,…sử dụng cho việc đắp nền; sắt, thép, bao bì,…thu gomvà bán lại cho các đơn vị thu mua phế liệu. Các loại không tận dụng được như bao bì,…được thu gom và xử lý như chất thải sinh hoạt thông thường.</w:t>
      </w:r>
    </w:p>
    <w:p w:rsidR="000C35E0" w:rsidRPr="003C71D1" w:rsidRDefault="000C35E0" w:rsidP="000C35E0">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Chất thải xây dựng sẽ được thu gom, dọn dẹp sau khi thi công mỗi hạng mục của dự án để hoàn trả mặt bằng khu vực, tránh vứt rác bừa bãi, gây ảnh hưởng đến mỹ quan khu vực và các đối tượng xung quanh như nhà dân, các trường học, các trụ sở cơ quan...</w:t>
      </w:r>
    </w:p>
    <w:p w:rsidR="000C35E0" w:rsidRPr="003C71D1" w:rsidRDefault="000C35E0" w:rsidP="000C35E0">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Phương án vận chuyển đất đổ thải</w:t>
      </w:r>
    </w:p>
    <w:p w:rsidR="000C35E0" w:rsidRPr="003C71D1" w:rsidRDefault="000C35E0" w:rsidP="000C35E0">
      <w:pPr>
        <w:spacing w:before="60" w:after="60" w:line="360" w:lineRule="exact"/>
        <w:ind w:firstLine="720"/>
        <w:jc w:val="both"/>
        <w:rPr>
          <w:rFonts w:eastAsia="Times New Roman" w:cs="Times New Roman"/>
          <w:szCs w:val="28"/>
          <w:lang w:eastAsia="vi-VN"/>
        </w:rPr>
      </w:pPr>
      <w:r w:rsidRPr="003C71D1">
        <w:rPr>
          <w:rFonts w:eastAsia="Times New Roman" w:cs="Times New Roman"/>
          <w:szCs w:val="28"/>
          <w:lang w:val="vi-VN" w:eastAsia="vi-VN"/>
        </w:rPr>
        <w:t xml:space="preserve">Do tính chất đất đổ thải là đất hữu cơ có dạng bùn, do đó, sau khi bóc đất hữu cơ thì sử dụng máy ủi để ủi thành từng đống, </w:t>
      </w:r>
      <w:r w:rsidRPr="003C71D1">
        <w:rPr>
          <w:rFonts w:eastAsia="Times New Roman" w:cs="Times New Roman"/>
          <w:szCs w:val="28"/>
          <w:lang w:eastAsia="vi-VN"/>
        </w:rPr>
        <w:t xml:space="preserve">tập kết tại các lô đất có mục đích sử dụng là đất công viên cây xanh trong phạm vi dự án, </w:t>
      </w:r>
      <w:r w:rsidRPr="003C71D1">
        <w:rPr>
          <w:rFonts w:eastAsia="Times New Roman" w:cs="Times New Roman"/>
          <w:szCs w:val="28"/>
          <w:lang w:val="vi-VN" w:eastAsia="vi-VN"/>
        </w:rPr>
        <w:t xml:space="preserve">chờ đất khô ráo </w:t>
      </w:r>
      <w:r w:rsidRPr="003C71D1">
        <w:rPr>
          <w:rFonts w:eastAsia="Times New Roman" w:cs="Times New Roman"/>
          <w:szCs w:val="28"/>
          <w:lang w:eastAsia="vi-VN"/>
        </w:rPr>
        <w:t>sau đó sử dụng lớp đất mặt này vào mục đích nông nghiệp.</w:t>
      </w:r>
    </w:p>
    <w:p w:rsidR="00E96F64" w:rsidRPr="003C71D1" w:rsidRDefault="001B1554" w:rsidP="00E96F64">
      <w:pPr>
        <w:spacing w:before="60" w:after="60" w:line="360" w:lineRule="exact"/>
        <w:ind w:firstLine="720"/>
        <w:jc w:val="both"/>
        <w:rPr>
          <w:b/>
        </w:rPr>
      </w:pPr>
      <w:r w:rsidRPr="003C71D1">
        <w:rPr>
          <w:b/>
        </w:rPr>
        <w:lastRenderedPageBreak/>
        <w:t>*</w:t>
      </w:r>
      <w:r w:rsidR="00E96F64" w:rsidRPr="003C71D1">
        <w:rPr>
          <w:b/>
        </w:rPr>
        <w:t xml:space="preserve"> Biện pháp giảm thiểu tác động do chất thải nguy hại:</w:t>
      </w:r>
    </w:p>
    <w:p w:rsidR="000C35E0" w:rsidRPr="003C71D1" w:rsidRDefault="000C35E0" w:rsidP="000C35E0">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sv-SE" w:eastAsia="vi-VN"/>
        </w:rPr>
        <w:t xml:space="preserve">Để </w:t>
      </w:r>
      <w:r w:rsidRPr="003C71D1">
        <w:rPr>
          <w:rFonts w:eastAsia="Times New Roman" w:cs="Times New Roman"/>
          <w:szCs w:val="28"/>
          <w:lang w:val="vi-VN" w:eastAsia="vi-VN"/>
        </w:rPr>
        <w:t xml:space="preserve">giảm thiểu tối đa lượng </w:t>
      </w:r>
      <w:r w:rsidRPr="003C71D1">
        <w:rPr>
          <w:rFonts w:eastAsia="Times New Roman" w:cs="Times New Roman"/>
          <w:szCs w:val="28"/>
          <w:lang w:val="pl-PL" w:eastAsia="vi-VN"/>
        </w:rPr>
        <w:t>chất thải nguy hại</w:t>
      </w:r>
      <w:r w:rsidRPr="003C71D1">
        <w:rPr>
          <w:rFonts w:eastAsia="Times New Roman" w:cs="Times New Roman"/>
          <w:szCs w:val="28"/>
          <w:lang w:val="vi-VN" w:eastAsia="vi-VN"/>
        </w:rPr>
        <w:t xml:space="preserve"> phát sinh tại công trường</w:t>
      </w:r>
      <w:r w:rsidRPr="003C71D1">
        <w:rPr>
          <w:rFonts w:eastAsia="Times New Roman" w:cs="Times New Roman"/>
          <w:szCs w:val="28"/>
          <w:lang w:val="sv-SE" w:eastAsia="vi-VN"/>
        </w:rPr>
        <w:t>, c</w:t>
      </w:r>
      <w:r w:rsidRPr="003C71D1">
        <w:rPr>
          <w:rFonts w:eastAsia="Times New Roman" w:cs="Times New Roman"/>
          <w:szCs w:val="28"/>
          <w:lang w:val="vi-VN" w:eastAsia="vi-VN"/>
        </w:rPr>
        <w:t xml:space="preserve">hủ dự án sẽ </w:t>
      </w:r>
      <w:r w:rsidRPr="003C71D1">
        <w:rPr>
          <w:rFonts w:eastAsia="Times New Roman" w:cs="Times New Roman"/>
          <w:szCs w:val="28"/>
          <w:lang w:val="sv-SE" w:eastAsia="vi-VN"/>
        </w:rPr>
        <w:t>thực hiện các giải pháp như sau</w:t>
      </w:r>
      <w:r w:rsidRPr="003C71D1">
        <w:rPr>
          <w:rFonts w:eastAsia="Times New Roman" w:cs="Times New Roman"/>
          <w:szCs w:val="28"/>
          <w:lang w:val="vi-VN" w:eastAsia="vi-VN"/>
        </w:rPr>
        <w:t>:</w:t>
      </w:r>
    </w:p>
    <w:p w:rsidR="000C35E0" w:rsidRPr="003C71D1" w:rsidRDefault="000C35E0" w:rsidP="000C35E0">
      <w:pPr>
        <w:spacing w:before="60" w:after="60" w:line="360" w:lineRule="exact"/>
        <w:ind w:firstLine="720"/>
        <w:jc w:val="both"/>
        <w:rPr>
          <w:rFonts w:eastAsia="Times New Roman" w:cs="Times New Roman"/>
          <w:spacing w:val="2"/>
          <w:szCs w:val="28"/>
          <w:lang w:eastAsia="vi-VN"/>
        </w:rPr>
      </w:pPr>
      <w:r w:rsidRPr="003C71D1">
        <w:rPr>
          <w:rFonts w:eastAsia="Times New Roman" w:cs="Times New Roman"/>
          <w:spacing w:val="2"/>
          <w:szCs w:val="28"/>
          <w:lang w:val="vi-VN" w:eastAsia="vi-VN"/>
        </w:rPr>
        <w:t>+ Tiến hành thay dầu mỡ tại các cơ sở sửa xe, gara trên địa bàn</w:t>
      </w:r>
      <w:r w:rsidRPr="003C71D1">
        <w:rPr>
          <w:rFonts w:eastAsia="Times New Roman" w:cs="Times New Roman"/>
          <w:spacing w:val="2"/>
          <w:szCs w:val="28"/>
          <w:lang w:eastAsia="vi-VN"/>
        </w:rPr>
        <w:t xml:space="preserve"> </w:t>
      </w:r>
      <w:r w:rsidR="00721969" w:rsidRPr="003C71D1">
        <w:rPr>
          <w:rFonts w:eastAsia="Times New Roman" w:cs="Times New Roman"/>
          <w:spacing w:val="2"/>
          <w:szCs w:val="28"/>
          <w:lang w:eastAsia="vi-VN"/>
        </w:rPr>
        <w:t>xã Sen Thủy</w:t>
      </w:r>
      <w:r w:rsidRPr="003C71D1">
        <w:rPr>
          <w:rFonts w:eastAsia="Times New Roman" w:cs="Times New Roman"/>
          <w:spacing w:val="2"/>
          <w:szCs w:val="28"/>
          <w:lang w:eastAsia="vi-VN"/>
        </w:rPr>
        <w:t>.</w:t>
      </w:r>
    </w:p>
    <w:p w:rsidR="000C35E0" w:rsidRPr="003C71D1" w:rsidRDefault="000C35E0" w:rsidP="000C35E0">
      <w:pPr>
        <w:spacing w:before="60" w:after="60" w:line="360" w:lineRule="exact"/>
        <w:ind w:firstLine="720"/>
        <w:jc w:val="both"/>
        <w:rPr>
          <w:rFonts w:eastAsia="Times New Roman" w:cs="Times New Roman"/>
          <w:spacing w:val="-2"/>
          <w:szCs w:val="28"/>
          <w:lang w:val="vi-VN" w:eastAsia="vi-VN"/>
        </w:rPr>
      </w:pPr>
      <w:r w:rsidRPr="003C71D1">
        <w:rPr>
          <w:rFonts w:eastAsia="Times New Roman" w:cs="Times New Roman"/>
          <w:spacing w:val="-2"/>
          <w:szCs w:val="28"/>
          <w:lang w:val="vi-VN" w:eastAsia="vi-VN"/>
        </w:rPr>
        <w:t>+ Đối với các hóa chất như sơn, chất chống thấm, dầu mỡ,… tiến hành giảm thiểu ngay tại nguồn, cải tiến phương pháp thi công nhằm giảm thiểu tối đa lượng phát sinh. Tiến hành thu gom và hợp đồng với cơ quan chức năng vận chuyển, xử lý.</w:t>
      </w:r>
    </w:p>
    <w:p w:rsidR="000C35E0" w:rsidRPr="003C71D1" w:rsidRDefault="000C35E0" w:rsidP="000C35E0">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Đối với lượng dầu mỡ, giẻ lau phát sinh tại công trường, chủ dự án sẽ bố trí công nhân thu gom giẻ lau, bóng đèn hỏng... vào thùng rác (thể tích 90 lít) có nắp đậy</w:t>
      </w:r>
      <w:r w:rsidRPr="003C71D1">
        <w:rPr>
          <w:rFonts w:eastAsia="Times New Roman" w:cs="Times New Roman"/>
          <w:szCs w:val="28"/>
          <w:lang w:eastAsia="vi-VN"/>
        </w:rPr>
        <w:t>, dán nhãn CTNH</w:t>
      </w:r>
      <w:r w:rsidRPr="003C71D1">
        <w:rPr>
          <w:rFonts w:eastAsia="Times New Roman" w:cs="Times New Roman"/>
          <w:szCs w:val="28"/>
          <w:lang w:val="vi-VN" w:eastAsia="vi-VN"/>
        </w:rPr>
        <w:t xml:space="preserve"> tại khu vực công trường và </w:t>
      </w:r>
      <w:r w:rsidRPr="003C71D1">
        <w:rPr>
          <w:rFonts w:eastAsia="Times New Roman" w:cs="Times New Roman"/>
          <w:szCs w:val="28"/>
          <w:lang w:eastAsia="vi-VN"/>
        </w:rPr>
        <w:t xml:space="preserve">định kỳ 6 tháng hợp đồng với </w:t>
      </w:r>
      <w:r w:rsidRPr="003C71D1">
        <w:rPr>
          <w:rFonts w:eastAsia="Times New Roman" w:cs="Times New Roman"/>
          <w:szCs w:val="28"/>
          <w:lang w:val="vi-VN" w:eastAsia="vi-VN"/>
        </w:rPr>
        <w:t>đơn vị thu gom để vận chuyển CTNH đi xử lý theo đúng quy định tại Thông tư 36:2015/BTNMT ngày 30/6/2015 về quản lý CTNH.</w:t>
      </w:r>
    </w:p>
    <w:p w:rsidR="00E96F64" w:rsidRPr="003C71D1" w:rsidRDefault="00BD4933" w:rsidP="00E96F64">
      <w:pPr>
        <w:spacing w:before="60" w:after="60" w:line="360" w:lineRule="exact"/>
        <w:ind w:firstLine="720"/>
        <w:jc w:val="both"/>
        <w:rPr>
          <w:b/>
          <w:i/>
        </w:rPr>
      </w:pPr>
      <w:r w:rsidRPr="003C71D1">
        <w:rPr>
          <w:b/>
          <w:i/>
        </w:rPr>
        <w:t>3.1.2.6.</w:t>
      </w:r>
      <w:r w:rsidR="00E96F64" w:rsidRPr="003C71D1">
        <w:rPr>
          <w:b/>
          <w:i/>
        </w:rPr>
        <w:t xml:space="preserve"> Biện pháp giảm thiểu tác động không liên quan đến nguồn thải</w:t>
      </w:r>
    </w:p>
    <w:p w:rsidR="00E96F64" w:rsidRPr="003C71D1" w:rsidRDefault="00F12C12" w:rsidP="00E96F64">
      <w:pPr>
        <w:spacing w:before="60" w:after="60" w:line="360" w:lineRule="exact"/>
        <w:ind w:firstLine="720"/>
        <w:jc w:val="both"/>
        <w:rPr>
          <w:b/>
        </w:rPr>
      </w:pPr>
      <w:r w:rsidRPr="003C71D1">
        <w:rPr>
          <w:b/>
        </w:rPr>
        <w:t xml:space="preserve">a. </w:t>
      </w:r>
      <w:r w:rsidR="00E96F64" w:rsidRPr="003C71D1">
        <w:rPr>
          <w:b/>
        </w:rPr>
        <w:t>Biện pháp giảm thiểu tiếng ồn, độ rung</w:t>
      </w:r>
    </w:p>
    <w:p w:rsidR="00BD4933" w:rsidRPr="003C71D1" w:rsidRDefault="00BD4933" w:rsidP="00BD4933">
      <w:pPr>
        <w:widowControl w:val="0"/>
        <w:spacing w:before="60" w:after="60" w:line="360" w:lineRule="exact"/>
        <w:ind w:firstLine="720"/>
        <w:jc w:val="both"/>
        <w:rPr>
          <w:rFonts w:eastAsia="Times New Roman" w:cs="Times New Roman"/>
          <w:szCs w:val="28"/>
          <w:lang w:val="nb-NO" w:eastAsia="vi-VN"/>
        </w:rPr>
      </w:pPr>
      <w:r w:rsidRPr="003C71D1">
        <w:rPr>
          <w:rFonts w:eastAsia="Times New Roman" w:cs="Times New Roman"/>
          <w:szCs w:val="28"/>
          <w:lang w:val="nb-NO" w:eastAsia="vi-VN"/>
        </w:rPr>
        <w:t>- Sử dụng các máy móc, phương tiện đã được đăng kiểm định kỳ nhằm đảm bảo tiếng ồn nằm trong giới hạn cho phép;</w:t>
      </w:r>
    </w:p>
    <w:p w:rsidR="00BD4933" w:rsidRPr="003C71D1" w:rsidRDefault="00BD4933" w:rsidP="00BD4933">
      <w:pPr>
        <w:widowControl w:val="0"/>
        <w:spacing w:before="60" w:after="60" w:line="360" w:lineRule="exact"/>
        <w:ind w:firstLine="720"/>
        <w:jc w:val="both"/>
        <w:rPr>
          <w:rFonts w:eastAsia="Times New Roman" w:cs="Times New Roman"/>
          <w:szCs w:val="28"/>
          <w:lang w:val="es-ES" w:eastAsia="vi-VN"/>
        </w:rPr>
      </w:pPr>
      <w:r w:rsidRPr="003C71D1">
        <w:rPr>
          <w:rFonts w:eastAsia="Times New Roman" w:cs="Times New Roman"/>
          <w:szCs w:val="28"/>
          <w:lang w:val="es-ES" w:eastAsia="vi-VN"/>
        </w:rPr>
        <w:t>- Chú trọng chế độ bảo dưỡng thiết bị, máy móc bảo đảm các yêu cầu về cân bằng thiết bị nhằm hạn chế khả năng gây ồn do thiết bị khai thác và vận chuyển sinh ra;</w:t>
      </w:r>
    </w:p>
    <w:p w:rsidR="00BD4933" w:rsidRPr="003C71D1" w:rsidRDefault="00BD4933" w:rsidP="00BD4933">
      <w:pPr>
        <w:widowControl w:val="0"/>
        <w:spacing w:before="60" w:after="60" w:line="360" w:lineRule="exact"/>
        <w:ind w:firstLine="720"/>
        <w:jc w:val="both"/>
        <w:rPr>
          <w:rFonts w:eastAsia="Times New Roman" w:cs="Times New Roman"/>
          <w:szCs w:val="28"/>
          <w:lang w:val="es-ES" w:eastAsia="vi-VN"/>
        </w:rPr>
      </w:pPr>
      <w:r w:rsidRPr="003C71D1">
        <w:rPr>
          <w:rFonts w:eastAsia="Times New Roman" w:cs="Times New Roman"/>
          <w:szCs w:val="28"/>
          <w:lang w:val="es-ES" w:eastAsia="vi-VN"/>
        </w:rPr>
        <w:t>- Bố trí lịch khai thác hợp lý cho các đơn vị, tổ, nhóm công nhân khai thác, nhất là ở các vị trí gây ồn lớn nhằm hạn chế các tác động đến sức khỏe người công nhân;</w:t>
      </w:r>
    </w:p>
    <w:p w:rsidR="00BD4933" w:rsidRPr="003C71D1" w:rsidRDefault="00BD4933" w:rsidP="00BD4933">
      <w:pPr>
        <w:widowControl w:val="0"/>
        <w:spacing w:before="60" w:after="60" w:line="360" w:lineRule="exact"/>
        <w:ind w:firstLine="720"/>
        <w:jc w:val="both"/>
        <w:rPr>
          <w:rFonts w:eastAsia="Times New Roman" w:cs="Times New Roman"/>
          <w:szCs w:val="28"/>
          <w:lang w:val="es-ES" w:eastAsia="vi-VN"/>
        </w:rPr>
      </w:pPr>
      <w:r w:rsidRPr="003C71D1">
        <w:rPr>
          <w:rFonts w:eastAsia="Times New Roman" w:cs="Times New Roman"/>
          <w:szCs w:val="28"/>
          <w:lang w:val="es-ES" w:eastAsia="vi-VN"/>
        </w:rPr>
        <w:t>- Công nhân làm việc ở những vị trí có độ ồn lớn sẽ trang bị mũ hoặc nút tai chống ồn nhằm đảm bảo cho công nhân làm việc;</w:t>
      </w:r>
    </w:p>
    <w:p w:rsidR="00BD4933" w:rsidRPr="003C71D1" w:rsidRDefault="00BD4933" w:rsidP="00BD4933">
      <w:pPr>
        <w:widowControl w:val="0"/>
        <w:spacing w:before="60" w:after="60" w:line="360" w:lineRule="exact"/>
        <w:ind w:firstLine="720"/>
        <w:jc w:val="both"/>
        <w:rPr>
          <w:rFonts w:eastAsia="Times New Roman" w:cs="Times New Roman"/>
          <w:szCs w:val="28"/>
          <w:lang w:val="es-ES" w:eastAsia="vi-VN"/>
        </w:rPr>
      </w:pPr>
      <w:r w:rsidRPr="003C71D1">
        <w:rPr>
          <w:rFonts w:eastAsia="Times New Roman" w:cs="Times New Roman"/>
          <w:szCs w:val="28"/>
          <w:lang w:val="es-ES" w:eastAsia="vi-VN"/>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BD4933" w:rsidRPr="003C71D1" w:rsidRDefault="00BD4933" w:rsidP="00BD4933">
      <w:pPr>
        <w:widowControl w:val="0"/>
        <w:spacing w:before="60" w:after="60" w:line="360" w:lineRule="exact"/>
        <w:ind w:firstLine="720"/>
        <w:jc w:val="both"/>
        <w:rPr>
          <w:rFonts w:eastAsia="Times New Roman" w:cs="Times New Roman"/>
          <w:szCs w:val="28"/>
          <w:lang w:val="nb-NO" w:eastAsia="vi-VN"/>
        </w:rPr>
      </w:pPr>
      <w:r w:rsidRPr="003C71D1">
        <w:rPr>
          <w:rFonts w:eastAsia="Times New Roman" w:cs="Times New Roman"/>
          <w:szCs w:val="28"/>
          <w:lang w:val="nb-NO" w:eastAsia="vi-VN"/>
        </w:rPr>
        <w:t xml:space="preserve">- Đối với các xe vận chuyển: Yêu cầu các lái xe phải chạy đúng tốc độ quy định nhất là tại </w:t>
      </w:r>
      <w:r w:rsidRPr="003C71D1">
        <w:rPr>
          <w:rFonts w:eastAsia="Times New Roman" w:cs="Times New Roman"/>
          <w:szCs w:val="28"/>
          <w:lang w:val="vi-VN" w:eastAsia="vi-VN"/>
        </w:rPr>
        <w:t xml:space="preserve">đường </w:t>
      </w:r>
      <w:r w:rsidRPr="003C71D1">
        <w:rPr>
          <w:rFonts w:eastAsia="Times New Roman" w:cs="Times New Roman"/>
          <w:szCs w:val="28"/>
          <w:lang w:val="es-ES" w:eastAsia="vi-VN"/>
        </w:rPr>
        <w:t>liên thôn</w:t>
      </w:r>
      <w:r w:rsidRPr="003C71D1">
        <w:rPr>
          <w:rFonts w:eastAsia="Times New Roman" w:cs="Times New Roman"/>
          <w:szCs w:val="28"/>
          <w:lang w:val="nb-NO" w:eastAsia="vi-VN"/>
        </w:rPr>
        <w:t>, tuyến đường Quốc lộ 1A và tuyến đường tỉnh lộ 56</w:t>
      </w:r>
      <w:r w:rsidR="00DF78C9" w:rsidRPr="003C71D1">
        <w:rPr>
          <w:rFonts w:eastAsia="Times New Roman" w:cs="Times New Roman"/>
          <w:szCs w:val="28"/>
          <w:lang w:val="nb-NO" w:eastAsia="vi-VN"/>
        </w:rPr>
        <w:t>5B</w:t>
      </w:r>
      <w:r w:rsidRPr="003C71D1">
        <w:rPr>
          <w:rFonts w:eastAsia="Times New Roman" w:cs="Times New Roman"/>
          <w:szCs w:val="28"/>
          <w:lang w:val="nb-NO" w:eastAsia="vi-VN"/>
        </w:rPr>
        <w:t>. Giảm tốc độ khi đi qua các khu vực tập trung đông dân cư và không sử dụng còi hơi khi đi qua các khu vực này.</w:t>
      </w:r>
    </w:p>
    <w:p w:rsidR="00E96F64" w:rsidRPr="003C71D1" w:rsidRDefault="00E96F64" w:rsidP="00E96F64">
      <w:pPr>
        <w:spacing w:before="60" w:after="60" w:line="360" w:lineRule="exact"/>
        <w:ind w:firstLine="720"/>
        <w:jc w:val="both"/>
        <w:rPr>
          <w:b/>
        </w:rPr>
      </w:pPr>
      <w:r w:rsidRPr="003C71D1">
        <w:rPr>
          <w:b/>
        </w:rPr>
        <w:t>b. Biện pháp giảm thiểu tác động tiêu cực đến kinh tế - xã hội</w:t>
      </w:r>
    </w:p>
    <w:p w:rsidR="00E96F64" w:rsidRPr="003C71D1" w:rsidRDefault="00E96F64" w:rsidP="00E96F64">
      <w:pPr>
        <w:spacing w:before="60" w:after="60" w:line="360" w:lineRule="exact"/>
        <w:ind w:firstLine="720"/>
        <w:jc w:val="both"/>
      </w:pPr>
      <w:r w:rsidRPr="003C71D1">
        <w:t>Chủ dự án sẽ phối hợp với chính quyền địa phương để quản lý chặt công nhân nhằm không để xảy ra mâu thuẫn với người dân địa phương cũng như ngăn chặn các tệ nạn xã hội như trộm cắp, rượu bia...</w:t>
      </w:r>
    </w:p>
    <w:p w:rsidR="00E96F64" w:rsidRPr="003C71D1" w:rsidRDefault="00E96F64" w:rsidP="00E96F64">
      <w:pPr>
        <w:spacing w:before="60" w:after="60" w:line="360" w:lineRule="exact"/>
        <w:ind w:firstLine="720"/>
        <w:jc w:val="both"/>
        <w:rPr>
          <w:b/>
        </w:rPr>
      </w:pPr>
      <w:r w:rsidRPr="003C71D1">
        <w:rPr>
          <w:b/>
        </w:rPr>
        <w:t>c.Tác động đến sinh kế của người dân</w:t>
      </w:r>
    </w:p>
    <w:p w:rsidR="00BD4933" w:rsidRPr="003C71D1" w:rsidRDefault="00BD4933" w:rsidP="00BD4933">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lastRenderedPageBreak/>
        <w:t>- Chính quyền thị trấnsẽ phối hợp với chủ dự án trong việc thực hiện đền bù theo đúng quy định của pháp luật đối với hộ dân bị mất đất</w:t>
      </w:r>
    </w:p>
    <w:p w:rsidR="00BD4933" w:rsidRPr="003C71D1" w:rsidRDefault="00BD4933" w:rsidP="00BD4933">
      <w:pPr>
        <w:spacing w:before="60" w:after="60" w:line="360" w:lineRule="exact"/>
        <w:ind w:firstLine="720"/>
        <w:jc w:val="both"/>
        <w:rPr>
          <w:rFonts w:eastAsia="Times New Roman" w:cs="Times New Roman"/>
          <w:szCs w:val="28"/>
          <w:lang w:val="vi-VN" w:eastAsia="vi-VN"/>
        </w:rPr>
      </w:pPr>
      <w:r w:rsidRPr="003C71D1">
        <w:rPr>
          <w:rFonts w:eastAsia="Times New Roman" w:cs="Times New Roman"/>
          <w:szCs w:val="28"/>
          <w:lang w:val="vi-VN" w:eastAsia="vi-VN"/>
        </w:rPr>
        <w:t>- Đồng thời, hổ trợ người dân trong việc tìm nguồn sinh kế mới như tham gia các buổi tập huấn về chuyển đổi nghề nghiệp.</w:t>
      </w:r>
    </w:p>
    <w:p w:rsidR="00E96F64" w:rsidRPr="003C71D1" w:rsidRDefault="00E96F64" w:rsidP="00E96F64">
      <w:pPr>
        <w:spacing w:before="60" w:after="60" w:line="360" w:lineRule="exact"/>
        <w:ind w:firstLine="720"/>
        <w:jc w:val="both"/>
        <w:rPr>
          <w:b/>
        </w:rPr>
      </w:pPr>
      <w:r w:rsidRPr="003C71D1">
        <w:rPr>
          <w:b/>
        </w:rPr>
        <w:t>d. Giảm thiểu tác động đến cảnh quan thiên nhiên, hệ sinh thái tự nhiên và các loài được ưu tiên bảo vệ</w:t>
      </w:r>
    </w:p>
    <w:p w:rsidR="00BD4933" w:rsidRPr="003C71D1" w:rsidRDefault="00BD4933" w:rsidP="00BD4933">
      <w:pPr>
        <w:spacing w:before="60" w:after="60" w:line="360" w:lineRule="exact"/>
        <w:ind w:firstLine="720"/>
        <w:jc w:val="both"/>
        <w:rPr>
          <w:rFonts w:eastAsia="Times New Roman" w:cs="Times New Roman"/>
          <w:szCs w:val="28"/>
          <w:lang w:val="nb-NO" w:eastAsia="vi-VN"/>
        </w:rPr>
      </w:pPr>
      <w:r w:rsidRPr="003C71D1">
        <w:rPr>
          <w:rFonts w:eastAsia="Times New Roman" w:cs="Times New Roman"/>
          <w:szCs w:val="28"/>
          <w:lang w:val="nb-NO" w:eastAsia="vi-VN"/>
        </w:rPr>
        <w:t>Trong khi thực hiện các hoạt động thi công, chủ dự án cần chú ý tránh ảnh hưởng đến hệ sinh thái khu vực, đặc biệt là diện tích lúa nước xung quanh Dự án của người dân bằng việc áp dụng một số biện pháp sau:</w:t>
      </w:r>
    </w:p>
    <w:p w:rsidR="00BD4933" w:rsidRPr="003C71D1" w:rsidRDefault="00BD4933" w:rsidP="00BD4933">
      <w:pPr>
        <w:spacing w:before="60" w:after="60" w:line="360" w:lineRule="exact"/>
        <w:ind w:firstLine="720"/>
        <w:jc w:val="both"/>
        <w:rPr>
          <w:rFonts w:eastAsia="Times New Roman" w:cs="Times New Roman"/>
          <w:szCs w:val="28"/>
          <w:lang w:val="nb-NO" w:eastAsia="vi-VN"/>
        </w:rPr>
      </w:pPr>
      <w:r w:rsidRPr="003C71D1">
        <w:rPr>
          <w:rFonts w:eastAsia="Times New Roman" w:cs="Times New Roman"/>
          <w:szCs w:val="28"/>
          <w:lang w:val="nb-NO" w:eastAsia="vi-VN"/>
        </w:rPr>
        <w:t xml:space="preserve">+ Thực hiện đầy đủ các biện pháp giảm thiểu tác động của các nguồn liên quan đến chất thải, các nguồn không liên quan đến chất thải trong suốt quá trình thi công như đã trình bày ở trên sẽ góp phần giảm thiểu tác động đến hệ sinh thái. </w:t>
      </w:r>
    </w:p>
    <w:p w:rsidR="00BD4933" w:rsidRPr="003C71D1" w:rsidRDefault="00BD4933" w:rsidP="00BD4933">
      <w:pPr>
        <w:spacing w:before="60" w:after="60" w:line="360" w:lineRule="exact"/>
        <w:ind w:firstLine="720"/>
        <w:jc w:val="both"/>
        <w:rPr>
          <w:rFonts w:eastAsia="Times New Roman" w:cs="Times New Roman"/>
          <w:szCs w:val="28"/>
          <w:lang w:val="nb-NO" w:eastAsia="vi-VN"/>
        </w:rPr>
      </w:pPr>
      <w:r w:rsidRPr="003C71D1">
        <w:rPr>
          <w:rFonts w:eastAsia="Times New Roman" w:cs="Times New Roman"/>
          <w:szCs w:val="28"/>
          <w:lang w:val="nb-NO" w:eastAsia="vi-VN"/>
        </w:rPr>
        <w:t>+ Áp dụng các biện pháp giảm thiểu bụi, tiếng ồn từ máy móc, thiết bị, hoạt động thi công, phương tiện vận chuyển nguyên vật liệu.</w:t>
      </w:r>
    </w:p>
    <w:p w:rsidR="00BD4933" w:rsidRPr="003C71D1" w:rsidRDefault="00BD4933" w:rsidP="00BD4933">
      <w:pPr>
        <w:spacing w:before="60" w:after="60" w:line="360" w:lineRule="exact"/>
        <w:ind w:firstLine="720"/>
        <w:jc w:val="both"/>
        <w:rPr>
          <w:rFonts w:eastAsia="Times New Roman" w:cs="Times New Roman"/>
          <w:szCs w:val="28"/>
          <w:lang w:val="nb-NO" w:eastAsia="vi-VN"/>
        </w:rPr>
      </w:pPr>
      <w:r w:rsidRPr="003C71D1">
        <w:rPr>
          <w:rFonts w:eastAsia="Times New Roman" w:cs="Times New Roman"/>
          <w:szCs w:val="28"/>
          <w:lang w:val="nb-NO" w:eastAsia="vi-VN"/>
        </w:rPr>
        <w:t>+ Bố trí thời gian thi công hợp lý, thi công theo hình thức cuốn chiếu nhằm giảm thiểu tới mức thấp nhất các tác động đến hệ sinh thái trong khu vực.</w:t>
      </w:r>
    </w:p>
    <w:p w:rsidR="00E96F64" w:rsidRPr="003C71D1" w:rsidRDefault="00E96F64" w:rsidP="00E96F64">
      <w:pPr>
        <w:spacing w:before="60" w:after="60" w:line="360" w:lineRule="exact"/>
        <w:ind w:firstLine="720"/>
        <w:jc w:val="both"/>
        <w:rPr>
          <w:b/>
        </w:rPr>
      </w:pPr>
      <w:r w:rsidRPr="003C71D1">
        <w:rPr>
          <w:b/>
        </w:rPr>
        <w:t>e. Biện pháp giảm thiểu tác động tiêu cực đến kinh tế - xã hội</w:t>
      </w:r>
    </w:p>
    <w:p w:rsidR="00E96F64" w:rsidRPr="003C71D1" w:rsidRDefault="00E96F64" w:rsidP="00F12C12">
      <w:pPr>
        <w:pStyle w:val="ListParagraph"/>
        <w:numPr>
          <w:ilvl w:val="0"/>
          <w:numId w:val="2"/>
        </w:numPr>
        <w:spacing w:before="60" w:after="60" w:line="360" w:lineRule="exact"/>
        <w:jc w:val="both"/>
        <w:rPr>
          <w:b/>
        </w:rPr>
      </w:pPr>
      <w:r w:rsidRPr="003C71D1">
        <w:rPr>
          <w:b/>
        </w:rPr>
        <w:t xml:space="preserve">Sự cố bom mìn </w:t>
      </w:r>
    </w:p>
    <w:p w:rsidR="00E96F64" w:rsidRPr="003C71D1" w:rsidRDefault="00E96F64" w:rsidP="00E96F64">
      <w:pPr>
        <w:spacing w:before="60" w:after="60" w:line="360" w:lineRule="exact"/>
        <w:ind w:firstLine="720"/>
        <w:jc w:val="both"/>
      </w:pPr>
      <w:r w:rsidRPr="003C71D1">
        <w:t>- Trước khi thi công phải thực hiện việc ra phá bom mìn trên khu vực quy hoạch Dự án.</w:t>
      </w:r>
    </w:p>
    <w:p w:rsidR="00E96F64" w:rsidRPr="003C71D1" w:rsidRDefault="00E96F64" w:rsidP="00E96F64">
      <w:pPr>
        <w:spacing w:before="60" w:after="60" w:line="360" w:lineRule="exact"/>
        <w:ind w:firstLine="720"/>
        <w:jc w:val="both"/>
      </w:pPr>
      <w:r w:rsidRPr="003C71D1">
        <w:t>- Việc rà phá bom mìn phải được thực hiện kỹ lưỡng, tránh tình trạng bom mìn nằm sâu trong lòng đất gây nguy hiểm cho công tác đào đất sau này.</w:t>
      </w:r>
    </w:p>
    <w:p w:rsidR="009B4F32" w:rsidRPr="003C71D1" w:rsidRDefault="00E96F64" w:rsidP="009B4F32">
      <w:pPr>
        <w:spacing w:before="60" w:after="60" w:line="360" w:lineRule="exact"/>
        <w:ind w:firstLine="720"/>
        <w:jc w:val="both"/>
      </w:pPr>
      <w:r w:rsidRPr="003C71D1">
        <w:t>- Bom mìn khi phát hiện cần phải xử lý theo quy định, không tự ý xử lý khi không được sự cho phép của cơ quan chức năng.</w:t>
      </w:r>
    </w:p>
    <w:p w:rsidR="00E96F64" w:rsidRPr="003C71D1" w:rsidRDefault="00E96F64" w:rsidP="009B4F32">
      <w:pPr>
        <w:pStyle w:val="ListParagraph"/>
        <w:numPr>
          <w:ilvl w:val="0"/>
          <w:numId w:val="4"/>
        </w:numPr>
        <w:spacing w:before="60" w:after="60" w:line="360" w:lineRule="exact"/>
        <w:ind w:left="0" w:firstLine="720"/>
        <w:jc w:val="both"/>
        <w:rPr>
          <w:b/>
        </w:rPr>
      </w:pPr>
      <w:r w:rsidRPr="003C71D1">
        <w:rPr>
          <w:b/>
        </w:rPr>
        <w:t>Tai nạn lao động</w:t>
      </w:r>
    </w:p>
    <w:p w:rsidR="00E96F64" w:rsidRPr="003C71D1" w:rsidRDefault="00E96F64" w:rsidP="00E96F64">
      <w:pPr>
        <w:spacing w:before="60" w:after="60" w:line="360" w:lineRule="exact"/>
        <w:ind w:firstLine="720"/>
        <w:jc w:val="both"/>
      </w:pPr>
      <w:r w:rsidRPr="003C71D1">
        <w:t>- Tuân thủ các quy định về an toàn lao động trong tổ chức thi công (bố trí các thiết bị, máy móc thi công, hệ thống điện...) để phòng ngừa tai nạn.</w:t>
      </w:r>
    </w:p>
    <w:p w:rsidR="00E96F64" w:rsidRPr="003C71D1" w:rsidRDefault="00E96F64" w:rsidP="00E96F64">
      <w:pPr>
        <w:spacing w:before="60" w:after="60" w:line="360" w:lineRule="exact"/>
        <w:ind w:firstLine="720"/>
        <w:jc w:val="both"/>
      </w:pPr>
      <w:r w:rsidRPr="003C71D1">
        <w:t>- Các công nhân trực tiếp vận hành máy móc, thiết bị được đào tạo thực hành theo nguyên tắc vận hành và bảo trì kỹ thuật.</w:t>
      </w:r>
    </w:p>
    <w:p w:rsidR="00E96F64" w:rsidRPr="003C71D1" w:rsidRDefault="00E96F64" w:rsidP="00E96F64">
      <w:pPr>
        <w:spacing w:before="60" w:after="60" w:line="360" w:lineRule="exact"/>
        <w:ind w:firstLine="720"/>
        <w:jc w:val="both"/>
      </w:pPr>
      <w:r w:rsidRPr="003C71D1">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E96F64" w:rsidRPr="003C71D1" w:rsidRDefault="00E96F64" w:rsidP="00F12C12">
      <w:pPr>
        <w:pStyle w:val="ListParagraph"/>
        <w:numPr>
          <w:ilvl w:val="0"/>
          <w:numId w:val="2"/>
        </w:numPr>
        <w:spacing w:before="60" w:after="60" w:line="360" w:lineRule="exact"/>
        <w:jc w:val="both"/>
        <w:rPr>
          <w:b/>
        </w:rPr>
      </w:pPr>
      <w:r w:rsidRPr="003C71D1">
        <w:rPr>
          <w:b/>
        </w:rPr>
        <w:t>Sự cố tai nạn giao thông</w:t>
      </w:r>
    </w:p>
    <w:p w:rsidR="00E96F64" w:rsidRPr="003C71D1" w:rsidRDefault="00E96F64" w:rsidP="00E96F64">
      <w:pPr>
        <w:spacing w:before="60" w:after="60" w:line="360" w:lineRule="exact"/>
        <w:ind w:firstLine="720"/>
        <w:jc w:val="both"/>
      </w:pPr>
      <w:r w:rsidRPr="003C71D1">
        <w:t>- Bố trí tần suất các xe vận chuyển nguyên vật liệu hợp lý, không tập trung quá nhiều cùng một lúc để tránh gây ùn tắc giao thông;</w:t>
      </w:r>
    </w:p>
    <w:p w:rsidR="00E96F64" w:rsidRPr="003C71D1" w:rsidRDefault="00E96F64" w:rsidP="00E96F64">
      <w:pPr>
        <w:spacing w:before="60" w:after="60" w:line="360" w:lineRule="exact"/>
        <w:ind w:firstLine="720"/>
        <w:jc w:val="both"/>
      </w:pPr>
      <w:r w:rsidRPr="003C71D1">
        <w:lastRenderedPageBreak/>
        <w:t>- Tăng cường giáo dục, tuyên truyền cho lái xe ý thức chấp hành các quy định an toàn giao thông;</w:t>
      </w:r>
    </w:p>
    <w:p w:rsidR="00E96F64" w:rsidRPr="003C71D1" w:rsidRDefault="00E96F64" w:rsidP="00E96F64">
      <w:pPr>
        <w:spacing w:before="60" w:after="60" w:line="360" w:lineRule="exact"/>
        <w:ind w:firstLine="720"/>
        <w:jc w:val="both"/>
      </w:pPr>
      <w:r w:rsidRPr="003C71D1">
        <w:t>- Sử dụng các phương tiện vận chuyển và máy móc vận chuyển nguyên vật liệu đã được đăng kiểm theo quy định nhằm hạn chế sự cố hỏng các chi tiết máy móc gây tai nạn giao thông.</w:t>
      </w:r>
    </w:p>
    <w:p w:rsidR="00E96F64" w:rsidRPr="003C71D1" w:rsidRDefault="00E96F64" w:rsidP="009B4F32">
      <w:pPr>
        <w:pStyle w:val="ListParagraph"/>
        <w:numPr>
          <w:ilvl w:val="0"/>
          <w:numId w:val="4"/>
        </w:numPr>
        <w:spacing w:before="60" w:after="60" w:line="360" w:lineRule="exact"/>
        <w:ind w:left="0" w:firstLine="720"/>
        <w:jc w:val="both"/>
        <w:rPr>
          <w:b/>
        </w:rPr>
      </w:pPr>
      <w:r w:rsidRPr="003C71D1">
        <w:rPr>
          <w:b/>
        </w:rPr>
        <w:t>Sự cố cháy nổ</w:t>
      </w:r>
    </w:p>
    <w:p w:rsidR="00E96F64" w:rsidRPr="003C71D1" w:rsidRDefault="00E96F64" w:rsidP="00E96F64">
      <w:pPr>
        <w:spacing w:before="60" w:after="60" w:line="360" w:lineRule="exact"/>
        <w:ind w:firstLine="720"/>
        <w:jc w:val="both"/>
      </w:pPr>
      <w:r w:rsidRPr="003C71D1">
        <w:t>- Tuân thủ các quy định nghiêm ngặt trong việc sử dụng lửa tại những nơi dễ cháy nổ.</w:t>
      </w:r>
    </w:p>
    <w:p w:rsidR="00E96F64" w:rsidRPr="003C71D1" w:rsidRDefault="00E96F64" w:rsidP="00E96F64">
      <w:pPr>
        <w:spacing w:before="60" w:after="60" w:line="360" w:lineRule="exact"/>
        <w:ind w:firstLine="720"/>
        <w:jc w:val="both"/>
      </w:pPr>
      <w:r w:rsidRPr="003C71D1">
        <w:t>- Tuyên truyền cho toàn bộ công nhân làm việc chấp hành mọi nội quy về cháy nổ trong xây dựng cũng như trong sinh hoạt.</w:t>
      </w:r>
    </w:p>
    <w:p w:rsidR="00E96F64" w:rsidRPr="003C71D1" w:rsidRDefault="00E96F64" w:rsidP="00E96F64">
      <w:pPr>
        <w:spacing w:before="60" w:after="60" w:line="360" w:lineRule="exact"/>
        <w:ind w:firstLine="720"/>
        <w:jc w:val="both"/>
      </w:pPr>
      <w:r w:rsidRPr="003C71D1">
        <w:t>- Phối hợp với Cảnh sát phòng cháy chữa cháy xây dựng phương án phòng cháy chữa cháy.</w:t>
      </w:r>
    </w:p>
    <w:p w:rsidR="00E96F64" w:rsidRPr="003C71D1" w:rsidRDefault="00E96F64" w:rsidP="009B4F32">
      <w:pPr>
        <w:pStyle w:val="ListParagraph"/>
        <w:numPr>
          <w:ilvl w:val="0"/>
          <w:numId w:val="4"/>
        </w:numPr>
        <w:spacing w:before="60" w:after="60" w:line="360" w:lineRule="exact"/>
        <w:ind w:left="0" w:firstLine="720"/>
        <w:jc w:val="both"/>
        <w:rPr>
          <w:b/>
        </w:rPr>
      </w:pPr>
      <w:r w:rsidRPr="003C71D1">
        <w:rPr>
          <w:b/>
        </w:rPr>
        <w:t>Sự cố sấm sét</w:t>
      </w:r>
    </w:p>
    <w:p w:rsidR="00E96F64" w:rsidRPr="003C71D1" w:rsidRDefault="00E96F64" w:rsidP="00E96F64">
      <w:pPr>
        <w:spacing w:before="60" w:after="60" w:line="360" w:lineRule="exact"/>
        <w:ind w:firstLine="720"/>
        <w:jc w:val="both"/>
      </w:pPr>
      <w:r w:rsidRPr="003C71D1">
        <w:t>Để hạn chế sự cố tai nạn do sấm sét, cần thực hiện các biện pháp sau:</w:t>
      </w:r>
    </w:p>
    <w:p w:rsidR="00E96F64" w:rsidRPr="003C71D1" w:rsidRDefault="00E96F64" w:rsidP="00E96F64">
      <w:pPr>
        <w:spacing w:before="60" w:after="60" w:line="360" w:lineRule="exact"/>
        <w:ind w:firstLine="720"/>
        <w:jc w:val="both"/>
      </w:pPr>
      <w:r w:rsidRPr="003C71D1">
        <w:t>- Phổ biến kiến thức về phòng tránh tai nạn sấm sét cho cán bộ, công nhân: tuyệt đối không dùng cây cối làm chỗ trú mưa, tránh các khu vực cao hơn xung quanh, tránh xa các vật dụng kim loại đặc biệt, không đứng thành nhóm người gần nhau.</w:t>
      </w:r>
    </w:p>
    <w:p w:rsidR="00E96F64" w:rsidRPr="003C71D1" w:rsidRDefault="00E96F64" w:rsidP="00E96F64">
      <w:pPr>
        <w:spacing w:before="60" w:after="60" w:line="360" w:lineRule="exact"/>
        <w:ind w:firstLine="720"/>
        <w:jc w:val="both"/>
        <w:rPr>
          <w:spacing w:val="2"/>
        </w:rPr>
      </w:pPr>
      <w:r w:rsidRPr="003C71D1">
        <w:rPr>
          <w:spacing w:val="2"/>
        </w:rPr>
        <w:t>- Nếu có tai nạn xẩy ra thì phải nhanh chống đưa nạn nhân đến sơ cứu gần nhất.</w:t>
      </w:r>
    </w:p>
    <w:p w:rsidR="00E96F64" w:rsidRPr="003C71D1" w:rsidRDefault="00E96F64" w:rsidP="009B4F32">
      <w:pPr>
        <w:pStyle w:val="ListParagraph"/>
        <w:numPr>
          <w:ilvl w:val="0"/>
          <w:numId w:val="4"/>
        </w:numPr>
        <w:spacing w:before="60" w:after="60" w:line="360" w:lineRule="exact"/>
        <w:ind w:left="0" w:firstLine="720"/>
        <w:jc w:val="both"/>
        <w:rPr>
          <w:b/>
        </w:rPr>
      </w:pPr>
      <w:r w:rsidRPr="003C71D1">
        <w:rPr>
          <w:b/>
        </w:rPr>
        <w:t xml:space="preserve">Sự cố hư hỏng diện tích lúa nước của người dân </w:t>
      </w:r>
    </w:p>
    <w:p w:rsidR="00E96F64" w:rsidRPr="003C71D1" w:rsidRDefault="00E96F64" w:rsidP="00E96F64">
      <w:pPr>
        <w:spacing w:before="60" w:after="60" w:line="360" w:lineRule="exact"/>
        <w:ind w:firstLine="720"/>
        <w:jc w:val="both"/>
      </w:pPr>
      <w:r w:rsidRPr="003C71D1">
        <w:t>+ Chủ dự án yêu cầu đơn vị thi công phải áp dụng đầy đủ các biện pháp nhằm hạn chế tối đa các tác động của chất thả</w:t>
      </w:r>
      <w:r w:rsidR="009B4F32" w:rsidRPr="003C71D1">
        <w:t>i.</w:t>
      </w:r>
    </w:p>
    <w:p w:rsidR="00E96F64" w:rsidRPr="003C71D1" w:rsidRDefault="00E96F64" w:rsidP="00E96F64">
      <w:pPr>
        <w:spacing w:before="60" w:after="60" w:line="360" w:lineRule="exact"/>
        <w:ind w:firstLine="720"/>
        <w:jc w:val="both"/>
      </w:pPr>
      <w:r w:rsidRPr="003C71D1">
        <w:t xml:space="preserve">+ Giám sát quá trình vận chuyển và tập kết nguyên vật liệu không được để đất, đá rơi vãi gây hư hỏng diện tích lúa nước của người dân. </w:t>
      </w:r>
    </w:p>
    <w:p w:rsidR="00E96F64" w:rsidRPr="003C71D1" w:rsidRDefault="00E96F64" w:rsidP="00E96F64">
      <w:pPr>
        <w:spacing w:before="60" w:after="60" w:line="360" w:lineRule="exact"/>
        <w:ind w:firstLine="720"/>
        <w:jc w:val="both"/>
      </w:pPr>
      <w:r w:rsidRPr="003C71D1">
        <w:t>+ Đồng thời, nếu sự cố xảy ra, chủ dự án sẽ có phương án đền bù thỏa đáng đối với người dân bị ảnh hưởng.</w:t>
      </w:r>
    </w:p>
    <w:p w:rsidR="00E96F64" w:rsidRPr="003C71D1" w:rsidRDefault="00E96F64" w:rsidP="009B4F32">
      <w:pPr>
        <w:pStyle w:val="ListParagraph"/>
        <w:numPr>
          <w:ilvl w:val="0"/>
          <w:numId w:val="4"/>
        </w:numPr>
        <w:spacing w:before="60" w:after="60" w:line="360" w:lineRule="exact"/>
        <w:ind w:left="0" w:firstLine="720"/>
        <w:jc w:val="both"/>
        <w:rPr>
          <w:b/>
        </w:rPr>
      </w:pPr>
      <w:r w:rsidRPr="003C71D1">
        <w:rPr>
          <w:b/>
        </w:rPr>
        <w:t>Sự cố sạt lở, bồi lấp mương thoát nước hiện trạng</w:t>
      </w:r>
    </w:p>
    <w:p w:rsidR="00E96F64" w:rsidRPr="003C71D1" w:rsidRDefault="00E96F64" w:rsidP="00E96F64">
      <w:pPr>
        <w:spacing w:before="60" w:after="60" w:line="360" w:lineRule="exact"/>
        <w:ind w:firstLine="720"/>
        <w:jc w:val="both"/>
      </w:pPr>
      <w:r w:rsidRPr="003C71D1">
        <w:t>+ Chủ dự án yêu cầu đơn vị thi công thường xuyên nạo vét mương thoát nước để đảm bảo không gây ứ động;</w:t>
      </w:r>
    </w:p>
    <w:p w:rsidR="00E96F64" w:rsidRPr="003C71D1" w:rsidRDefault="00E96F64" w:rsidP="00E96F64">
      <w:pPr>
        <w:spacing w:before="60" w:after="60" w:line="360" w:lineRule="exact"/>
        <w:ind w:firstLine="720"/>
        <w:jc w:val="both"/>
      </w:pPr>
      <w:r w:rsidRPr="003C71D1">
        <w:t>+ Giám sát các hoạt động thi công của dự án để không gây sạt lỡ, bồi lấp mương thoát nước hiện trạng của Dự án.</w:t>
      </w:r>
    </w:p>
    <w:p w:rsidR="00E96F64" w:rsidRPr="003C71D1" w:rsidRDefault="00E96F64" w:rsidP="009B4F32">
      <w:pPr>
        <w:pStyle w:val="ListParagraph"/>
        <w:numPr>
          <w:ilvl w:val="0"/>
          <w:numId w:val="4"/>
        </w:numPr>
        <w:spacing w:before="60" w:after="60" w:line="360" w:lineRule="exact"/>
        <w:ind w:left="0" w:firstLine="720"/>
        <w:jc w:val="both"/>
        <w:rPr>
          <w:b/>
        </w:rPr>
      </w:pPr>
      <w:r w:rsidRPr="003C71D1">
        <w:rPr>
          <w:b/>
        </w:rPr>
        <w:t>Sự cố hư hỏng tuyến đường vận chuyển</w:t>
      </w:r>
    </w:p>
    <w:p w:rsidR="00E96F64" w:rsidRPr="003C71D1" w:rsidRDefault="00E96F64" w:rsidP="00E96F64">
      <w:pPr>
        <w:spacing w:before="60" w:after="60" w:line="360" w:lineRule="exact"/>
        <w:ind w:firstLine="720"/>
        <w:jc w:val="both"/>
      </w:pPr>
      <w:r w:rsidRPr="003C71D1">
        <w:t>- Quá trình vận chuyển phải tuân thủ tải trọng cho phép trên các tuyến đường và cầu, cống. Không chở vượt quá tải trọng nhằm tránh gây hư hỏng các tuyến đường, cầu, cống.</w:t>
      </w:r>
    </w:p>
    <w:p w:rsidR="00E96F64" w:rsidRPr="003C71D1" w:rsidRDefault="00E96F64" w:rsidP="00E96F64">
      <w:pPr>
        <w:spacing w:before="60" w:after="60" w:line="360" w:lineRule="exact"/>
        <w:ind w:firstLine="720"/>
        <w:jc w:val="both"/>
        <w:rPr>
          <w:spacing w:val="-2"/>
        </w:rPr>
      </w:pPr>
      <w:r w:rsidRPr="003C71D1">
        <w:rPr>
          <w:spacing w:val="-2"/>
        </w:rPr>
        <w:lastRenderedPageBreak/>
        <w:t>- Nếu để xảy ra sự cố hư hỏng đoạn đường nào do quá trình vận chuyển nguyên vật liệu của Dự án gây ra thì chủ dự án sẽ phối hợp với đơn vị được thuê vận chuyển tiến hành sửa chữa, khắc phục kịp thời để đảm bảo việc giao thông đi lại.</w:t>
      </w:r>
    </w:p>
    <w:p w:rsidR="00E96F64" w:rsidRPr="003C71D1" w:rsidRDefault="00E96F64" w:rsidP="009B4F32">
      <w:pPr>
        <w:pStyle w:val="ListParagraph"/>
        <w:numPr>
          <w:ilvl w:val="0"/>
          <w:numId w:val="4"/>
        </w:numPr>
        <w:spacing w:before="60" w:after="60" w:line="360" w:lineRule="exact"/>
        <w:ind w:left="0" w:firstLine="720"/>
        <w:jc w:val="both"/>
        <w:rPr>
          <w:b/>
        </w:rPr>
      </w:pPr>
      <w:r w:rsidRPr="003C71D1">
        <w:rPr>
          <w:b/>
        </w:rPr>
        <w:t>Sự cố ngập lụt</w:t>
      </w:r>
    </w:p>
    <w:p w:rsidR="00E96F64" w:rsidRPr="003C71D1" w:rsidRDefault="00E96F64" w:rsidP="00E96F64">
      <w:pPr>
        <w:spacing w:before="60" w:after="60" w:line="360" w:lineRule="exact"/>
        <w:ind w:firstLine="720"/>
        <w:jc w:val="both"/>
      </w:pPr>
      <w:r w:rsidRPr="003C71D1">
        <w:t>+ Chủ dự án sẽ chú trọng đảm bảo thi công kịp thời, tiến hành thi công cuốn chiếu, dự kiến hoàn thành sớm để hạn chế khả năng bị ngập lụt.</w:t>
      </w:r>
    </w:p>
    <w:p w:rsidR="00E96F64" w:rsidRPr="003C71D1" w:rsidRDefault="00E96F64" w:rsidP="00E96F64">
      <w:pPr>
        <w:spacing w:before="60" w:after="60" w:line="360" w:lineRule="exact"/>
        <w:ind w:firstLine="720"/>
        <w:jc w:val="both"/>
      </w:pPr>
      <w:r w:rsidRPr="003C71D1">
        <w:t>+ Hạn chế thi công vào mùa mưa lũ. Ưu tiên thi công các hạng mục thoát nước hoàn thành trước mùa mưa lũ để đảm bảo khả năng thoát nước cho khu vực.</w:t>
      </w:r>
    </w:p>
    <w:p w:rsidR="00BD4933" w:rsidRPr="003C71D1" w:rsidRDefault="00BD4933" w:rsidP="00BD4933">
      <w:pPr>
        <w:widowControl w:val="0"/>
        <w:numPr>
          <w:ilvl w:val="0"/>
          <w:numId w:val="11"/>
        </w:numPr>
        <w:spacing w:before="60" w:after="60" w:line="360" w:lineRule="exact"/>
        <w:ind w:left="0" w:firstLine="720"/>
        <w:jc w:val="both"/>
        <w:rPr>
          <w:rFonts w:eastAsia="Times New Roman" w:cs="Times New Roman"/>
          <w:szCs w:val="28"/>
          <w:lang w:eastAsia="vi-VN"/>
        </w:rPr>
      </w:pPr>
      <w:r w:rsidRPr="003C71D1">
        <w:rPr>
          <w:rFonts w:eastAsia="Times New Roman" w:cs="Times New Roman"/>
          <w:szCs w:val="28"/>
          <w:lang w:eastAsia="vi-VN"/>
        </w:rPr>
        <w:t>Biện pháp bảo vệ an ninh trật tự trong khu vực</w:t>
      </w:r>
    </w:p>
    <w:p w:rsidR="00BD4933" w:rsidRPr="003C71D1" w:rsidRDefault="00BD4933" w:rsidP="00BD4933">
      <w:pPr>
        <w:widowControl w:val="0"/>
        <w:spacing w:before="60" w:after="60" w:line="360" w:lineRule="exact"/>
        <w:ind w:firstLine="720"/>
        <w:jc w:val="both"/>
        <w:rPr>
          <w:rFonts w:eastAsia="Times New Roman" w:cs="Times New Roman"/>
          <w:szCs w:val="28"/>
          <w:lang w:eastAsia="vi-VN"/>
        </w:rPr>
      </w:pPr>
      <w:r w:rsidRPr="003C71D1">
        <w:rPr>
          <w:rFonts w:eastAsia="Times New Roman" w:cs="Times New Roman"/>
          <w:szCs w:val="28"/>
          <w:lang w:eastAsia="vi-VN"/>
        </w:rPr>
        <w:t>- Chủ đầu tư sẽ phối hợp với chính quyền địa phương, đơn vị thi công tăng cường quản lý cán bộ, công nhân xây dựng cũng như thanh niên địa phương nhằm hạn chế mâu thuẫn xã hội, tránh gây ảnh hưởng đến trật tự khu vực; tôn trọng nếp sống, phong tục tập quán của người dân địa phương để hạn chế nảy sinh mâu thuẫn xã hội; đồng thời tiến hành đăng ký tạm trú, tạm vắng với chính quyền địa phương cho công nhân từ địa phương khác đến ăn ở tập trung tại lán trại để dễ quản lý;</w:t>
      </w:r>
    </w:p>
    <w:p w:rsidR="00BD4933" w:rsidRPr="003C71D1" w:rsidRDefault="00BD4933" w:rsidP="00BD4933">
      <w:pPr>
        <w:widowControl w:val="0"/>
        <w:spacing w:before="60" w:after="60" w:line="360" w:lineRule="exact"/>
        <w:ind w:firstLine="720"/>
        <w:jc w:val="both"/>
        <w:rPr>
          <w:rFonts w:eastAsia="Times New Roman" w:cs="Times New Roman"/>
          <w:spacing w:val="-2"/>
          <w:szCs w:val="28"/>
          <w:lang w:eastAsia="vi-VN"/>
        </w:rPr>
      </w:pPr>
      <w:r w:rsidRPr="003C71D1">
        <w:rPr>
          <w:rFonts w:eastAsia="Times New Roman" w:cs="Times New Roman"/>
          <w:spacing w:val="-2"/>
          <w:szCs w:val="28"/>
          <w:lang w:eastAsia="vi-VN"/>
        </w:rPr>
        <w:t>- Dự án sẽ ưu tiên tuyển chọn công nhân lao động tại địa phương nếu đáp ứng được yêu cầu công việc, hạn chế các tác động tiêu cực đến kinh tế - xã hội khu vực;</w:t>
      </w:r>
    </w:p>
    <w:p w:rsidR="00BD4933" w:rsidRPr="003C71D1" w:rsidRDefault="00BD4933" w:rsidP="00BD4933">
      <w:pPr>
        <w:widowControl w:val="0"/>
        <w:spacing w:before="60" w:after="60" w:line="360" w:lineRule="exact"/>
        <w:ind w:firstLine="720"/>
        <w:jc w:val="both"/>
        <w:rPr>
          <w:rFonts w:eastAsia="Times New Roman" w:cs="Times New Roman"/>
          <w:szCs w:val="28"/>
          <w:lang w:eastAsia="vi-VN"/>
        </w:rPr>
      </w:pPr>
      <w:r w:rsidRPr="003C71D1">
        <w:rPr>
          <w:rFonts w:eastAsia="Times New Roman" w:cs="Times New Roman"/>
          <w:szCs w:val="28"/>
          <w:lang w:eastAsia="vi-VN"/>
        </w:rPr>
        <w:t>- Công khai các biện pháp bảo vệ môi trường để người dân địa phương biết. Công tác này chủ yếu để nhân dân hiểu rõ và giám sát quá trình thực hiện dự án nhằm đảm bảo tính nghiêm ngặt của công tác bảo vệ môi trường, phát huy vai trò giám sát của cộng đồng.</w:t>
      </w:r>
    </w:p>
    <w:p w:rsidR="00E96F64" w:rsidRPr="003C71D1" w:rsidRDefault="00E96F64" w:rsidP="009B4F32">
      <w:pPr>
        <w:pStyle w:val="Heading2"/>
      </w:pPr>
      <w:bookmarkStart w:id="107" w:name="_Toc102505048"/>
      <w:r w:rsidRPr="003C71D1">
        <w:t>3.2. Đánh giá tác động và đề xuất các biện pháp, công trình bảo vệ môi trường giai đoạn dự án đi vào hoạt độ</w:t>
      </w:r>
      <w:r w:rsidR="009B4F32" w:rsidRPr="003C71D1">
        <w:t>ng</w:t>
      </w:r>
      <w:bookmarkEnd w:id="107"/>
    </w:p>
    <w:p w:rsidR="00E96F64" w:rsidRPr="003C71D1" w:rsidRDefault="00E96F64" w:rsidP="009B4F32">
      <w:pPr>
        <w:pStyle w:val="Heading3"/>
      </w:pPr>
      <w:bookmarkStart w:id="108" w:name="_Toc102505049"/>
      <w:r w:rsidRPr="003C71D1">
        <w:t>3.2.1. Nguồn gây tác động liên qua đến chất thải trong giai đoạn dự án đi vào hoạt độ</w:t>
      </w:r>
      <w:r w:rsidR="009B4F32" w:rsidRPr="003C71D1">
        <w:t>ng</w:t>
      </w:r>
      <w:bookmarkEnd w:id="108"/>
    </w:p>
    <w:p w:rsidR="00E96F64" w:rsidRPr="003C71D1" w:rsidRDefault="00E96F64" w:rsidP="00E96F64">
      <w:pPr>
        <w:spacing w:before="60" w:after="60" w:line="360" w:lineRule="exact"/>
        <w:ind w:firstLine="720"/>
        <w:jc w:val="both"/>
        <w:rPr>
          <w:b/>
        </w:rPr>
      </w:pPr>
      <w:r w:rsidRPr="003C71D1">
        <w:rPr>
          <w:b/>
        </w:rPr>
        <w:t>1). Nguồn gây ô nhiễm môi trường không khí</w:t>
      </w:r>
    </w:p>
    <w:p w:rsidR="00E96F64" w:rsidRPr="003C71D1" w:rsidRDefault="00E96F64" w:rsidP="00E96F64">
      <w:pPr>
        <w:spacing w:before="60" w:after="60" w:line="360" w:lineRule="exact"/>
        <w:ind w:firstLine="720"/>
        <w:jc w:val="both"/>
        <w:rPr>
          <w:b/>
        </w:rPr>
      </w:pPr>
      <w:r w:rsidRPr="003C71D1">
        <w:rPr>
          <w:b/>
        </w:rPr>
        <w:t>a. Nguồn gốc phát sinh</w:t>
      </w:r>
    </w:p>
    <w:p w:rsidR="00BD4933" w:rsidRPr="003C71D1" w:rsidRDefault="00BD4933" w:rsidP="00BD4933">
      <w:pPr>
        <w:tabs>
          <w:tab w:val="left" w:pos="1260"/>
        </w:tabs>
        <w:spacing w:before="60" w:after="60" w:line="360" w:lineRule="exact"/>
        <w:ind w:firstLine="720"/>
        <w:jc w:val="both"/>
        <w:rPr>
          <w:rFonts w:eastAsia="Times New Roman" w:cs="Times New Roman"/>
          <w:szCs w:val="28"/>
        </w:rPr>
      </w:pPr>
      <w:r w:rsidRPr="003C71D1">
        <w:rPr>
          <w:rFonts w:eastAsia="Times New Roman" w:cs="Times New Roman"/>
          <w:szCs w:val="28"/>
          <w:lang w:val="vi-VN"/>
        </w:rPr>
        <w:t xml:space="preserve">- Bụi, khí thải do hoạt động của các phương tiện </w:t>
      </w:r>
      <w:r w:rsidRPr="003C71D1">
        <w:rPr>
          <w:rFonts w:eastAsia="Times New Roman" w:cs="Times New Roman"/>
          <w:szCs w:val="28"/>
        </w:rPr>
        <w:t>vận tải ra vào dự án</w:t>
      </w:r>
      <w:r w:rsidRPr="003C71D1">
        <w:rPr>
          <w:rFonts w:eastAsia="Times New Roman" w:cs="Times New Roman"/>
          <w:szCs w:val="28"/>
          <w:lang w:val="vi-VN"/>
        </w:rPr>
        <w:t>.</w:t>
      </w:r>
    </w:p>
    <w:p w:rsidR="00B7270B" w:rsidRPr="003C71D1" w:rsidRDefault="00B7270B" w:rsidP="00B7270B">
      <w:pPr>
        <w:pStyle w:val="minh-baocao-normal"/>
        <w:numPr>
          <w:ilvl w:val="0"/>
          <w:numId w:val="0"/>
        </w:numPr>
        <w:tabs>
          <w:tab w:val="left" w:pos="0"/>
        </w:tabs>
        <w:spacing w:line="288" w:lineRule="auto"/>
        <w:ind w:firstLine="709"/>
        <w:rPr>
          <w:rFonts w:ascii="Times New Roman" w:hAnsi="Times New Roman"/>
          <w:bCs/>
          <w:iCs/>
          <w:sz w:val="28"/>
          <w:szCs w:val="28"/>
          <w:lang w:val="nl-NL"/>
        </w:rPr>
      </w:pPr>
      <w:r w:rsidRPr="003C71D1">
        <w:rPr>
          <w:rFonts w:ascii="Times New Roman" w:hAnsi="Times New Roman"/>
          <w:bCs/>
          <w:iCs/>
          <w:sz w:val="28"/>
          <w:szCs w:val="28"/>
          <w:lang w:val="nl-NL"/>
        </w:rPr>
        <w:t>- Khí thải phát sinh từ các cống thoát nước, khu vệ sinh, khu xử lý nước thải...</w:t>
      </w:r>
    </w:p>
    <w:p w:rsidR="00B7270B" w:rsidRPr="003C71D1" w:rsidRDefault="00B7270B" w:rsidP="00B7270B">
      <w:pPr>
        <w:pStyle w:val="minh-baocao-normal"/>
        <w:numPr>
          <w:ilvl w:val="0"/>
          <w:numId w:val="0"/>
        </w:numPr>
        <w:tabs>
          <w:tab w:val="left" w:pos="0"/>
        </w:tabs>
        <w:spacing w:line="288" w:lineRule="auto"/>
        <w:ind w:firstLine="709"/>
        <w:rPr>
          <w:rFonts w:ascii="Times New Roman" w:hAnsi="Times New Roman"/>
          <w:bCs/>
          <w:iCs/>
          <w:sz w:val="28"/>
          <w:szCs w:val="28"/>
          <w:lang w:val="nl-NL"/>
        </w:rPr>
      </w:pPr>
      <w:r w:rsidRPr="003C71D1">
        <w:rPr>
          <w:rFonts w:ascii="Times New Roman" w:hAnsi="Times New Roman"/>
          <w:bCs/>
          <w:iCs/>
          <w:sz w:val="28"/>
          <w:szCs w:val="28"/>
          <w:lang w:val="nl-NL"/>
        </w:rPr>
        <w:t>- Nhiệt bức xạ, mùi hôi phát sinh từ hoạt động của nấu nướng từ nhà bếp.</w:t>
      </w:r>
    </w:p>
    <w:p w:rsidR="00B7270B" w:rsidRPr="003C71D1" w:rsidRDefault="00B7270B" w:rsidP="00B7270B">
      <w:pPr>
        <w:pStyle w:val="minh-baocao-normal"/>
        <w:numPr>
          <w:ilvl w:val="0"/>
          <w:numId w:val="0"/>
        </w:numPr>
        <w:tabs>
          <w:tab w:val="left" w:pos="0"/>
        </w:tabs>
        <w:spacing w:line="288" w:lineRule="auto"/>
        <w:ind w:firstLine="709"/>
        <w:rPr>
          <w:rFonts w:ascii="Times New Roman" w:hAnsi="Times New Roman"/>
          <w:bCs/>
          <w:iCs/>
          <w:sz w:val="28"/>
          <w:szCs w:val="28"/>
          <w:lang w:val="nl-NL"/>
        </w:rPr>
      </w:pPr>
      <w:r w:rsidRPr="003C71D1">
        <w:rPr>
          <w:rFonts w:ascii="Times New Roman" w:hAnsi="Times New Roman"/>
          <w:bCs/>
          <w:iCs/>
          <w:sz w:val="28"/>
          <w:szCs w:val="28"/>
          <w:lang w:val="nl-NL"/>
        </w:rPr>
        <w:t>- Khí thải máy phát điện dự phòng.</w:t>
      </w:r>
    </w:p>
    <w:p w:rsidR="00B7270B" w:rsidRPr="003C71D1" w:rsidRDefault="00B7270B" w:rsidP="00B7270B">
      <w:pPr>
        <w:pStyle w:val="minh-baocao-normal"/>
        <w:numPr>
          <w:ilvl w:val="0"/>
          <w:numId w:val="0"/>
        </w:numPr>
        <w:tabs>
          <w:tab w:val="left" w:pos="0"/>
        </w:tabs>
        <w:spacing w:line="288" w:lineRule="auto"/>
        <w:ind w:firstLine="709"/>
        <w:rPr>
          <w:rFonts w:ascii="Times New Roman" w:hAnsi="Times New Roman"/>
          <w:bCs/>
          <w:sz w:val="28"/>
          <w:szCs w:val="28"/>
          <w:lang w:val="nl-NL"/>
        </w:rPr>
      </w:pPr>
      <w:r w:rsidRPr="003C71D1">
        <w:rPr>
          <w:rFonts w:ascii="Times New Roman" w:hAnsi="Times New Roman"/>
          <w:bCs/>
          <w:sz w:val="28"/>
          <w:szCs w:val="28"/>
          <w:lang w:val="nl-NL"/>
        </w:rPr>
        <w:t>- Hơi xăng dầu do quá trình thở của bồn chứa, do quá trình bốc hơi khi nhập, xuất xăng dầu.</w:t>
      </w:r>
    </w:p>
    <w:p w:rsidR="00E96F64" w:rsidRPr="003C71D1" w:rsidRDefault="00E96F64" w:rsidP="00E96F64">
      <w:pPr>
        <w:spacing w:before="60" w:after="60" w:line="360" w:lineRule="exact"/>
        <w:ind w:firstLine="720"/>
        <w:jc w:val="both"/>
        <w:rPr>
          <w:b/>
        </w:rPr>
      </w:pPr>
      <w:r w:rsidRPr="003C71D1">
        <w:rPr>
          <w:b/>
        </w:rPr>
        <w:lastRenderedPageBreak/>
        <w:t>b. Tải lượng, dự báo và mức độ tác động</w:t>
      </w:r>
    </w:p>
    <w:p w:rsidR="00E96F64" w:rsidRPr="003C71D1" w:rsidRDefault="009B4F32" w:rsidP="00E96F64">
      <w:pPr>
        <w:spacing w:before="60" w:after="60" w:line="360" w:lineRule="exact"/>
        <w:ind w:firstLine="720"/>
        <w:jc w:val="both"/>
        <w:rPr>
          <w:b/>
        </w:rPr>
      </w:pPr>
      <w:r w:rsidRPr="003C71D1">
        <w:rPr>
          <w:b/>
        </w:rPr>
        <w:t>*</w:t>
      </w:r>
      <w:r w:rsidR="00E96F64" w:rsidRPr="003C71D1">
        <w:rPr>
          <w:b/>
        </w:rPr>
        <w:t xml:space="preserve"> Ô nhiễm bụi, khí thải do hoạt động của các phương tiện vận tải ra vào dự án:</w:t>
      </w:r>
    </w:p>
    <w:p w:rsidR="00BD4933" w:rsidRPr="003C71D1" w:rsidRDefault="00BD4933" w:rsidP="00BD4933">
      <w:pPr>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Khi Dự án đi vào hoạt động sẽ có phát sinh khí thải từ các phương tiện vận tải ra vào, thành phần khí thải động cơ bao gồm: CO, CO</w:t>
      </w:r>
      <w:r w:rsidRPr="003C71D1">
        <w:rPr>
          <w:rFonts w:eastAsia="Times New Roman" w:cs="Times New Roman"/>
          <w:szCs w:val="28"/>
          <w:vertAlign w:val="subscript"/>
          <w:lang w:val="vi-VN"/>
        </w:rPr>
        <w:t>2</w:t>
      </w:r>
      <w:r w:rsidRPr="003C71D1">
        <w:rPr>
          <w:rFonts w:eastAsia="Times New Roman" w:cs="Times New Roman"/>
          <w:szCs w:val="28"/>
          <w:lang w:val="vi-VN"/>
        </w:rPr>
        <w:t>, NO</w:t>
      </w:r>
      <w:r w:rsidRPr="003C71D1">
        <w:rPr>
          <w:rFonts w:eastAsia="Times New Roman" w:cs="Times New Roman"/>
          <w:szCs w:val="28"/>
          <w:vertAlign w:val="subscript"/>
          <w:lang w:val="vi-VN"/>
        </w:rPr>
        <w:t>x</w:t>
      </w:r>
      <w:r w:rsidRPr="003C71D1">
        <w:rPr>
          <w:rFonts w:eastAsia="Times New Roman" w:cs="Times New Roman"/>
          <w:szCs w:val="28"/>
          <w:lang w:val="vi-VN"/>
        </w:rPr>
        <w:t>, SO</w:t>
      </w:r>
      <w:r w:rsidRPr="003C71D1">
        <w:rPr>
          <w:rFonts w:eastAsia="Times New Roman" w:cs="Times New Roman"/>
          <w:szCs w:val="28"/>
          <w:vertAlign w:val="subscript"/>
          <w:lang w:val="vi-VN"/>
        </w:rPr>
        <w:t>2</w:t>
      </w:r>
      <w:r w:rsidRPr="003C71D1">
        <w:rPr>
          <w:rFonts w:eastAsia="Times New Roman" w:cs="Times New Roman"/>
          <w:szCs w:val="28"/>
          <w:lang w:val="vi-VN"/>
        </w:rPr>
        <w:t xml:space="preserve">,... Tải lượng nguồn thải này khó tính toán, phụ thuộc vào lưu lượng các phương tiện ra vào, điều kiện thời tiết,... Trên thực tế </w:t>
      </w:r>
      <w:r w:rsidRPr="003C71D1">
        <w:rPr>
          <w:rFonts w:eastAsia="Times New Roman" w:cs="Times New Roman"/>
          <w:szCs w:val="28"/>
        </w:rPr>
        <w:t xml:space="preserve">khi dự án đi vào  </w:t>
      </w:r>
      <w:r w:rsidRPr="003C71D1">
        <w:rPr>
          <w:rFonts w:eastAsia="Times New Roman" w:cs="Times New Roman"/>
          <w:szCs w:val="28"/>
          <w:lang w:val="vi-VN"/>
        </w:rPr>
        <w:t xml:space="preserve">hoạt động </w:t>
      </w:r>
      <w:r w:rsidRPr="003C71D1">
        <w:rPr>
          <w:rFonts w:eastAsia="Times New Roman" w:cs="Times New Roman"/>
          <w:szCs w:val="28"/>
        </w:rPr>
        <w:t xml:space="preserve">sẽ </w:t>
      </w:r>
      <w:r w:rsidRPr="003C71D1">
        <w:rPr>
          <w:rFonts w:eastAsia="Times New Roman" w:cs="Times New Roman"/>
          <w:szCs w:val="28"/>
          <w:lang w:val="vi-VN"/>
        </w:rPr>
        <w:t xml:space="preserve">có mật độ phương tiện ra vào khá lớn, dự báo nồng độ các chất ô nhiễm phát sinh trong môi trường không khí khu vực Dự án và khu vực lân cận vẫn nằm trong giới hạn cho phép của QCVN 05:2013/BTNMT và QCVN 06:2009/BTNMT. Do khu vực Dự án có mặt thoáng rộng, diện tích cây xanh khá lớn, nên các chất ô nhiễm dễ khuyếch tán và pha loãng vào môi trường không khí. </w:t>
      </w:r>
    </w:p>
    <w:p w:rsidR="00BD4933" w:rsidRPr="003C71D1" w:rsidRDefault="00BD4933" w:rsidP="00BD4933">
      <w:pPr>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Bụi cuốn do các phương tiện giao thông vào ra: tất cả các loại xe được gửi tại bãi đỗ xe theo đúng quy định, bãi đỗ xe và sân đường nội bộ đều được bê tông hóa và được giữ gìn sạch sẽ thường xuyên (phù hợp với tính chất là một</w:t>
      </w:r>
      <w:r w:rsidRPr="003C71D1">
        <w:rPr>
          <w:rFonts w:eastAsia="Times New Roman" w:cs="Times New Roman"/>
          <w:szCs w:val="28"/>
        </w:rPr>
        <w:t xml:space="preserve"> khu dân cư</w:t>
      </w:r>
      <w:r w:rsidRPr="003C71D1">
        <w:rPr>
          <w:rFonts w:eastAsia="Times New Roman" w:cs="Times New Roman"/>
          <w:szCs w:val="28"/>
          <w:lang w:val="vi-VN"/>
        </w:rPr>
        <w:t xml:space="preserve">) nên bụi cuốn do các phương tiện giao thông được dự báo là không đáng kể và nằm trong giới hạn cho phép theo QCVN 05:2013/BTNMT - Quy chuẩn kỹ thuật quốc gia về chất lượng không khí xung quanh. </w:t>
      </w:r>
    </w:p>
    <w:p w:rsidR="00E96F64" w:rsidRPr="003C71D1" w:rsidRDefault="00E96F64" w:rsidP="00E96F64">
      <w:pPr>
        <w:spacing w:before="60" w:after="60" w:line="360" w:lineRule="exact"/>
        <w:ind w:firstLine="720"/>
        <w:jc w:val="both"/>
        <w:rPr>
          <w:b/>
        </w:rPr>
      </w:pPr>
      <w:r w:rsidRPr="003C71D1">
        <w:rPr>
          <w:b/>
        </w:rPr>
        <w:t xml:space="preserve">* Các loại khí bốc mùi từ các khu vực chứa rác, cống thoát nước, khu ẩm thực... </w:t>
      </w:r>
    </w:p>
    <w:p w:rsidR="00BD4933" w:rsidRPr="003C71D1" w:rsidRDefault="00BD4933" w:rsidP="00BD4933">
      <w:pPr>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xml:space="preserve">- Đối với hệ thống thoát nước và xử lý nước thải, khu vệ sinh: Do mặt bằng Dự án thoáng đãng, hệ thống cống thoát nước mưa và nước thải, hầm cầu tự hoại được bố trí ngầm, các khu nhà vệ sinh </w:t>
      </w:r>
      <w:r w:rsidRPr="003C71D1">
        <w:rPr>
          <w:rFonts w:eastAsia="Times New Roman" w:cs="Times New Roman" w:hint="eastAsia"/>
          <w:szCs w:val="28"/>
          <w:lang w:val="vi-VN"/>
        </w:rPr>
        <w:t>đư</w:t>
      </w:r>
      <w:r w:rsidRPr="003C71D1">
        <w:rPr>
          <w:rFonts w:eastAsia="Times New Roman" w:cs="Times New Roman"/>
          <w:szCs w:val="28"/>
          <w:lang w:val="vi-VN"/>
        </w:rPr>
        <w:t>ợc lau dọn thường xuyên nên khả năng ảnh hưởng của mùi hôi, khí thải từ các khu vực này đến môi trường không khí không đáng kể.</w:t>
      </w:r>
    </w:p>
    <w:p w:rsidR="00BD4933" w:rsidRPr="003C71D1" w:rsidRDefault="00BD4933" w:rsidP="00BD4933">
      <w:pPr>
        <w:spacing w:before="60" w:after="60" w:line="360" w:lineRule="exact"/>
        <w:ind w:firstLine="720"/>
        <w:jc w:val="both"/>
        <w:rPr>
          <w:rFonts w:eastAsia="Times New Roman" w:cs="Times New Roman"/>
          <w:szCs w:val="28"/>
        </w:rPr>
      </w:pPr>
      <w:r w:rsidRPr="003C71D1">
        <w:rPr>
          <w:rFonts w:eastAsia="Times New Roman" w:cs="Times New Roman"/>
          <w:szCs w:val="28"/>
          <w:lang w:val="vi-VN"/>
        </w:rPr>
        <w:t xml:space="preserve">- Đối với các khu vực chứa và thu gom rác: Nếu chất thải rắn được tích tụ lâu ngày sẽ sinh ra khí thải gây ô nhiễm không khí xuất phát từ việc lên men, phân hủy  của rác hữu cơ, gây hôi thối, ảnh hưởng tới môi trường. Tuy nhiên, do rác thải được thu gom trong các thùng chứa hợp vệ sinh và chuyển </w:t>
      </w:r>
      <w:r w:rsidRPr="003C71D1">
        <w:rPr>
          <w:rFonts w:eastAsia="Times New Roman" w:cs="Times New Roman" w:hint="eastAsia"/>
          <w:szCs w:val="28"/>
          <w:lang w:val="vi-VN"/>
        </w:rPr>
        <w:t>đ</w:t>
      </w:r>
      <w:r w:rsidRPr="003C71D1">
        <w:rPr>
          <w:rFonts w:eastAsia="Times New Roman" w:cs="Times New Roman"/>
          <w:szCs w:val="28"/>
          <w:lang w:val="vi-VN"/>
        </w:rPr>
        <w:t>i trong ngày nên mùi hôi do rác thải gây ra tại các khu vực này chỉ xảy ra trong thời gian ngắn, ở không gian hẹp và không gây tác động đáng kể đến môi trường chung của khu vực.</w:t>
      </w:r>
    </w:p>
    <w:p w:rsidR="00B7270B" w:rsidRPr="003C71D1" w:rsidRDefault="00B7270B" w:rsidP="00B7270B">
      <w:pPr>
        <w:spacing w:line="288" w:lineRule="auto"/>
        <w:ind w:firstLine="567"/>
        <w:jc w:val="both"/>
        <w:rPr>
          <w:szCs w:val="28"/>
          <w:lang w:val="af-ZA"/>
        </w:rPr>
      </w:pPr>
      <w:r w:rsidRPr="003C71D1">
        <w:rPr>
          <w:b/>
          <w:szCs w:val="28"/>
          <w:lang w:val="af-ZA"/>
        </w:rPr>
        <w:t>* Nhiệt bức xạ, mùi hôi phát sinh từ hoạt động của nấu nướng từ nhà bếp</w:t>
      </w:r>
    </w:p>
    <w:p w:rsidR="00B7270B" w:rsidRPr="003C71D1" w:rsidRDefault="00B7270B" w:rsidP="00B7270B">
      <w:pPr>
        <w:spacing w:line="288" w:lineRule="auto"/>
        <w:ind w:firstLine="567"/>
        <w:jc w:val="both"/>
        <w:rPr>
          <w:szCs w:val="28"/>
          <w:lang w:val="af-ZA"/>
        </w:rPr>
      </w:pPr>
      <w:r w:rsidRPr="003C71D1">
        <w:rPr>
          <w:szCs w:val="28"/>
          <w:lang w:val="af-ZA"/>
        </w:rPr>
        <w:t>Mùi hôi, nhiệt bức xạ tác động trực tiếp tới nhân viên trực tiếp nấu nướng tại các khu vực bếp của nhà hàng ven biển, nhà bếp khách sạn. Nếu không có các biện pháp giảm thiểu thích hợp nguồn tác động này sẽ ảnh hưởng đến sức khỏe của nhân viên trực tiếp vận hành và làm việc tại các nguồn thải này.</w:t>
      </w:r>
    </w:p>
    <w:p w:rsidR="00B7270B" w:rsidRPr="003C71D1" w:rsidRDefault="00B7270B" w:rsidP="00BD4933">
      <w:pPr>
        <w:spacing w:before="60" w:after="60" w:line="360" w:lineRule="exact"/>
        <w:ind w:firstLine="720"/>
        <w:jc w:val="both"/>
        <w:rPr>
          <w:b/>
          <w:bCs/>
          <w:szCs w:val="28"/>
          <w:lang w:val="nl-NL"/>
        </w:rPr>
      </w:pPr>
      <w:r w:rsidRPr="003C71D1">
        <w:rPr>
          <w:b/>
          <w:bCs/>
          <w:szCs w:val="28"/>
          <w:lang w:val="nl-NL"/>
        </w:rPr>
        <w:lastRenderedPageBreak/>
        <w:t>* Hơi xăng dầu do quá trình thở của bồn chứa, do quá trình bốc hơi khi nhập, xuất xăng dầu</w:t>
      </w:r>
    </w:p>
    <w:p w:rsidR="00B7270B" w:rsidRPr="003C71D1" w:rsidRDefault="00B7270B" w:rsidP="00B7270B">
      <w:pPr>
        <w:pStyle w:val="minh-baocao-normal"/>
        <w:numPr>
          <w:ilvl w:val="0"/>
          <w:numId w:val="0"/>
        </w:numPr>
        <w:tabs>
          <w:tab w:val="left" w:pos="0"/>
        </w:tabs>
        <w:spacing w:line="288" w:lineRule="auto"/>
        <w:ind w:firstLine="567"/>
        <w:rPr>
          <w:rFonts w:ascii="Times New Roman" w:hAnsi="Times New Roman"/>
          <w:bCs/>
          <w:iCs/>
          <w:sz w:val="28"/>
          <w:szCs w:val="28"/>
          <w:lang w:val="nl-NL"/>
        </w:rPr>
      </w:pPr>
      <w:r w:rsidRPr="003C71D1">
        <w:rPr>
          <w:rFonts w:ascii="Times New Roman" w:hAnsi="Times New Roman"/>
          <w:bCs/>
          <w:iCs/>
          <w:sz w:val="28"/>
          <w:szCs w:val="28"/>
          <w:lang w:val="nl-NL"/>
        </w:rPr>
        <w:t>Quá trình nhập xăng, dầu từ các xe bồn vào các bồn chứa sẽ đẩy một lượng không khí có chứa hơi xăng, dầu bão hòa trong các bồn chứa ra môi trường không khí từ các van thở. Với khối lượng nhập xăng, dầu hàng năm vào các bể là 120m</w:t>
      </w:r>
      <w:r w:rsidRPr="003C71D1">
        <w:rPr>
          <w:rFonts w:ascii="Times New Roman" w:hAnsi="Times New Roman"/>
          <w:bCs/>
          <w:iCs/>
          <w:sz w:val="28"/>
          <w:szCs w:val="28"/>
          <w:vertAlign w:val="superscript"/>
          <w:lang w:val="nl-NL"/>
        </w:rPr>
        <w:t>3</w:t>
      </w:r>
      <w:r w:rsidRPr="003C71D1">
        <w:rPr>
          <w:rFonts w:ascii="Times New Roman" w:hAnsi="Times New Roman"/>
          <w:bCs/>
          <w:iCs/>
          <w:sz w:val="28"/>
          <w:szCs w:val="28"/>
          <w:lang w:val="nl-NL"/>
        </w:rPr>
        <w:t xml:space="preserve"> thì lượng không khí có chứa hơi xăng, dầu bão hòa tương đương thoát ra môi trường không khí tại khu vực này sẽ là 120m</w:t>
      </w:r>
      <w:r w:rsidRPr="003C71D1">
        <w:rPr>
          <w:rFonts w:ascii="Times New Roman" w:hAnsi="Times New Roman"/>
          <w:bCs/>
          <w:iCs/>
          <w:sz w:val="28"/>
          <w:szCs w:val="28"/>
          <w:vertAlign w:val="superscript"/>
          <w:lang w:val="nl-NL"/>
        </w:rPr>
        <w:t>3</w:t>
      </w:r>
      <w:r w:rsidRPr="003C71D1">
        <w:rPr>
          <w:rFonts w:ascii="Times New Roman" w:hAnsi="Times New Roman"/>
          <w:bCs/>
          <w:iCs/>
          <w:sz w:val="28"/>
          <w:szCs w:val="28"/>
          <w:lang w:val="nl-NL"/>
        </w:rPr>
        <w:t>/năm. Bên cạnh đó, khi bơm xăng dầu từ các cột bơm xăng cho các phương tiện vận tải thì sẽ có lượng không khí có chứa hơi xăng dầu bão hòa tương đương với lượng xăng dầu ở các bồn chứa, tức là 120m</w:t>
      </w:r>
      <w:r w:rsidRPr="003C71D1">
        <w:rPr>
          <w:rFonts w:ascii="Times New Roman" w:hAnsi="Times New Roman"/>
          <w:bCs/>
          <w:iCs/>
          <w:sz w:val="28"/>
          <w:szCs w:val="28"/>
          <w:vertAlign w:val="superscript"/>
          <w:lang w:val="nl-NL"/>
        </w:rPr>
        <w:t>3</w:t>
      </w:r>
      <w:r w:rsidRPr="003C71D1">
        <w:rPr>
          <w:rFonts w:ascii="Times New Roman" w:hAnsi="Times New Roman"/>
          <w:bCs/>
          <w:iCs/>
          <w:sz w:val="28"/>
          <w:szCs w:val="28"/>
          <w:lang w:val="nl-NL"/>
        </w:rPr>
        <w:t>/năm. Như vậy tổng hơi xăng, dầu bão hòa tương đương thoát ra môi trường không khí khu vực dự án là 1.200m</w:t>
      </w:r>
      <w:r w:rsidRPr="003C71D1">
        <w:rPr>
          <w:rFonts w:ascii="Times New Roman" w:hAnsi="Times New Roman"/>
          <w:bCs/>
          <w:iCs/>
          <w:sz w:val="28"/>
          <w:szCs w:val="28"/>
          <w:vertAlign w:val="superscript"/>
          <w:lang w:val="nl-NL"/>
        </w:rPr>
        <w:t>3</w:t>
      </w:r>
      <w:r w:rsidRPr="003C71D1">
        <w:rPr>
          <w:rFonts w:ascii="Times New Roman" w:hAnsi="Times New Roman"/>
          <w:bCs/>
          <w:iCs/>
          <w:sz w:val="28"/>
          <w:szCs w:val="28"/>
          <w:lang w:val="nl-NL"/>
        </w:rPr>
        <w:t xml:space="preserve">/năm. </w:t>
      </w:r>
    </w:p>
    <w:p w:rsidR="00B7270B" w:rsidRPr="003C71D1" w:rsidRDefault="00B7270B" w:rsidP="00B7270B">
      <w:pPr>
        <w:pStyle w:val="minh-baocao-normal"/>
        <w:numPr>
          <w:ilvl w:val="0"/>
          <w:numId w:val="0"/>
        </w:numPr>
        <w:tabs>
          <w:tab w:val="left" w:pos="0"/>
        </w:tabs>
        <w:spacing w:line="288" w:lineRule="auto"/>
        <w:ind w:firstLine="567"/>
        <w:rPr>
          <w:rFonts w:ascii="Times New Roman" w:hAnsi="Times New Roman"/>
          <w:bCs/>
          <w:iCs/>
          <w:sz w:val="28"/>
          <w:szCs w:val="28"/>
          <w:lang w:val="nl-NL"/>
        </w:rPr>
      </w:pPr>
      <w:r w:rsidRPr="003C71D1">
        <w:rPr>
          <w:rFonts w:ascii="Times New Roman" w:hAnsi="Times New Roman"/>
          <w:bCs/>
          <w:iCs/>
          <w:sz w:val="28"/>
          <w:szCs w:val="28"/>
          <w:lang w:val="nl-NL"/>
        </w:rPr>
        <w:t>+ Lượng hơi xăng, dầu bão hòa phát sinh trông ngày nhiều hay ít tùy thuộc vào mức độ tiêu thụ các phương tiện (xe máy, xe ô tô các loại), dự báo nồng độ các chất ô nhiễm có trong hơi xăng dầu bão hòa thoát ra từ các van thở, bình chứa xăng, dầu của các phương tiện sẽ vượt quá tiêu chuẩn cho phép theo QCVN 06:2009/BTNMT - Quy chuẩn kỹ thuật quốc gia về một số chất độc hại trong không khí xung quanh khoảng 1 - 1.5 lần tại mỗi thời điểm nhập xăng dầu. Nồng độ hơi xăng, dầu bão hòa sẽ giảm theo khoảng cách, dự báo ở khoảng cách từ 100 - 300m nồng độ hơi xăng, dầu bão hòa trong không khí là không đáng kể.</w:t>
      </w:r>
    </w:p>
    <w:p w:rsidR="00B7270B" w:rsidRPr="003C71D1" w:rsidRDefault="00B7270B" w:rsidP="00B7270B">
      <w:pPr>
        <w:pStyle w:val="minh-baocao-normal"/>
        <w:numPr>
          <w:ilvl w:val="0"/>
          <w:numId w:val="0"/>
        </w:numPr>
        <w:tabs>
          <w:tab w:val="left" w:pos="420"/>
        </w:tabs>
        <w:spacing w:line="288" w:lineRule="auto"/>
        <w:ind w:firstLine="567"/>
        <w:rPr>
          <w:rFonts w:ascii="Times New Roman" w:hAnsi="Times New Roman"/>
          <w:bCs/>
          <w:iCs/>
          <w:sz w:val="28"/>
          <w:szCs w:val="28"/>
          <w:lang w:val="nl-NL"/>
        </w:rPr>
      </w:pPr>
      <w:r w:rsidRPr="003C71D1">
        <w:rPr>
          <w:rFonts w:ascii="Times New Roman" w:hAnsi="Times New Roman"/>
          <w:bCs/>
          <w:iCs/>
          <w:sz w:val="28"/>
          <w:szCs w:val="28"/>
          <w:lang w:val="nl-NL"/>
        </w:rPr>
        <w:t>Quá trình thở từ các bể chứa xăng chỉ phát sinh khi có quá trình nhập xăng dầu, đây là nguồn gây ô nhiễm không liên tục, các thời điểm còn lại quá trình thở không xảy ra nên nồng độ hơi xăng bão hòa trong không khí là rất nhỏ.</w:t>
      </w:r>
    </w:p>
    <w:p w:rsidR="00B7270B" w:rsidRPr="003C71D1" w:rsidRDefault="00B7270B" w:rsidP="00B7270B">
      <w:pPr>
        <w:spacing w:before="60" w:after="60" w:line="360" w:lineRule="exact"/>
        <w:ind w:firstLine="720"/>
        <w:jc w:val="both"/>
        <w:rPr>
          <w:rFonts w:eastAsia="Times New Roman" w:cs="Times New Roman"/>
          <w:b/>
          <w:szCs w:val="28"/>
        </w:rPr>
      </w:pPr>
      <w:r w:rsidRPr="003C71D1">
        <w:rPr>
          <w:bCs/>
          <w:iCs/>
          <w:szCs w:val="28"/>
          <w:lang w:val="nl-NL"/>
        </w:rPr>
        <w:t>Đối với hơi xăng bão hòa tại các cột bơm chỉ phát sinh khi có phương tiện vào đổ xăng, dầu do đó mức độ phát tán nhỏ, mang tính chất tức thời. Tuy nhiên, quá trình này lại diễn ra thường xuyên trong ngày nên nhân viên bán xăng dầu sẽ được trang bị bảo hộ lao động theo đúng quy định</w:t>
      </w:r>
    </w:p>
    <w:p w:rsidR="00E96F64" w:rsidRPr="003C71D1" w:rsidRDefault="00E96F64" w:rsidP="00E96F64">
      <w:pPr>
        <w:spacing w:before="60" w:after="60" w:line="360" w:lineRule="exact"/>
        <w:ind w:firstLine="720"/>
        <w:jc w:val="both"/>
        <w:rPr>
          <w:b/>
        </w:rPr>
      </w:pPr>
      <w:r w:rsidRPr="003C71D1">
        <w:rPr>
          <w:b/>
        </w:rPr>
        <w:t>c. Đối tượng chịu tác độ</w:t>
      </w:r>
      <w:r w:rsidR="009B4F32" w:rsidRPr="003C71D1">
        <w:rPr>
          <w:b/>
        </w:rPr>
        <w:t>ng</w:t>
      </w:r>
    </w:p>
    <w:p w:rsidR="00BD4933" w:rsidRPr="003C71D1" w:rsidRDefault="00BD4933" w:rsidP="00E719E9">
      <w:pPr>
        <w:widowControl w:val="0"/>
        <w:spacing w:before="60" w:after="60" w:line="360" w:lineRule="exact"/>
        <w:ind w:firstLine="720"/>
        <w:jc w:val="both"/>
        <w:rPr>
          <w:rFonts w:eastAsia="Times New Roman" w:cs="Times New Roman"/>
          <w:szCs w:val="28"/>
        </w:rPr>
      </w:pPr>
      <w:r w:rsidRPr="003C71D1">
        <w:rPr>
          <w:rFonts w:eastAsia="Times New Roman" w:cs="Times New Roman"/>
          <w:szCs w:val="28"/>
          <w:lang w:val="vi-VN"/>
        </w:rPr>
        <w:t>Đối tượng chịu tác động chủ yếu là</w:t>
      </w:r>
      <w:r w:rsidRPr="003C71D1">
        <w:rPr>
          <w:rFonts w:eastAsia="Times New Roman" w:cs="Times New Roman"/>
          <w:szCs w:val="28"/>
        </w:rPr>
        <w:t xml:space="preserve"> người dân sinh sống quanh khu dân cư, người tham gia giao thông trong khu dân cư</w:t>
      </w:r>
      <w:r w:rsidRPr="003C71D1">
        <w:rPr>
          <w:rFonts w:eastAsia="Times New Roman" w:cs="Times New Roman"/>
          <w:szCs w:val="28"/>
          <w:lang w:val="vi-VN"/>
        </w:rPr>
        <w:t xml:space="preserve">. Tuy nhiên, với đặc điểm Dự án là </w:t>
      </w:r>
      <w:r w:rsidR="00B7270B" w:rsidRPr="003C71D1">
        <w:rPr>
          <w:rFonts w:eastAsia="Times New Roman" w:cs="Times New Roman"/>
          <w:szCs w:val="28"/>
        </w:rPr>
        <w:t>cửa hàng xăng dầu</w:t>
      </w:r>
      <w:r w:rsidRPr="003C71D1">
        <w:rPr>
          <w:rFonts w:eastAsia="Times New Roman" w:cs="Times New Roman"/>
          <w:szCs w:val="28"/>
          <w:lang w:val="vi-VN"/>
        </w:rPr>
        <w:t xml:space="preserve"> nên yêu cầu phải đảm bảo môi trường xanh, sạch, đẹp là rất quan trọng nhằm góp phần </w:t>
      </w:r>
      <w:r w:rsidR="00B7270B" w:rsidRPr="003C71D1">
        <w:rPr>
          <w:rFonts w:eastAsia="Times New Roman" w:cs="Times New Roman"/>
          <w:szCs w:val="28"/>
        </w:rPr>
        <w:t>xây dựng cảnh quan khu vực</w:t>
      </w:r>
      <w:r w:rsidRPr="003C71D1">
        <w:rPr>
          <w:rFonts w:eastAsia="Times New Roman" w:cs="Times New Roman"/>
          <w:szCs w:val="28"/>
          <w:lang w:val="vi-VN"/>
        </w:rPr>
        <w:t xml:space="preserve">, do đó, vấn đề vệ sinh môi trường, đảm bảo môi trường </w:t>
      </w:r>
      <w:r w:rsidRPr="003C71D1">
        <w:rPr>
          <w:rFonts w:eastAsia="Times New Roman" w:cs="Times New Roman"/>
          <w:szCs w:val="28"/>
        </w:rPr>
        <w:t>Khu vực Dự án</w:t>
      </w:r>
      <w:r w:rsidRPr="003C71D1">
        <w:rPr>
          <w:rFonts w:eastAsia="Times New Roman" w:cs="Times New Roman"/>
          <w:szCs w:val="28"/>
          <w:lang w:val="vi-VN"/>
        </w:rPr>
        <w:t xml:space="preserve"> trong sạch sẽ được Chủ dự án chú trọng. Vì vậy, vấn đề mùi hôi phát sinh do rác thải, nhà vệ sinh…, bụi do đất cát rơi vãi ở nền đường sẽ ít xảy ra hoặc không đáng kể. Như vậy, có thể nói bụi và khí thải hầu như không gây tác động đến khu vực xung quanh Dự án</w:t>
      </w:r>
      <w:r w:rsidRPr="003C71D1">
        <w:rPr>
          <w:rFonts w:eastAsia="Times New Roman" w:cs="Times New Roman"/>
          <w:szCs w:val="28"/>
        </w:rPr>
        <w:t>.</w:t>
      </w:r>
    </w:p>
    <w:p w:rsidR="00E96F64" w:rsidRPr="003C71D1" w:rsidRDefault="00E96F64" w:rsidP="00E719E9">
      <w:pPr>
        <w:spacing w:before="60" w:after="60" w:line="360" w:lineRule="exact"/>
        <w:ind w:firstLine="720"/>
        <w:jc w:val="both"/>
        <w:rPr>
          <w:b/>
        </w:rPr>
      </w:pPr>
      <w:r w:rsidRPr="003C71D1">
        <w:rPr>
          <w:b/>
        </w:rPr>
        <w:t>2). Nguồn gây ô nhiễm do nước thải</w:t>
      </w:r>
    </w:p>
    <w:p w:rsidR="00E96F64" w:rsidRPr="003C71D1" w:rsidRDefault="00E96F64" w:rsidP="00E719E9">
      <w:pPr>
        <w:spacing w:before="60" w:after="60" w:line="360" w:lineRule="exact"/>
        <w:ind w:firstLine="720"/>
        <w:jc w:val="both"/>
        <w:rPr>
          <w:b/>
        </w:rPr>
      </w:pPr>
      <w:r w:rsidRPr="003C71D1">
        <w:rPr>
          <w:b/>
        </w:rPr>
        <w:t>a. Nguồn phát sinh</w:t>
      </w:r>
    </w:p>
    <w:p w:rsidR="00E96F64" w:rsidRPr="003C71D1" w:rsidRDefault="00E96F64" w:rsidP="00E719E9">
      <w:pPr>
        <w:spacing w:before="60" w:after="60" w:line="360" w:lineRule="exact"/>
        <w:ind w:firstLine="720"/>
        <w:jc w:val="both"/>
      </w:pPr>
      <w:r w:rsidRPr="003C71D1">
        <w:t xml:space="preserve"> Khi dự án đi vào hoạt động chủ yếu có các loại nước thải sau đây:</w:t>
      </w:r>
    </w:p>
    <w:p w:rsidR="00DE34E7" w:rsidRPr="003C71D1" w:rsidRDefault="00DE34E7" w:rsidP="00DE34E7">
      <w:pPr>
        <w:spacing w:line="288" w:lineRule="auto"/>
        <w:ind w:firstLine="567"/>
        <w:jc w:val="both"/>
        <w:rPr>
          <w:rFonts w:cs="Arial"/>
          <w:szCs w:val="28"/>
          <w:lang w:val="af-ZA"/>
        </w:rPr>
      </w:pPr>
      <w:r w:rsidRPr="003C71D1">
        <w:rPr>
          <w:rFonts w:cs="Arial"/>
          <w:szCs w:val="28"/>
          <w:lang w:val="af-ZA"/>
        </w:rPr>
        <w:lastRenderedPageBreak/>
        <w:t>- Nước thải sinh hoạt.</w:t>
      </w:r>
    </w:p>
    <w:p w:rsidR="00DE34E7" w:rsidRPr="003C71D1" w:rsidRDefault="00DE34E7" w:rsidP="00DE34E7">
      <w:pPr>
        <w:spacing w:line="288" w:lineRule="auto"/>
        <w:ind w:firstLine="567"/>
        <w:jc w:val="both"/>
        <w:rPr>
          <w:rFonts w:cs="Arial"/>
          <w:szCs w:val="28"/>
          <w:lang w:val="af-ZA"/>
        </w:rPr>
      </w:pPr>
      <w:r w:rsidRPr="003C71D1">
        <w:rPr>
          <w:rFonts w:cs="Arial"/>
          <w:szCs w:val="28"/>
          <w:lang w:val="af-ZA"/>
        </w:rPr>
        <w:t>- Nước thải rửa tay chân nhiễm xăng dầu</w:t>
      </w:r>
    </w:p>
    <w:p w:rsidR="00DE34E7" w:rsidRPr="003C71D1" w:rsidRDefault="00DE34E7" w:rsidP="00DE34E7">
      <w:pPr>
        <w:spacing w:line="288" w:lineRule="auto"/>
        <w:ind w:firstLine="567"/>
        <w:jc w:val="both"/>
        <w:rPr>
          <w:rFonts w:cs="Arial"/>
          <w:szCs w:val="28"/>
          <w:lang w:val="af-ZA"/>
        </w:rPr>
      </w:pPr>
      <w:r w:rsidRPr="003C71D1">
        <w:rPr>
          <w:rFonts w:cs="Arial"/>
          <w:szCs w:val="28"/>
          <w:lang w:val="af-ZA"/>
        </w:rPr>
        <w:t>- Nước mưa chảy tràn nhiễm xăng dầu.</w:t>
      </w:r>
    </w:p>
    <w:p w:rsidR="00E96F64" w:rsidRPr="003C71D1" w:rsidRDefault="00DE34E7" w:rsidP="00DE34E7">
      <w:pPr>
        <w:spacing w:before="60" w:after="60" w:line="360" w:lineRule="exact"/>
        <w:ind w:firstLine="720"/>
        <w:jc w:val="both"/>
      </w:pPr>
      <w:r w:rsidRPr="003C71D1">
        <w:rPr>
          <w:rFonts w:cs="Arial"/>
          <w:szCs w:val="28"/>
          <w:lang w:val="af-ZA"/>
        </w:rPr>
        <w:t>- Nước mưa chảy tràn không nhiễm xăng dầu</w:t>
      </w:r>
      <w:r w:rsidR="00E96F64" w:rsidRPr="003C71D1">
        <w:t>.</w:t>
      </w:r>
    </w:p>
    <w:p w:rsidR="00E96F64" w:rsidRPr="003C71D1" w:rsidRDefault="009B4F32" w:rsidP="00E719E9">
      <w:pPr>
        <w:spacing w:before="60" w:after="60" w:line="360" w:lineRule="exact"/>
        <w:ind w:firstLine="720"/>
        <w:jc w:val="both"/>
        <w:rPr>
          <w:b/>
        </w:rPr>
      </w:pPr>
      <w:r w:rsidRPr="003C71D1">
        <w:rPr>
          <w:b/>
        </w:rPr>
        <w:t xml:space="preserve">b. </w:t>
      </w:r>
      <w:r w:rsidR="00E96F64" w:rsidRPr="003C71D1">
        <w:rPr>
          <w:b/>
        </w:rPr>
        <w:t>Tải lượng và mức độ tác độ</w:t>
      </w:r>
      <w:r w:rsidRPr="003C71D1">
        <w:rPr>
          <w:b/>
        </w:rPr>
        <w:t>ng</w:t>
      </w:r>
    </w:p>
    <w:p w:rsidR="00DE34E7" w:rsidRPr="003C71D1" w:rsidRDefault="00DE34E7" w:rsidP="00DE34E7">
      <w:pPr>
        <w:spacing w:line="288" w:lineRule="auto"/>
        <w:ind w:firstLine="567"/>
        <w:jc w:val="both"/>
        <w:rPr>
          <w:i/>
          <w:szCs w:val="28"/>
          <w:lang w:val="nl-NL"/>
        </w:rPr>
      </w:pPr>
      <w:r w:rsidRPr="003C71D1">
        <w:rPr>
          <w:i/>
          <w:szCs w:val="28"/>
          <w:lang w:val="nl-NL"/>
        </w:rPr>
        <w:t xml:space="preserve">* Nước thải sinh hoạt </w:t>
      </w:r>
    </w:p>
    <w:p w:rsidR="00DE34E7" w:rsidRPr="003C71D1" w:rsidRDefault="00DE34E7" w:rsidP="00DE34E7">
      <w:pPr>
        <w:pStyle w:val="minh-baocao-symbolizing-02"/>
        <w:tabs>
          <w:tab w:val="clear" w:pos="1260"/>
          <w:tab w:val="num" w:pos="0"/>
        </w:tabs>
        <w:spacing w:line="288" w:lineRule="auto"/>
        <w:ind w:left="0" w:firstLine="567"/>
        <w:rPr>
          <w:rFonts w:ascii="Times New Roman" w:hAnsi="Times New Roman"/>
          <w:spacing w:val="-4"/>
          <w:szCs w:val="26"/>
        </w:rPr>
      </w:pPr>
      <w:r w:rsidRPr="003C71D1">
        <w:rPr>
          <w:rFonts w:ascii="Times New Roman" w:hAnsi="Times New Roman"/>
          <w:spacing w:val="-4"/>
          <w:szCs w:val="26"/>
          <w:lang w:val="vi-VN"/>
        </w:rPr>
        <w:t>Giải pháp cấp nước cho Công trình, lượng nước thải ra từ các hoạt động được thể hiện ở bảng sau:</w:t>
      </w:r>
    </w:p>
    <w:p w:rsidR="00DE34E7" w:rsidRPr="003C71D1" w:rsidRDefault="00DE34E7" w:rsidP="00DE34E7">
      <w:pPr>
        <w:jc w:val="center"/>
        <w:outlineLvl w:val="0"/>
        <w:rPr>
          <w:b/>
          <w:szCs w:val="26"/>
          <w:lang w:val="vi-VN"/>
        </w:rPr>
      </w:pPr>
      <w:bookmarkStart w:id="109" w:name="_Toc102505050"/>
      <w:bookmarkStart w:id="110" w:name="_Toc401859571"/>
      <w:r w:rsidRPr="003C71D1">
        <w:rPr>
          <w:b/>
          <w:szCs w:val="26"/>
        </w:rPr>
        <w:t>Bảng 2.</w:t>
      </w:r>
      <w:r w:rsidRPr="003C71D1">
        <w:rPr>
          <w:b/>
          <w:szCs w:val="26"/>
          <w:lang w:val="vi-VN"/>
        </w:rPr>
        <w:t>16</w:t>
      </w:r>
      <w:r w:rsidRPr="003C71D1">
        <w:rPr>
          <w:b/>
          <w:szCs w:val="26"/>
        </w:rPr>
        <w:t xml:space="preserve">. Nhu cầu cấp nước </w:t>
      </w:r>
      <w:r w:rsidRPr="003C71D1">
        <w:rPr>
          <w:b/>
          <w:szCs w:val="26"/>
          <w:lang w:val="vi-VN"/>
        </w:rPr>
        <w:t xml:space="preserve">cho hoạt động </w:t>
      </w:r>
      <w:r w:rsidRPr="003C71D1">
        <w:rPr>
          <w:b/>
          <w:szCs w:val="26"/>
        </w:rPr>
        <w:t>của dự án</w:t>
      </w:r>
      <w:bookmarkEnd w:id="109"/>
    </w:p>
    <w:tbl>
      <w:tblPr>
        <w:tblW w:w="963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701"/>
        <w:gridCol w:w="1276"/>
        <w:gridCol w:w="1276"/>
        <w:gridCol w:w="1275"/>
        <w:gridCol w:w="1276"/>
      </w:tblGrid>
      <w:tr w:rsidR="003C71D1" w:rsidRPr="003C71D1" w:rsidTr="00AE159F">
        <w:trPr>
          <w:tblHeader/>
          <w:jc w:val="center"/>
        </w:trPr>
        <w:tc>
          <w:tcPr>
            <w:tcW w:w="567" w:type="dxa"/>
            <w:shd w:val="clear" w:color="auto" w:fill="auto"/>
            <w:vAlign w:val="center"/>
          </w:tcPr>
          <w:bookmarkEnd w:id="110"/>
          <w:p w:rsidR="00DE34E7" w:rsidRPr="003C71D1" w:rsidRDefault="00DE34E7" w:rsidP="00AE159F">
            <w:pPr>
              <w:jc w:val="center"/>
              <w:rPr>
                <w:rFonts w:eastAsia="MS Mincho"/>
                <w:b/>
                <w:sz w:val="24"/>
                <w:lang w:eastAsia="ja-JP"/>
              </w:rPr>
            </w:pPr>
            <w:r w:rsidRPr="003C71D1">
              <w:rPr>
                <w:rFonts w:eastAsia="MS Mincho"/>
                <w:b/>
                <w:sz w:val="24"/>
                <w:lang w:eastAsia="ja-JP"/>
              </w:rPr>
              <w:t>TT</w:t>
            </w:r>
          </w:p>
        </w:tc>
        <w:tc>
          <w:tcPr>
            <w:tcW w:w="2268" w:type="dxa"/>
            <w:shd w:val="clear" w:color="auto" w:fill="auto"/>
            <w:vAlign w:val="center"/>
          </w:tcPr>
          <w:p w:rsidR="00DE34E7" w:rsidRPr="003C71D1" w:rsidRDefault="00DE34E7" w:rsidP="00AE159F">
            <w:pPr>
              <w:jc w:val="center"/>
              <w:rPr>
                <w:rFonts w:eastAsia="MS Mincho"/>
                <w:b/>
                <w:sz w:val="24"/>
                <w:lang w:eastAsia="ja-JP"/>
              </w:rPr>
            </w:pPr>
            <w:r w:rsidRPr="003C71D1">
              <w:rPr>
                <w:rFonts w:eastAsia="MS Mincho"/>
                <w:b/>
                <w:sz w:val="24"/>
                <w:lang w:eastAsia="ja-JP"/>
              </w:rPr>
              <w:t>Hạng mục</w:t>
            </w:r>
          </w:p>
        </w:tc>
        <w:tc>
          <w:tcPr>
            <w:tcW w:w="1701" w:type="dxa"/>
          </w:tcPr>
          <w:p w:rsidR="00DE34E7" w:rsidRPr="003C71D1" w:rsidRDefault="00DE34E7" w:rsidP="00AE159F">
            <w:pPr>
              <w:jc w:val="center"/>
              <w:rPr>
                <w:rFonts w:eastAsia="MS Mincho"/>
                <w:b/>
                <w:sz w:val="24"/>
                <w:lang w:eastAsia="ja-JP"/>
              </w:rPr>
            </w:pPr>
            <w:r w:rsidRPr="003C71D1">
              <w:rPr>
                <w:rFonts w:eastAsia="MS Mincho"/>
                <w:b/>
                <w:sz w:val="24"/>
                <w:lang w:eastAsia="ja-JP"/>
              </w:rPr>
              <w:t>Tiêu chuẩn cấp nước (l/người.ngày</w:t>
            </w:r>
          </w:p>
        </w:tc>
        <w:tc>
          <w:tcPr>
            <w:tcW w:w="1276" w:type="dxa"/>
            <w:shd w:val="clear" w:color="auto" w:fill="auto"/>
            <w:vAlign w:val="center"/>
          </w:tcPr>
          <w:p w:rsidR="00DE34E7" w:rsidRPr="003C71D1" w:rsidRDefault="00DE34E7" w:rsidP="00AE159F">
            <w:pPr>
              <w:jc w:val="center"/>
              <w:rPr>
                <w:rFonts w:eastAsia="MS Mincho"/>
                <w:b/>
                <w:sz w:val="24"/>
                <w:lang w:eastAsia="ja-JP"/>
              </w:rPr>
            </w:pPr>
            <w:r w:rsidRPr="003C71D1">
              <w:rPr>
                <w:rFonts w:eastAsia="MS Mincho"/>
                <w:b/>
                <w:sz w:val="24"/>
                <w:lang w:eastAsia="ja-JP"/>
              </w:rPr>
              <w:t>Lưu lượng nước cấp (m</w:t>
            </w:r>
            <w:r w:rsidRPr="003C71D1">
              <w:rPr>
                <w:rFonts w:eastAsia="MS Mincho"/>
                <w:b/>
                <w:sz w:val="24"/>
                <w:vertAlign w:val="superscript"/>
                <w:lang w:eastAsia="ja-JP"/>
              </w:rPr>
              <w:t>3</w:t>
            </w:r>
            <w:r w:rsidRPr="003C71D1">
              <w:rPr>
                <w:rFonts w:eastAsia="MS Mincho"/>
                <w:b/>
                <w:sz w:val="24"/>
                <w:lang w:eastAsia="ja-JP"/>
              </w:rPr>
              <w:t>/ngày)</w:t>
            </w:r>
          </w:p>
        </w:tc>
        <w:tc>
          <w:tcPr>
            <w:tcW w:w="1276" w:type="dxa"/>
          </w:tcPr>
          <w:p w:rsidR="00DE34E7" w:rsidRPr="003C71D1" w:rsidRDefault="00DE34E7" w:rsidP="00AE159F">
            <w:pPr>
              <w:jc w:val="center"/>
              <w:rPr>
                <w:rFonts w:eastAsia="MS Mincho"/>
                <w:b/>
                <w:sz w:val="24"/>
                <w:lang w:eastAsia="ja-JP"/>
              </w:rPr>
            </w:pPr>
            <w:r w:rsidRPr="003C71D1">
              <w:rPr>
                <w:rFonts w:eastAsia="MS Mincho"/>
                <w:b/>
                <w:sz w:val="24"/>
                <w:lang w:eastAsia="ja-JP"/>
              </w:rPr>
              <w:t>Lưu lượng nước thải (m</w:t>
            </w:r>
            <w:r w:rsidRPr="003C71D1">
              <w:rPr>
                <w:rFonts w:eastAsia="MS Mincho"/>
                <w:b/>
                <w:sz w:val="24"/>
                <w:vertAlign w:val="superscript"/>
                <w:lang w:eastAsia="ja-JP"/>
              </w:rPr>
              <w:t>3</w:t>
            </w:r>
            <w:r w:rsidRPr="003C71D1">
              <w:rPr>
                <w:rFonts w:eastAsia="MS Mincho"/>
                <w:b/>
                <w:sz w:val="24"/>
                <w:lang w:eastAsia="ja-JP"/>
              </w:rPr>
              <w:t>/ngày)</w:t>
            </w:r>
          </w:p>
        </w:tc>
        <w:tc>
          <w:tcPr>
            <w:tcW w:w="1275" w:type="dxa"/>
          </w:tcPr>
          <w:p w:rsidR="00DE34E7" w:rsidRPr="003C71D1" w:rsidRDefault="00DE34E7" w:rsidP="00AE159F">
            <w:pPr>
              <w:jc w:val="center"/>
              <w:rPr>
                <w:rFonts w:eastAsia="MS Mincho"/>
                <w:b/>
                <w:sz w:val="24"/>
                <w:lang w:eastAsia="ja-JP"/>
              </w:rPr>
            </w:pPr>
            <w:r w:rsidRPr="003C71D1">
              <w:rPr>
                <w:rFonts w:eastAsia="MS Mincho"/>
                <w:b/>
                <w:sz w:val="24"/>
                <w:lang w:eastAsia="ja-JP"/>
              </w:rPr>
              <w:t>Nước thải đen (m</w:t>
            </w:r>
            <w:r w:rsidRPr="003C71D1">
              <w:rPr>
                <w:rFonts w:eastAsia="MS Mincho"/>
                <w:b/>
                <w:sz w:val="24"/>
                <w:vertAlign w:val="superscript"/>
                <w:lang w:eastAsia="ja-JP"/>
              </w:rPr>
              <w:t>3</w:t>
            </w:r>
            <w:r w:rsidRPr="003C71D1">
              <w:rPr>
                <w:rFonts w:eastAsia="MS Mincho"/>
                <w:b/>
                <w:sz w:val="24"/>
                <w:lang w:eastAsia="ja-JP"/>
              </w:rPr>
              <w:t>/ngày)</w:t>
            </w:r>
          </w:p>
        </w:tc>
        <w:tc>
          <w:tcPr>
            <w:tcW w:w="1276" w:type="dxa"/>
          </w:tcPr>
          <w:p w:rsidR="00DE34E7" w:rsidRPr="003C71D1" w:rsidRDefault="00DE34E7" w:rsidP="00AE159F">
            <w:pPr>
              <w:jc w:val="center"/>
              <w:rPr>
                <w:rFonts w:eastAsia="MS Mincho"/>
                <w:b/>
                <w:sz w:val="24"/>
                <w:lang w:eastAsia="ja-JP"/>
              </w:rPr>
            </w:pPr>
            <w:r w:rsidRPr="003C71D1">
              <w:rPr>
                <w:rFonts w:eastAsia="MS Mincho"/>
                <w:b/>
                <w:sz w:val="24"/>
                <w:lang w:eastAsia="ja-JP"/>
              </w:rPr>
              <w:t>Nước thải xám (m</w:t>
            </w:r>
            <w:r w:rsidRPr="003C71D1">
              <w:rPr>
                <w:rFonts w:eastAsia="MS Mincho"/>
                <w:b/>
                <w:sz w:val="24"/>
                <w:vertAlign w:val="superscript"/>
                <w:lang w:eastAsia="ja-JP"/>
              </w:rPr>
              <w:t>3</w:t>
            </w:r>
            <w:r w:rsidRPr="003C71D1">
              <w:rPr>
                <w:rFonts w:eastAsia="MS Mincho"/>
                <w:b/>
                <w:sz w:val="24"/>
                <w:lang w:eastAsia="ja-JP"/>
              </w:rPr>
              <w:t>/ngày)</w:t>
            </w:r>
          </w:p>
        </w:tc>
      </w:tr>
      <w:tr w:rsidR="003C71D1" w:rsidRPr="003C71D1" w:rsidTr="00AE159F">
        <w:trPr>
          <w:trHeight w:val="289"/>
          <w:jc w:val="center"/>
        </w:trPr>
        <w:tc>
          <w:tcPr>
            <w:tcW w:w="567" w:type="dxa"/>
            <w:shd w:val="clear" w:color="auto" w:fill="auto"/>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1</w:t>
            </w:r>
          </w:p>
        </w:tc>
        <w:tc>
          <w:tcPr>
            <w:tcW w:w="2268" w:type="dxa"/>
            <w:shd w:val="clear" w:color="auto" w:fill="auto"/>
            <w:vAlign w:val="center"/>
          </w:tcPr>
          <w:p w:rsidR="00DE34E7" w:rsidRPr="003C71D1" w:rsidRDefault="00DE34E7" w:rsidP="00AE159F">
            <w:pPr>
              <w:jc w:val="both"/>
              <w:rPr>
                <w:rFonts w:eastAsia="MS Mincho"/>
                <w:sz w:val="24"/>
                <w:lang w:eastAsia="ja-JP"/>
              </w:rPr>
            </w:pPr>
            <w:r w:rsidRPr="003C71D1">
              <w:rPr>
                <w:rFonts w:eastAsia="MS Mincho"/>
                <w:sz w:val="24"/>
                <w:lang w:eastAsia="ja-JP"/>
              </w:rPr>
              <w:t>Cửa hàng xăng dầu, kho hàng (10 nhân viên, lượng khách đổ xăng dầu: 200 người/ngày)</w:t>
            </w:r>
          </w:p>
        </w:tc>
        <w:tc>
          <w:tcPr>
            <w:tcW w:w="1701" w:type="dxa"/>
          </w:tcPr>
          <w:p w:rsidR="00DE34E7" w:rsidRPr="003C71D1" w:rsidRDefault="00DE34E7" w:rsidP="00AE159F">
            <w:pPr>
              <w:jc w:val="center"/>
              <w:rPr>
                <w:rFonts w:eastAsia="MS Mincho"/>
                <w:sz w:val="24"/>
                <w:lang w:eastAsia="ja-JP"/>
              </w:rPr>
            </w:pPr>
            <w:r w:rsidRPr="003C71D1">
              <w:rPr>
                <w:rFonts w:eastAsia="MS Mincho"/>
                <w:sz w:val="24"/>
                <w:lang w:eastAsia="ja-JP"/>
              </w:rPr>
              <w:t>Nhân viên: 100</w:t>
            </w:r>
          </w:p>
          <w:p w:rsidR="00DE34E7" w:rsidRPr="003C71D1" w:rsidRDefault="00DE34E7" w:rsidP="00AE159F">
            <w:pPr>
              <w:jc w:val="center"/>
              <w:rPr>
                <w:rFonts w:eastAsia="MS Mincho"/>
                <w:sz w:val="24"/>
                <w:lang w:eastAsia="ja-JP"/>
              </w:rPr>
            </w:pPr>
            <w:r w:rsidRPr="003C71D1">
              <w:rPr>
                <w:rFonts w:eastAsia="MS Mincho"/>
                <w:sz w:val="24"/>
                <w:lang w:eastAsia="ja-JP"/>
              </w:rPr>
              <w:t>Khách hàng: 6</w:t>
            </w:r>
          </w:p>
        </w:tc>
        <w:tc>
          <w:tcPr>
            <w:tcW w:w="1276" w:type="dxa"/>
            <w:shd w:val="clear" w:color="auto" w:fill="auto"/>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2,2</w:t>
            </w:r>
          </w:p>
        </w:tc>
        <w:tc>
          <w:tcPr>
            <w:tcW w:w="1276" w:type="dxa"/>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1,76</w:t>
            </w:r>
          </w:p>
        </w:tc>
        <w:tc>
          <w:tcPr>
            <w:tcW w:w="1275" w:type="dxa"/>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0,352</w:t>
            </w:r>
          </w:p>
        </w:tc>
        <w:tc>
          <w:tcPr>
            <w:tcW w:w="1276" w:type="dxa"/>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1,408</w:t>
            </w:r>
          </w:p>
        </w:tc>
      </w:tr>
      <w:tr w:rsidR="003C71D1" w:rsidRPr="003C71D1" w:rsidTr="00AE159F">
        <w:trPr>
          <w:trHeight w:val="289"/>
          <w:jc w:val="center"/>
        </w:trPr>
        <w:tc>
          <w:tcPr>
            <w:tcW w:w="567" w:type="dxa"/>
            <w:shd w:val="clear" w:color="auto" w:fill="auto"/>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2</w:t>
            </w:r>
          </w:p>
        </w:tc>
        <w:tc>
          <w:tcPr>
            <w:tcW w:w="2268" w:type="dxa"/>
            <w:shd w:val="clear" w:color="auto" w:fill="auto"/>
            <w:vAlign w:val="center"/>
          </w:tcPr>
          <w:p w:rsidR="00DE34E7" w:rsidRPr="003C71D1" w:rsidRDefault="00DE34E7" w:rsidP="00AE159F">
            <w:pPr>
              <w:jc w:val="both"/>
              <w:rPr>
                <w:rFonts w:eastAsia="MS Mincho"/>
                <w:sz w:val="24"/>
                <w:lang w:eastAsia="ja-JP"/>
              </w:rPr>
            </w:pPr>
            <w:r w:rsidRPr="003C71D1">
              <w:rPr>
                <w:rFonts w:eastAsia="MS Mincho"/>
                <w:sz w:val="24"/>
                <w:lang w:eastAsia="ja-JP"/>
              </w:rPr>
              <w:t>Nhà khách lưu trú: (2 nhân viên, lượng khách lưu trú: 40 người/ngày)</w:t>
            </w:r>
          </w:p>
        </w:tc>
        <w:tc>
          <w:tcPr>
            <w:tcW w:w="1701" w:type="dxa"/>
          </w:tcPr>
          <w:p w:rsidR="00DE34E7" w:rsidRPr="003C71D1" w:rsidRDefault="00DE34E7" w:rsidP="00AE159F">
            <w:pPr>
              <w:jc w:val="center"/>
              <w:rPr>
                <w:rFonts w:eastAsia="MS Mincho"/>
                <w:sz w:val="24"/>
                <w:lang w:eastAsia="ja-JP"/>
              </w:rPr>
            </w:pPr>
            <w:r w:rsidRPr="003C71D1">
              <w:rPr>
                <w:rFonts w:eastAsia="MS Mincho"/>
                <w:sz w:val="24"/>
                <w:lang w:eastAsia="ja-JP"/>
              </w:rPr>
              <w:t>Nhân viên: 100</w:t>
            </w:r>
          </w:p>
          <w:p w:rsidR="00DE34E7" w:rsidRPr="003C71D1" w:rsidRDefault="00DE34E7" w:rsidP="00AE159F">
            <w:pPr>
              <w:jc w:val="center"/>
              <w:rPr>
                <w:rFonts w:eastAsia="MS Mincho"/>
                <w:sz w:val="24"/>
                <w:lang w:eastAsia="ja-JP"/>
              </w:rPr>
            </w:pPr>
            <w:r w:rsidRPr="003C71D1">
              <w:rPr>
                <w:rFonts w:eastAsia="MS Mincho"/>
                <w:sz w:val="24"/>
                <w:lang w:eastAsia="ja-JP"/>
              </w:rPr>
              <w:t>Khách hàng: 200</w:t>
            </w:r>
          </w:p>
        </w:tc>
        <w:tc>
          <w:tcPr>
            <w:tcW w:w="1276" w:type="dxa"/>
            <w:shd w:val="clear" w:color="auto" w:fill="auto"/>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8,2</w:t>
            </w:r>
          </w:p>
        </w:tc>
        <w:tc>
          <w:tcPr>
            <w:tcW w:w="1276" w:type="dxa"/>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6,56</w:t>
            </w:r>
          </w:p>
        </w:tc>
        <w:tc>
          <w:tcPr>
            <w:tcW w:w="1275" w:type="dxa"/>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1,312</w:t>
            </w:r>
          </w:p>
        </w:tc>
        <w:tc>
          <w:tcPr>
            <w:tcW w:w="1276" w:type="dxa"/>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5,248</w:t>
            </w:r>
          </w:p>
        </w:tc>
      </w:tr>
      <w:tr w:rsidR="003C71D1" w:rsidRPr="003C71D1" w:rsidTr="00AE159F">
        <w:trPr>
          <w:trHeight w:val="289"/>
          <w:jc w:val="center"/>
        </w:trPr>
        <w:tc>
          <w:tcPr>
            <w:tcW w:w="567" w:type="dxa"/>
            <w:shd w:val="clear" w:color="auto" w:fill="auto"/>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3</w:t>
            </w:r>
          </w:p>
        </w:tc>
        <w:tc>
          <w:tcPr>
            <w:tcW w:w="2268" w:type="dxa"/>
            <w:shd w:val="clear" w:color="auto" w:fill="auto"/>
            <w:vAlign w:val="center"/>
          </w:tcPr>
          <w:p w:rsidR="00DE34E7" w:rsidRPr="003C71D1" w:rsidRDefault="00DE34E7" w:rsidP="00AE159F">
            <w:pPr>
              <w:spacing w:line="276" w:lineRule="auto"/>
              <w:jc w:val="both"/>
              <w:rPr>
                <w:rFonts w:eastAsia="MS Mincho"/>
                <w:sz w:val="24"/>
                <w:lang w:eastAsia="ja-JP"/>
              </w:rPr>
            </w:pPr>
            <w:r w:rsidRPr="003C71D1">
              <w:rPr>
                <w:rFonts w:eastAsia="MS Mincho"/>
                <w:sz w:val="24"/>
                <w:lang w:eastAsia="ja-JP"/>
              </w:rPr>
              <w:t>Siêu thị: (10 nhân viên, lượng khách mua sắm: 100 người/ngày)</w:t>
            </w:r>
          </w:p>
        </w:tc>
        <w:tc>
          <w:tcPr>
            <w:tcW w:w="1701" w:type="dxa"/>
          </w:tcPr>
          <w:p w:rsidR="00DE34E7" w:rsidRPr="003C71D1" w:rsidRDefault="00DE34E7" w:rsidP="00AE159F">
            <w:pPr>
              <w:spacing w:line="276" w:lineRule="auto"/>
              <w:jc w:val="center"/>
              <w:rPr>
                <w:rFonts w:eastAsia="MS Mincho"/>
                <w:sz w:val="24"/>
                <w:lang w:eastAsia="ja-JP"/>
              </w:rPr>
            </w:pPr>
            <w:r w:rsidRPr="003C71D1">
              <w:rPr>
                <w:rFonts w:eastAsia="MS Mincho"/>
                <w:sz w:val="24"/>
                <w:lang w:eastAsia="ja-JP"/>
              </w:rPr>
              <w:t>Nhân viên: 100</w:t>
            </w:r>
          </w:p>
          <w:p w:rsidR="00DE34E7" w:rsidRPr="003C71D1" w:rsidRDefault="00DE34E7" w:rsidP="00AE159F">
            <w:pPr>
              <w:spacing w:line="276" w:lineRule="auto"/>
              <w:jc w:val="center"/>
              <w:rPr>
                <w:rFonts w:eastAsia="MS Mincho"/>
                <w:sz w:val="24"/>
                <w:lang w:eastAsia="ja-JP"/>
              </w:rPr>
            </w:pPr>
            <w:r w:rsidRPr="003C71D1">
              <w:rPr>
                <w:rFonts w:eastAsia="MS Mincho"/>
                <w:sz w:val="24"/>
                <w:lang w:eastAsia="ja-JP"/>
              </w:rPr>
              <w:t>Khách hàng: 6</w:t>
            </w:r>
          </w:p>
        </w:tc>
        <w:tc>
          <w:tcPr>
            <w:tcW w:w="1276" w:type="dxa"/>
            <w:shd w:val="clear" w:color="auto" w:fill="auto"/>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1,6</w:t>
            </w:r>
          </w:p>
        </w:tc>
        <w:tc>
          <w:tcPr>
            <w:tcW w:w="1276" w:type="dxa"/>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1,28</w:t>
            </w:r>
          </w:p>
        </w:tc>
        <w:tc>
          <w:tcPr>
            <w:tcW w:w="1275" w:type="dxa"/>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0,256</w:t>
            </w:r>
          </w:p>
        </w:tc>
        <w:tc>
          <w:tcPr>
            <w:tcW w:w="1276" w:type="dxa"/>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1,024</w:t>
            </w:r>
          </w:p>
        </w:tc>
      </w:tr>
      <w:tr w:rsidR="003C71D1" w:rsidRPr="003C71D1" w:rsidTr="00AE159F">
        <w:trPr>
          <w:trHeight w:val="289"/>
          <w:jc w:val="center"/>
        </w:trPr>
        <w:tc>
          <w:tcPr>
            <w:tcW w:w="567" w:type="dxa"/>
            <w:shd w:val="clear" w:color="auto" w:fill="auto"/>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4</w:t>
            </w:r>
          </w:p>
        </w:tc>
        <w:tc>
          <w:tcPr>
            <w:tcW w:w="2268" w:type="dxa"/>
            <w:shd w:val="clear" w:color="auto" w:fill="auto"/>
            <w:vAlign w:val="center"/>
          </w:tcPr>
          <w:p w:rsidR="00DE34E7" w:rsidRPr="003C71D1" w:rsidRDefault="00DE34E7" w:rsidP="00AE159F">
            <w:pPr>
              <w:spacing w:line="276" w:lineRule="auto"/>
              <w:jc w:val="both"/>
              <w:rPr>
                <w:rFonts w:eastAsia="MS Mincho"/>
                <w:sz w:val="24"/>
                <w:lang w:eastAsia="ja-JP"/>
              </w:rPr>
            </w:pPr>
            <w:r w:rsidRPr="003C71D1">
              <w:rPr>
                <w:rFonts w:eastAsia="MS Mincho"/>
                <w:sz w:val="24"/>
                <w:lang w:eastAsia="ja-JP"/>
              </w:rPr>
              <w:t>Nhà hàng: (10 nhân viên, lượng khách ăn uống: 100 người/ngày)</w:t>
            </w:r>
          </w:p>
        </w:tc>
        <w:tc>
          <w:tcPr>
            <w:tcW w:w="1701" w:type="dxa"/>
          </w:tcPr>
          <w:p w:rsidR="00DE34E7" w:rsidRPr="003C71D1" w:rsidRDefault="00DE34E7" w:rsidP="00AE159F">
            <w:pPr>
              <w:spacing w:line="276" w:lineRule="auto"/>
              <w:jc w:val="center"/>
              <w:rPr>
                <w:rFonts w:eastAsia="MS Mincho"/>
                <w:sz w:val="24"/>
                <w:lang w:eastAsia="ja-JP"/>
              </w:rPr>
            </w:pPr>
            <w:r w:rsidRPr="003C71D1">
              <w:rPr>
                <w:rFonts w:eastAsia="MS Mincho"/>
                <w:sz w:val="24"/>
                <w:lang w:eastAsia="ja-JP"/>
              </w:rPr>
              <w:t>Nhân viên: 100</w:t>
            </w:r>
          </w:p>
          <w:p w:rsidR="00DE34E7" w:rsidRPr="003C71D1" w:rsidRDefault="00DE34E7" w:rsidP="00AE159F">
            <w:pPr>
              <w:spacing w:line="276" w:lineRule="auto"/>
              <w:jc w:val="center"/>
              <w:rPr>
                <w:rFonts w:eastAsia="MS Mincho"/>
                <w:sz w:val="24"/>
                <w:lang w:eastAsia="ja-JP"/>
              </w:rPr>
            </w:pPr>
            <w:r w:rsidRPr="003C71D1">
              <w:rPr>
                <w:rFonts w:eastAsia="MS Mincho"/>
                <w:sz w:val="24"/>
                <w:lang w:eastAsia="ja-JP"/>
              </w:rPr>
              <w:t>Khách hàng: 50</w:t>
            </w:r>
          </w:p>
        </w:tc>
        <w:tc>
          <w:tcPr>
            <w:tcW w:w="1276" w:type="dxa"/>
            <w:shd w:val="clear" w:color="auto" w:fill="auto"/>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6</w:t>
            </w:r>
          </w:p>
        </w:tc>
        <w:tc>
          <w:tcPr>
            <w:tcW w:w="1276" w:type="dxa"/>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4,8</w:t>
            </w:r>
          </w:p>
        </w:tc>
        <w:tc>
          <w:tcPr>
            <w:tcW w:w="1275" w:type="dxa"/>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0,96</w:t>
            </w:r>
          </w:p>
        </w:tc>
        <w:tc>
          <w:tcPr>
            <w:tcW w:w="1276" w:type="dxa"/>
            <w:vAlign w:val="center"/>
          </w:tcPr>
          <w:p w:rsidR="00DE34E7" w:rsidRPr="003C71D1" w:rsidRDefault="00DE34E7" w:rsidP="00AE159F">
            <w:pPr>
              <w:jc w:val="center"/>
              <w:rPr>
                <w:rFonts w:eastAsia="MS Mincho"/>
                <w:sz w:val="24"/>
                <w:lang w:eastAsia="ja-JP"/>
              </w:rPr>
            </w:pPr>
            <w:r w:rsidRPr="003C71D1">
              <w:rPr>
                <w:rFonts w:eastAsia="MS Mincho"/>
                <w:sz w:val="24"/>
                <w:lang w:eastAsia="ja-JP"/>
              </w:rPr>
              <w:t>3,84</w:t>
            </w:r>
          </w:p>
        </w:tc>
      </w:tr>
      <w:tr w:rsidR="003C71D1" w:rsidRPr="003C71D1" w:rsidTr="00AE159F">
        <w:trPr>
          <w:trHeight w:val="609"/>
          <w:jc w:val="center"/>
        </w:trPr>
        <w:tc>
          <w:tcPr>
            <w:tcW w:w="2835" w:type="dxa"/>
            <w:gridSpan w:val="2"/>
            <w:vAlign w:val="center"/>
          </w:tcPr>
          <w:p w:rsidR="00DE34E7" w:rsidRPr="003C71D1" w:rsidRDefault="00DE34E7" w:rsidP="00AE159F">
            <w:pPr>
              <w:jc w:val="center"/>
              <w:rPr>
                <w:rFonts w:eastAsia="MS Mincho"/>
                <w:b/>
                <w:sz w:val="24"/>
                <w:lang w:eastAsia="ja-JP"/>
              </w:rPr>
            </w:pPr>
            <w:r w:rsidRPr="003C71D1">
              <w:rPr>
                <w:rFonts w:eastAsia="MS Mincho"/>
                <w:b/>
                <w:sz w:val="24"/>
                <w:lang w:eastAsia="ja-JP"/>
              </w:rPr>
              <w:t>Tổng cộng dự án</w:t>
            </w:r>
          </w:p>
        </w:tc>
        <w:tc>
          <w:tcPr>
            <w:tcW w:w="1701" w:type="dxa"/>
          </w:tcPr>
          <w:p w:rsidR="00DE34E7" w:rsidRPr="003C71D1" w:rsidRDefault="00DE34E7" w:rsidP="00AE159F">
            <w:pPr>
              <w:jc w:val="center"/>
              <w:rPr>
                <w:b/>
                <w:noProof/>
                <w:sz w:val="24"/>
                <w:lang w:val="pt-BR"/>
              </w:rPr>
            </w:pPr>
          </w:p>
        </w:tc>
        <w:tc>
          <w:tcPr>
            <w:tcW w:w="1276" w:type="dxa"/>
            <w:vAlign w:val="center"/>
          </w:tcPr>
          <w:p w:rsidR="00DE34E7" w:rsidRPr="003C71D1" w:rsidRDefault="00DE34E7" w:rsidP="00AE159F">
            <w:pPr>
              <w:jc w:val="center"/>
              <w:rPr>
                <w:b/>
                <w:noProof/>
                <w:sz w:val="24"/>
                <w:lang w:val="pt-BR"/>
              </w:rPr>
            </w:pPr>
            <w:r w:rsidRPr="003C71D1">
              <w:rPr>
                <w:b/>
                <w:noProof/>
                <w:sz w:val="24"/>
                <w:lang w:val="pt-BR"/>
              </w:rPr>
              <w:t>18</w:t>
            </w:r>
          </w:p>
        </w:tc>
        <w:tc>
          <w:tcPr>
            <w:tcW w:w="1276" w:type="dxa"/>
            <w:vAlign w:val="center"/>
          </w:tcPr>
          <w:p w:rsidR="00DE34E7" w:rsidRPr="003C71D1" w:rsidRDefault="00DE34E7" w:rsidP="00AE159F">
            <w:pPr>
              <w:jc w:val="center"/>
              <w:rPr>
                <w:b/>
                <w:noProof/>
                <w:sz w:val="24"/>
                <w:lang w:val="pt-BR"/>
              </w:rPr>
            </w:pPr>
            <w:r w:rsidRPr="003C71D1">
              <w:rPr>
                <w:b/>
                <w:noProof/>
                <w:sz w:val="24"/>
                <w:lang w:val="pt-BR"/>
              </w:rPr>
              <w:t>14,4</w:t>
            </w:r>
          </w:p>
        </w:tc>
        <w:tc>
          <w:tcPr>
            <w:tcW w:w="1275" w:type="dxa"/>
            <w:vAlign w:val="center"/>
          </w:tcPr>
          <w:p w:rsidR="00DE34E7" w:rsidRPr="003C71D1" w:rsidRDefault="00DE34E7" w:rsidP="00AE159F">
            <w:pPr>
              <w:jc w:val="center"/>
              <w:rPr>
                <w:rFonts w:eastAsia="MS Mincho"/>
                <w:b/>
                <w:sz w:val="24"/>
                <w:lang w:eastAsia="ja-JP"/>
              </w:rPr>
            </w:pPr>
            <w:r w:rsidRPr="003C71D1">
              <w:rPr>
                <w:rFonts w:eastAsia="MS Mincho"/>
                <w:b/>
                <w:sz w:val="24"/>
                <w:lang w:eastAsia="ja-JP"/>
              </w:rPr>
              <w:t>2,88</w:t>
            </w:r>
          </w:p>
        </w:tc>
        <w:tc>
          <w:tcPr>
            <w:tcW w:w="1276" w:type="dxa"/>
            <w:vAlign w:val="center"/>
          </w:tcPr>
          <w:p w:rsidR="00DE34E7" w:rsidRPr="003C71D1" w:rsidRDefault="00DE34E7" w:rsidP="00AE159F">
            <w:pPr>
              <w:jc w:val="center"/>
              <w:rPr>
                <w:rFonts w:eastAsia="MS Mincho"/>
                <w:b/>
                <w:sz w:val="24"/>
                <w:lang w:eastAsia="ja-JP"/>
              </w:rPr>
            </w:pPr>
            <w:r w:rsidRPr="003C71D1">
              <w:rPr>
                <w:rFonts w:eastAsia="MS Mincho"/>
                <w:b/>
                <w:sz w:val="24"/>
                <w:lang w:eastAsia="ja-JP"/>
              </w:rPr>
              <w:t>11,52</w:t>
            </w:r>
          </w:p>
        </w:tc>
      </w:tr>
    </w:tbl>
    <w:p w:rsidR="00DE34E7" w:rsidRPr="003C71D1" w:rsidRDefault="00DE34E7" w:rsidP="00DE34E7">
      <w:pPr>
        <w:spacing w:before="120" w:line="293" w:lineRule="auto"/>
        <w:ind w:firstLine="420"/>
        <w:jc w:val="both"/>
        <w:rPr>
          <w:szCs w:val="28"/>
          <w:lang w:val="af-ZA"/>
        </w:rPr>
      </w:pPr>
      <w:r w:rsidRPr="003C71D1">
        <w:rPr>
          <w:szCs w:val="28"/>
          <w:lang w:val="vi-VN"/>
        </w:rPr>
        <w:t>Đặc điểm ô nhiễm do loại nước thải sinh hoạt gây ra là chứa hàm lượng hữu cơ (BOD/COD), hàm lượng các chất</w:t>
      </w:r>
      <w:r w:rsidRPr="003C71D1">
        <w:rPr>
          <w:spacing w:val="-4"/>
          <w:szCs w:val="28"/>
          <w:lang w:val="vi-VN"/>
        </w:rPr>
        <w:t xml:space="preserve"> dinh dưỡng (Nitơ, photpho), hàm lượng chất rắn </w:t>
      </w:r>
      <w:r w:rsidRPr="003C71D1">
        <w:rPr>
          <w:spacing w:val="-4"/>
          <w:szCs w:val="28"/>
        </w:rPr>
        <w:t xml:space="preserve">lơ lững </w:t>
      </w:r>
      <w:r w:rsidRPr="003C71D1">
        <w:rPr>
          <w:spacing w:val="-4"/>
          <w:szCs w:val="28"/>
          <w:lang w:val="vi-VN"/>
        </w:rPr>
        <w:t xml:space="preserve">cao và chứa nhiều vi khuẩn gây bệnh. </w:t>
      </w:r>
      <w:r w:rsidRPr="003C71D1">
        <w:rPr>
          <w:szCs w:val="28"/>
          <w:lang w:val="af-ZA"/>
        </w:rPr>
        <w:t>Ngoài ra còn có lượng nước thải từ quá trình rửa chân tay nhiễm xăng dầu của các cán bộ nhân viên trong quá trình bán xăng, nhập xăng và quá trình sục rửa bồn chứa xăng.</w:t>
      </w:r>
    </w:p>
    <w:p w:rsidR="00DE34E7" w:rsidRPr="003C71D1" w:rsidRDefault="00DE34E7" w:rsidP="00DE34E7">
      <w:pPr>
        <w:spacing w:line="293" w:lineRule="auto"/>
        <w:ind w:firstLine="420"/>
        <w:jc w:val="both"/>
        <w:rPr>
          <w:szCs w:val="28"/>
          <w:lang w:val="af-ZA"/>
        </w:rPr>
      </w:pPr>
      <w:r w:rsidRPr="003C71D1">
        <w:rPr>
          <w:szCs w:val="28"/>
          <w:lang w:val="af-ZA"/>
        </w:rPr>
        <w:lastRenderedPageBreak/>
        <w:t xml:space="preserve">  Tuy nhiên, nguồn nước thải này sẽ được thu gom về các bể tự hoại </w:t>
      </w:r>
      <w:r w:rsidRPr="003C71D1">
        <w:rPr>
          <w:rFonts w:cs="Arial"/>
          <w:szCs w:val="28"/>
          <w:lang w:val="af-ZA"/>
        </w:rPr>
        <w:t>để xử lý</w:t>
      </w:r>
      <w:r w:rsidRPr="003C71D1">
        <w:rPr>
          <w:szCs w:val="28"/>
          <w:lang w:val="af-ZA"/>
        </w:rPr>
        <w:t>, sau đó cho tự thấm.</w:t>
      </w:r>
    </w:p>
    <w:p w:rsidR="00DE34E7" w:rsidRPr="003C71D1" w:rsidRDefault="00DE34E7" w:rsidP="00DE34E7">
      <w:pPr>
        <w:pStyle w:val="minh-baocao-normal"/>
        <w:numPr>
          <w:ilvl w:val="0"/>
          <w:numId w:val="0"/>
        </w:numPr>
        <w:tabs>
          <w:tab w:val="left" w:pos="720"/>
        </w:tabs>
        <w:spacing w:line="293" w:lineRule="auto"/>
        <w:ind w:firstLine="567"/>
        <w:rPr>
          <w:rFonts w:ascii="Times New Roman" w:hAnsi="Times New Roman"/>
          <w:bCs/>
          <w:i/>
          <w:sz w:val="28"/>
          <w:szCs w:val="28"/>
        </w:rPr>
      </w:pPr>
      <w:r w:rsidRPr="003C71D1">
        <w:rPr>
          <w:rFonts w:ascii="Times New Roman" w:hAnsi="Times New Roman"/>
          <w:bCs/>
          <w:i/>
          <w:sz w:val="28"/>
          <w:szCs w:val="28"/>
        </w:rPr>
        <w:t>* Nước thải từ nhà ăn, nhà bếp</w:t>
      </w:r>
    </w:p>
    <w:p w:rsidR="00DE34E7" w:rsidRPr="003C71D1" w:rsidRDefault="00DE34E7" w:rsidP="00DE34E7">
      <w:pPr>
        <w:pStyle w:val="minh-baocao-normal"/>
        <w:numPr>
          <w:ilvl w:val="0"/>
          <w:numId w:val="0"/>
        </w:numPr>
        <w:tabs>
          <w:tab w:val="left" w:pos="720"/>
        </w:tabs>
        <w:spacing w:line="293" w:lineRule="auto"/>
        <w:ind w:firstLine="567"/>
        <w:rPr>
          <w:rFonts w:ascii="Times New Roman" w:hAnsi="Times New Roman"/>
          <w:bCs/>
          <w:spacing w:val="-2"/>
          <w:sz w:val="28"/>
          <w:szCs w:val="28"/>
        </w:rPr>
      </w:pPr>
      <w:r w:rsidRPr="003C71D1">
        <w:rPr>
          <w:rFonts w:ascii="Times New Roman" w:hAnsi="Times New Roman"/>
          <w:bCs/>
          <w:spacing w:val="-2"/>
          <w:sz w:val="28"/>
          <w:szCs w:val="28"/>
        </w:rPr>
        <w:t>Theo TCXDVN 33:2006, tiêu chuẩn nước dùng cho ăn uống mỗi người là 18-</w:t>
      </w:r>
    </w:p>
    <w:p w:rsidR="00DE34E7" w:rsidRPr="003C71D1" w:rsidRDefault="00DE34E7" w:rsidP="00DE34E7">
      <w:pPr>
        <w:pStyle w:val="minh-baocao-normal"/>
        <w:numPr>
          <w:ilvl w:val="0"/>
          <w:numId w:val="0"/>
        </w:numPr>
        <w:tabs>
          <w:tab w:val="left" w:pos="720"/>
        </w:tabs>
        <w:spacing w:line="293" w:lineRule="auto"/>
        <w:rPr>
          <w:rFonts w:ascii="Times New Roman" w:hAnsi="Times New Roman"/>
          <w:bCs/>
          <w:spacing w:val="-2"/>
          <w:sz w:val="28"/>
          <w:szCs w:val="28"/>
        </w:rPr>
      </w:pPr>
      <w:r w:rsidRPr="003C71D1">
        <w:rPr>
          <w:rFonts w:ascii="Times New Roman" w:hAnsi="Times New Roman"/>
          <w:bCs/>
          <w:spacing w:val="-2"/>
          <w:sz w:val="28"/>
          <w:szCs w:val="28"/>
        </w:rPr>
        <w:t>25l/người.bữa. Số lượng khách đến ăn uống khoảng 100người/ngày. Như vậy tổng lượng nước thải dùng trong ăn uống tối đa là 2,5m</w:t>
      </w:r>
      <w:r w:rsidRPr="003C71D1">
        <w:rPr>
          <w:rFonts w:ascii="Times New Roman" w:hAnsi="Times New Roman"/>
          <w:bCs/>
          <w:spacing w:val="-2"/>
          <w:sz w:val="28"/>
          <w:szCs w:val="28"/>
          <w:vertAlign w:val="superscript"/>
        </w:rPr>
        <w:t>3</w:t>
      </w:r>
      <w:r w:rsidRPr="003C71D1">
        <w:rPr>
          <w:rFonts w:ascii="Times New Roman" w:hAnsi="Times New Roman"/>
          <w:bCs/>
          <w:spacing w:val="-2"/>
          <w:sz w:val="28"/>
          <w:szCs w:val="28"/>
        </w:rPr>
        <w:t>/ngày. Nước thải nhà ăn, nhà bếp chủ yếu chứa nhiều dầu mỡ. Do hoạt động nấu nướng và vệ sinh các dụng cụ nhà bếp và khu vực nấu. Ngoài ra, trong nước thải nhà ăn còn chứa nhiều chất hữu cơ, các chất dinh dưỡng như Nito, photpho. Nếu không được xử lý mà thải ra môi trường sẽ gây ảnh hưởng đến môi trường. Một phần nước thải phát sinh từ khu vực vệ sinh của nhân viên trong khu nhà ăn, nhà bếp.</w:t>
      </w:r>
    </w:p>
    <w:p w:rsidR="00DE34E7" w:rsidRPr="003C71D1" w:rsidRDefault="00DE34E7" w:rsidP="00DE34E7">
      <w:pPr>
        <w:tabs>
          <w:tab w:val="left" w:pos="709"/>
        </w:tabs>
        <w:spacing w:line="293" w:lineRule="auto"/>
        <w:ind w:firstLine="567"/>
        <w:jc w:val="both"/>
        <w:rPr>
          <w:b/>
          <w:szCs w:val="28"/>
        </w:rPr>
      </w:pPr>
      <w:r w:rsidRPr="003C71D1">
        <w:rPr>
          <w:i/>
          <w:szCs w:val="28"/>
        </w:rPr>
        <w:t xml:space="preserve">* Nước thải nhiễm xăng dầu </w:t>
      </w:r>
    </w:p>
    <w:p w:rsidR="00DE34E7" w:rsidRPr="003C71D1" w:rsidRDefault="00DE34E7" w:rsidP="00DE34E7">
      <w:pPr>
        <w:spacing w:line="293" w:lineRule="auto"/>
        <w:ind w:firstLine="567"/>
        <w:jc w:val="both"/>
        <w:rPr>
          <w:szCs w:val="28"/>
        </w:rPr>
      </w:pPr>
      <w:r w:rsidRPr="003C71D1">
        <w:rPr>
          <w:szCs w:val="28"/>
        </w:rPr>
        <w:t xml:space="preserve">Trong quá trình hoạt động của dự án, hoạt độngnhập xăng vào bể chứa sẽ phát sinh lượng xăng dầu rơi vãi xuống mặt nền khu vực dự án. Vào những ngày có mưa, nước mưa chảy tràn sẽ cuốn trôi lượng xăng dầu này theo gây ảnh hưởng đến khu vực tiếp nhận nếu không có biện pháp giảm thiểu phù hợp. </w:t>
      </w:r>
      <w:r w:rsidRPr="003C71D1">
        <w:rPr>
          <w:szCs w:val="28"/>
          <w:lang w:val="vi-VN"/>
        </w:rPr>
        <w:t xml:space="preserve">Theo số liệu của Trung tâm dự báo khí tượng thủy văn Quảng Bình thì lượng mưa lớn nhất ngày tại khu vực là </w:t>
      </w:r>
      <w:r w:rsidRPr="003C71D1">
        <w:rPr>
          <w:szCs w:val="28"/>
        </w:rPr>
        <w:t>792</w:t>
      </w:r>
      <w:r w:rsidRPr="003C71D1">
        <w:rPr>
          <w:szCs w:val="28"/>
          <w:lang w:val="vi-VN"/>
        </w:rPr>
        <w:t xml:space="preserve">mm </w:t>
      </w:r>
      <w:r w:rsidRPr="003C71D1">
        <w:rPr>
          <w:i/>
          <w:szCs w:val="28"/>
          <w:lang w:val="vi-VN"/>
        </w:rPr>
        <w:t xml:space="preserve">(Trạm khí tượng thủy văn </w:t>
      </w:r>
      <w:r w:rsidRPr="003C71D1">
        <w:rPr>
          <w:i/>
          <w:szCs w:val="28"/>
        </w:rPr>
        <w:t>Lệ Thủy</w:t>
      </w:r>
      <w:r w:rsidRPr="003C71D1">
        <w:rPr>
          <w:i/>
          <w:szCs w:val="28"/>
          <w:lang w:val="vi-VN"/>
        </w:rPr>
        <w:t>)</w:t>
      </w:r>
      <w:r w:rsidRPr="003C71D1">
        <w:rPr>
          <w:szCs w:val="28"/>
        </w:rPr>
        <w:t xml:space="preserve">. </w:t>
      </w:r>
      <w:r w:rsidRPr="003C71D1">
        <w:rPr>
          <w:spacing w:val="-4"/>
          <w:szCs w:val="28"/>
        </w:rPr>
        <w:t>Như vậy, lượng mưa chảy tràn bề mặt trong ngày mưa lớn nhất ở khu vực bể chứa xăng dầu là:</w:t>
      </w:r>
    </w:p>
    <w:p w:rsidR="00DE34E7" w:rsidRPr="003C71D1" w:rsidRDefault="00DE34E7" w:rsidP="00DE34E7">
      <w:pPr>
        <w:spacing w:line="312" w:lineRule="auto"/>
        <w:ind w:firstLine="567"/>
        <w:jc w:val="center"/>
        <w:rPr>
          <w:szCs w:val="28"/>
        </w:rPr>
      </w:pPr>
      <w:r w:rsidRPr="003C71D1">
        <w:rPr>
          <w:szCs w:val="28"/>
          <w:lang w:val="vi-VN"/>
        </w:rPr>
        <w:t xml:space="preserve">Q = </w:t>
      </w:r>
      <w:r w:rsidRPr="003C71D1">
        <w:rPr>
          <w:szCs w:val="28"/>
        </w:rPr>
        <w:t>Ψ</w:t>
      </w:r>
      <w:r w:rsidRPr="003C71D1">
        <w:rPr>
          <w:szCs w:val="28"/>
          <w:lang w:val="vi-VN"/>
        </w:rPr>
        <w:t xml:space="preserve">*F*q = </w:t>
      </w:r>
      <w:r w:rsidRPr="003C71D1">
        <w:rPr>
          <w:szCs w:val="28"/>
        </w:rPr>
        <w:t>0,75 * 20</w:t>
      </w:r>
      <w:r w:rsidRPr="003C71D1">
        <w:rPr>
          <w:szCs w:val="28"/>
          <w:lang w:val="vi-VN"/>
        </w:rPr>
        <w:t>m</w:t>
      </w:r>
      <w:r w:rsidRPr="003C71D1">
        <w:rPr>
          <w:szCs w:val="28"/>
          <w:vertAlign w:val="superscript"/>
          <w:lang w:val="vi-VN"/>
        </w:rPr>
        <w:t>2</w:t>
      </w:r>
      <w:r w:rsidRPr="003C71D1">
        <w:rPr>
          <w:szCs w:val="28"/>
          <w:lang w:val="vi-VN"/>
        </w:rPr>
        <w:t xml:space="preserve"> * 0,</w:t>
      </w:r>
      <w:r w:rsidRPr="003C71D1">
        <w:rPr>
          <w:szCs w:val="28"/>
        </w:rPr>
        <w:t>792</w:t>
      </w:r>
      <w:r w:rsidRPr="003C71D1">
        <w:rPr>
          <w:szCs w:val="28"/>
          <w:lang w:val="vi-VN"/>
        </w:rPr>
        <w:t>m/ngày</w:t>
      </w:r>
      <w:r w:rsidRPr="003C71D1">
        <w:rPr>
          <w:szCs w:val="28"/>
        </w:rPr>
        <w:t xml:space="preserve"> = 11,2m</w:t>
      </w:r>
      <w:r w:rsidRPr="003C71D1">
        <w:rPr>
          <w:szCs w:val="28"/>
          <w:vertAlign w:val="superscript"/>
        </w:rPr>
        <w:t>3</w:t>
      </w:r>
    </w:p>
    <w:p w:rsidR="00DE34E7" w:rsidRPr="003C71D1" w:rsidRDefault="00DE34E7" w:rsidP="00DE34E7">
      <w:pPr>
        <w:spacing w:before="120" w:line="276" w:lineRule="auto"/>
        <w:ind w:firstLine="567"/>
        <w:jc w:val="both"/>
        <w:rPr>
          <w:szCs w:val="28"/>
        </w:rPr>
      </w:pPr>
      <w:r w:rsidRPr="003C71D1">
        <w:rPr>
          <w:szCs w:val="28"/>
        </w:rPr>
        <w:t xml:space="preserve">Trong đó: </w:t>
      </w:r>
    </w:p>
    <w:p w:rsidR="00DE34E7" w:rsidRPr="003C71D1" w:rsidRDefault="00DE34E7" w:rsidP="00DE34E7">
      <w:pPr>
        <w:pStyle w:val="minh-baocao-normal"/>
        <w:numPr>
          <w:ilvl w:val="0"/>
          <w:numId w:val="0"/>
        </w:numPr>
        <w:spacing w:line="276" w:lineRule="auto"/>
        <w:ind w:firstLine="567"/>
        <w:rPr>
          <w:rFonts w:ascii="Times New Roman" w:hAnsi="Times New Roman"/>
          <w:sz w:val="28"/>
          <w:szCs w:val="28"/>
          <w:lang w:val="vi-VN"/>
        </w:rPr>
      </w:pPr>
      <w:r w:rsidRPr="003C71D1">
        <w:rPr>
          <w:rFonts w:ascii="Times New Roman" w:hAnsi="Times New Roman"/>
          <w:sz w:val="28"/>
          <w:szCs w:val="28"/>
        </w:rPr>
        <w:t>Ψ</w:t>
      </w:r>
      <w:r w:rsidRPr="003C71D1">
        <w:rPr>
          <w:rFonts w:ascii="Times New Roman" w:hAnsi="Times New Roman"/>
          <w:sz w:val="28"/>
          <w:szCs w:val="28"/>
          <w:lang w:val="vi-VN"/>
        </w:rPr>
        <w:t xml:space="preserve">: Hệ số dòng chảy bề mặt đối với khu vực </w:t>
      </w:r>
      <w:r w:rsidRPr="003C71D1">
        <w:rPr>
          <w:rFonts w:ascii="Times New Roman" w:hAnsi="Times New Roman"/>
          <w:sz w:val="28"/>
          <w:szCs w:val="28"/>
        </w:rPr>
        <w:t>này</w:t>
      </w:r>
      <w:r w:rsidRPr="003C71D1">
        <w:rPr>
          <w:rFonts w:ascii="Times New Roman" w:hAnsi="Times New Roman"/>
          <w:sz w:val="28"/>
          <w:szCs w:val="28"/>
          <w:lang w:val="vi-VN"/>
        </w:rPr>
        <w:t xml:space="preserve"> là 0,</w:t>
      </w:r>
      <w:r w:rsidRPr="003C71D1">
        <w:rPr>
          <w:rFonts w:ascii="Times New Roman" w:hAnsi="Times New Roman"/>
          <w:sz w:val="28"/>
          <w:szCs w:val="28"/>
        </w:rPr>
        <w:t>75 (</w:t>
      </w:r>
      <w:r w:rsidRPr="003C71D1">
        <w:rPr>
          <w:rFonts w:ascii="Times New Roman" w:hAnsi="Times New Roman"/>
          <w:sz w:val="28"/>
          <w:szCs w:val="28"/>
          <w:lang w:val="vi-VN"/>
        </w:rPr>
        <w:t>Theo TCXDVN 51:200</w:t>
      </w:r>
      <w:r w:rsidRPr="003C71D1">
        <w:rPr>
          <w:rFonts w:ascii="Times New Roman" w:hAnsi="Times New Roman"/>
          <w:sz w:val="28"/>
          <w:szCs w:val="28"/>
        </w:rPr>
        <w:t>8, với chu kỳ lượng mưa lặp lại 2 năm thì khu vực mái nhà, mặt phủ bê tông có Ψ = 0,75</w:t>
      </w:r>
      <w:r w:rsidRPr="003C71D1">
        <w:rPr>
          <w:rFonts w:ascii="Times New Roman" w:hAnsi="Times New Roman"/>
          <w:sz w:val="28"/>
          <w:szCs w:val="28"/>
          <w:lang w:val="vi-VN"/>
        </w:rPr>
        <w:t xml:space="preserve">). </w:t>
      </w:r>
    </w:p>
    <w:p w:rsidR="00DE34E7" w:rsidRPr="003C71D1" w:rsidRDefault="00DE34E7" w:rsidP="00DE34E7">
      <w:pPr>
        <w:spacing w:line="276" w:lineRule="auto"/>
        <w:ind w:firstLine="567"/>
        <w:jc w:val="both"/>
        <w:rPr>
          <w:szCs w:val="28"/>
        </w:rPr>
      </w:pPr>
      <w:r w:rsidRPr="003C71D1">
        <w:rPr>
          <w:szCs w:val="28"/>
        </w:rPr>
        <w:t>F = 20</w:t>
      </w:r>
      <w:r w:rsidRPr="003C71D1">
        <w:rPr>
          <w:kern w:val="24"/>
          <w:szCs w:val="28"/>
          <w:lang w:val="pt-BR"/>
        </w:rPr>
        <w:t>m</w:t>
      </w:r>
      <w:r w:rsidRPr="003C71D1">
        <w:rPr>
          <w:kern w:val="24"/>
          <w:szCs w:val="28"/>
          <w:vertAlign w:val="superscript"/>
          <w:lang w:val="pt-BR"/>
        </w:rPr>
        <w:t>2</w:t>
      </w:r>
      <w:r w:rsidRPr="003C71D1">
        <w:rPr>
          <w:szCs w:val="28"/>
        </w:rPr>
        <w:t>: Diện tích khu vực bể chứa xăng dầu.</w:t>
      </w:r>
    </w:p>
    <w:p w:rsidR="00DE34E7" w:rsidRPr="003C71D1" w:rsidRDefault="00DE34E7" w:rsidP="00DE34E7">
      <w:pPr>
        <w:spacing w:line="276" w:lineRule="auto"/>
        <w:ind w:firstLine="567"/>
        <w:jc w:val="both"/>
        <w:rPr>
          <w:szCs w:val="28"/>
        </w:rPr>
      </w:pPr>
      <w:r w:rsidRPr="003C71D1">
        <w:rPr>
          <w:szCs w:val="28"/>
        </w:rPr>
        <w:t>Q = 792mm: Lượng mưa lớn nhất ngày.</w:t>
      </w:r>
    </w:p>
    <w:p w:rsidR="00DE34E7" w:rsidRPr="003C71D1" w:rsidRDefault="00DE34E7" w:rsidP="00DE34E7">
      <w:pPr>
        <w:spacing w:line="276" w:lineRule="auto"/>
        <w:ind w:firstLine="567"/>
        <w:jc w:val="both"/>
        <w:rPr>
          <w:szCs w:val="28"/>
        </w:rPr>
      </w:pPr>
      <w:r w:rsidRPr="003C71D1">
        <w:rPr>
          <w:szCs w:val="28"/>
        </w:rPr>
        <w:t>Lượng nước mưa chảy tràn này có thể chứa một lượng xăng dầu rơi vãi trong quá trình nhập nếu chúng không được xử lý mà cho chảy tràn ra môi trường sẽ gây ô nhiễm môi trường đất, nước xung quanh dự án.</w:t>
      </w:r>
    </w:p>
    <w:p w:rsidR="00DE34E7" w:rsidRPr="003C71D1" w:rsidRDefault="00DE34E7" w:rsidP="00DE34E7">
      <w:pPr>
        <w:spacing w:line="276" w:lineRule="auto"/>
        <w:ind w:firstLine="567"/>
        <w:jc w:val="both"/>
        <w:rPr>
          <w:i/>
          <w:szCs w:val="28"/>
        </w:rPr>
      </w:pPr>
      <w:r w:rsidRPr="003C71D1">
        <w:rPr>
          <w:i/>
          <w:szCs w:val="28"/>
        </w:rPr>
        <w:t>* Nước xả đáy bồn</w:t>
      </w:r>
    </w:p>
    <w:p w:rsidR="00DE34E7" w:rsidRPr="003C71D1" w:rsidRDefault="00DE34E7" w:rsidP="00DE34E7">
      <w:pPr>
        <w:spacing w:line="276" w:lineRule="auto"/>
        <w:ind w:firstLine="567"/>
        <w:jc w:val="both"/>
        <w:rPr>
          <w:szCs w:val="28"/>
        </w:rPr>
      </w:pPr>
      <w:r w:rsidRPr="003C71D1">
        <w:rPr>
          <w:szCs w:val="28"/>
        </w:rPr>
        <w:t>Nước xả đáy bồn khi lau rửa bồn chứa chuyển đổi loại nhiên liệu hoặc khi sửa chữa bảo dưỡng. Trường hợp này không xảy ra thường xuyên, mà theo chu kỳ với chu kỳ sữa chữa, bảo dưỡng thường là 5 năm/lần. Mỗi lần súc rủa bồn lượng nước cần khoảng 10% dung tích bồn, với tổng dung tích các bồn là 50m</w:t>
      </w:r>
      <w:r w:rsidRPr="003C71D1">
        <w:rPr>
          <w:szCs w:val="28"/>
          <w:vertAlign w:val="superscript"/>
        </w:rPr>
        <w:t>3</w:t>
      </w:r>
      <w:r w:rsidRPr="003C71D1">
        <w:rPr>
          <w:szCs w:val="28"/>
        </w:rPr>
        <w:t xml:space="preserve"> thì </w:t>
      </w:r>
      <w:r w:rsidRPr="003C71D1">
        <w:rPr>
          <w:szCs w:val="28"/>
        </w:rPr>
        <w:lastRenderedPageBreak/>
        <w:t>lượng nước dùng để súc rửa bồn khoảng 5m</w:t>
      </w:r>
      <w:r w:rsidRPr="003C71D1">
        <w:rPr>
          <w:szCs w:val="28"/>
          <w:vertAlign w:val="superscript"/>
        </w:rPr>
        <w:t>3</w:t>
      </w:r>
      <w:r w:rsidRPr="003C71D1">
        <w:rPr>
          <w:szCs w:val="28"/>
        </w:rPr>
        <w:t>/lần (bao gồm 2 bể). Nước thải loại này có thành phần chứa xăng, dầu nếu không được xử lý mà xả thải trực tiếp ra môi trường sẽ gây ô nhiễm xăng dầu môi trường đất, nước tiếp nhận.</w:t>
      </w:r>
    </w:p>
    <w:p w:rsidR="00DE34E7" w:rsidRPr="003C71D1" w:rsidRDefault="00DE34E7" w:rsidP="00DE34E7">
      <w:pPr>
        <w:spacing w:line="276" w:lineRule="auto"/>
        <w:ind w:firstLine="567"/>
        <w:jc w:val="both"/>
        <w:rPr>
          <w:szCs w:val="28"/>
        </w:rPr>
      </w:pPr>
      <w:r w:rsidRPr="003C71D1">
        <w:rPr>
          <w:szCs w:val="28"/>
        </w:rPr>
        <w:t>Tổng lượng nước thải phát sinh ngày lớn nhất tại dự án là: 14,4 + 11,2 + 5 = 30,6m</w:t>
      </w:r>
      <w:r w:rsidRPr="003C71D1">
        <w:rPr>
          <w:szCs w:val="28"/>
          <w:vertAlign w:val="superscript"/>
        </w:rPr>
        <w:t>3</w:t>
      </w:r>
      <w:r w:rsidRPr="003C71D1">
        <w:rPr>
          <w:szCs w:val="28"/>
        </w:rPr>
        <w:t>/ngày đêm.</w:t>
      </w:r>
    </w:p>
    <w:p w:rsidR="00DE34E7" w:rsidRPr="003C71D1" w:rsidRDefault="00DE34E7" w:rsidP="00DE34E7">
      <w:pPr>
        <w:spacing w:line="276" w:lineRule="auto"/>
        <w:ind w:firstLine="567"/>
        <w:jc w:val="both"/>
        <w:rPr>
          <w:i/>
          <w:szCs w:val="28"/>
          <w:lang w:val="sv-SE"/>
        </w:rPr>
      </w:pPr>
      <w:r w:rsidRPr="003C71D1">
        <w:rPr>
          <w:i/>
          <w:szCs w:val="28"/>
          <w:lang w:val="sv-SE"/>
        </w:rPr>
        <w:t>* Nước mưa chảy tràn không nhiễm xăng dầu</w:t>
      </w:r>
    </w:p>
    <w:p w:rsidR="00DE34E7" w:rsidRPr="003C71D1" w:rsidRDefault="00DE34E7" w:rsidP="00DE34E7">
      <w:pPr>
        <w:spacing w:line="276" w:lineRule="auto"/>
        <w:ind w:firstLine="567"/>
        <w:jc w:val="both"/>
        <w:rPr>
          <w:w w:val="105"/>
          <w:szCs w:val="28"/>
          <w:lang w:val="nl-NL"/>
        </w:rPr>
      </w:pPr>
      <w:r w:rsidRPr="003C71D1">
        <w:rPr>
          <w:w w:val="105"/>
          <w:szCs w:val="28"/>
          <w:lang w:val="nl-NL"/>
        </w:rPr>
        <w:t>Diện tích còn lại của dự án là 13.073,7m</w:t>
      </w:r>
      <w:r w:rsidRPr="003C71D1">
        <w:rPr>
          <w:w w:val="105"/>
          <w:szCs w:val="28"/>
          <w:vertAlign w:val="superscript"/>
          <w:lang w:val="nl-NL"/>
        </w:rPr>
        <w:t>2</w:t>
      </w:r>
      <w:r w:rsidRPr="003C71D1">
        <w:rPr>
          <w:w w:val="105"/>
          <w:szCs w:val="28"/>
          <w:lang w:val="nl-NL"/>
        </w:rPr>
        <w:t>, lượng nước mưa chảy tràn trên toàn bộ khu vực này là:</w:t>
      </w:r>
    </w:p>
    <w:p w:rsidR="00DE34E7" w:rsidRPr="003C71D1" w:rsidRDefault="00DE34E7" w:rsidP="00DE34E7">
      <w:pPr>
        <w:spacing w:line="276" w:lineRule="auto"/>
        <w:ind w:firstLine="567"/>
        <w:jc w:val="center"/>
        <w:rPr>
          <w:bCs/>
          <w:szCs w:val="28"/>
          <w:lang w:val="vi-VN"/>
        </w:rPr>
      </w:pPr>
      <w:r w:rsidRPr="003C71D1">
        <w:rPr>
          <w:szCs w:val="28"/>
          <w:lang w:val="vi-VN"/>
        </w:rPr>
        <w:t xml:space="preserve">Q = </w:t>
      </w:r>
      <w:r w:rsidRPr="003C71D1">
        <w:rPr>
          <w:szCs w:val="28"/>
        </w:rPr>
        <w:t>Ψ</w:t>
      </w:r>
      <w:r w:rsidRPr="003C71D1">
        <w:rPr>
          <w:szCs w:val="28"/>
          <w:lang w:val="vi-VN"/>
        </w:rPr>
        <w:t xml:space="preserve">*F*q = </w:t>
      </w:r>
      <w:r w:rsidRPr="003C71D1">
        <w:rPr>
          <w:szCs w:val="28"/>
        </w:rPr>
        <w:t xml:space="preserve">0,75 * </w:t>
      </w:r>
      <w:r w:rsidRPr="003C71D1">
        <w:rPr>
          <w:w w:val="105"/>
          <w:szCs w:val="28"/>
          <w:lang w:val="nl-NL"/>
        </w:rPr>
        <w:t>13.073,7</w:t>
      </w:r>
      <w:r w:rsidRPr="003C71D1">
        <w:rPr>
          <w:szCs w:val="28"/>
          <w:lang w:val="vi-VN"/>
        </w:rPr>
        <w:t>m</w:t>
      </w:r>
      <w:r w:rsidRPr="003C71D1">
        <w:rPr>
          <w:szCs w:val="28"/>
          <w:vertAlign w:val="superscript"/>
          <w:lang w:val="vi-VN"/>
        </w:rPr>
        <w:t>2</w:t>
      </w:r>
      <w:r w:rsidRPr="003C71D1">
        <w:rPr>
          <w:szCs w:val="28"/>
          <w:lang w:val="vi-VN"/>
        </w:rPr>
        <w:t xml:space="preserve"> * 0,</w:t>
      </w:r>
      <w:r w:rsidRPr="003C71D1">
        <w:rPr>
          <w:szCs w:val="28"/>
        </w:rPr>
        <w:t>792</w:t>
      </w:r>
      <w:r w:rsidRPr="003C71D1">
        <w:rPr>
          <w:szCs w:val="28"/>
          <w:lang w:val="vi-VN"/>
        </w:rPr>
        <w:t>m/ngày</w:t>
      </w:r>
      <w:r w:rsidRPr="003C71D1">
        <w:rPr>
          <w:szCs w:val="28"/>
        </w:rPr>
        <w:t xml:space="preserve"> =3.106,3</w:t>
      </w:r>
      <w:r w:rsidRPr="003C71D1">
        <w:rPr>
          <w:szCs w:val="28"/>
          <w:lang w:val="vi-VN"/>
        </w:rPr>
        <w:t xml:space="preserve"> m</w:t>
      </w:r>
      <w:r w:rsidRPr="003C71D1">
        <w:rPr>
          <w:szCs w:val="28"/>
          <w:vertAlign w:val="superscript"/>
          <w:lang w:val="vi-VN"/>
        </w:rPr>
        <w:t>3</w:t>
      </w:r>
      <w:r w:rsidRPr="003C71D1">
        <w:rPr>
          <w:szCs w:val="28"/>
          <w:lang w:val="vi-VN"/>
        </w:rPr>
        <w:t>/ngày.</w:t>
      </w:r>
    </w:p>
    <w:p w:rsidR="00DE34E7" w:rsidRPr="003C71D1" w:rsidRDefault="00DE34E7" w:rsidP="00DE34E7">
      <w:pPr>
        <w:pStyle w:val="minh-baocao-normal"/>
        <w:numPr>
          <w:ilvl w:val="0"/>
          <w:numId w:val="0"/>
        </w:numPr>
        <w:spacing w:line="276" w:lineRule="auto"/>
        <w:ind w:firstLine="567"/>
        <w:rPr>
          <w:rFonts w:ascii="Times New Roman" w:hAnsi="Times New Roman"/>
          <w:sz w:val="28"/>
          <w:szCs w:val="28"/>
          <w:lang w:val="vi-VN"/>
        </w:rPr>
      </w:pPr>
      <w:r w:rsidRPr="003C71D1">
        <w:rPr>
          <w:rFonts w:ascii="Times New Roman" w:hAnsi="Times New Roman"/>
          <w:sz w:val="28"/>
          <w:szCs w:val="28"/>
        </w:rPr>
        <w:t>Ψ</w:t>
      </w:r>
      <w:r w:rsidRPr="003C71D1">
        <w:rPr>
          <w:rFonts w:ascii="Times New Roman" w:hAnsi="Times New Roman"/>
          <w:sz w:val="28"/>
          <w:szCs w:val="28"/>
          <w:lang w:val="vi-VN"/>
        </w:rPr>
        <w:t xml:space="preserve">: Hệ số dòng chảy bề mặt đối với khu vực </w:t>
      </w:r>
      <w:r w:rsidRPr="003C71D1">
        <w:rPr>
          <w:rFonts w:ascii="Times New Roman" w:hAnsi="Times New Roman"/>
          <w:sz w:val="28"/>
          <w:szCs w:val="28"/>
        </w:rPr>
        <w:t>này</w:t>
      </w:r>
      <w:r w:rsidRPr="003C71D1">
        <w:rPr>
          <w:rFonts w:ascii="Times New Roman" w:hAnsi="Times New Roman"/>
          <w:sz w:val="28"/>
          <w:szCs w:val="28"/>
          <w:lang w:val="vi-VN"/>
        </w:rPr>
        <w:t xml:space="preserve"> là 0,</w:t>
      </w:r>
      <w:r w:rsidRPr="003C71D1">
        <w:rPr>
          <w:rFonts w:ascii="Times New Roman" w:hAnsi="Times New Roman"/>
          <w:sz w:val="28"/>
          <w:szCs w:val="28"/>
        </w:rPr>
        <w:t>75 (</w:t>
      </w:r>
      <w:r w:rsidRPr="003C71D1">
        <w:rPr>
          <w:rFonts w:ascii="Times New Roman" w:hAnsi="Times New Roman"/>
          <w:sz w:val="28"/>
          <w:szCs w:val="28"/>
          <w:lang w:val="vi-VN"/>
        </w:rPr>
        <w:t>Theo TCXDVN 51:200</w:t>
      </w:r>
      <w:r w:rsidRPr="003C71D1">
        <w:rPr>
          <w:rFonts w:ascii="Times New Roman" w:hAnsi="Times New Roman"/>
          <w:sz w:val="28"/>
          <w:szCs w:val="28"/>
        </w:rPr>
        <w:t>8, với chu kỳ lượng mưa lặp lại 2 năm thì khu vực mái nhà, mặt phủ bê tông có Ψ = 0,75</w:t>
      </w:r>
      <w:r w:rsidRPr="003C71D1">
        <w:rPr>
          <w:rFonts w:ascii="Times New Roman" w:hAnsi="Times New Roman"/>
          <w:sz w:val="28"/>
          <w:szCs w:val="28"/>
          <w:lang w:val="vi-VN"/>
        </w:rPr>
        <w:t xml:space="preserve">). </w:t>
      </w:r>
    </w:p>
    <w:p w:rsidR="00DE34E7" w:rsidRPr="003C71D1" w:rsidRDefault="00DE34E7" w:rsidP="00DE34E7">
      <w:pPr>
        <w:spacing w:line="276" w:lineRule="auto"/>
        <w:ind w:firstLine="567"/>
        <w:rPr>
          <w:szCs w:val="28"/>
          <w:lang w:val="vi-VN"/>
        </w:rPr>
      </w:pPr>
      <w:r w:rsidRPr="003C71D1">
        <w:rPr>
          <w:szCs w:val="28"/>
          <w:lang w:val="vi-VN"/>
        </w:rPr>
        <w:t xml:space="preserve">F: Diện tích </w:t>
      </w:r>
      <w:r w:rsidRPr="003C71D1">
        <w:rPr>
          <w:szCs w:val="28"/>
        </w:rPr>
        <w:t>khu vực</w:t>
      </w:r>
      <w:r w:rsidRPr="003C71D1">
        <w:rPr>
          <w:szCs w:val="28"/>
          <w:lang w:val="vi-VN"/>
        </w:rPr>
        <w:t xml:space="preserve">: </w:t>
      </w:r>
      <w:r w:rsidRPr="003C71D1">
        <w:rPr>
          <w:w w:val="105"/>
          <w:szCs w:val="28"/>
          <w:lang w:val="nl-NL"/>
        </w:rPr>
        <w:t>13.073,7</w:t>
      </w:r>
      <w:r w:rsidRPr="003C71D1">
        <w:rPr>
          <w:szCs w:val="28"/>
          <w:lang w:val="vi-VN"/>
        </w:rPr>
        <w:t>m</w:t>
      </w:r>
      <w:r w:rsidRPr="003C71D1">
        <w:rPr>
          <w:szCs w:val="28"/>
          <w:vertAlign w:val="superscript"/>
          <w:lang w:val="vi-VN"/>
        </w:rPr>
        <w:t>2</w:t>
      </w:r>
      <w:r w:rsidRPr="003C71D1">
        <w:rPr>
          <w:szCs w:val="28"/>
          <w:lang w:val="vi-VN"/>
        </w:rPr>
        <w:t>.</w:t>
      </w:r>
    </w:p>
    <w:p w:rsidR="00DE34E7" w:rsidRPr="003C71D1" w:rsidRDefault="00DE34E7" w:rsidP="00DE34E7">
      <w:pPr>
        <w:spacing w:line="276" w:lineRule="auto"/>
        <w:ind w:firstLine="567"/>
        <w:rPr>
          <w:szCs w:val="28"/>
        </w:rPr>
      </w:pPr>
      <w:r w:rsidRPr="003C71D1">
        <w:rPr>
          <w:szCs w:val="28"/>
          <w:lang w:val="vi-VN"/>
        </w:rPr>
        <w:t xml:space="preserve">q: Cường độ mưa: </w:t>
      </w:r>
      <w:r w:rsidRPr="003C71D1">
        <w:rPr>
          <w:szCs w:val="28"/>
        </w:rPr>
        <w:t>792</w:t>
      </w:r>
      <w:r w:rsidRPr="003C71D1">
        <w:rPr>
          <w:szCs w:val="28"/>
          <w:lang w:val="vi-VN"/>
        </w:rPr>
        <w:t xml:space="preserve"> mm/ngày đêm.</w:t>
      </w:r>
    </w:p>
    <w:p w:rsidR="00DE34E7" w:rsidRPr="003C71D1" w:rsidRDefault="00DE34E7" w:rsidP="00DE34E7">
      <w:pPr>
        <w:spacing w:line="276" w:lineRule="auto"/>
        <w:ind w:firstLine="567"/>
        <w:jc w:val="both"/>
        <w:rPr>
          <w:w w:val="105"/>
          <w:szCs w:val="28"/>
          <w:lang w:val="nl-NL"/>
        </w:rPr>
      </w:pPr>
      <w:r w:rsidRPr="003C71D1">
        <w:rPr>
          <w:w w:val="105"/>
          <w:szCs w:val="28"/>
          <w:lang w:val="nl-NL"/>
        </w:rPr>
        <w:t xml:space="preserve">Lượng nước mưa chảy tràn này chỉ chứa các tạp chất lơ lửng có trên bề mặt khuôn viên cửa hàng mà không chứa các chất ô nhiễm.  </w:t>
      </w:r>
    </w:p>
    <w:p w:rsidR="00E96F64" w:rsidRPr="003C71D1" w:rsidRDefault="00E44AA5" w:rsidP="00E719E9">
      <w:pPr>
        <w:spacing w:before="60" w:after="60" w:line="360" w:lineRule="exact"/>
        <w:ind w:firstLine="720"/>
        <w:jc w:val="both"/>
        <w:rPr>
          <w:b/>
        </w:rPr>
      </w:pPr>
      <w:r w:rsidRPr="003C71D1">
        <w:rPr>
          <w:b/>
        </w:rPr>
        <w:t>*</w:t>
      </w:r>
      <w:r w:rsidR="00E96F64" w:rsidRPr="003C71D1">
        <w:rPr>
          <w:b/>
        </w:rPr>
        <w:t xml:space="preserve"> Đối với nước thải từ công trình công cộng, tưới cây, tưới đường</w:t>
      </w:r>
      <w:r w:rsidRPr="003C71D1">
        <w:rPr>
          <w:b/>
        </w:rPr>
        <w:t>:</w:t>
      </w:r>
    </w:p>
    <w:p w:rsidR="00E96F64" w:rsidRPr="003C71D1" w:rsidRDefault="00E96F64" w:rsidP="00E719E9">
      <w:pPr>
        <w:spacing w:before="60" w:after="60" w:line="360" w:lineRule="exact"/>
        <w:ind w:firstLine="720"/>
        <w:jc w:val="both"/>
      </w:pPr>
      <w:r w:rsidRPr="003C71D1">
        <w:t>Đặc trưng của nguồn thải này không chứa thành phần hữu cơ dễ phân hủy và vi khuẩn gây bệnh mà chủ yếu là hàm lượng cặn do đó nguồn nước thải này có thể thu gom và thoát ra hệ thống thoát nước mưa.</w:t>
      </w:r>
    </w:p>
    <w:p w:rsidR="00E96F64" w:rsidRPr="003C71D1" w:rsidRDefault="00E96F64" w:rsidP="00E96F64">
      <w:pPr>
        <w:spacing w:before="60" w:after="60" w:line="360" w:lineRule="exact"/>
        <w:ind w:firstLine="720"/>
        <w:jc w:val="both"/>
        <w:rPr>
          <w:b/>
        </w:rPr>
      </w:pPr>
      <w:r w:rsidRPr="003C71D1">
        <w:rPr>
          <w:b/>
        </w:rPr>
        <w:t xml:space="preserve">3). Tác động đến môi trường do chất thải rắn </w:t>
      </w:r>
    </w:p>
    <w:p w:rsidR="00E96F64" w:rsidRPr="003C71D1" w:rsidRDefault="00E44AA5" w:rsidP="00E96F64">
      <w:pPr>
        <w:spacing w:before="60" w:after="60" w:line="360" w:lineRule="exact"/>
        <w:ind w:firstLine="720"/>
        <w:jc w:val="both"/>
        <w:rPr>
          <w:b/>
        </w:rPr>
      </w:pPr>
      <w:r w:rsidRPr="003C71D1">
        <w:rPr>
          <w:b/>
        </w:rPr>
        <w:t xml:space="preserve">a. </w:t>
      </w:r>
      <w:r w:rsidR="00E96F64" w:rsidRPr="003C71D1">
        <w:rPr>
          <w:b/>
        </w:rPr>
        <w:t>Nguồn phát sinh</w:t>
      </w:r>
    </w:p>
    <w:p w:rsidR="00AE159F" w:rsidRPr="003C71D1" w:rsidRDefault="00AE159F" w:rsidP="00AE159F">
      <w:pPr>
        <w:spacing w:line="276" w:lineRule="auto"/>
        <w:ind w:firstLine="567"/>
        <w:jc w:val="both"/>
        <w:rPr>
          <w:szCs w:val="28"/>
          <w:lang w:val="nl-NL"/>
        </w:rPr>
      </w:pPr>
      <w:bookmarkStart w:id="111" w:name="_Toc389467462"/>
      <w:r w:rsidRPr="003C71D1">
        <w:rPr>
          <w:szCs w:val="28"/>
          <w:lang w:val="nl-NL"/>
        </w:rPr>
        <w:t>- Rác thải sinh hoạt của khách hàng, nhân viên làm việc tại dự án (vỏ lon, chai nhựa, vỏ trái cây và các vật dụng sinh hoạt thải loại, giấy, bút...</w:t>
      </w:r>
      <w:r w:rsidRPr="003C71D1">
        <w:rPr>
          <w:szCs w:val="28"/>
        </w:rPr>
        <w:t>và các loại thùng carton</w:t>
      </w:r>
      <w:r w:rsidRPr="003C71D1">
        <w:rPr>
          <w:szCs w:val="28"/>
          <w:lang w:val="nl-NL"/>
        </w:rPr>
        <w:t>);</w:t>
      </w:r>
    </w:p>
    <w:p w:rsidR="00AE159F" w:rsidRPr="003C71D1" w:rsidRDefault="00AE159F" w:rsidP="00AE159F">
      <w:pPr>
        <w:spacing w:line="276" w:lineRule="auto"/>
        <w:ind w:firstLine="567"/>
        <w:jc w:val="both"/>
        <w:rPr>
          <w:szCs w:val="28"/>
          <w:lang w:val="nl-NL"/>
        </w:rPr>
      </w:pPr>
      <w:r w:rsidRPr="003C71D1">
        <w:rPr>
          <w:szCs w:val="28"/>
          <w:lang w:val="nl-NL"/>
        </w:rPr>
        <w:t>- Rác thải từ hoạt động chế biến đồ ăn.</w:t>
      </w:r>
    </w:p>
    <w:p w:rsidR="00AE159F" w:rsidRPr="003C71D1" w:rsidRDefault="00AE159F" w:rsidP="00AE159F">
      <w:pPr>
        <w:tabs>
          <w:tab w:val="left" w:pos="567"/>
        </w:tabs>
        <w:spacing w:line="264" w:lineRule="auto"/>
        <w:jc w:val="both"/>
        <w:rPr>
          <w:i/>
          <w:szCs w:val="28"/>
          <w:lang w:val="nl-NL"/>
        </w:rPr>
      </w:pPr>
      <w:r w:rsidRPr="003C71D1">
        <w:rPr>
          <w:i/>
          <w:szCs w:val="28"/>
          <w:lang w:val="nl-NL"/>
        </w:rPr>
        <w:t xml:space="preserve">       b. Tải lượng và mức độ tác động: </w:t>
      </w:r>
      <w:r w:rsidRPr="003C71D1">
        <w:rPr>
          <w:szCs w:val="28"/>
          <w:lang w:val="nl-NL"/>
        </w:rPr>
        <w:t xml:space="preserve">  </w:t>
      </w:r>
    </w:p>
    <w:p w:rsidR="00AE159F" w:rsidRPr="003C71D1" w:rsidRDefault="00AE159F" w:rsidP="00AE159F">
      <w:pPr>
        <w:keepNext/>
        <w:spacing w:after="120"/>
        <w:ind w:firstLine="567"/>
        <w:outlineLvl w:val="0"/>
        <w:rPr>
          <w:bCs/>
          <w:i/>
          <w:szCs w:val="28"/>
          <w:lang w:val="nl-NL"/>
        </w:rPr>
      </w:pPr>
      <w:bookmarkStart w:id="112" w:name="_Toc102505051"/>
      <w:bookmarkStart w:id="113" w:name="_Toc390953557"/>
      <w:r w:rsidRPr="003C71D1">
        <w:rPr>
          <w:rFonts w:eastAsia="Arial"/>
          <w:spacing w:val="-6"/>
          <w:szCs w:val="28"/>
          <w:lang w:val="sv-SE"/>
        </w:rPr>
        <w:lastRenderedPageBreak/>
        <w:t>Theo QCVN 07:2010/BXD, tải lượng phát thải của mỗi người là 0,8kg/người.ngày.</w:t>
      </w:r>
      <w:bookmarkEnd w:id="112"/>
    </w:p>
    <w:p w:rsidR="00AE159F" w:rsidRPr="003C71D1" w:rsidRDefault="00AE159F" w:rsidP="00AE159F">
      <w:pPr>
        <w:keepNext/>
        <w:spacing w:after="120"/>
        <w:jc w:val="center"/>
        <w:outlineLvl w:val="0"/>
        <w:rPr>
          <w:b/>
          <w:bCs/>
          <w:kern w:val="32"/>
          <w:szCs w:val="26"/>
          <w:lang w:val="af-ZA" w:eastAsia="ja-JP"/>
        </w:rPr>
      </w:pPr>
      <w:bookmarkStart w:id="114" w:name="_Toc102505052"/>
      <w:r w:rsidRPr="003C71D1">
        <w:rPr>
          <w:b/>
          <w:kern w:val="32"/>
          <w:szCs w:val="26"/>
          <w:lang w:eastAsia="ja-JP"/>
        </w:rPr>
        <w:t>Bảng 2.17. Khối lượng chất thải rắn sinh hoạt</w:t>
      </w:r>
      <w:bookmarkEnd w:id="113"/>
      <w:bookmarkEnd w:id="114"/>
    </w:p>
    <w:tbl>
      <w:tblPr>
        <w:tblW w:w="90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2177"/>
        <w:gridCol w:w="2547"/>
        <w:gridCol w:w="1990"/>
        <w:gridCol w:w="1533"/>
      </w:tblGrid>
      <w:tr w:rsidR="003C71D1" w:rsidRPr="003C71D1" w:rsidTr="00AE159F">
        <w:trPr>
          <w:trHeight w:val="1064"/>
          <w:tblHeader/>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AE159F" w:rsidRPr="003C71D1" w:rsidRDefault="00AE159F" w:rsidP="00AE159F">
            <w:pPr>
              <w:rPr>
                <w:rFonts w:eastAsia="MS Mincho"/>
                <w:b/>
                <w:sz w:val="26"/>
                <w:szCs w:val="26"/>
                <w:lang w:eastAsia="ja-JP"/>
              </w:rPr>
            </w:pPr>
            <w:r w:rsidRPr="003C71D1">
              <w:rPr>
                <w:rFonts w:eastAsia="MS Mincho"/>
                <w:b/>
                <w:sz w:val="26"/>
                <w:szCs w:val="26"/>
                <w:lang w:eastAsia="ja-JP"/>
              </w:rPr>
              <w:t>STT</w:t>
            </w:r>
          </w:p>
        </w:tc>
        <w:tc>
          <w:tcPr>
            <w:tcW w:w="2177" w:type="dxa"/>
            <w:tcBorders>
              <w:top w:val="single" w:sz="4" w:space="0" w:color="auto"/>
              <w:left w:val="single" w:sz="4" w:space="0" w:color="auto"/>
              <w:bottom w:val="single" w:sz="4" w:space="0" w:color="auto"/>
              <w:right w:val="single" w:sz="4" w:space="0" w:color="auto"/>
            </w:tcBorders>
            <w:vAlign w:val="center"/>
            <w:hideMark/>
          </w:tcPr>
          <w:p w:rsidR="00AE159F" w:rsidRPr="003C71D1" w:rsidRDefault="00AE159F" w:rsidP="00AE159F">
            <w:pPr>
              <w:rPr>
                <w:rFonts w:eastAsia="MS Mincho"/>
                <w:b/>
                <w:sz w:val="26"/>
                <w:szCs w:val="26"/>
                <w:lang w:eastAsia="ja-JP"/>
              </w:rPr>
            </w:pPr>
            <w:r w:rsidRPr="003C71D1">
              <w:rPr>
                <w:rFonts w:eastAsia="MS Mincho"/>
                <w:b/>
                <w:sz w:val="26"/>
                <w:szCs w:val="26"/>
                <w:lang w:eastAsia="ja-JP"/>
              </w:rPr>
              <w:t>Hạng mục</w:t>
            </w:r>
          </w:p>
        </w:tc>
        <w:tc>
          <w:tcPr>
            <w:tcW w:w="2547" w:type="dxa"/>
            <w:tcBorders>
              <w:top w:val="single" w:sz="4" w:space="0" w:color="auto"/>
              <w:left w:val="single" w:sz="4" w:space="0" w:color="auto"/>
              <w:bottom w:val="single" w:sz="4" w:space="0" w:color="auto"/>
              <w:right w:val="single" w:sz="4" w:space="0" w:color="auto"/>
            </w:tcBorders>
            <w:vAlign w:val="center"/>
            <w:hideMark/>
          </w:tcPr>
          <w:p w:rsidR="00AE159F" w:rsidRPr="003C71D1" w:rsidRDefault="00AE159F" w:rsidP="00AE159F">
            <w:pPr>
              <w:jc w:val="center"/>
              <w:rPr>
                <w:rFonts w:eastAsia="MS Mincho"/>
                <w:b/>
                <w:sz w:val="26"/>
                <w:szCs w:val="26"/>
                <w:lang w:eastAsia="ja-JP"/>
              </w:rPr>
            </w:pPr>
            <w:r w:rsidRPr="003C71D1">
              <w:rPr>
                <w:rFonts w:eastAsia="MS Mincho"/>
                <w:b/>
                <w:sz w:val="26"/>
                <w:szCs w:val="26"/>
                <w:lang w:eastAsia="ja-JP"/>
              </w:rPr>
              <w:t>Số lượng người tối đa (người/ngày)</w:t>
            </w:r>
          </w:p>
        </w:tc>
        <w:tc>
          <w:tcPr>
            <w:tcW w:w="1990" w:type="dxa"/>
            <w:tcBorders>
              <w:top w:val="single" w:sz="4" w:space="0" w:color="auto"/>
              <w:left w:val="single" w:sz="4" w:space="0" w:color="auto"/>
              <w:bottom w:val="single" w:sz="4" w:space="0" w:color="auto"/>
              <w:right w:val="single" w:sz="4" w:space="0" w:color="auto"/>
            </w:tcBorders>
            <w:vAlign w:val="center"/>
            <w:hideMark/>
          </w:tcPr>
          <w:p w:rsidR="00AE159F" w:rsidRPr="003C71D1" w:rsidRDefault="00AE159F" w:rsidP="00AE159F">
            <w:pPr>
              <w:jc w:val="center"/>
              <w:rPr>
                <w:rFonts w:eastAsia="MS Mincho"/>
                <w:b/>
                <w:sz w:val="26"/>
                <w:szCs w:val="26"/>
                <w:lang w:eastAsia="ja-JP"/>
              </w:rPr>
            </w:pPr>
            <w:r w:rsidRPr="003C71D1">
              <w:rPr>
                <w:rFonts w:eastAsia="MS Mincho"/>
                <w:b/>
                <w:sz w:val="26"/>
                <w:szCs w:val="26"/>
                <w:lang w:eastAsia="ja-JP"/>
              </w:rPr>
              <w:t>Hệ số phát sinh (kg/người/ngày)</w:t>
            </w:r>
          </w:p>
          <w:p w:rsidR="00AE159F" w:rsidRPr="003C71D1" w:rsidRDefault="00AE159F" w:rsidP="00AE159F">
            <w:pPr>
              <w:jc w:val="center"/>
              <w:rPr>
                <w:rFonts w:eastAsia="MS Mincho"/>
                <w:b/>
                <w:sz w:val="26"/>
                <w:szCs w:val="26"/>
                <w:lang w:eastAsia="ja-JP"/>
              </w:rPr>
            </w:pPr>
            <w:r w:rsidRPr="003C71D1">
              <w:rPr>
                <w:rFonts w:eastAsia="Arial"/>
                <w:spacing w:val="-6"/>
                <w:szCs w:val="28"/>
                <w:lang w:val="sv-SE"/>
              </w:rPr>
              <w:t>Theo QCVN 07:2010/BXD</w:t>
            </w:r>
          </w:p>
        </w:tc>
        <w:tc>
          <w:tcPr>
            <w:tcW w:w="1533"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center"/>
              <w:rPr>
                <w:rFonts w:eastAsia="MS Mincho"/>
                <w:b/>
                <w:sz w:val="26"/>
                <w:szCs w:val="26"/>
                <w:lang w:eastAsia="ja-JP"/>
              </w:rPr>
            </w:pPr>
            <w:r w:rsidRPr="003C71D1">
              <w:rPr>
                <w:rFonts w:eastAsia="MS Mincho"/>
                <w:b/>
                <w:sz w:val="26"/>
                <w:szCs w:val="26"/>
                <w:lang w:eastAsia="ja-JP"/>
              </w:rPr>
              <w:t>Khối lượng (kg/ngày)</w:t>
            </w:r>
          </w:p>
        </w:tc>
      </w:tr>
      <w:tr w:rsidR="003C71D1" w:rsidRPr="003C71D1" w:rsidTr="00AE159F">
        <w:trPr>
          <w:trHeight w:val="289"/>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AE159F" w:rsidRPr="003C71D1" w:rsidRDefault="00AE159F" w:rsidP="00AE159F">
            <w:pPr>
              <w:jc w:val="center"/>
              <w:rPr>
                <w:rFonts w:eastAsia="MS Mincho"/>
                <w:sz w:val="26"/>
                <w:szCs w:val="26"/>
                <w:lang w:eastAsia="ja-JP"/>
              </w:rPr>
            </w:pPr>
            <w:r w:rsidRPr="003C71D1">
              <w:rPr>
                <w:rFonts w:eastAsia="MS Mincho"/>
                <w:sz w:val="26"/>
                <w:szCs w:val="26"/>
                <w:lang w:eastAsia="ja-JP"/>
              </w:rPr>
              <w:t>1</w:t>
            </w:r>
          </w:p>
        </w:tc>
        <w:tc>
          <w:tcPr>
            <w:tcW w:w="2177" w:type="dxa"/>
            <w:tcBorders>
              <w:top w:val="single" w:sz="4" w:space="0" w:color="auto"/>
              <w:left w:val="single" w:sz="4" w:space="0" w:color="auto"/>
              <w:bottom w:val="single" w:sz="4" w:space="0" w:color="auto"/>
              <w:right w:val="single" w:sz="4" w:space="0" w:color="auto"/>
            </w:tcBorders>
            <w:vAlign w:val="center"/>
            <w:hideMark/>
          </w:tcPr>
          <w:p w:rsidR="00AE159F" w:rsidRPr="003C71D1" w:rsidRDefault="00AE159F" w:rsidP="00AE159F">
            <w:pPr>
              <w:jc w:val="both"/>
              <w:rPr>
                <w:rFonts w:eastAsia="MS Mincho"/>
                <w:sz w:val="26"/>
                <w:szCs w:val="26"/>
                <w:lang w:eastAsia="ja-JP"/>
              </w:rPr>
            </w:pPr>
            <w:r w:rsidRPr="003C71D1">
              <w:rPr>
                <w:rFonts w:eastAsia="MS Mincho"/>
                <w:sz w:val="26"/>
                <w:szCs w:val="26"/>
                <w:lang w:eastAsia="ja-JP"/>
              </w:rPr>
              <w:t>Nhà khách lưu trú</w:t>
            </w:r>
          </w:p>
        </w:tc>
        <w:tc>
          <w:tcPr>
            <w:tcW w:w="2547" w:type="dxa"/>
            <w:tcBorders>
              <w:top w:val="single" w:sz="4" w:space="0" w:color="auto"/>
              <w:left w:val="single" w:sz="4" w:space="0" w:color="auto"/>
              <w:bottom w:val="single" w:sz="4" w:space="0" w:color="auto"/>
              <w:right w:val="single" w:sz="4" w:space="0" w:color="auto"/>
            </w:tcBorders>
            <w:vAlign w:val="center"/>
            <w:hideMark/>
          </w:tcPr>
          <w:p w:rsidR="00AE159F" w:rsidRPr="003C71D1" w:rsidRDefault="00AE159F" w:rsidP="00AE159F">
            <w:pPr>
              <w:jc w:val="center"/>
            </w:pPr>
            <w:r w:rsidRPr="003C71D1">
              <w:rPr>
                <w:rFonts w:eastAsia="MS Mincho"/>
                <w:sz w:val="26"/>
                <w:szCs w:val="26"/>
                <w:lang w:eastAsia="ja-JP"/>
              </w:rPr>
              <w:t>40</w:t>
            </w:r>
          </w:p>
        </w:tc>
        <w:tc>
          <w:tcPr>
            <w:tcW w:w="1990"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center"/>
              <w:rPr>
                <w:rFonts w:eastAsia="MS Mincho"/>
                <w:sz w:val="26"/>
                <w:szCs w:val="26"/>
                <w:lang w:eastAsia="ja-JP"/>
              </w:rPr>
            </w:pPr>
            <w:r w:rsidRPr="003C71D1">
              <w:rPr>
                <w:rFonts w:eastAsia="MS Mincho"/>
                <w:sz w:val="26"/>
                <w:szCs w:val="26"/>
                <w:lang w:eastAsia="ja-JP"/>
              </w:rPr>
              <w:t>0,7</w:t>
            </w:r>
          </w:p>
        </w:tc>
        <w:tc>
          <w:tcPr>
            <w:tcW w:w="1533"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right"/>
              <w:rPr>
                <w:sz w:val="26"/>
                <w:szCs w:val="26"/>
              </w:rPr>
            </w:pPr>
            <w:r w:rsidRPr="003C71D1">
              <w:rPr>
                <w:sz w:val="26"/>
                <w:szCs w:val="26"/>
              </w:rPr>
              <w:t>28</w:t>
            </w:r>
          </w:p>
        </w:tc>
      </w:tr>
      <w:tr w:rsidR="003C71D1" w:rsidRPr="003C71D1" w:rsidTr="00AE159F">
        <w:trPr>
          <w:trHeight w:val="289"/>
          <w:jc w:val="center"/>
        </w:trPr>
        <w:tc>
          <w:tcPr>
            <w:tcW w:w="775" w:type="dxa"/>
            <w:tcBorders>
              <w:top w:val="single" w:sz="4" w:space="0" w:color="auto"/>
              <w:left w:val="single" w:sz="4" w:space="0" w:color="auto"/>
              <w:bottom w:val="single" w:sz="4" w:space="0" w:color="auto"/>
              <w:right w:val="single" w:sz="4" w:space="0" w:color="auto"/>
            </w:tcBorders>
            <w:vAlign w:val="center"/>
            <w:hideMark/>
          </w:tcPr>
          <w:p w:rsidR="00AE159F" w:rsidRPr="003C71D1" w:rsidRDefault="00AE159F" w:rsidP="00AE159F">
            <w:pPr>
              <w:jc w:val="center"/>
              <w:rPr>
                <w:rFonts w:eastAsia="MS Mincho"/>
                <w:sz w:val="26"/>
                <w:szCs w:val="26"/>
                <w:lang w:eastAsia="ja-JP"/>
              </w:rPr>
            </w:pPr>
            <w:r w:rsidRPr="003C71D1">
              <w:rPr>
                <w:rFonts w:eastAsia="MS Mincho"/>
                <w:sz w:val="26"/>
                <w:szCs w:val="26"/>
                <w:lang w:eastAsia="ja-JP"/>
              </w:rPr>
              <w:t>2</w:t>
            </w:r>
          </w:p>
        </w:tc>
        <w:tc>
          <w:tcPr>
            <w:tcW w:w="2177" w:type="dxa"/>
            <w:tcBorders>
              <w:top w:val="single" w:sz="4" w:space="0" w:color="auto"/>
              <w:left w:val="single" w:sz="4" w:space="0" w:color="auto"/>
              <w:bottom w:val="single" w:sz="4" w:space="0" w:color="auto"/>
              <w:right w:val="single" w:sz="4" w:space="0" w:color="auto"/>
            </w:tcBorders>
            <w:vAlign w:val="center"/>
            <w:hideMark/>
          </w:tcPr>
          <w:p w:rsidR="00AE159F" w:rsidRPr="003C71D1" w:rsidRDefault="00AE159F" w:rsidP="00AE159F">
            <w:pPr>
              <w:jc w:val="both"/>
              <w:rPr>
                <w:rFonts w:eastAsia="MS Mincho"/>
                <w:sz w:val="26"/>
                <w:szCs w:val="26"/>
                <w:lang w:eastAsia="ja-JP"/>
              </w:rPr>
            </w:pPr>
            <w:r w:rsidRPr="003C71D1">
              <w:rPr>
                <w:rFonts w:eastAsia="MS Mincho"/>
                <w:sz w:val="26"/>
                <w:szCs w:val="26"/>
                <w:lang w:eastAsia="ja-JP"/>
              </w:rPr>
              <w:t>Siêu thị</w:t>
            </w:r>
          </w:p>
        </w:tc>
        <w:tc>
          <w:tcPr>
            <w:tcW w:w="2547" w:type="dxa"/>
            <w:tcBorders>
              <w:top w:val="single" w:sz="4" w:space="0" w:color="auto"/>
              <w:left w:val="single" w:sz="4" w:space="0" w:color="auto"/>
              <w:bottom w:val="single" w:sz="4" w:space="0" w:color="auto"/>
              <w:right w:val="single" w:sz="4" w:space="0" w:color="auto"/>
            </w:tcBorders>
            <w:vAlign w:val="center"/>
            <w:hideMark/>
          </w:tcPr>
          <w:p w:rsidR="00AE159F" w:rsidRPr="003C71D1" w:rsidRDefault="00AE159F" w:rsidP="00AE159F">
            <w:pPr>
              <w:jc w:val="center"/>
            </w:pPr>
            <w:r w:rsidRPr="003C71D1">
              <w:rPr>
                <w:rFonts w:eastAsia="MS Mincho"/>
                <w:sz w:val="26"/>
                <w:szCs w:val="26"/>
                <w:lang w:eastAsia="ja-JP"/>
              </w:rPr>
              <w:t>100</w:t>
            </w:r>
          </w:p>
        </w:tc>
        <w:tc>
          <w:tcPr>
            <w:tcW w:w="1990"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center"/>
              <w:rPr>
                <w:rFonts w:eastAsia="MS Mincho"/>
                <w:sz w:val="26"/>
                <w:szCs w:val="26"/>
                <w:lang w:eastAsia="ja-JP"/>
              </w:rPr>
            </w:pPr>
            <w:r w:rsidRPr="003C71D1">
              <w:rPr>
                <w:rFonts w:eastAsia="MS Mincho"/>
                <w:sz w:val="26"/>
                <w:szCs w:val="26"/>
                <w:lang w:eastAsia="ja-JP"/>
              </w:rPr>
              <w:t>0,3</w:t>
            </w:r>
          </w:p>
        </w:tc>
        <w:tc>
          <w:tcPr>
            <w:tcW w:w="1533"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right"/>
              <w:rPr>
                <w:sz w:val="26"/>
                <w:szCs w:val="26"/>
              </w:rPr>
            </w:pPr>
            <w:r w:rsidRPr="003C71D1">
              <w:rPr>
                <w:sz w:val="26"/>
                <w:szCs w:val="26"/>
              </w:rPr>
              <w:t>30</w:t>
            </w:r>
          </w:p>
        </w:tc>
      </w:tr>
      <w:tr w:rsidR="003C71D1" w:rsidRPr="003C71D1" w:rsidTr="00AE159F">
        <w:trPr>
          <w:trHeight w:val="289"/>
          <w:jc w:val="center"/>
        </w:trPr>
        <w:tc>
          <w:tcPr>
            <w:tcW w:w="775"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center"/>
              <w:rPr>
                <w:rFonts w:eastAsia="MS Mincho"/>
                <w:sz w:val="26"/>
                <w:szCs w:val="26"/>
                <w:lang w:eastAsia="ja-JP"/>
              </w:rPr>
            </w:pPr>
            <w:r w:rsidRPr="003C71D1">
              <w:rPr>
                <w:rFonts w:eastAsia="MS Mincho"/>
                <w:sz w:val="26"/>
                <w:szCs w:val="26"/>
                <w:lang w:eastAsia="ja-JP"/>
              </w:rPr>
              <w:t>3</w:t>
            </w:r>
          </w:p>
        </w:tc>
        <w:tc>
          <w:tcPr>
            <w:tcW w:w="2177"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both"/>
              <w:rPr>
                <w:rFonts w:eastAsia="MS Mincho"/>
                <w:sz w:val="26"/>
                <w:szCs w:val="26"/>
                <w:lang w:eastAsia="ja-JP"/>
              </w:rPr>
            </w:pPr>
            <w:r w:rsidRPr="003C71D1">
              <w:rPr>
                <w:rFonts w:eastAsia="MS Mincho"/>
                <w:sz w:val="26"/>
                <w:szCs w:val="26"/>
                <w:lang w:eastAsia="ja-JP"/>
              </w:rPr>
              <w:t>Nhà hàng</w:t>
            </w:r>
          </w:p>
        </w:tc>
        <w:tc>
          <w:tcPr>
            <w:tcW w:w="2547"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center"/>
              <w:rPr>
                <w:rFonts w:eastAsia="MS Mincho"/>
                <w:sz w:val="26"/>
                <w:szCs w:val="26"/>
                <w:lang w:eastAsia="ja-JP"/>
              </w:rPr>
            </w:pPr>
            <w:r w:rsidRPr="003C71D1">
              <w:rPr>
                <w:rFonts w:eastAsia="MS Mincho"/>
                <w:sz w:val="26"/>
                <w:szCs w:val="26"/>
                <w:lang w:eastAsia="ja-JP"/>
              </w:rPr>
              <w:t>100</w:t>
            </w:r>
          </w:p>
        </w:tc>
        <w:tc>
          <w:tcPr>
            <w:tcW w:w="1990"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center"/>
              <w:rPr>
                <w:rFonts w:eastAsia="MS Mincho"/>
                <w:sz w:val="26"/>
                <w:szCs w:val="26"/>
                <w:lang w:eastAsia="ja-JP"/>
              </w:rPr>
            </w:pPr>
            <w:r w:rsidRPr="003C71D1">
              <w:rPr>
                <w:rFonts w:eastAsia="MS Mincho"/>
                <w:sz w:val="26"/>
                <w:szCs w:val="26"/>
                <w:lang w:eastAsia="ja-JP"/>
              </w:rPr>
              <w:t>0,3</w:t>
            </w:r>
          </w:p>
        </w:tc>
        <w:tc>
          <w:tcPr>
            <w:tcW w:w="1533"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right"/>
              <w:rPr>
                <w:sz w:val="26"/>
                <w:szCs w:val="26"/>
              </w:rPr>
            </w:pPr>
            <w:r w:rsidRPr="003C71D1">
              <w:rPr>
                <w:sz w:val="26"/>
                <w:szCs w:val="26"/>
              </w:rPr>
              <w:t>30</w:t>
            </w:r>
          </w:p>
        </w:tc>
      </w:tr>
      <w:tr w:rsidR="003C71D1" w:rsidRPr="003C71D1" w:rsidTr="00AE159F">
        <w:trPr>
          <w:trHeight w:val="289"/>
          <w:jc w:val="center"/>
        </w:trPr>
        <w:tc>
          <w:tcPr>
            <w:tcW w:w="775"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center"/>
              <w:rPr>
                <w:rFonts w:eastAsia="MS Mincho"/>
                <w:sz w:val="26"/>
                <w:szCs w:val="26"/>
                <w:lang w:eastAsia="ja-JP"/>
              </w:rPr>
            </w:pPr>
            <w:r w:rsidRPr="003C71D1">
              <w:rPr>
                <w:rFonts w:eastAsia="MS Mincho"/>
                <w:sz w:val="26"/>
                <w:szCs w:val="26"/>
                <w:lang w:eastAsia="ja-JP"/>
              </w:rPr>
              <w:t>4</w:t>
            </w:r>
          </w:p>
        </w:tc>
        <w:tc>
          <w:tcPr>
            <w:tcW w:w="2177"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both"/>
              <w:rPr>
                <w:rFonts w:eastAsia="MS Mincho"/>
                <w:sz w:val="26"/>
                <w:szCs w:val="26"/>
                <w:lang w:eastAsia="ja-JP"/>
              </w:rPr>
            </w:pPr>
            <w:r w:rsidRPr="003C71D1">
              <w:rPr>
                <w:rFonts w:eastAsia="MS Mincho"/>
                <w:sz w:val="26"/>
                <w:szCs w:val="26"/>
                <w:lang w:eastAsia="ja-JP"/>
              </w:rPr>
              <w:t>Nhân sự dự án</w:t>
            </w:r>
          </w:p>
        </w:tc>
        <w:tc>
          <w:tcPr>
            <w:tcW w:w="2547"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center"/>
              <w:rPr>
                <w:rFonts w:eastAsia="MS Mincho"/>
                <w:sz w:val="26"/>
                <w:szCs w:val="26"/>
                <w:lang w:eastAsia="ja-JP"/>
              </w:rPr>
            </w:pPr>
            <w:r w:rsidRPr="003C71D1">
              <w:rPr>
                <w:noProof/>
                <w:sz w:val="26"/>
                <w:szCs w:val="26"/>
                <w:lang w:val="pt-BR"/>
              </w:rPr>
              <w:t>32</w:t>
            </w:r>
          </w:p>
        </w:tc>
        <w:tc>
          <w:tcPr>
            <w:tcW w:w="1990"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center"/>
              <w:rPr>
                <w:rFonts w:eastAsia="MS Mincho"/>
                <w:sz w:val="26"/>
                <w:szCs w:val="26"/>
                <w:lang w:eastAsia="ja-JP"/>
              </w:rPr>
            </w:pPr>
            <w:r w:rsidRPr="003C71D1">
              <w:rPr>
                <w:rFonts w:eastAsia="MS Mincho"/>
                <w:sz w:val="26"/>
                <w:szCs w:val="26"/>
                <w:lang w:eastAsia="ja-JP"/>
              </w:rPr>
              <w:t>0,3</w:t>
            </w:r>
          </w:p>
        </w:tc>
        <w:tc>
          <w:tcPr>
            <w:tcW w:w="1533"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right"/>
              <w:rPr>
                <w:sz w:val="26"/>
                <w:szCs w:val="26"/>
              </w:rPr>
            </w:pPr>
            <w:r w:rsidRPr="003C71D1">
              <w:rPr>
                <w:sz w:val="26"/>
                <w:szCs w:val="26"/>
              </w:rPr>
              <w:t>9,6</w:t>
            </w:r>
          </w:p>
        </w:tc>
      </w:tr>
      <w:tr w:rsidR="003C71D1" w:rsidRPr="003C71D1" w:rsidTr="00AE159F">
        <w:trPr>
          <w:trHeight w:val="289"/>
          <w:jc w:val="center"/>
        </w:trPr>
        <w:tc>
          <w:tcPr>
            <w:tcW w:w="2952" w:type="dxa"/>
            <w:gridSpan w:val="2"/>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center"/>
              <w:rPr>
                <w:rFonts w:eastAsia="MS Mincho"/>
                <w:sz w:val="26"/>
                <w:szCs w:val="26"/>
                <w:lang w:eastAsia="ja-JP"/>
              </w:rPr>
            </w:pPr>
            <w:r w:rsidRPr="003C71D1">
              <w:rPr>
                <w:rFonts w:eastAsia="MS Mincho"/>
                <w:b/>
                <w:sz w:val="26"/>
                <w:szCs w:val="26"/>
                <w:lang w:eastAsia="ja-JP"/>
              </w:rPr>
              <w:t>Tổng cộng</w:t>
            </w:r>
          </w:p>
        </w:tc>
        <w:tc>
          <w:tcPr>
            <w:tcW w:w="2547" w:type="dxa"/>
            <w:tcBorders>
              <w:top w:val="single" w:sz="4" w:space="0" w:color="auto"/>
              <w:left w:val="single" w:sz="4" w:space="0" w:color="auto"/>
              <w:bottom w:val="single" w:sz="4" w:space="0" w:color="auto"/>
              <w:right w:val="single" w:sz="4" w:space="0" w:color="auto"/>
            </w:tcBorders>
            <w:vAlign w:val="center"/>
          </w:tcPr>
          <w:p w:rsidR="00AE159F" w:rsidRPr="003C71D1" w:rsidRDefault="00AE159F" w:rsidP="00AE159F">
            <w:pPr>
              <w:jc w:val="center"/>
              <w:rPr>
                <w:b/>
                <w:noProof/>
                <w:sz w:val="26"/>
                <w:szCs w:val="26"/>
                <w:lang w:val="pt-BR"/>
              </w:rPr>
            </w:pPr>
            <w:r w:rsidRPr="003C71D1">
              <w:rPr>
                <w:b/>
                <w:noProof/>
                <w:sz w:val="26"/>
                <w:szCs w:val="26"/>
                <w:lang w:val="pt-BR"/>
              </w:rPr>
              <w:t>6.094</w:t>
            </w:r>
          </w:p>
        </w:tc>
        <w:tc>
          <w:tcPr>
            <w:tcW w:w="1990" w:type="dxa"/>
            <w:tcBorders>
              <w:top w:val="single" w:sz="4" w:space="0" w:color="auto"/>
              <w:left w:val="single" w:sz="4" w:space="0" w:color="auto"/>
              <w:bottom w:val="single" w:sz="4" w:space="0" w:color="auto"/>
              <w:right w:val="single" w:sz="4" w:space="0" w:color="auto"/>
            </w:tcBorders>
          </w:tcPr>
          <w:p w:rsidR="00AE159F" w:rsidRPr="003C71D1" w:rsidRDefault="00AE159F" w:rsidP="00AE159F">
            <w:pPr>
              <w:jc w:val="right"/>
              <w:rPr>
                <w:rFonts w:eastAsia="MS Mincho"/>
                <w:sz w:val="26"/>
                <w:szCs w:val="26"/>
                <w:lang w:eastAsia="ja-JP"/>
              </w:rPr>
            </w:pPr>
          </w:p>
        </w:tc>
        <w:tc>
          <w:tcPr>
            <w:tcW w:w="1533" w:type="dxa"/>
            <w:tcBorders>
              <w:top w:val="single" w:sz="4" w:space="0" w:color="auto"/>
              <w:left w:val="single" w:sz="4" w:space="0" w:color="auto"/>
              <w:bottom w:val="single" w:sz="4" w:space="0" w:color="auto"/>
              <w:right w:val="single" w:sz="4" w:space="0" w:color="auto"/>
            </w:tcBorders>
          </w:tcPr>
          <w:p w:rsidR="00AE159F" w:rsidRPr="003C71D1" w:rsidRDefault="00AE159F" w:rsidP="00AE159F">
            <w:pPr>
              <w:jc w:val="right"/>
              <w:rPr>
                <w:rFonts w:eastAsia="MS Mincho"/>
                <w:b/>
                <w:sz w:val="26"/>
                <w:szCs w:val="26"/>
                <w:lang w:eastAsia="ja-JP"/>
              </w:rPr>
            </w:pPr>
            <w:r w:rsidRPr="003C71D1">
              <w:rPr>
                <w:rFonts w:eastAsia="MS Mincho"/>
                <w:b/>
                <w:sz w:val="26"/>
                <w:szCs w:val="26"/>
                <w:lang w:eastAsia="ja-JP"/>
              </w:rPr>
              <w:t>97,6</w:t>
            </w:r>
          </w:p>
        </w:tc>
      </w:tr>
    </w:tbl>
    <w:p w:rsidR="00AE159F" w:rsidRPr="003C71D1" w:rsidRDefault="00AE159F" w:rsidP="00AE159F">
      <w:pPr>
        <w:pStyle w:val="minh-baocao-symbolizing-02"/>
        <w:tabs>
          <w:tab w:val="clear" w:pos="1260"/>
          <w:tab w:val="num" w:pos="0"/>
        </w:tabs>
        <w:spacing w:line="240" w:lineRule="auto"/>
        <w:ind w:left="0" w:firstLine="567"/>
        <w:rPr>
          <w:rFonts w:ascii="Times New Roman" w:hAnsi="Times New Roman"/>
          <w:szCs w:val="26"/>
          <w:lang w:val="vi-VN"/>
        </w:rPr>
      </w:pPr>
      <w:r w:rsidRPr="003C71D1">
        <w:rPr>
          <w:rFonts w:ascii="Times New Roman" w:hAnsi="Times New Roman"/>
          <w:szCs w:val="26"/>
          <w:lang w:val="vi-VN"/>
        </w:rPr>
        <w:t xml:space="preserve">Khối lượng chất thải rắn sinh hoạt của Dự án khá lớn và là nguồn thải có khả năng gây ô nhiễm môi trường cao nếu công tác quản lý, thu gom và xử lý không đảm bảo. Một số tác động tiêu cực chính ở đây nếu chất thải không được quản lý tốt là làm mất mỹ quan </w:t>
      </w:r>
      <w:r w:rsidRPr="003C71D1">
        <w:rPr>
          <w:rFonts w:ascii="Times New Roman" w:hAnsi="Times New Roman"/>
          <w:szCs w:val="26"/>
        </w:rPr>
        <w:t>khu vực</w:t>
      </w:r>
      <w:r w:rsidRPr="003C71D1">
        <w:rPr>
          <w:rFonts w:ascii="Times New Roman" w:hAnsi="Times New Roman"/>
          <w:szCs w:val="26"/>
          <w:lang w:val="vi-VN"/>
        </w:rPr>
        <w:t xml:space="preserve">, sự phân hủy các thành phần hữu cơ gây mùi hôi thối là môi trường cho các sinh vật gây bệnh trung gian như ruồi, chuột,... phát triển, chất thải có thể bị nước mưa chảy tràn cuốn trôi gây tắc nghẽn hệ thống cống thoát nước chung của khu vực. </w:t>
      </w:r>
    </w:p>
    <w:p w:rsidR="00AE159F" w:rsidRPr="003C71D1" w:rsidRDefault="00AE159F" w:rsidP="00AE159F">
      <w:pPr>
        <w:pStyle w:val="MUC1111"/>
        <w:spacing w:line="240" w:lineRule="auto"/>
      </w:pPr>
      <w:bookmarkStart w:id="115" w:name="_Toc62113336"/>
      <w:r w:rsidRPr="003C71D1">
        <w:t>4</w:t>
      </w:r>
      <w:r w:rsidRPr="003C71D1">
        <w:rPr>
          <w:lang w:val="vi-VN"/>
        </w:rPr>
        <w:t xml:space="preserve">. </w:t>
      </w:r>
      <w:r w:rsidRPr="003C71D1">
        <w:t>Tác động đến môi trường do c</w:t>
      </w:r>
      <w:r w:rsidRPr="003C71D1">
        <w:rPr>
          <w:lang w:val="vi-VN"/>
        </w:rPr>
        <w:t>hất thải nguy hại</w:t>
      </w:r>
      <w:bookmarkEnd w:id="111"/>
      <w:bookmarkEnd w:id="115"/>
    </w:p>
    <w:p w:rsidR="00AE159F" w:rsidRPr="003C71D1" w:rsidRDefault="00AE159F" w:rsidP="00AE159F">
      <w:pPr>
        <w:spacing w:after="0" w:line="240" w:lineRule="auto"/>
        <w:ind w:firstLine="360"/>
        <w:jc w:val="both"/>
        <w:rPr>
          <w:i/>
          <w:szCs w:val="28"/>
          <w:lang w:val="vi-VN"/>
        </w:rPr>
      </w:pPr>
      <w:r w:rsidRPr="003C71D1">
        <w:rPr>
          <w:szCs w:val="28"/>
          <w:lang w:val="vi-VN"/>
        </w:rPr>
        <w:t xml:space="preserve">   </w:t>
      </w:r>
      <w:r w:rsidRPr="003C71D1">
        <w:rPr>
          <w:i/>
          <w:szCs w:val="28"/>
          <w:lang w:val="vi-VN"/>
        </w:rPr>
        <w:t>* Nguồn gốc phát sinh:</w:t>
      </w:r>
    </w:p>
    <w:p w:rsidR="00AE159F" w:rsidRPr="003C71D1" w:rsidRDefault="00AE159F" w:rsidP="00AE159F">
      <w:pPr>
        <w:spacing w:after="0" w:line="240" w:lineRule="auto"/>
        <w:ind w:firstLine="360"/>
        <w:jc w:val="both"/>
        <w:rPr>
          <w:szCs w:val="28"/>
        </w:rPr>
      </w:pPr>
      <w:r w:rsidRPr="003C71D1">
        <w:rPr>
          <w:szCs w:val="28"/>
          <w:lang w:val="vi-VN"/>
        </w:rPr>
        <w:t xml:space="preserve">    Rác thải nguy hại </w:t>
      </w:r>
      <w:r w:rsidRPr="003C71D1">
        <w:rPr>
          <w:szCs w:val="28"/>
        </w:rPr>
        <w:t xml:space="preserve">của dự án chủ yếu </w:t>
      </w:r>
      <w:r w:rsidRPr="003C71D1">
        <w:rPr>
          <w:szCs w:val="28"/>
          <w:lang w:val="vi-VN"/>
        </w:rPr>
        <w:t>phát sinh t</w:t>
      </w:r>
      <w:r w:rsidRPr="003C71D1">
        <w:rPr>
          <w:rFonts w:cs="Arial"/>
          <w:szCs w:val="28"/>
          <w:lang w:val="vi-VN"/>
        </w:rPr>
        <w:t xml:space="preserve">ừ quá trình </w:t>
      </w:r>
      <w:r w:rsidRPr="003C71D1">
        <w:rPr>
          <w:rFonts w:cs="Arial"/>
          <w:szCs w:val="28"/>
        </w:rPr>
        <w:t>vận hành cây xăng bao gồm các loại giẻ lau chứa dầu mỡ, xăng dầu, bóng đèn huỳnh quang, pin hư hỏng tại các khu vực nhà lưu trú, nhà hàng, siêu thị….</w:t>
      </w:r>
    </w:p>
    <w:p w:rsidR="00AE159F" w:rsidRPr="003C71D1" w:rsidRDefault="00AE159F" w:rsidP="00AE159F">
      <w:pPr>
        <w:spacing w:after="0" w:line="240" w:lineRule="auto"/>
        <w:jc w:val="both"/>
        <w:rPr>
          <w:i/>
          <w:szCs w:val="28"/>
          <w:lang w:val="vi-VN"/>
        </w:rPr>
      </w:pPr>
      <w:r w:rsidRPr="003C71D1">
        <w:rPr>
          <w:i/>
          <w:szCs w:val="28"/>
          <w:lang w:val="vi-VN"/>
        </w:rPr>
        <w:t xml:space="preserve">         * Tải lượng và mức độ tác động: </w:t>
      </w:r>
    </w:p>
    <w:p w:rsidR="00AE159F" w:rsidRPr="003C71D1" w:rsidRDefault="00AE159F" w:rsidP="00AE159F">
      <w:pPr>
        <w:spacing w:after="0" w:line="240" w:lineRule="auto"/>
        <w:ind w:firstLine="420"/>
        <w:jc w:val="both"/>
        <w:rPr>
          <w:rFonts w:ascii="Arial" w:hAnsi="Arial" w:cs="Arial"/>
          <w:szCs w:val="28"/>
        </w:rPr>
      </w:pPr>
      <w:r w:rsidRPr="003C71D1">
        <w:rPr>
          <w:szCs w:val="28"/>
          <w:lang w:val="vi-VN"/>
        </w:rPr>
        <w:t xml:space="preserve">    - L</w:t>
      </w:r>
      <w:r w:rsidRPr="003C71D1">
        <w:rPr>
          <w:rFonts w:cs="Arial"/>
          <w:szCs w:val="28"/>
          <w:lang w:val="vi-VN"/>
        </w:rPr>
        <w:t xml:space="preserve">ượng rác từ khu vực </w:t>
      </w:r>
      <w:r w:rsidRPr="003C71D1">
        <w:rPr>
          <w:rFonts w:cs="Arial"/>
          <w:szCs w:val="28"/>
        </w:rPr>
        <w:t>trạm xăng</w:t>
      </w:r>
      <w:r w:rsidRPr="003C71D1">
        <w:rPr>
          <w:rFonts w:cs="Arial"/>
          <w:szCs w:val="28"/>
          <w:lang w:val="vi-VN"/>
        </w:rPr>
        <w:t xml:space="preserve"> cũng không nhiều</w:t>
      </w:r>
      <w:r w:rsidRPr="003C71D1">
        <w:rPr>
          <w:rFonts w:cs="Arial"/>
          <w:szCs w:val="28"/>
        </w:rPr>
        <w:t>, ư</w:t>
      </w:r>
      <w:r w:rsidRPr="003C71D1">
        <w:rPr>
          <w:rFonts w:cs="Arial"/>
          <w:szCs w:val="28"/>
          <w:lang w:val="vi-VN"/>
        </w:rPr>
        <w:t>ớc tính lượng rác thải (</w:t>
      </w:r>
      <w:r w:rsidRPr="003C71D1">
        <w:rPr>
          <w:rFonts w:cs="Arial"/>
          <w:szCs w:val="28"/>
        </w:rPr>
        <w:t>giẻ lau chứa dầu, xăng…)</w:t>
      </w:r>
      <w:r w:rsidRPr="003C71D1">
        <w:rPr>
          <w:rFonts w:cs="Arial"/>
          <w:szCs w:val="28"/>
          <w:lang w:val="vi-VN"/>
        </w:rPr>
        <w:t xml:space="preserve"> này không nhiều khoảng 0,</w:t>
      </w:r>
      <w:r w:rsidRPr="003C71D1">
        <w:rPr>
          <w:rFonts w:cs="Arial"/>
          <w:szCs w:val="28"/>
        </w:rPr>
        <w:t>2</w:t>
      </w:r>
      <w:r w:rsidRPr="003C71D1">
        <w:rPr>
          <w:rFonts w:cs="Arial"/>
          <w:szCs w:val="28"/>
          <w:lang w:val="vi-VN"/>
        </w:rPr>
        <w:t>kg/ngày.</w:t>
      </w:r>
      <w:r w:rsidRPr="003C71D1">
        <w:rPr>
          <w:rFonts w:ascii="Arial" w:hAnsi="Arial" w:cs="Arial"/>
          <w:szCs w:val="28"/>
          <w:lang w:val="vi-VN"/>
        </w:rPr>
        <w:t xml:space="preserve"> </w:t>
      </w:r>
    </w:p>
    <w:p w:rsidR="00AE159F" w:rsidRPr="003C71D1" w:rsidRDefault="00AE159F" w:rsidP="00AE159F">
      <w:pPr>
        <w:spacing w:after="0" w:line="240" w:lineRule="auto"/>
        <w:ind w:firstLine="360"/>
        <w:jc w:val="both"/>
        <w:rPr>
          <w:szCs w:val="28"/>
        </w:rPr>
      </w:pPr>
      <w:r w:rsidRPr="003C71D1">
        <w:rPr>
          <w:szCs w:val="28"/>
          <w:lang w:val="vi-VN"/>
        </w:rPr>
        <w:t xml:space="preserve">    - L</w:t>
      </w:r>
      <w:r w:rsidRPr="003C71D1">
        <w:rPr>
          <w:rFonts w:cs="Arial"/>
          <w:szCs w:val="28"/>
          <w:lang w:val="vi-VN"/>
        </w:rPr>
        <w:t xml:space="preserve">ượng </w:t>
      </w:r>
      <w:r w:rsidRPr="003C71D1">
        <w:rPr>
          <w:rFonts w:cs="Arial"/>
          <w:szCs w:val="28"/>
        </w:rPr>
        <w:t>bóng đèn huỳnh quang, pin hư hỏng tại các khu vực nhà lưu trú, nhà hàng, siêu thị….tương đối ít, ư</w:t>
      </w:r>
      <w:r w:rsidRPr="003C71D1">
        <w:rPr>
          <w:rFonts w:cs="Arial"/>
          <w:szCs w:val="28"/>
          <w:lang w:val="vi-VN"/>
        </w:rPr>
        <w:t xml:space="preserve">ớc tính khoảng </w:t>
      </w:r>
      <w:r w:rsidRPr="003C71D1">
        <w:rPr>
          <w:rFonts w:cs="Arial"/>
          <w:szCs w:val="28"/>
        </w:rPr>
        <w:t>0,5</w:t>
      </w:r>
      <w:r w:rsidRPr="003C71D1">
        <w:rPr>
          <w:rFonts w:cs="Arial"/>
          <w:szCs w:val="28"/>
          <w:lang w:val="vi-VN"/>
        </w:rPr>
        <w:t>kg/ngày.</w:t>
      </w:r>
      <w:r w:rsidRPr="003C71D1">
        <w:rPr>
          <w:rFonts w:ascii="Arial" w:hAnsi="Arial" w:cs="Arial"/>
          <w:szCs w:val="28"/>
          <w:lang w:val="vi-VN"/>
        </w:rPr>
        <w:t xml:space="preserve"> </w:t>
      </w:r>
    </w:p>
    <w:p w:rsidR="00AE159F" w:rsidRPr="003C71D1" w:rsidRDefault="00AE159F" w:rsidP="00AE159F">
      <w:pPr>
        <w:spacing w:after="0" w:line="240" w:lineRule="auto"/>
        <w:ind w:firstLine="567"/>
        <w:jc w:val="both"/>
        <w:rPr>
          <w:szCs w:val="28"/>
          <w:lang w:val="nl-NL"/>
        </w:rPr>
      </w:pPr>
      <w:r w:rsidRPr="003C71D1">
        <w:rPr>
          <w:szCs w:val="28"/>
          <w:lang w:val="nl-NL"/>
        </w:rPr>
        <w:t xml:space="preserve">- Ngoài ra, việc súc rửa định kì các bồn chứa xăng, dầu có thể xuất hiện cặn lắng, gỉ sắt song khối lượng dự báo là nhỏ bởi chất lượng xăng dầu hiện nay khá tốt, các bồn chứa được làm bằng thép chống gỉ, mạ nhiều lớp sơn bền nên bồn hầu như không bị gỉ. </w:t>
      </w:r>
    </w:p>
    <w:p w:rsidR="00AE159F" w:rsidRPr="003C71D1" w:rsidRDefault="00AE159F" w:rsidP="00AE159F">
      <w:pPr>
        <w:spacing w:after="0" w:line="240" w:lineRule="auto"/>
        <w:ind w:firstLine="567"/>
        <w:jc w:val="both"/>
        <w:rPr>
          <w:szCs w:val="28"/>
          <w:lang w:val="nl-NL"/>
        </w:rPr>
      </w:pPr>
      <w:r w:rsidRPr="003C71D1">
        <w:rPr>
          <w:szCs w:val="28"/>
          <w:lang w:val="nl-NL"/>
        </w:rPr>
        <w:t>- Trong quá trình xử lý nước thải nhiễm xăng dầu sẽ phát sinh lượng váng dầu và cặn lơ lửng tại bể tách dầu với khối lượng khoảng 0,2m</w:t>
      </w:r>
      <w:r w:rsidRPr="003C71D1">
        <w:rPr>
          <w:szCs w:val="28"/>
          <w:vertAlign w:val="superscript"/>
          <w:lang w:val="nl-NL"/>
        </w:rPr>
        <w:t>3</w:t>
      </w:r>
      <w:r w:rsidRPr="003C71D1">
        <w:rPr>
          <w:szCs w:val="28"/>
          <w:lang w:val="nl-NL"/>
        </w:rPr>
        <w:t xml:space="preserve">/ngày đêm. </w:t>
      </w:r>
    </w:p>
    <w:p w:rsidR="00AE159F" w:rsidRPr="003C71D1" w:rsidRDefault="00AE159F" w:rsidP="00AE159F">
      <w:pPr>
        <w:pStyle w:val="Heading3"/>
        <w:spacing w:before="0" w:after="0" w:line="240" w:lineRule="auto"/>
        <w:rPr>
          <w:b w:val="0"/>
          <w:i w:val="0"/>
          <w:szCs w:val="28"/>
          <w:lang w:val="nl-NL"/>
        </w:rPr>
      </w:pPr>
      <w:bookmarkStart w:id="116" w:name="_Toc102505053"/>
      <w:r w:rsidRPr="003C71D1">
        <w:rPr>
          <w:b w:val="0"/>
          <w:i w:val="0"/>
          <w:szCs w:val="28"/>
          <w:lang w:val="nl-NL"/>
        </w:rPr>
        <w:lastRenderedPageBreak/>
        <w:t>Tải lượng các nguồn thải này không lớn tuy nhiên, nếu không có biện pháp xử lý mà vứt bỏ bừa bãi sẽ gây ô nhiễm môi trường đất, nước, không khí và sự ô nhiễm này sẽ ảnh hưởng trực tiếp hoặc gián tiếp đến sức khỏe con người, hệ sinh thái.</w:t>
      </w:r>
      <w:bookmarkEnd w:id="116"/>
    </w:p>
    <w:p w:rsidR="00E96F64" w:rsidRPr="003C71D1" w:rsidRDefault="00E44AA5" w:rsidP="00AE159F">
      <w:pPr>
        <w:pStyle w:val="Heading3"/>
      </w:pPr>
      <w:bookmarkStart w:id="117" w:name="_Toc102505054"/>
      <w:r w:rsidRPr="003C71D1">
        <w:t>3.2</w:t>
      </w:r>
      <w:r w:rsidR="00E96F64" w:rsidRPr="003C71D1">
        <w:t>.2</w:t>
      </w:r>
      <w:r w:rsidRPr="003C71D1">
        <w:t>.</w:t>
      </w:r>
      <w:r w:rsidR="00E96F64" w:rsidRPr="003C71D1">
        <w:t xml:space="preserve"> Nguồn gây tác động không liên quan đến chất thải trong giai đoạn hoạt động của dự</w:t>
      </w:r>
      <w:r w:rsidRPr="003C71D1">
        <w:t xml:space="preserve"> án</w:t>
      </w:r>
      <w:bookmarkEnd w:id="117"/>
    </w:p>
    <w:p w:rsidR="00E96F64" w:rsidRPr="003C71D1" w:rsidRDefault="00E96F64" w:rsidP="00E719E9">
      <w:pPr>
        <w:spacing w:before="60" w:after="60" w:line="360" w:lineRule="exact"/>
        <w:ind w:firstLine="720"/>
        <w:jc w:val="both"/>
        <w:rPr>
          <w:b/>
        </w:rPr>
      </w:pPr>
      <w:r w:rsidRPr="003C71D1">
        <w:rPr>
          <w:b/>
        </w:rPr>
        <w:t>a. Tác động do tiếng ồn, độ rung</w:t>
      </w:r>
    </w:p>
    <w:p w:rsidR="00CE0E49" w:rsidRPr="003C71D1" w:rsidRDefault="00CE0E49" w:rsidP="00E719E9">
      <w:pPr>
        <w:widowControl w:val="0"/>
        <w:spacing w:before="60" w:after="60" w:line="360" w:lineRule="exact"/>
        <w:ind w:firstLine="720"/>
        <w:jc w:val="both"/>
        <w:rPr>
          <w:rFonts w:eastAsia="Times New Roman" w:cs="Times New Roman"/>
          <w:szCs w:val="28"/>
        </w:rPr>
      </w:pPr>
      <w:r w:rsidRPr="003C71D1">
        <w:rPr>
          <w:rFonts w:eastAsia="Times New Roman" w:cs="Times New Roman"/>
          <w:szCs w:val="28"/>
          <w:lang w:val="vi-VN"/>
        </w:rPr>
        <w:t xml:space="preserve">Khi </w:t>
      </w:r>
      <w:r w:rsidRPr="003C71D1">
        <w:rPr>
          <w:rFonts w:eastAsia="Times New Roman" w:cs="Times New Roman"/>
          <w:szCs w:val="28"/>
        </w:rPr>
        <w:t>d</w:t>
      </w:r>
      <w:r w:rsidRPr="003C71D1">
        <w:rPr>
          <w:rFonts w:eastAsia="Times New Roman" w:cs="Times New Roman"/>
          <w:szCs w:val="28"/>
          <w:lang w:val="vi-VN"/>
        </w:rPr>
        <w:t>ự án đi vào hoạt động tiếng ồn phát sinh chủ yếu từ các phương tiện giao thông</w:t>
      </w:r>
      <w:r w:rsidRPr="003C71D1">
        <w:rPr>
          <w:rFonts w:eastAsia="Times New Roman" w:cs="Times New Roman"/>
          <w:szCs w:val="28"/>
        </w:rPr>
        <w:t>. Cụ thể:</w:t>
      </w:r>
    </w:p>
    <w:p w:rsidR="00CE0E49" w:rsidRPr="003C71D1" w:rsidRDefault="00CE0E49" w:rsidP="00E719E9">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Do dự án là khu dân cư nên các phương tiện giao thông ra vào chủ yếu là xe máy và ô tô nên mức độ gây ồn là không đáng kể.</w:t>
      </w:r>
    </w:p>
    <w:p w:rsidR="00E96F64" w:rsidRPr="003C71D1" w:rsidRDefault="00E96F64" w:rsidP="00E719E9">
      <w:pPr>
        <w:spacing w:before="60" w:after="60" w:line="360" w:lineRule="exact"/>
        <w:ind w:firstLine="720"/>
        <w:jc w:val="both"/>
        <w:rPr>
          <w:b/>
        </w:rPr>
      </w:pPr>
      <w:r w:rsidRPr="003C71D1">
        <w:rPr>
          <w:b/>
        </w:rPr>
        <w:t>b. Tác động đến kinh tế - xã hội</w:t>
      </w:r>
    </w:p>
    <w:p w:rsidR="00E96F64" w:rsidRPr="003C71D1" w:rsidRDefault="00E96F64" w:rsidP="00E719E9">
      <w:pPr>
        <w:spacing w:before="60" w:after="60" w:line="360" w:lineRule="exact"/>
        <w:ind w:firstLine="720"/>
        <w:jc w:val="both"/>
      </w:pPr>
      <w:r w:rsidRPr="003C71D1">
        <w:t>Các tác động của Dự án khi đi vào hoạt động đến các khía cạnh kinh tế - xã hội được đánh giá trên hai mặt:</w:t>
      </w:r>
    </w:p>
    <w:p w:rsidR="00E96F64" w:rsidRPr="003C71D1" w:rsidRDefault="00E44AA5" w:rsidP="00E719E9">
      <w:pPr>
        <w:spacing w:before="60" w:after="60" w:line="360" w:lineRule="exact"/>
        <w:ind w:firstLine="720"/>
        <w:jc w:val="both"/>
        <w:rPr>
          <w:b/>
        </w:rPr>
      </w:pPr>
      <w:r w:rsidRPr="003C71D1">
        <w:rPr>
          <w:b/>
        </w:rPr>
        <w:t>*</w:t>
      </w:r>
      <w:r w:rsidR="00E96F64" w:rsidRPr="003C71D1">
        <w:rPr>
          <w:b/>
        </w:rPr>
        <w:t xml:space="preserve"> Mặt tiêu cực:</w:t>
      </w:r>
    </w:p>
    <w:p w:rsidR="00CE0E49" w:rsidRPr="003C71D1" w:rsidRDefault="00CE0E49" w:rsidP="00E719E9">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rsidR="00E96F64" w:rsidRPr="003C71D1" w:rsidRDefault="00E44AA5" w:rsidP="00E719E9">
      <w:pPr>
        <w:spacing w:before="60" w:after="60" w:line="360" w:lineRule="exact"/>
        <w:ind w:firstLine="720"/>
        <w:jc w:val="both"/>
        <w:rPr>
          <w:b/>
        </w:rPr>
      </w:pPr>
      <w:r w:rsidRPr="003C71D1">
        <w:rPr>
          <w:b/>
        </w:rPr>
        <w:t>*</w:t>
      </w:r>
      <w:r w:rsidR="00E96F64" w:rsidRPr="003C71D1">
        <w:rPr>
          <w:b/>
        </w:rPr>
        <w:t xml:space="preserve"> Mặt tích cực:</w:t>
      </w:r>
    </w:p>
    <w:p w:rsidR="00CE0E49" w:rsidRPr="003C71D1" w:rsidRDefault="00CE0E49" w:rsidP="00E719E9">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Việc triển khai xây dựng Dự án thì hạ tầng kỹ thuật khu vực sẽ được đầu tư xây dựng mới và đồng bộ bao gồm :</w:t>
      </w:r>
    </w:p>
    <w:p w:rsidR="00CE0E49" w:rsidRPr="003C71D1" w:rsidRDefault="00CE0E49" w:rsidP="00E719E9">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Đầu tư xây dựng mới và hoàn thiện các hệ thống mạng lưới cung cấp điện, cấp thoát nước và thông tin liên lạc cho khu vực.</w:t>
      </w:r>
    </w:p>
    <w:p w:rsidR="00CE0E49" w:rsidRPr="003C71D1" w:rsidRDefault="00CE0E49" w:rsidP="00E719E9">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rsidR="00CE0E49" w:rsidRPr="003C71D1" w:rsidRDefault="00CE0E49" w:rsidP="00E719E9">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Xây dựng mới hệ thống cấp nước sinh hoạt phục vụ cho nhu cầu sinh hoạt của người dân.</w:t>
      </w:r>
    </w:p>
    <w:p w:rsidR="00CE0E49" w:rsidRPr="003C71D1" w:rsidRDefault="00CE0E49" w:rsidP="00E719E9">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xml:space="preserve">- Xây dựng mới hệ thống thoát nước mưa, nước thải cho các phân khu chức năng trong khu dân cư để dẫn về tuyến thu nước chính của khu vực. </w:t>
      </w:r>
    </w:p>
    <w:p w:rsidR="00CE0E49" w:rsidRPr="003C71D1" w:rsidRDefault="00CE0E49" w:rsidP="00E719E9">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rsidR="00CE0E49" w:rsidRPr="003C71D1" w:rsidRDefault="00CE0E49" w:rsidP="00E719E9">
      <w:pPr>
        <w:widowControl w:val="0"/>
        <w:spacing w:before="60" w:after="60" w:line="360" w:lineRule="exact"/>
        <w:ind w:firstLine="720"/>
        <w:jc w:val="both"/>
        <w:rPr>
          <w:rFonts w:eastAsia="Times New Roman" w:cs="Times New Roman"/>
          <w:szCs w:val="28"/>
        </w:rPr>
      </w:pPr>
      <w:r w:rsidRPr="003C71D1">
        <w:rPr>
          <w:rFonts w:eastAsia="Times New Roman" w:cs="Times New Roman"/>
          <w:szCs w:val="28"/>
          <w:lang w:val="vi-VN"/>
        </w:rPr>
        <w:t>- Dự án sẽ làm tăng giá trị sử dụng đất trên địa bàn, hình thành khu dân cư mới</w:t>
      </w:r>
      <w:r w:rsidRPr="003C71D1">
        <w:rPr>
          <w:rFonts w:eastAsia="Times New Roman" w:cs="Times New Roman"/>
          <w:szCs w:val="28"/>
        </w:rPr>
        <w:t>,</w:t>
      </w:r>
      <w:r w:rsidRPr="003C71D1">
        <w:rPr>
          <w:rFonts w:eastAsia="Times New Roman" w:cs="Times New Roman"/>
          <w:szCs w:val="28"/>
          <w:lang w:val="vi-VN"/>
        </w:rPr>
        <w:t xml:space="preserve"> giải quyết được nhu cầu về nhà ở cho người dân khu vực.</w:t>
      </w:r>
    </w:p>
    <w:p w:rsidR="00E96F64" w:rsidRPr="003C71D1" w:rsidRDefault="00E44AA5" w:rsidP="00E719E9">
      <w:pPr>
        <w:pStyle w:val="Heading3"/>
      </w:pPr>
      <w:bookmarkStart w:id="118" w:name="_Toc102505055"/>
      <w:r w:rsidRPr="003C71D1">
        <w:lastRenderedPageBreak/>
        <w:t>3.2</w:t>
      </w:r>
      <w:r w:rsidR="00E96F64" w:rsidRPr="003C71D1">
        <w:t>.3. Tác động do các rủi ro và sự cố môi trường trong giai đoạn hoạt động của dự án</w:t>
      </w:r>
      <w:bookmarkEnd w:id="118"/>
    </w:p>
    <w:p w:rsidR="00E96F64" w:rsidRPr="003C71D1" w:rsidRDefault="00E96F64" w:rsidP="00E719E9">
      <w:pPr>
        <w:spacing w:before="60" w:after="60" w:line="360" w:lineRule="exact"/>
        <w:ind w:firstLine="720"/>
        <w:jc w:val="both"/>
      </w:pPr>
      <w:r w:rsidRPr="003C71D1">
        <w:t>Một số sự cố có thể xảy ra trong khu vực dự án trong quá trình hoạt động được dự báo như sau:</w:t>
      </w:r>
    </w:p>
    <w:p w:rsidR="00AE159F" w:rsidRPr="003C71D1" w:rsidRDefault="00AE159F" w:rsidP="00AE159F">
      <w:pPr>
        <w:spacing w:line="293" w:lineRule="auto"/>
        <w:ind w:firstLine="567"/>
        <w:jc w:val="both"/>
        <w:rPr>
          <w:b/>
          <w:i/>
          <w:szCs w:val="28"/>
          <w:lang w:val="vi-VN"/>
        </w:rPr>
      </w:pPr>
      <w:r w:rsidRPr="003C71D1">
        <w:rPr>
          <w:b/>
          <w:i/>
          <w:szCs w:val="28"/>
        </w:rPr>
        <w:t>-</w:t>
      </w:r>
      <w:r w:rsidRPr="003C71D1">
        <w:rPr>
          <w:b/>
          <w:i/>
          <w:szCs w:val="28"/>
          <w:lang w:val="vi-VN"/>
        </w:rPr>
        <w:t xml:space="preserve"> </w:t>
      </w:r>
      <w:r w:rsidRPr="003C71D1">
        <w:rPr>
          <w:b/>
          <w:i/>
          <w:szCs w:val="28"/>
        </w:rPr>
        <w:t>An toàn</w:t>
      </w:r>
      <w:r w:rsidRPr="003C71D1">
        <w:rPr>
          <w:b/>
          <w:i/>
          <w:szCs w:val="28"/>
          <w:lang w:val="vi-VN"/>
        </w:rPr>
        <w:t xml:space="preserve"> lao động</w:t>
      </w:r>
    </w:p>
    <w:p w:rsidR="00AE159F" w:rsidRPr="003C71D1" w:rsidRDefault="00AE159F" w:rsidP="00AE159F">
      <w:pPr>
        <w:spacing w:line="293" w:lineRule="auto"/>
        <w:ind w:firstLine="567"/>
        <w:jc w:val="both"/>
        <w:rPr>
          <w:szCs w:val="28"/>
        </w:rPr>
      </w:pPr>
      <w:r w:rsidRPr="003C71D1">
        <w:rPr>
          <w:szCs w:val="28"/>
        </w:rPr>
        <w:t>Quá trình sử dụng các thiết bị, máy móc, bốc dỡ hàng hóa, nguyên liệu, sản phẩm tiềm ẩn nhiều nguy hiểm do không thực hiện đúng quy trình kỹ thuật, chủ quan, không kiểm tra trước khi sử dụng.</w:t>
      </w:r>
    </w:p>
    <w:p w:rsidR="00AE159F" w:rsidRPr="003C71D1" w:rsidRDefault="00AE159F" w:rsidP="00AE159F">
      <w:pPr>
        <w:spacing w:line="293" w:lineRule="auto"/>
        <w:ind w:firstLine="567"/>
        <w:jc w:val="both"/>
        <w:rPr>
          <w:szCs w:val="28"/>
        </w:rPr>
      </w:pPr>
      <w:r w:rsidRPr="003C71D1">
        <w:rPr>
          <w:szCs w:val="28"/>
          <w:lang w:val="vi-VN"/>
        </w:rPr>
        <w:t>Trong quá trình vận hành thiết bị điện nếu công nhân không chấp hành nghiêm chỉnh về an toàn sử dụng điện thì có thể xảy ra tai nạn bất cứ khi nào</w:t>
      </w:r>
      <w:r w:rsidRPr="003C71D1">
        <w:rPr>
          <w:szCs w:val="28"/>
        </w:rPr>
        <w:t>.</w:t>
      </w:r>
    </w:p>
    <w:p w:rsidR="00AE159F" w:rsidRPr="003C71D1" w:rsidRDefault="00AE159F" w:rsidP="00AE159F">
      <w:pPr>
        <w:spacing w:line="293" w:lineRule="auto"/>
        <w:ind w:firstLine="567"/>
        <w:jc w:val="both"/>
        <w:rPr>
          <w:szCs w:val="28"/>
        </w:rPr>
      </w:pPr>
      <w:r w:rsidRPr="003C71D1">
        <w:rPr>
          <w:szCs w:val="28"/>
        </w:rPr>
        <w:t>Chủ quan trong công việc như không che chắn, không mang đồ bảo hộ, không thực hiện quy định an toàn trong lao động dẫn đến khoan, cắt vào tay,…</w:t>
      </w:r>
    </w:p>
    <w:p w:rsidR="00AE159F" w:rsidRPr="003C71D1" w:rsidRDefault="00AE159F" w:rsidP="00AE159F">
      <w:pPr>
        <w:spacing w:line="293" w:lineRule="auto"/>
        <w:ind w:firstLine="567"/>
        <w:jc w:val="both"/>
        <w:rPr>
          <w:szCs w:val="28"/>
          <w:lang w:val="vi-VN"/>
        </w:rPr>
      </w:pPr>
      <w:r w:rsidRPr="003C71D1">
        <w:rPr>
          <w:b/>
          <w:i/>
          <w:szCs w:val="28"/>
          <w:lang w:val="vi-VN"/>
        </w:rPr>
        <w:t>- Sự cố điện:</w:t>
      </w:r>
      <w:r w:rsidRPr="003C71D1">
        <w:rPr>
          <w:szCs w:val="28"/>
          <w:lang w:val="vi-VN"/>
        </w:rPr>
        <w:t xml:space="preserve"> Nguyên nhân nảy sinh có thể do hệ thống điện được lắp đặt không đúng thiết kế hoặc do tính trạng sử dụng điện bất cẩn, thiếu hợp lý. Vì vậy, cần giám sát chặt chẽ việc lắp đặt hệ thống và thiết bị điện đúng tiêu chuẩn và nâng cao ý thức của người vận hành hệ thống, thiết bị điện. </w:t>
      </w:r>
    </w:p>
    <w:p w:rsidR="00AE159F" w:rsidRPr="003C71D1" w:rsidRDefault="00AE159F" w:rsidP="00AE159F">
      <w:pPr>
        <w:tabs>
          <w:tab w:val="left" w:pos="560"/>
        </w:tabs>
        <w:spacing w:line="293" w:lineRule="auto"/>
        <w:ind w:firstLine="567"/>
        <w:jc w:val="both"/>
        <w:rPr>
          <w:szCs w:val="28"/>
          <w:lang w:val="nl-NL"/>
        </w:rPr>
      </w:pPr>
      <w:r w:rsidRPr="003C71D1">
        <w:rPr>
          <w:b/>
          <w:i/>
          <w:szCs w:val="28"/>
          <w:lang w:val="vi-VN"/>
        </w:rPr>
        <w:t xml:space="preserve">- </w:t>
      </w:r>
      <w:r w:rsidRPr="003C71D1">
        <w:rPr>
          <w:b/>
          <w:i/>
          <w:szCs w:val="28"/>
        </w:rPr>
        <w:t>Sự cố hỏa hoạn:</w:t>
      </w:r>
      <w:r w:rsidRPr="003C71D1">
        <w:rPr>
          <w:szCs w:val="28"/>
        </w:rPr>
        <w:t xml:space="preserve"> </w:t>
      </w:r>
      <w:r w:rsidRPr="003C71D1">
        <w:rPr>
          <w:szCs w:val="28"/>
          <w:lang w:val="nl-NL"/>
        </w:rPr>
        <w:t>Do dự án có điểm bán xăng dầu và các bồn chứa xăng dầu nên đây là các khu vực dễ xảy ra cháy nổ nhất. Các nguyên nhân gây cháy nổ trong giai đoạn này có thể là:</w:t>
      </w:r>
    </w:p>
    <w:p w:rsidR="00AE159F" w:rsidRPr="003C71D1" w:rsidRDefault="00AE159F" w:rsidP="00AE159F">
      <w:pPr>
        <w:tabs>
          <w:tab w:val="left" w:pos="560"/>
        </w:tabs>
        <w:spacing w:line="293" w:lineRule="auto"/>
        <w:ind w:firstLine="567"/>
        <w:jc w:val="both"/>
        <w:rPr>
          <w:szCs w:val="28"/>
          <w:lang w:val="nl-NL"/>
        </w:rPr>
      </w:pPr>
      <w:r w:rsidRPr="003C71D1">
        <w:rPr>
          <w:szCs w:val="28"/>
          <w:lang w:val="nl-NL"/>
        </w:rPr>
        <w:t>+ Sự rò rỉ xăng dầu tại đường ống dẫn xăng dầu và tại các bồn chứa: Nếu vật liệu làm đường ống, bể chứa có chất lượng không tốt thì sau một thời gian dưới tác động của thời tiết, môi trường có thể phát sinh rò rỉ và khi có nguồn lửa sẽ phát sinh cháy nổ, đặc tính của xăng dầu là bắt cháy nhanh do đó nếu không có biện pháp ứng cứu  kịp thời lửa sẽ nhanh chóng lan từ khu vực cháy ra phạm vi toàn bộ bể chứa, điểm bán xăng dầu sau đó lan rộng ra các công trình xung quanh và trong trường hợp nổ bể chứa xăng dầu thì mức độ ảnh hưởng và phạm vi ảnh hưởng càng lớn.</w:t>
      </w:r>
    </w:p>
    <w:p w:rsidR="00AE159F" w:rsidRPr="003C71D1" w:rsidRDefault="00AE159F" w:rsidP="00AE159F">
      <w:pPr>
        <w:tabs>
          <w:tab w:val="left" w:pos="560"/>
        </w:tabs>
        <w:spacing w:line="293" w:lineRule="auto"/>
        <w:ind w:firstLine="567"/>
        <w:jc w:val="both"/>
        <w:rPr>
          <w:szCs w:val="28"/>
          <w:lang w:val="nl-NL"/>
        </w:rPr>
      </w:pPr>
      <w:r w:rsidRPr="003C71D1">
        <w:rPr>
          <w:szCs w:val="28"/>
          <w:lang w:val="nl-NL"/>
        </w:rPr>
        <w:t>+ Sự cố về thiết bị điện: như đã trình bày ở trên.</w:t>
      </w:r>
    </w:p>
    <w:p w:rsidR="00AE159F" w:rsidRPr="003C71D1" w:rsidRDefault="00AE159F" w:rsidP="00AE159F">
      <w:pPr>
        <w:tabs>
          <w:tab w:val="left" w:pos="560"/>
        </w:tabs>
        <w:spacing w:line="293" w:lineRule="auto"/>
        <w:ind w:firstLine="567"/>
        <w:jc w:val="both"/>
        <w:rPr>
          <w:szCs w:val="28"/>
          <w:lang w:val="nl-NL"/>
        </w:rPr>
      </w:pPr>
      <w:r w:rsidRPr="003C71D1">
        <w:rPr>
          <w:szCs w:val="28"/>
          <w:lang w:val="nl-NL"/>
        </w:rPr>
        <w:t>+ Tồn trữ các loại rác thải, bao bì giấy, nilon trong khu vực có lửa, nhiệt cao dẫn đến cháy tại các khu vực tồn chứa này;</w:t>
      </w:r>
    </w:p>
    <w:p w:rsidR="00AE159F" w:rsidRPr="003C71D1" w:rsidRDefault="00AE159F" w:rsidP="00AE159F">
      <w:pPr>
        <w:tabs>
          <w:tab w:val="left" w:pos="560"/>
        </w:tabs>
        <w:spacing w:line="293" w:lineRule="auto"/>
        <w:ind w:firstLine="567"/>
        <w:jc w:val="both"/>
        <w:rPr>
          <w:szCs w:val="28"/>
          <w:lang w:val="nl-NL"/>
        </w:rPr>
      </w:pPr>
      <w:r w:rsidRPr="003C71D1">
        <w:rPr>
          <w:szCs w:val="28"/>
          <w:lang w:val="nl-NL"/>
        </w:rPr>
        <w:t>+ Sự cố sét đánh trúng khu vực kinh doanh xăng dầu, bể chứa (trong trường hợp không lắp đặt hệ thống chống sét) dẫn đến nguy cơ cháy nổ tại các khu vực này.</w:t>
      </w:r>
    </w:p>
    <w:p w:rsidR="00AE159F" w:rsidRPr="003C71D1" w:rsidRDefault="00AE159F" w:rsidP="00AE159F">
      <w:pPr>
        <w:tabs>
          <w:tab w:val="left" w:pos="560"/>
        </w:tabs>
        <w:spacing w:line="293" w:lineRule="auto"/>
        <w:ind w:firstLine="567"/>
        <w:jc w:val="both"/>
        <w:rPr>
          <w:b/>
          <w:szCs w:val="28"/>
          <w:lang w:val="nl-NL"/>
        </w:rPr>
      </w:pPr>
      <w:r w:rsidRPr="003C71D1">
        <w:rPr>
          <w:szCs w:val="28"/>
          <w:lang w:val="nl-NL"/>
        </w:rPr>
        <w:lastRenderedPageBreak/>
        <w:t>Tác động của sự cố cháy nổ đến môi trường, tài sản của chủ dự án là rất lớn. Nghiêm trọng hơn là ảnh hưởng đến sức khỏe và tính mạng cán bộ nhân viên, khách hàng đến dự án, gây thiệt hại lớn về tài sản, kinh tế và có khả năng ảnh hưởng nghiêm trọng đến môi trường không khí như phát sinh tải lượng lớn các chất khí độc hại như CO</w:t>
      </w:r>
      <w:r w:rsidRPr="003C71D1">
        <w:rPr>
          <w:szCs w:val="28"/>
          <w:vertAlign w:val="subscript"/>
          <w:lang w:val="nl-NL"/>
        </w:rPr>
        <w:t>2</w:t>
      </w:r>
      <w:r w:rsidRPr="003C71D1">
        <w:rPr>
          <w:szCs w:val="28"/>
          <w:lang w:val="nl-NL"/>
        </w:rPr>
        <w:t>, CO...Chủ dự án sẽ có phương án để giảm thiểu sự cố này.</w:t>
      </w:r>
      <w:r w:rsidRPr="003C71D1">
        <w:rPr>
          <w:b/>
          <w:szCs w:val="28"/>
          <w:lang w:val="nl-NL"/>
        </w:rPr>
        <w:t xml:space="preserve"> </w:t>
      </w:r>
    </w:p>
    <w:p w:rsidR="00AE159F" w:rsidRPr="003C71D1" w:rsidRDefault="00AE159F" w:rsidP="00AE159F">
      <w:pPr>
        <w:spacing w:line="288" w:lineRule="auto"/>
        <w:ind w:firstLine="567"/>
        <w:jc w:val="both"/>
        <w:rPr>
          <w:szCs w:val="28"/>
        </w:rPr>
      </w:pPr>
      <w:r w:rsidRPr="003C71D1">
        <w:rPr>
          <w:b/>
          <w:i/>
          <w:szCs w:val="28"/>
        </w:rPr>
        <w:t>- Sự cố tai nạn giao thông:</w:t>
      </w:r>
      <w:r w:rsidRPr="003C71D1">
        <w:rPr>
          <w:szCs w:val="28"/>
        </w:rPr>
        <w:t xml:space="preserve"> </w:t>
      </w:r>
      <w:r w:rsidRPr="003C71D1">
        <w:rPr>
          <w:szCs w:val="28"/>
          <w:lang w:val="nl-NL"/>
        </w:rPr>
        <w:t>Có thể xảy ra ở đoạn ra vào khu vực dự án. Nguyên nhân thường do sự bất cẩn của tài xế điều khiển phương tiện vào ra không quan sát xung quanh và chạy không đúng tốc độ,...</w:t>
      </w:r>
    </w:p>
    <w:p w:rsidR="00AE159F" w:rsidRPr="003C71D1" w:rsidRDefault="00AE159F" w:rsidP="00AE159F">
      <w:pPr>
        <w:spacing w:line="288" w:lineRule="auto"/>
        <w:ind w:firstLine="540"/>
        <w:jc w:val="both"/>
        <w:rPr>
          <w:szCs w:val="28"/>
        </w:rPr>
      </w:pPr>
      <w:r w:rsidRPr="003C71D1">
        <w:rPr>
          <w:b/>
          <w:i/>
          <w:szCs w:val="28"/>
        </w:rPr>
        <w:t xml:space="preserve">  - Sự cố cháy rừng:</w:t>
      </w:r>
      <w:r w:rsidRPr="003C71D1">
        <w:rPr>
          <w:szCs w:val="28"/>
        </w:rPr>
        <w:t xml:space="preserve"> Do khu vực công trình tiếp giáp với khu vực rừng trồng sản xuất nên s</w:t>
      </w:r>
      <w:r w:rsidRPr="003C71D1">
        <w:rPr>
          <w:szCs w:val="28"/>
          <w:lang w:val="vi-VN"/>
        </w:rPr>
        <w:t xml:space="preserve">ự cố cháy rừng có thể xảy ra do việc sử dụng lửa bất cẩn của </w:t>
      </w:r>
      <w:r w:rsidRPr="003C71D1">
        <w:rPr>
          <w:szCs w:val="28"/>
        </w:rPr>
        <w:t xml:space="preserve">cán bộ, nhân viên và của khách hàng hoặc do sự cháy nổ của nguyên liệu xăng dầu. </w:t>
      </w:r>
      <w:r w:rsidRPr="003C71D1">
        <w:rPr>
          <w:szCs w:val="28"/>
          <w:lang w:val="vi-VN"/>
        </w:rPr>
        <w:t>Nếu để xảy ra sự cố cháy rừng thì phạm vi ảnh hưởng là khó lường. Vì vậy, công tác phòng chống cháy nổ cần được chủ dự án</w:t>
      </w:r>
      <w:r w:rsidRPr="003C71D1">
        <w:rPr>
          <w:szCs w:val="28"/>
        </w:rPr>
        <w:t xml:space="preserve"> </w:t>
      </w:r>
      <w:r w:rsidRPr="003C71D1">
        <w:rPr>
          <w:szCs w:val="28"/>
          <w:lang w:val="vi-VN"/>
        </w:rPr>
        <w:t xml:space="preserve">và cơ quan quản lý địa phương đặc biệt quan tâm. </w:t>
      </w:r>
    </w:p>
    <w:p w:rsidR="00AE159F" w:rsidRPr="003C71D1" w:rsidRDefault="00AE159F" w:rsidP="00AE159F">
      <w:pPr>
        <w:spacing w:line="288" w:lineRule="auto"/>
        <w:ind w:firstLine="567"/>
        <w:jc w:val="both"/>
        <w:rPr>
          <w:b/>
          <w:szCs w:val="28"/>
        </w:rPr>
      </w:pPr>
      <w:r w:rsidRPr="003C71D1">
        <w:rPr>
          <w:b/>
          <w:szCs w:val="28"/>
        </w:rPr>
        <w:t xml:space="preserve">- </w:t>
      </w:r>
      <w:r w:rsidRPr="003C71D1">
        <w:rPr>
          <w:b/>
          <w:i/>
          <w:szCs w:val="28"/>
          <w:lang w:val="nl-NL"/>
        </w:rPr>
        <w:t>Sự cố sụt lún các bể chứa xăng dầu:</w:t>
      </w:r>
      <w:r w:rsidRPr="003C71D1">
        <w:rPr>
          <w:szCs w:val="28"/>
          <w:lang w:val="nl-NL"/>
        </w:rPr>
        <w:t xml:space="preserve"> Trong quá trình hoạt động, các bể chứa xăng dầu sẽ liên tục chứa một lượng lớn khối lượng xăng dầu nếu nền địa chất yếu thì dễ gây sụt lún các bể này làm cho các bể chứa bị nứt gây sự cố rò rỉ xăng dầu ra môi trường dễ gây cháy nổ cũng như làm ô nhiễm môi trường đất, nước mặt, không khí và gây độc cho các sinh vật thủy sinh. Do đó, trong quá trình hoạt động</w:t>
      </w:r>
    </w:p>
    <w:p w:rsidR="00AE159F" w:rsidRPr="003C71D1" w:rsidRDefault="00AE159F" w:rsidP="00AE159F">
      <w:pPr>
        <w:spacing w:line="288" w:lineRule="auto"/>
        <w:ind w:firstLine="567"/>
        <w:jc w:val="both"/>
        <w:rPr>
          <w:b/>
          <w:i/>
          <w:szCs w:val="28"/>
        </w:rPr>
      </w:pPr>
      <w:r w:rsidRPr="003C71D1">
        <w:rPr>
          <w:b/>
          <w:i/>
          <w:szCs w:val="28"/>
        </w:rPr>
        <w:t>- Sự cố tràn dầu:</w:t>
      </w:r>
    </w:p>
    <w:p w:rsidR="00AE159F" w:rsidRPr="003C71D1" w:rsidRDefault="00AE159F" w:rsidP="00AE159F">
      <w:pPr>
        <w:spacing w:line="288" w:lineRule="auto"/>
        <w:ind w:firstLine="567"/>
        <w:jc w:val="both"/>
        <w:rPr>
          <w:bCs/>
          <w:szCs w:val="28"/>
        </w:rPr>
      </w:pPr>
      <w:r w:rsidRPr="003C71D1">
        <w:rPr>
          <w:szCs w:val="28"/>
        </w:rPr>
        <w:t>Trong quá trình lưu chứa xăng dầu tại các bồn chứa có thể xảy ra hiện tượng thân bồn bị gỉ làm xăng dầu rò rỉ ra môi trường hoặc do tác động của thời tiết làm nắp bồn bị gỉ dẫn đến khi có mưa nước mưa có thể tràn vào bồn làm ngập bồn và xăng dầu chảy tràn ra môi trường, hoặc trong quá trình nhập xăng dầu vào các bồn chứa do sai sót dẫn đến xăng dầu chảy tràn ra môi trường. Khi xăng dầu chảy tràn ra môi trường thì khi gặp nguồn lửa sẽ phát sinh cháy nổ, gây nguy hiểm.</w:t>
      </w:r>
    </w:p>
    <w:p w:rsidR="00AE159F" w:rsidRPr="003C71D1" w:rsidRDefault="00AE159F" w:rsidP="00AE159F">
      <w:pPr>
        <w:spacing w:line="288" w:lineRule="auto"/>
        <w:jc w:val="both"/>
        <w:rPr>
          <w:szCs w:val="28"/>
        </w:rPr>
      </w:pPr>
      <w:r w:rsidRPr="003C71D1">
        <w:rPr>
          <w:i/>
          <w:szCs w:val="28"/>
          <w:lang w:val="vi-VN"/>
        </w:rPr>
        <w:tab/>
      </w:r>
      <w:r w:rsidRPr="003C71D1">
        <w:rPr>
          <w:szCs w:val="28"/>
          <w:lang w:val="vi-VN"/>
        </w:rPr>
        <w:t>Những sự cố trên nếu để xảy ra nó sẽ gây ra nhiều thiệt hại nghiêm trọng về tài sản của đơn vị, có thể đe doạ trực tiếp đến tính mạng của nhân viên l</w:t>
      </w:r>
      <w:r w:rsidRPr="003C71D1">
        <w:rPr>
          <w:rFonts w:cs="Arial"/>
          <w:szCs w:val="28"/>
          <w:lang w:val="vi-VN"/>
        </w:rPr>
        <w:t>àm trong cửa hàng</w:t>
      </w:r>
      <w:r w:rsidRPr="003C71D1">
        <w:rPr>
          <w:rFonts w:cs="Arial"/>
          <w:szCs w:val="28"/>
        </w:rPr>
        <w:t xml:space="preserve"> và khu vực xung quanh</w:t>
      </w:r>
      <w:r w:rsidRPr="003C71D1">
        <w:rPr>
          <w:szCs w:val="28"/>
          <w:lang w:val="vi-VN"/>
        </w:rPr>
        <w:t>.</w:t>
      </w:r>
    </w:p>
    <w:p w:rsidR="00AE159F" w:rsidRPr="003C71D1" w:rsidRDefault="00AE159F" w:rsidP="00AE159F">
      <w:pPr>
        <w:spacing w:line="288" w:lineRule="auto"/>
        <w:ind w:firstLine="567"/>
        <w:jc w:val="both"/>
        <w:rPr>
          <w:b/>
          <w:i/>
          <w:szCs w:val="28"/>
        </w:rPr>
      </w:pPr>
      <w:r w:rsidRPr="003C71D1">
        <w:rPr>
          <w:b/>
          <w:i/>
          <w:szCs w:val="28"/>
        </w:rPr>
        <w:t>- Sự cố ngộ độc thực phẩm</w:t>
      </w:r>
    </w:p>
    <w:p w:rsidR="00AE159F" w:rsidRPr="003C71D1" w:rsidRDefault="00AE159F" w:rsidP="00AE159F">
      <w:pPr>
        <w:spacing w:before="60" w:after="60" w:line="360" w:lineRule="exact"/>
        <w:ind w:firstLine="720"/>
        <w:jc w:val="both"/>
        <w:rPr>
          <w:i/>
          <w:szCs w:val="28"/>
        </w:rPr>
      </w:pPr>
      <w:r w:rsidRPr="003C71D1">
        <w:rPr>
          <w:szCs w:val="28"/>
        </w:rPr>
        <w:t xml:space="preserve">Trong quá trình chế biến thức ăn phục vụ khách ăn uống tại khu vực nhà hàng, có thể xảy ra sự cố ngộ độc thực phẩm do khi sử dụng thực phẩm được chủ </w:t>
      </w:r>
      <w:r w:rsidRPr="003C71D1">
        <w:rPr>
          <w:szCs w:val="28"/>
        </w:rPr>
        <w:lastRenderedPageBreak/>
        <w:t>Công trình mua về không rõ nguồn gốc hay việc bảo quản, chế biến không hợp vệ sinh.</w:t>
      </w:r>
    </w:p>
    <w:p w:rsidR="00E96F64" w:rsidRPr="003C71D1" w:rsidRDefault="00E96F64" w:rsidP="00AE159F">
      <w:pPr>
        <w:pStyle w:val="ListParagraph"/>
        <w:numPr>
          <w:ilvl w:val="0"/>
          <w:numId w:val="14"/>
        </w:numPr>
        <w:spacing w:before="60" w:after="60" w:line="360" w:lineRule="exact"/>
        <w:jc w:val="both"/>
        <w:rPr>
          <w:b/>
          <w:i/>
        </w:rPr>
      </w:pPr>
      <w:r w:rsidRPr="003C71D1">
        <w:rPr>
          <w:b/>
          <w:i/>
        </w:rPr>
        <w:t>Đối với sự cố đối với hệ thống thu gom nước thải</w:t>
      </w:r>
      <w:r w:rsidR="00E44AA5" w:rsidRPr="003C71D1">
        <w:rPr>
          <w:b/>
          <w:i/>
        </w:rPr>
        <w:t>:</w:t>
      </w:r>
    </w:p>
    <w:p w:rsidR="00CE0E49" w:rsidRPr="003C71D1" w:rsidRDefault="00CE0E49" w:rsidP="00E719E9">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Trong quá trình vận hành hệ thống thu gom nước thải thì có thể xảy ra các sự cố như:</w:t>
      </w:r>
    </w:p>
    <w:p w:rsidR="00CE0E49" w:rsidRPr="003C71D1" w:rsidRDefault="00CE0E49" w:rsidP="00E719E9">
      <w:pPr>
        <w:widowControl w:val="0"/>
        <w:spacing w:before="60" w:after="60" w:line="360" w:lineRule="exact"/>
        <w:ind w:firstLine="720"/>
        <w:jc w:val="both"/>
        <w:rPr>
          <w:rFonts w:eastAsia="Times New Roman" w:cs="Times New Roman"/>
          <w:spacing w:val="-6"/>
          <w:szCs w:val="28"/>
          <w:lang w:val="pt-BR"/>
        </w:rPr>
      </w:pPr>
      <w:r w:rsidRPr="003C71D1">
        <w:rPr>
          <w:rFonts w:eastAsia="Times New Roman" w:cs="Times New Roman"/>
          <w:spacing w:val="-6"/>
          <w:szCs w:val="28"/>
          <w:lang w:val="pt-BR"/>
        </w:rPr>
        <w:t>+ Rò rỉ nước thải do đường ống thu gom bị nứt, vỡ...dưới tác dụng của ngoại lực</w:t>
      </w:r>
    </w:p>
    <w:p w:rsidR="00CE0E49" w:rsidRPr="003C71D1" w:rsidRDefault="00CE0E49" w:rsidP="00E719E9">
      <w:pPr>
        <w:widowControl w:val="0"/>
        <w:spacing w:before="60" w:after="60" w:line="360" w:lineRule="exact"/>
        <w:ind w:firstLine="720"/>
        <w:jc w:val="both"/>
        <w:rPr>
          <w:rFonts w:eastAsia="Times New Roman" w:cs="Times New Roman"/>
          <w:szCs w:val="28"/>
          <w:lang w:val="pt-BR"/>
        </w:rPr>
      </w:pPr>
      <w:r w:rsidRPr="003C71D1">
        <w:rPr>
          <w:rFonts w:eastAsia="Times New Roman" w:cs="Times New Roman"/>
          <w:szCs w:val="28"/>
          <w:lang w:val="pt-BR"/>
        </w:rPr>
        <w:t xml:space="preserve">+ Lắng cặn trên đường ống nên giảm diện tích sử dụng và giảm khả năng thoát nước. </w:t>
      </w:r>
    </w:p>
    <w:p w:rsidR="00E96F64" w:rsidRPr="003C71D1" w:rsidRDefault="00E96F64" w:rsidP="00AE159F">
      <w:pPr>
        <w:pStyle w:val="Heading3"/>
        <w:jc w:val="both"/>
      </w:pPr>
      <w:bookmarkStart w:id="119" w:name="_Toc102505056"/>
      <w:r w:rsidRPr="003C71D1">
        <w:t>3.2.</w:t>
      </w:r>
      <w:r w:rsidR="003B0854" w:rsidRPr="003C71D1">
        <w:t>4</w:t>
      </w:r>
      <w:r w:rsidRPr="003C71D1">
        <w:t>. Các công trình, biện pháp bảo vệ môi trường đề xuất thực hiện trong quá trình dự án đi vào hoạt độ</w:t>
      </w:r>
      <w:r w:rsidR="003B0854" w:rsidRPr="003C71D1">
        <w:t>ng</w:t>
      </w:r>
      <w:bookmarkEnd w:id="119"/>
    </w:p>
    <w:p w:rsidR="00E96F64" w:rsidRPr="003C71D1" w:rsidRDefault="003B0854" w:rsidP="00E719E9">
      <w:pPr>
        <w:spacing w:before="60" w:after="60" w:line="360" w:lineRule="exact"/>
        <w:ind w:firstLine="720"/>
        <w:jc w:val="both"/>
        <w:rPr>
          <w:b/>
          <w:i/>
        </w:rPr>
      </w:pPr>
      <w:r w:rsidRPr="003C71D1">
        <w:rPr>
          <w:b/>
          <w:i/>
        </w:rPr>
        <w:t>3.2.4</w:t>
      </w:r>
      <w:r w:rsidR="00E96F64" w:rsidRPr="003C71D1">
        <w:rPr>
          <w:b/>
          <w:i/>
        </w:rPr>
        <w:t>.1. Biện pháp giảm thiểu tác động đối với nguồn gây tác động có liên quan đến chất thả</w:t>
      </w:r>
      <w:r w:rsidRPr="003C71D1">
        <w:rPr>
          <w:b/>
          <w:i/>
        </w:rPr>
        <w:t>i</w:t>
      </w:r>
    </w:p>
    <w:p w:rsidR="00E96F64" w:rsidRPr="003C71D1" w:rsidRDefault="003B0854" w:rsidP="00E719E9">
      <w:pPr>
        <w:spacing w:before="60" w:after="60" w:line="360" w:lineRule="exact"/>
        <w:ind w:firstLine="720"/>
        <w:jc w:val="both"/>
        <w:rPr>
          <w:b/>
        </w:rPr>
      </w:pPr>
      <w:r w:rsidRPr="003C71D1">
        <w:rPr>
          <w:b/>
        </w:rPr>
        <w:t xml:space="preserve">1). </w:t>
      </w:r>
      <w:r w:rsidR="00E96F64" w:rsidRPr="003C71D1">
        <w:rPr>
          <w:b/>
        </w:rPr>
        <w:t>Biện pháp giảm thiểu tác động đối với môi trường không khí</w:t>
      </w:r>
    </w:p>
    <w:p w:rsidR="00CE0E49" w:rsidRPr="003C71D1" w:rsidRDefault="00CE0E49" w:rsidP="00E719E9">
      <w:pPr>
        <w:widowControl w:val="0"/>
        <w:tabs>
          <w:tab w:val="left" w:pos="570"/>
        </w:tabs>
        <w:spacing w:before="60" w:after="60" w:line="360" w:lineRule="exact"/>
        <w:ind w:firstLine="720"/>
        <w:jc w:val="both"/>
        <w:rPr>
          <w:rFonts w:eastAsia="Times New Roman" w:cs="Times New Roman"/>
          <w:bCs/>
          <w:szCs w:val="28"/>
          <w:lang w:val="vi-VN"/>
        </w:rPr>
      </w:pPr>
      <w:r w:rsidRPr="003C71D1">
        <w:rPr>
          <w:rFonts w:eastAsia="Times New Roman" w:cs="Times New Roman"/>
          <w:bCs/>
          <w:spacing w:val="-6"/>
          <w:szCs w:val="28"/>
          <w:lang w:val="vi-VN"/>
        </w:rPr>
        <w:t xml:space="preserve">Khi dự án đi vào hoạt động, nguồn phát sinh ô nhiễm do bụi và khí thải không nhiều. Các nguồn này lại có tính chất phân tán và quy mô nhỏ nên biện pháp giảm thiểu ô nhiễm không khí chủ yếu là biện pháp quản lý. </w:t>
      </w:r>
    </w:p>
    <w:p w:rsidR="00AE159F" w:rsidRPr="003C71D1" w:rsidRDefault="00AE159F" w:rsidP="00AE159F">
      <w:pPr>
        <w:tabs>
          <w:tab w:val="left" w:pos="2712"/>
        </w:tabs>
        <w:spacing w:line="288" w:lineRule="auto"/>
        <w:ind w:firstLine="567"/>
        <w:jc w:val="both"/>
        <w:rPr>
          <w:b/>
          <w:i/>
          <w:szCs w:val="28"/>
          <w:lang w:val="nl-NL"/>
        </w:rPr>
      </w:pPr>
      <w:r w:rsidRPr="003C71D1">
        <w:rPr>
          <w:i/>
          <w:szCs w:val="28"/>
          <w:lang w:val="nl-NL"/>
        </w:rPr>
        <w:t xml:space="preserve">- </w:t>
      </w:r>
      <w:r w:rsidRPr="003C71D1">
        <w:rPr>
          <w:szCs w:val="28"/>
          <w:lang w:val="nl-NL"/>
        </w:rPr>
        <w:t>Các bể chứa được chôn ngập trong đất để hạn chế được khả năng hấp thụ nhiệt gây bay hơi xăng dầu;</w:t>
      </w:r>
    </w:p>
    <w:p w:rsidR="00AE159F" w:rsidRPr="003C71D1" w:rsidRDefault="00AE159F" w:rsidP="00AE159F">
      <w:pPr>
        <w:tabs>
          <w:tab w:val="left" w:pos="2712"/>
        </w:tabs>
        <w:spacing w:line="288" w:lineRule="auto"/>
        <w:ind w:firstLine="567"/>
        <w:jc w:val="both"/>
        <w:rPr>
          <w:b/>
          <w:i/>
          <w:szCs w:val="28"/>
          <w:lang w:val="nl-NL"/>
        </w:rPr>
      </w:pPr>
      <w:r w:rsidRPr="003C71D1">
        <w:rPr>
          <w:szCs w:val="28"/>
          <w:lang w:val="nl-NL"/>
        </w:rPr>
        <w:t>- Các bể chứa xăng dầu được bố trí có nắp đậy kín và bố trí van thở có ống dẫn cao 5m, để dẫn hơi xăng dầu trong quá trình “thở” thoát lên cao phát tán, pha loảng trong không khí, nhằm giảm thiểu đáng kể sự ảnh hưởng đến môi trường không khí xung quanh và giảm nguy cơ cháy do nồng độ hơi xăng dầu cao cục bộ khi có tác động gây cháy;</w:t>
      </w:r>
    </w:p>
    <w:p w:rsidR="00AE159F" w:rsidRPr="003C71D1" w:rsidRDefault="00AE159F" w:rsidP="00AE159F">
      <w:pPr>
        <w:tabs>
          <w:tab w:val="left" w:pos="2712"/>
        </w:tabs>
        <w:spacing w:line="288" w:lineRule="auto"/>
        <w:ind w:firstLine="567"/>
        <w:jc w:val="both"/>
        <w:rPr>
          <w:szCs w:val="28"/>
          <w:lang w:val="nl-NL"/>
        </w:rPr>
      </w:pPr>
      <w:r w:rsidRPr="003C71D1">
        <w:rPr>
          <w:szCs w:val="28"/>
          <w:lang w:val="nl-NL"/>
        </w:rPr>
        <w:t xml:space="preserve">- Trang bị hệ thống nhập, xuất đồng bộ khép kín và hiện đại nhằm hạn chế được tối đa khả năng rơi vãi xăng dầu, vì đây là nguồn gốc phát sinh ô nhiễm </w:t>
      </w:r>
    </w:p>
    <w:p w:rsidR="00AE159F" w:rsidRPr="003C71D1" w:rsidRDefault="00AE159F" w:rsidP="00AE159F">
      <w:pPr>
        <w:tabs>
          <w:tab w:val="left" w:pos="2712"/>
        </w:tabs>
        <w:spacing w:line="288" w:lineRule="auto"/>
        <w:jc w:val="both"/>
        <w:rPr>
          <w:b/>
          <w:i/>
          <w:szCs w:val="28"/>
          <w:lang w:val="nl-NL"/>
        </w:rPr>
      </w:pPr>
      <w:r w:rsidRPr="003C71D1">
        <w:rPr>
          <w:szCs w:val="28"/>
          <w:lang w:val="nl-NL"/>
        </w:rPr>
        <w:t>không khí, nước và gây loang dầu;</w:t>
      </w:r>
    </w:p>
    <w:p w:rsidR="00AE159F" w:rsidRPr="003C71D1" w:rsidRDefault="00AE159F" w:rsidP="00AE159F">
      <w:pPr>
        <w:tabs>
          <w:tab w:val="left" w:pos="2712"/>
        </w:tabs>
        <w:spacing w:line="288" w:lineRule="auto"/>
        <w:ind w:firstLine="567"/>
        <w:jc w:val="both"/>
        <w:rPr>
          <w:b/>
          <w:i/>
          <w:szCs w:val="28"/>
          <w:lang w:val="nl-NL"/>
        </w:rPr>
      </w:pPr>
      <w:r w:rsidRPr="003C71D1">
        <w:rPr>
          <w:szCs w:val="28"/>
          <w:lang w:val="nl-NL"/>
        </w:rPr>
        <w:t>- Lắp đặt hệ thống nhập kín, hệ thống thu hồi hơi xăng dầu;</w:t>
      </w:r>
    </w:p>
    <w:p w:rsidR="00AE159F" w:rsidRPr="003C71D1" w:rsidRDefault="00AE159F" w:rsidP="00AE159F">
      <w:pPr>
        <w:tabs>
          <w:tab w:val="left" w:pos="2712"/>
        </w:tabs>
        <w:spacing w:line="288" w:lineRule="auto"/>
        <w:ind w:firstLine="567"/>
        <w:jc w:val="both"/>
        <w:rPr>
          <w:spacing w:val="-4"/>
          <w:szCs w:val="28"/>
          <w:lang w:val="nl-NL"/>
        </w:rPr>
      </w:pPr>
      <w:r w:rsidRPr="003C71D1">
        <w:rPr>
          <w:szCs w:val="28"/>
          <w:lang w:val="nl-NL"/>
        </w:rPr>
        <w:t xml:space="preserve">- </w:t>
      </w:r>
      <w:r w:rsidRPr="003C71D1">
        <w:rPr>
          <w:spacing w:val="-4"/>
          <w:szCs w:val="28"/>
          <w:lang w:val="nl-NL"/>
        </w:rPr>
        <w:t>Khí thải phát sinh từ máy phát điện dự phòng: Máy phát điện dự phòng do được đặt trong 1 phòng kín (phòng kín có quạt thông gió), nên lượng khí sinh ra sẽ được thoát lên cao ít gây ảnh hưởng đến khu vực;</w:t>
      </w:r>
    </w:p>
    <w:p w:rsidR="00AE159F" w:rsidRPr="003C71D1" w:rsidRDefault="00AE159F" w:rsidP="00AE159F">
      <w:pPr>
        <w:tabs>
          <w:tab w:val="left" w:pos="2712"/>
        </w:tabs>
        <w:spacing w:line="288" w:lineRule="auto"/>
        <w:ind w:firstLine="567"/>
        <w:jc w:val="both"/>
        <w:rPr>
          <w:spacing w:val="-4"/>
          <w:szCs w:val="28"/>
          <w:lang w:val="nl-NL"/>
        </w:rPr>
      </w:pPr>
      <w:r w:rsidRPr="003C71D1">
        <w:rPr>
          <w:spacing w:val="-4"/>
          <w:szCs w:val="28"/>
          <w:lang w:val="nl-NL"/>
        </w:rPr>
        <w:t xml:space="preserve">- </w:t>
      </w:r>
      <w:r w:rsidRPr="003C71D1">
        <w:rPr>
          <w:position w:val="6"/>
          <w:szCs w:val="28"/>
          <w:lang w:val="nl-NL"/>
        </w:rPr>
        <w:t>Thực hiện quy trình thu gom rác thải hợp lý và thường xuyên trong từng ngày;</w:t>
      </w:r>
    </w:p>
    <w:p w:rsidR="00AE159F" w:rsidRPr="003C71D1" w:rsidRDefault="00AE159F" w:rsidP="00AE159F">
      <w:pPr>
        <w:tabs>
          <w:tab w:val="left" w:pos="2712"/>
        </w:tabs>
        <w:spacing w:line="288" w:lineRule="auto"/>
        <w:ind w:firstLine="567"/>
        <w:jc w:val="both"/>
        <w:rPr>
          <w:spacing w:val="-4"/>
          <w:szCs w:val="28"/>
          <w:lang w:val="nl-NL"/>
        </w:rPr>
      </w:pPr>
      <w:r w:rsidRPr="003C71D1">
        <w:rPr>
          <w:position w:val="6"/>
          <w:szCs w:val="28"/>
          <w:lang w:val="nl-NL"/>
        </w:rPr>
        <w:t>- Các thùng rác phải có nắp đậy, cống rãnh, hố ga phải có nắp kín;</w:t>
      </w:r>
    </w:p>
    <w:p w:rsidR="00AE159F" w:rsidRPr="003C71D1" w:rsidRDefault="00AE159F" w:rsidP="00AE159F">
      <w:pPr>
        <w:tabs>
          <w:tab w:val="left" w:pos="2712"/>
        </w:tabs>
        <w:spacing w:line="288" w:lineRule="auto"/>
        <w:ind w:firstLine="567"/>
        <w:jc w:val="both"/>
        <w:rPr>
          <w:szCs w:val="28"/>
          <w:lang w:val="nl-NL"/>
        </w:rPr>
      </w:pPr>
      <w:r w:rsidRPr="003C71D1">
        <w:rPr>
          <w:position w:val="6"/>
          <w:szCs w:val="28"/>
          <w:lang w:val="nl-NL"/>
        </w:rPr>
        <w:lastRenderedPageBreak/>
        <w:t xml:space="preserve">- </w:t>
      </w:r>
      <w:r w:rsidRPr="003C71D1">
        <w:rPr>
          <w:szCs w:val="28"/>
          <w:lang w:val="nl-NL"/>
        </w:rPr>
        <w:t>Thường xuyên quét dọn, tăng cường công tác vệ sinh chung để giảm thiểu bụi cuốn, luôn luôn giữ sạch cảnh quan môi trường trong toàn khu vực công trình;</w:t>
      </w:r>
    </w:p>
    <w:p w:rsidR="00AE159F" w:rsidRPr="003C71D1" w:rsidRDefault="00AE159F" w:rsidP="00AE159F">
      <w:pPr>
        <w:tabs>
          <w:tab w:val="left" w:pos="2712"/>
        </w:tabs>
        <w:spacing w:line="288" w:lineRule="auto"/>
        <w:ind w:firstLine="567"/>
        <w:jc w:val="both"/>
        <w:rPr>
          <w:szCs w:val="28"/>
          <w:lang w:val="nl-NL"/>
        </w:rPr>
      </w:pPr>
      <w:r w:rsidRPr="003C71D1">
        <w:rPr>
          <w:szCs w:val="28"/>
          <w:lang w:val="nl-NL"/>
        </w:rPr>
        <w:t>- Nâng cao ý thức bảo vệ môi trường chung cho cán bộ, nhân viên và khách hàng vào dự án, cũng như có những quy định chung về giữ gìn vệ sinh môi trường;</w:t>
      </w:r>
    </w:p>
    <w:p w:rsidR="00AE159F" w:rsidRPr="003C71D1" w:rsidRDefault="00AE159F" w:rsidP="00AE159F">
      <w:pPr>
        <w:spacing w:line="276" w:lineRule="auto"/>
        <w:ind w:firstLine="567"/>
        <w:jc w:val="both"/>
        <w:rPr>
          <w:szCs w:val="28"/>
          <w:lang w:val="nl-NL"/>
        </w:rPr>
      </w:pPr>
      <w:r w:rsidRPr="003C71D1">
        <w:rPr>
          <w:szCs w:val="28"/>
          <w:lang w:val="nl-NL"/>
        </w:rPr>
        <w:t xml:space="preserve">- </w:t>
      </w:r>
      <w:r w:rsidRPr="003C71D1">
        <w:rPr>
          <w:rFonts w:hint="eastAsia"/>
          <w:szCs w:val="28"/>
          <w:lang w:val="nl-NL"/>
        </w:rPr>
        <w:t>Đ</w:t>
      </w:r>
      <w:r w:rsidRPr="003C71D1">
        <w:rPr>
          <w:szCs w:val="28"/>
          <w:lang w:val="nl-NL"/>
        </w:rPr>
        <w:t xml:space="preserve">ối với mùi hôi thức </w:t>
      </w:r>
      <w:r w:rsidRPr="003C71D1">
        <w:rPr>
          <w:rFonts w:hint="eastAsia"/>
          <w:szCs w:val="28"/>
          <w:lang w:val="nl-NL"/>
        </w:rPr>
        <w:t>ă</w:t>
      </w:r>
      <w:r w:rsidRPr="003C71D1">
        <w:rPr>
          <w:szCs w:val="28"/>
          <w:lang w:val="nl-NL"/>
        </w:rPr>
        <w:t>n tại khu vực nhà bếp: th</w:t>
      </w:r>
      <w:r w:rsidRPr="003C71D1">
        <w:rPr>
          <w:rFonts w:hint="eastAsia"/>
          <w:szCs w:val="28"/>
          <w:lang w:val="nl-NL"/>
        </w:rPr>
        <w:t>ư</w:t>
      </w:r>
      <w:r w:rsidRPr="003C71D1">
        <w:rPr>
          <w:szCs w:val="28"/>
          <w:lang w:val="nl-NL"/>
        </w:rPr>
        <w:t xml:space="preserve">ờng xuyên lau chùi, vệ sinh sạch sẽ khu vực bếp, thức </w:t>
      </w:r>
      <w:r w:rsidRPr="003C71D1">
        <w:rPr>
          <w:rFonts w:hint="eastAsia"/>
          <w:szCs w:val="28"/>
          <w:lang w:val="nl-NL"/>
        </w:rPr>
        <w:t>ă</w:t>
      </w:r>
      <w:r w:rsidRPr="003C71D1">
        <w:rPr>
          <w:szCs w:val="28"/>
          <w:lang w:val="nl-NL"/>
        </w:rPr>
        <w:t xml:space="preserve">n thừa phải </w:t>
      </w:r>
      <w:r w:rsidRPr="003C71D1">
        <w:rPr>
          <w:rFonts w:hint="eastAsia"/>
          <w:szCs w:val="28"/>
          <w:lang w:val="nl-NL"/>
        </w:rPr>
        <w:t>đư</w:t>
      </w:r>
      <w:r w:rsidRPr="003C71D1">
        <w:rPr>
          <w:szCs w:val="28"/>
          <w:lang w:val="nl-NL"/>
        </w:rPr>
        <w:t xml:space="preserve">ợc </w:t>
      </w:r>
      <w:r w:rsidRPr="003C71D1">
        <w:rPr>
          <w:rFonts w:hint="eastAsia"/>
          <w:szCs w:val="28"/>
          <w:lang w:val="nl-NL"/>
        </w:rPr>
        <w:t>đ</w:t>
      </w:r>
      <w:r w:rsidRPr="003C71D1">
        <w:rPr>
          <w:szCs w:val="28"/>
          <w:lang w:val="nl-NL"/>
        </w:rPr>
        <w:t xml:space="preserve">ựng trong các thùng chứa có nắp </w:t>
      </w:r>
      <w:r w:rsidRPr="003C71D1">
        <w:rPr>
          <w:rFonts w:hint="eastAsia"/>
          <w:szCs w:val="28"/>
          <w:lang w:val="nl-NL"/>
        </w:rPr>
        <w:t>đ</w:t>
      </w:r>
      <w:r w:rsidRPr="003C71D1">
        <w:rPr>
          <w:szCs w:val="28"/>
          <w:lang w:val="nl-NL"/>
        </w:rPr>
        <w:t xml:space="preserve">ậy và hợp </w:t>
      </w:r>
      <w:r w:rsidRPr="003C71D1">
        <w:rPr>
          <w:rFonts w:hint="eastAsia"/>
          <w:szCs w:val="28"/>
          <w:lang w:val="nl-NL"/>
        </w:rPr>
        <w:t>đ</w:t>
      </w:r>
      <w:r w:rsidRPr="003C71D1">
        <w:rPr>
          <w:szCs w:val="28"/>
          <w:lang w:val="nl-NL"/>
        </w:rPr>
        <w:t>ồng thu mua hàng ngày với các c</w:t>
      </w:r>
      <w:r w:rsidRPr="003C71D1">
        <w:rPr>
          <w:rFonts w:hint="eastAsia"/>
          <w:szCs w:val="28"/>
          <w:lang w:val="nl-NL"/>
        </w:rPr>
        <w:t>ơ</w:t>
      </w:r>
      <w:r w:rsidRPr="003C71D1">
        <w:rPr>
          <w:szCs w:val="28"/>
          <w:lang w:val="nl-NL"/>
        </w:rPr>
        <w:t xml:space="preserve"> sở ch</w:t>
      </w:r>
      <w:r w:rsidRPr="003C71D1">
        <w:rPr>
          <w:rFonts w:hint="eastAsia"/>
          <w:szCs w:val="28"/>
          <w:lang w:val="nl-NL"/>
        </w:rPr>
        <w:t>ă</w:t>
      </w:r>
      <w:r w:rsidRPr="003C71D1">
        <w:rPr>
          <w:szCs w:val="28"/>
          <w:lang w:val="nl-NL"/>
        </w:rPr>
        <w:t xml:space="preserve">n nuôi trên </w:t>
      </w:r>
      <w:r w:rsidRPr="003C71D1">
        <w:rPr>
          <w:rFonts w:hint="eastAsia"/>
          <w:szCs w:val="28"/>
          <w:lang w:val="nl-NL"/>
        </w:rPr>
        <w:t>đ</w:t>
      </w:r>
      <w:r w:rsidRPr="003C71D1">
        <w:rPr>
          <w:szCs w:val="28"/>
          <w:lang w:val="nl-NL"/>
        </w:rPr>
        <w:t>ịa bàn; lắp đặt các máy hút mùi trong khu vực nhà bếp để hạn chế mùi hôi phát tán ra môi trường xung quanh.</w:t>
      </w:r>
    </w:p>
    <w:p w:rsidR="00E96F64" w:rsidRPr="003C71D1" w:rsidRDefault="00E96F64" w:rsidP="00E719E9">
      <w:pPr>
        <w:spacing w:before="60" w:after="60" w:line="360" w:lineRule="exact"/>
        <w:ind w:firstLine="720"/>
        <w:jc w:val="both"/>
        <w:rPr>
          <w:b/>
        </w:rPr>
      </w:pPr>
      <w:r w:rsidRPr="003C71D1">
        <w:rPr>
          <w:b/>
        </w:rPr>
        <w:t xml:space="preserve">2). Biện pháp giảm thiểu tác động do nước thải và nước mưa chảy tràn    </w:t>
      </w:r>
    </w:p>
    <w:p w:rsidR="00E96F64" w:rsidRPr="003C71D1" w:rsidRDefault="00E96F64" w:rsidP="00E719E9">
      <w:pPr>
        <w:spacing w:before="60" w:after="60" w:line="360" w:lineRule="exact"/>
        <w:ind w:firstLine="720"/>
        <w:jc w:val="both"/>
      </w:pPr>
      <w:r w:rsidRPr="003C71D1">
        <w:t xml:space="preserve"> Hệ thống thoát nước tốt và hợp lý có ý nghĩa rất quan trọng để hạn chế ô nhiễm do nước mưa chảy tràn và nước thải sinh hoạt.</w:t>
      </w:r>
    </w:p>
    <w:p w:rsidR="003F5037" w:rsidRPr="003C71D1" w:rsidRDefault="003F5037" w:rsidP="003F5037">
      <w:pPr>
        <w:spacing w:line="288" w:lineRule="auto"/>
        <w:ind w:firstLine="567"/>
        <w:jc w:val="both"/>
        <w:rPr>
          <w:rFonts w:eastAsia="Calibri"/>
          <w:bCs/>
          <w:i/>
          <w:szCs w:val="28"/>
          <w:lang w:val="vi-VN"/>
        </w:rPr>
      </w:pPr>
      <w:r w:rsidRPr="003C71D1">
        <w:rPr>
          <w:rFonts w:eastAsia="Calibri"/>
          <w:i/>
          <w:szCs w:val="28"/>
        </w:rPr>
        <w:t>* N</w:t>
      </w:r>
      <w:r w:rsidRPr="003C71D1">
        <w:rPr>
          <w:rFonts w:eastAsia="Calibri"/>
          <w:i/>
          <w:szCs w:val="28"/>
          <w:lang w:val="vi-VN"/>
        </w:rPr>
        <w:t>ước thải sinh hoạt:</w:t>
      </w:r>
    </w:p>
    <w:p w:rsidR="003F5037" w:rsidRPr="003C71D1" w:rsidRDefault="003F5037" w:rsidP="003F5037">
      <w:pPr>
        <w:spacing w:line="288" w:lineRule="auto"/>
        <w:ind w:firstLine="567"/>
        <w:jc w:val="both"/>
        <w:rPr>
          <w:szCs w:val="28"/>
          <w:lang w:val="it-IT"/>
        </w:rPr>
      </w:pPr>
      <w:r w:rsidRPr="003C71D1">
        <w:rPr>
          <w:szCs w:val="28"/>
          <w:lang w:val="it-IT"/>
        </w:rPr>
        <w:t>- Đối với nước thải đen từ các phòng vệ sinh: được thu gom về xử lý tại bể tự hoại cải tiến BASTAF thể tích 10m</w:t>
      </w:r>
      <w:r w:rsidRPr="003C71D1">
        <w:rPr>
          <w:szCs w:val="28"/>
          <w:vertAlign w:val="superscript"/>
          <w:lang w:val="it-IT"/>
        </w:rPr>
        <w:t>3</w:t>
      </w:r>
      <w:r w:rsidRPr="003C71D1">
        <w:rPr>
          <w:szCs w:val="28"/>
          <w:lang w:val="it-IT"/>
        </w:rPr>
        <w:t xml:space="preserve"> xây ngầm dưới nhà vệ sinh tại các khu vực cửa hàng xăng dầu, nhà hàng, siêu thị, nhà khách lưu trú. Bể Bastaf là bể cải tiến trên cơ sở nguyên lý xử lý của bể tự hoại. Bastaf là bể phản ứng kỵ khí với các vách ngăn mỏng và ngăn lọc kỵ khí dòng hướng lên. Nước thải được đưa vào ngăn thứ nhất của bể, có vai trò làm ngăn lắng-leenmen kỵ khí, đồng thời điều hòa lưu lượng và nồng độ chất bẩn trong dòng nước thải. Nhờ các vách ngăn hướng dòng, ở những ngăn tiếp theo, nước thải chuyển động theo chiều từ dưới lên trên, tiếp xúc với các vi sinh vật kỵ khí trong lớp bùn hình thành ở đáy bể trong điều kiện động, các chất bẩn hữu cơ được các vi sinh vật hấp thụ và chuyển hóa, đồng thời cho phép tách riêng 2 pha (lên men axit và lên men kiềm). Bastaf cho phép tăng thời gian lưu bùn, nhờ vậy hiệu suất xử lý tăng trong khi lượng bùn cần xử lý lại giảm. Các ngăn cuối cùng là ngăn lọc kỵ khí, có tác dụng làm sạch bổ sung nước thải, nhờ các vi sinh vật kỵ khí gắn bám trên bề mặt các hạt của lớp vật liệu lọc, và ngăn cặn lơ lững trôi ra theo nước. </w:t>
      </w:r>
    </w:p>
    <w:p w:rsidR="003F5037" w:rsidRPr="003C71D1" w:rsidRDefault="003F5037" w:rsidP="003F5037">
      <w:pPr>
        <w:spacing w:line="288" w:lineRule="auto"/>
        <w:ind w:firstLine="567"/>
        <w:jc w:val="both"/>
        <w:rPr>
          <w:szCs w:val="28"/>
          <w:lang w:val="it-IT"/>
        </w:rPr>
      </w:pPr>
      <w:r w:rsidRPr="003C71D1">
        <w:rPr>
          <w:szCs w:val="28"/>
          <w:lang w:val="it-IT"/>
        </w:rPr>
        <w:t xml:space="preserve">Bùn thải từ bể được định kỳ nạo hút, khoảng 1 đến 3 tháng và hợp đồng với </w:t>
      </w:r>
      <w:r w:rsidR="0047409E" w:rsidRPr="003C71D1">
        <w:rPr>
          <w:szCs w:val="28"/>
          <w:lang w:val="it-IT"/>
        </w:rPr>
        <w:t xml:space="preserve">Ban quản lý các công trình công cộng huyện Lệ Thủy </w:t>
      </w:r>
      <w:r w:rsidRPr="003C71D1">
        <w:rPr>
          <w:szCs w:val="28"/>
          <w:lang w:val="it-IT"/>
        </w:rPr>
        <w:t>để định kỳ thu gom xử lý.</w:t>
      </w:r>
    </w:p>
    <w:p w:rsidR="003F5037" w:rsidRPr="003C71D1" w:rsidRDefault="003F5037" w:rsidP="003F5037">
      <w:pPr>
        <w:spacing w:line="288" w:lineRule="auto"/>
        <w:ind w:firstLine="567"/>
        <w:jc w:val="both"/>
        <w:rPr>
          <w:szCs w:val="28"/>
          <w:lang w:val="it-IT"/>
        </w:rPr>
      </w:pPr>
      <w:r w:rsidRPr="003C71D1">
        <w:rPr>
          <w:szCs w:val="28"/>
          <w:lang w:val="it-IT"/>
        </w:rPr>
        <w:t xml:space="preserve">Sử dụng bể Bastaf để xử lý cho phép đạt hiệu suất tốt, ổn định (hiệu suất xử lý trung bình theo hàm lượng cặn lơ lửng đạt 90,8%, theo COD đạt 86,3% và BOD đạt 74,4% cao hơn 2-3 lần so với bể tự hoại thông thường (theo tài liệu Bể </w:t>
      </w:r>
      <w:r w:rsidRPr="003C71D1">
        <w:rPr>
          <w:szCs w:val="28"/>
          <w:lang w:val="it-IT"/>
        </w:rPr>
        <w:lastRenderedPageBreak/>
        <w:t>tự hoại và bể tự hoại cải tiến, Nhà xuất bản Xây dựng, 9/2007 của PGS.TS Nguyễn Việt Anh).</w:t>
      </w:r>
    </w:p>
    <w:p w:rsidR="003F5037" w:rsidRPr="003C71D1" w:rsidRDefault="003F5037" w:rsidP="003F5037">
      <w:pPr>
        <w:tabs>
          <w:tab w:val="left" w:pos="0"/>
        </w:tabs>
        <w:spacing w:line="288" w:lineRule="auto"/>
        <w:ind w:firstLine="567"/>
        <w:jc w:val="both"/>
        <w:rPr>
          <w:szCs w:val="28"/>
          <w:lang w:val="cs-CZ"/>
        </w:rPr>
      </w:pPr>
      <w:r w:rsidRPr="003C71D1">
        <w:rPr>
          <w:szCs w:val="28"/>
        </w:rPr>
        <w:t>Nước thải sau xử lý sẽ được dẫn về mô hình đất ướt</w:t>
      </w:r>
      <w:r w:rsidRPr="003C71D1">
        <w:rPr>
          <w:szCs w:val="28"/>
          <w:lang w:val="cs-CZ"/>
        </w:rPr>
        <w:t xml:space="preserve"> tiếp tục xử lý </w:t>
      </w:r>
      <w:r w:rsidRPr="003C71D1">
        <w:rPr>
          <w:szCs w:val="28"/>
        </w:rPr>
        <w:t xml:space="preserve">để đảm bảo </w:t>
      </w:r>
      <w:r w:rsidRPr="003C71D1">
        <w:rPr>
          <w:szCs w:val="28"/>
          <w:lang w:val="nl-NL"/>
        </w:rPr>
        <w:t xml:space="preserve">đạt quy chuẩn nước thải theo quy định tại QCVN:14/2008/BTNMT - Quy chuẩn kỹ thuật quốc gia về nước thải sinh hoạt rồi </w:t>
      </w:r>
      <w:r w:rsidRPr="003C71D1">
        <w:rPr>
          <w:szCs w:val="28"/>
          <w:lang w:val="cs-CZ"/>
        </w:rPr>
        <w:t>tận dụng làm nguồn nước tưới cây khuôn viên hoặc tự thấm ra môi trường</w:t>
      </w:r>
    </w:p>
    <w:p w:rsidR="003F5037" w:rsidRPr="003C71D1" w:rsidRDefault="003F5037" w:rsidP="003F5037">
      <w:pPr>
        <w:tabs>
          <w:tab w:val="left" w:pos="0"/>
        </w:tabs>
        <w:spacing w:line="288" w:lineRule="auto"/>
        <w:ind w:firstLine="567"/>
        <w:jc w:val="both"/>
        <w:rPr>
          <w:szCs w:val="28"/>
          <w:shd w:val="clear" w:color="auto" w:fill="FFFFFF"/>
          <w:lang w:val="pt-BR"/>
        </w:rPr>
      </w:pPr>
      <w:r w:rsidRPr="003C71D1">
        <w:rPr>
          <w:szCs w:val="28"/>
          <w:lang w:val="pt-BR"/>
        </w:rPr>
        <w:t xml:space="preserve">- Nước thải xám: Đây là dạng nước thải thuần túy, không chứa các chất gây ô nhiễm độc hại nên được cho chảy vào hệ thống thoát nước về bể lắng lọc 2 ngăn, </w:t>
      </w:r>
      <w:r w:rsidRPr="003C71D1">
        <w:rPr>
          <w:szCs w:val="28"/>
          <w:lang w:val="cs-CZ"/>
        </w:rPr>
        <w:t>kích thước ngăn lắng (2mx2mx2,4m) và ngăn lọc (2mx2mx2,4m)</w:t>
      </w:r>
      <w:r w:rsidRPr="003C71D1">
        <w:rPr>
          <w:szCs w:val="28"/>
          <w:lang w:val="pt-BR"/>
        </w:rPr>
        <w:t xml:space="preserve">, sau đó </w:t>
      </w:r>
      <w:r w:rsidRPr="003C71D1">
        <w:rPr>
          <w:szCs w:val="28"/>
        </w:rPr>
        <w:t>dẫn về mô hình đất ướt</w:t>
      </w:r>
      <w:r w:rsidRPr="003C71D1">
        <w:rPr>
          <w:szCs w:val="28"/>
          <w:lang w:val="cs-CZ"/>
        </w:rPr>
        <w:t xml:space="preserve"> tiếp tục xử lý</w:t>
      </w:r>
      <w:r w:rsidRPr="003C71D1">
        <w:rPr>
          <w:szCs w:val="28"/>
          <w:shd w:val="clear" w:color="auto" w:fill="FFFFFF"/>
          <w:lang w:val="pt-BR"/>
        </w:rPr>
        <w:t xml:space="preserve">. Tại </w:t>
      </w:r>
      <w:r w:rsidRPr="003C71D1">
        <w:rPr>
          <w:szCs w:val="28"/>
          <w:lang w:val="it-IT"/>
        </w:rPr>
        <w:t>các khu vực cửa hàng xăng dầu, nhà hàng, siêu thị, nhà khách lưu trú đều bố trí bể lắng lọc 2 ngăn.</w:t>
      </w:r>
    </w:p>
    <w:p w:rsidR="003F5037" w:rsidRPr="003C71D1" w:rsidRDefault="003F5037" w:rsidP="003F5037">
      <w:pPr>
        <w:spacing w:line="312" w:lineRule="auto"/>
        <w:ind w:firstLine="567"/>
        <w:jc w:val="both"/>
        <w:rPr>
          <w:b/>
          <w:i/>
          <w:szCs w:val="28"/>
          <w:lang w:val="cs-CZ"/>
        </w:rPr>
      </w:pPr>
      <w:r w:rsidRPr="003C71D1">
        <w:rPr>
          <w:b/>
          <w:i/>
          <w:szCs w:val="28"/>
          <w:lang w:val="cs-CZ"/>
        </w:rPr>
        <w:t>* Mô hình đất ướt</w:t>
      </w:r>
    </w:p>
    <w:p w:rsidR="003F5037" w:rsidRPr="003C71D1" w:rsidRDefault="003F5037" w:rsidP="003F5037">
      <w:pPr>
        <w:spacing w:line="312" w:lineRule="auto"/>
        <w:ind w:firstLine="567"/>
        <w:jc w:val="both"/>
        <w:rPr>
          <w:i/>
          <w:szCs w:val="28"/>
          <w:lang w:val="cs-CZ"/>
        </w:rPr>
      </w:pPr>
      <w:r w:rsidRPr="003C71D1">
        <w:rPr>
          <w:i/>
          <w:szCs w:val="28"/>
          <w:lang w:val="cs-CZ"/>
        </w:rPr>
        <w:t>Đánh giá hiệu quả xử lý của mô hình đất ướt</w:t>
      </w:r>
    </w:p>
    <w:p w:rsidR="003F5037" w:rsidRPr="003C71D1" w:rsidRDefault="003F5037" w:rsidP="003F5037">
      <w:pPr>
        <w:spacing w:line="312" w:lineRule="auto"/>
        <w:ind w:firstLine="567"/>
        <w:jc w:val="both"/>
        <w:rPr>
          <w:szCs w:val="28"/>
          <w:lang w:val="cs-CZ"/>
        </w:rPr>
      </w:pPr>
      <w:r w:rsidRPr="003C71D1">
        <w:rPr>
          <w:szCs w:val="28"/>
          <w:lang w:val="cs-CZ"/>
        </w:rPr>
        <w:t>Với lưu lượng nguồn thải cần xử lý tương đối nhỏ (30,6m</w:t>
      </w:r>
      <w:r w:rsidRPr="003C71D1">
        <w:rPr>
          <w:szCs w:val="28"/>
          <w:vertAlign w:val="superscript"/>
          <w:lang w:val="cs-CZ"/>
        </w:rPr>
        <w:t>3</w:t>
      </w:r>
      <w:r w:rsidRPr="003C71D1">
        <w:rPr>
          <w:szCs w:val="28"/>
          <w:lang w:val="cs-CZ"/>
        </w:rPr>
        <w:t>/ngày), diện tích xây dựng mô hình đất ướt không lớn và chi phí xây dựng thấp. Sử dụng mô hình đất ướt là hợp lý và hiệu quả.</w:t>
      </w:r>
    </w:p>
    <w:p w:rsidR="003F5037" w:rsidRPr="003C71D1" w:rsidRDefault="003F5037" w:rsidP="003F5037">
      <w:pPr>
        <w:spacing w:line="276" w:lineRule="auto"/>
        <w:ind w:firstLine="567"/>
        <w:jc w:val="both"/>
        <w:rPr>
          <w:szCs w:val="28"/>
          <w:lang w:val="cs-CZ"/>
        </w:rPr>
      </w:pPr>
      <w:r w:rsidRPr="003C71D1">
        <w:rPr>
          <w:szCs w:val="28"/>
          <w:lang w:val="cs-CZ"/>
        </w:rPr>
        <w:t>Theo các nguồn tài liệu và các bài báo nghiên cứu khoa học, hiệu suất xử lý của mô hình đất ướt khá cao: SS khoảng 70%, BOD(50-60%), COD(60-70%). Ngoài ra còn có khả năng xử lý N,P và tạo cảnh quan cho khu vực. Trong các trường hợp vận hành và quản lý tốt, hiệu suất xử lý có thể cao hơn nhiều. Do đó, nước thải đầu ra đảm bảo đạt QCVN 14:2008/BTNMT (cột B).</w:t>
      </w:r>
    </w:p>
    <w:p w:rsidR="003F5037" w:rsidRPr="003C71D1" w:rsidRDefault="003F5037" w:rsidP="003F5037">
      <w:pPr>
        <w:spacing w:line="276" w:lineRule="auto"/>
        <w:ind w:firstLine="567"/>
        <w:jc w:val="both"/>
        <w:rPr>
          <w:i/>
          <w:szCs w:val="28"/>
          <w:lang w:val="cs-CZ"/>
        </w:rPr>
      </w:pPr>
      <w:r w:rsidRPr="003C71D1">
        <w:rPr>
          <w:i/>
          <w:szCs w:val="28"/>
          <w:lang w:val="cs-CZ"/>
        </w:rPr>
        <w:t>Nguyên lý hoạt động của mô hình đất ướt</w:t>
      </w:r>
    </w:p>
    <w:p w:rsidR="003F5037" w:rsidRPr="003C71D1" w:rsidRDefault="003F5037" w:rsidP="003F5037">
      <w:pPr>
        <w:spacing w:line="276" w:lineRule="auto"/>
        <w:ind w:firstLine="567"/>
        <w:jc w:val="both"/>
        <w:rPr>
          <w:szCs w:val="28"/>
          <w:lang w:val="cs-CZ"/>
        </w:rPr>
      </w:pPr>
      <w:r w:rsidRPr="003C71D1">
        <w:rPr>
          <w:szCs w:val="28"/>
          <w:lang w:val="cs-CZ"/>
        </w:rPr>
        <w:t>Nước thải sau khi được dẫn về hố tập trung nhằm điều hòa lưu lượng và nồng độ chất bẩn thì chảy qua mô hình đất ướt. Tại đây nước có dòng chảy từ trên xuống dưới qua các lớp vật liệu lọc các chất rắn được giữ lại. Các chất hữu cơ, amoni được các thực vật trong mô hình chuyển hóa và sử dụng làm thức ăn. Do đó, nước sau xử lý giảm SS, chất hữu cơ, N,P. Nước sau xử lý được thu bằng các ống dẫn có đục lỗ thu nước ở phía dưới đáy công trình và dẫn ra ngoài hố thu tận dụng làm nguồn nước tưới cây khuôn viên hoặc tự thấm ra môi trường.</w:t>
      </w:r>
    </w:p>
    <w:p w:rsidR="003F5037" w:rsidRPr="003C71D1" w:rsidRDefault="003F5037" w:rsidP="003F5037">
      <w:pPr>
        <w:spacing w:line="276" w:lineRule="auto"/>
        <w:ind w:firstLine="567"/>
        <w:jc w:val="both"/>
        <w:rPr>
          <w:szCs w:val="28"/>
          <w:lang w:val="cs-CZ"/>
        </w:rPr>
      </w:pPr>
      <w:r w:rsidRPr="003C71D1">
        <w:rPr>
          <w:szCs w:val="28"/>
          <w:lang w:val="cs-CZ"/>
        </w:rPr>
        <w:t xml:space="preserve">Hiện nay, mô hình đất ướt khá phổ biến với các loại cây như hoa chuối, cỏ vetiver,... và đang được đưa vào nghiên cứu với những loại thực vật mới làm tăng tính hiệu quả trong xử lý cũng như cảnh quan cho khuôn viên. Hiệu suất xử lý của mô hình đất ướt cũng khá cao. Theo các nguồn tài liệu và các bài báo nghiên cứu </w:t>
      </w:r>
      <w:r w:rsidRPr="003C71D1">
        <w:rPr>
          <w:szCs w:val="28"/>
          <w:lang w:val="cs-CZ"/>
        </w:rPr>
        <w:lastRenderedPageBreak/>
        <w:t>khoa học, hiệu suất xử lý SS khoảng 70%, BOD(50-60%), COD(60-70%). Do đó, nước thải đầu ra đạt QCVN 14:2008/BTNMT (cột B).</w:t>
      </w:r>
    </w:p>
    <w:p w:rsidR="003F5037" w:rsidRPr="003C71D1" w:rsidRDefault="003F5037" w:rsidP="003F5037">
      <w:pPr>
        <w:spacing w:line="312" w:lineRule="auto"/>
        <w:jc w:val="center"/>
        <w:rPr>
          <w:szCs w:val="28"/>
          <w:lang w:val="cs-CZ"/>
        </w:rPr>
      </w:pPr>
      <w:r w:rsidRPr="003C71D1">
        <w:rPr>
          <w:noProof/>
        </w:rPr>
        <w:drawing>
          <wp:inline distT="0" distB="0" distL="0" distR="0" wp14:anchorId="57519D21" wp14:editId="7105EC81">
            <wp:extent cx="4892634" cy="2838203"/>
            <wp:effectExtent l="19050" t="19050" r="381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628" t="23838" r="16306" b="25561"/>
                    <a:stretch/>
                  </pic:blipFill>
                  <pic:spPr bwMode="auto">
                    <a:xfrm>
                      <a:off x="0" y="0"/>
                      <a:ext cx="5069139" cy="294059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F5037" w:rsidRPr="003C71D1" w:rsidRDefault="003F5037" w:rsidP="003F5037">
      <w:pPr>
        <w:spacing w:line="288" w:lineRule="auto"/>
        <w:ind w:firstLine="567"/>
        <w:jc w:val="both"/>
        <w:rPr>
          <w:i/>
          <w:szCs w:val="28"/>
          <w:lang w:val="cs-CZ"/>
        </w:rPr>
      </w:pPr>
      <w:r w:rsidRPr="003C71D1">
        <w:rPr>
          <w:i/>
          <w:szCs w:val="28"/>
          <w:lang w:val="cs-CZ"/>
        </w:rPr>
        <w:t>*Tính toán mô hình đất ướt</w:t>
      </w:r>
    </w:p>
    <w:p w:rsidR="003F5037" w:rsidRPr="003C71D1" w:rsidRDefault="003F5037" w:rsidP="003F5037">
      <w:pPr>
        <w:spacing w:line="288" w:lineRule="auto"/>
        <w:ind w:firstLine="567"/>
        <w:jc w:val="both"/>
        <w:rPr>
          <w:iCs/>
          <w:szCs w:val="28"/>
          <w:lang w:val="cs-CZ"/>
        </w:rPr>
      </w:pPr>
      <w:r w:rsidRPr="003C71D1">
        <w:rPr>
          <w:iCs/>
          <w:szCs w:val="28"/>
          <w:lang w:val="cs-CZ"/>
        </w:rPr>
        <w:t>Theo TCVN 7957:2008, Diện tích hữu ích của bãi lọc ngập nước F(m</w:t>
      </w:r>
      <w:r w:rsidRPr="003C71D1">
        <w:rPr>
          <w:iCs/>
          <w:szCs w:val="28"/>
          <w:vertAlign w:val="superscript"/>
          <w:lang w:val="cs-CZ"/>
        </w:rPr>
        <w:t>2</w:t>
      </w:r>
      <w:r w:rsidRPr="003C71D1">
        <w:rPr>
          <w:iCs/>
          <w:szCs w:val="28"/>
          <w:lang w:val="cs-CZ"/>
        </w:rPr>
        <w:t>) được xác định như sau.</w:t>
      </w:r>
    </w:p>
    <w:p w:rsidR="003F5037" w:rsidRPr="003C71D1" w:rsidRDefault="003F5037" w:rsidP="003F5037">
      <w:pPr>
        <w:spacing w:line="288" w:lineRule="auto"/>
        <w:ind w:left="2160" w:firstLine="720"/>
        <w:jc w:val="both"/>
        <w:rPr>
          <w:iCs/>
          <w:szCs w:val="28"/>
          <w:lang w:val="cs-CZ"/>
        </w:rPr>
      </w:pPr>
      <w:r w:rsidRPr="003C71D1">
        <w:rPr>
          <w:iCs/>
          <w:szCs w:val="28"/>
          <w:lang w:val="cs-CZ"/>
        </w:rPr>
        <w:t>F =</w:t>
      </w:r>
      <m:oMath>
        <m:r>
          <w:rPr>
            <w:rFonts w:ascii="Cambria Math" w:hAnsi="Cambria Math"/>
            <w:szCs w:val="28"/>
            <w:lang w:val="cs-CZ"/>
          </w:rPr>
          <m:t xml:space="preserve"> </m:t>
        </m:r>
        <m:f>
          <m:fPr>
            <m:ctrlPr>
              <w:rPr>
                <w:rFonts w:ascii="Cambria Math" w:hAnsi="Cambria Math"/>
                <w:iCs/>
                <w:szCs w:val="28"/>
                <w:lang w:val="cs-CZ"/>
              </w:rPr>
            </m:ctrlPr>
          </m:fPr>
          <m:num>
            <m:r>
              <m:rPr>
                <m:sty m:val="p"/>
              </m:rPr>
              <w:rPr>
                <w:rFonts w:ascii="Cambria Math" w:hAnsi="Cambria Math"/>
                <w:szCs w:val="28"/>
                <w:lang w:val="cs-CZ"/>
              </w:rPr>
              <m:t>Q (ln⁡(La)-Ln</m:t>
            </m:r>
            <m:d>
              <m:dPr>
                <m:ctrlPr>
                  <w:rPr>
                    <w:rFonts w:ascii="Cambria Math" w:hAnsi="Cambria Math"/>
                    <w:szCs w:val="28"/>
                    <w:lang w:val="cs-CZ"/>
                  </w:rPr>
                </m:ctrlPr>
              </m:dPr>
              <m:e>
                <m:r>
                  <m:rPr>
                    <m:sty m:val="p"/>
                  </m:rPr>
                  <w:rPr>
                    <w:rFonts w:ascii="Cambria Math" w:hAnsi="Cambria Math"/>
                    <w:szCs w:val="28"/>
                    <w:lang w:val="cs-CZ"/>
                  </w:rPr>
                  <m:t>Lt</m:t>
                </m:r>
              </m:e>
            </m:d>
            <m:r>
              <w:rPr>
                <w:rFonts w:ascii="Cambria Math" w:hAnsi="Cambria Math"/>
                <w:szCs w:val="28"/>
                <w:lang w:val="cs-CZ"/>
              </w:rPr>
              <m:t>+lnf</m:t>
            </m:r>
          </m:num>
          <m:den>
            <m:sSup>
              <m:sSupPr>
                <m:ctrlPr>
                  <w:rPr>
                    <w:rFonts w:ascii="Cambria Math" w:hAnsi="Cambria Math"/>
                    <w:szCs w:val="28"/>
                    <w:lang w:val="cs-CZ"/>
                  </w:rPr>
                </m:ctrlPr>
              </m:sSupPr>
              <m:e>
                <m:r>
                  <w:rPr>
                    <w:rFonts w:ascii="Cambria Math" w:hAnsi="Cambria Math"/>
                    <w:szCs w:val="28"/>
                    <w:lang w:val="cs-CZ"/>
                  </w:rPr>
                  <m:t>Av</m:t>
                </m:r>
              </m:e>
              <m:sup>
                <m:r>
                  <w:rPr>
                    <w:rFonts w:ascii="Cambria Math" w:hAnsi="Cambria Math"/>
                    <w:szCs w:val="28"/>
                    <w:lang w:val="cs-CZ"/>
                  </w:rPr>
                  <m:t>1,75</m:t>
                </m:r>
              </m:sup>
            </m:sSup>
            <m:r>
              <w:rPr>
                <w:rFonts w:ascii="Cambria Math" w:hAnsi="Cambria Math"/>
                <w:szCs w:val="28"/>
                <w:lang w:val="cs-CZ"/>
              </w:rPr>
              <m:t>*Kt(dm*n+dw)</m:t>
            </m:r>
          </m:den>
        </m:f>
      </m:oMath>
      <w:r w:rsidRPr="003C71D1">
        <w:rPr>
          <w:iCs/>
          <w:szCs w:val="28"/>
          <w:lang w:val="cs-CZ"/>
        </w:rPr>
        <w:t xml:space="preserve"> = 38,76 (m</w:t>
      </w:r>
      <w:r w:rsidRPr="003C71D1">
        <w:rPr>
          <w:iCs/>
          <w:szCs w:val="28"/>
          <w:vertAlign w:val="superscript"/>
          <w:lang w:val="cs-CZ"/>
        </w:rPr>
        <w:t>2</w:t>
      </w:r>
      <w:r w:rsidRPr="003C71D1">
        <w:rPr>
          <w:iCs/>
          <w:szCs w:val="28"/>
          <w:lang w:val="cs-CZ"/>
        </w:rPr>
        <w:t>)</w:t>
      </w:r>
    </w:p>
    <w:p w:rsidR="003F5037" w:rsidRPr="003C71D1" w:rsidRDefault="003F5037" w:rsidP="003F5037">
      <w:pPr>
        <w:spacing w:line="288" w:lineRule="auto"/>
        <w:jc w:val="both"/>
        <w:rPr>
          <w:iCs/>
          <w:szCs w:val="28"/>
          <w:u w:val="single"/>
          <w:lang w:val="cs-CZ"/>
        </w:rPr>
      </w:pPr>
      <w:r w:rsidRPr="003C71D1">
        <w:rPr>
          <w:iCs/>
          <w:szCs w:val="28"/>
          <w:lang w:val="cs-CZ"/>
        </w:rPr>
        <w:tab/>
      </w:r>
      <w:r w:rsidRPr="003C71D1">
        <w:rPr>
          <w:iCs/>
          <w:szCs w:val="28"/>
          <w:u w:val="single"/>
          <w:lang w:val="cs-CZ"/>
        </w:rPr>
        <w:t>Trong đó:</w:t>
      </w:r>
    </w:p>
    <w:p w:rsidR="003F5037" w:rsidRPr="003C71D1" w:rsidRDefault="003F5037" w:rsidP="003F5037">
      <w:pPr>
        <w:spacing w:line="288" w:lineRule="auto"/>
        <w:jc w:val="both"/>
        <w:rPr>
          <w:iCs/>
          <w:szCs w:val="28"/>
          <w:lang w:val="cs-CZ"/>
        </w:rPr>
      </w:pPr>
      <w:r w:rsidRPr="003C71D1">
        <w:rPr>
          <w:iCs/>
          <w:szCs w:val="28"/>
          <w:lang w:val="cs-CZ"/>
        </w:rPr>
        <w:tab/>
        <w:t>Q: Lưu lượng trung bình của nước thải xử lý trên bãi lọc Q = 6m</w:t>
      </w:r>
      <w:r w:rsidRPr="003C71D1">
        <w:rPr>
          <w:iCs/>
          <w:szCs w:val="28"/>
          <w:vertAlign w:val="superscript"/>
          <w:lang w:val="cs-CZ"/>
        </w:rPr>
        <w:t>3</w:t>
      </w:r>
      <w:r w:rsidRPr="003C71D1">
        <w:rPr>
          <w:iCs/>
          <w:szCs w:val="28"/>
          <w:lang w:val="cs-CZ"/>
        </w:rPr>
        <w:t>/ngày</w:t>
      </w:r>
    </w:p>
    <w:p w:rsidR="003F5037" w:rsidRPr="003C71D1" w:rsidRDefault="003F5037" w:rsidP="003F5037">
      <w:pPr>
        <w:spacing w:line="288" w:lineRule="auto"/>
        <w:jc w:val="both"/>
        <w:rPr>
          <w:iCs/>
          <w:szCs w:val="28"/>
          <w:lang w:val="cs-CZ"/>
        </w:rPr>
      </w:pPr>
      <w:r w:rsidRPr="003C71D1">
        <w:rPr>
          <w:iCs/>
          <w:szCs w:val="28"/>
          <w:lang w:val="cs-CZ"/>
        </w:rPr>
        <w:tab/>
        <w:t>d</w:t>
      </w:r>
      <w:r w:rsidRPr="003C71D1">
        <w:rPr>
          <w:iCs/>
          <w:szCs w:val="28"/>
          <w:vertAlign w:val="subscript"/>
          <w:lang w:val="cs-CZ"/>
        </w:rPr>
        <w:t>m</w:t>
      </w:r>
      <w:r w:rsidRPr="003C71D1">
        <w:rPr>
          <w:iCs/>
          <w:szCs w:val="28"/>
          <w:lang w:val="cs-CZ"/>
        </w:rPr>
        <w:t>: Độ sâu lớp đất lọc: 0,75m</w:t>
      </w:r>
    </w:p>
    <w:p w:rsidR="003F5037" w:rsidRPr="003C71D1" w:rsidRDefault="003F5037" w:rsidP="003F5037">
      <w:pPr>
        <w:spacing w:line="288" w:lineRule="auto"/>
        <w:jc w:val="both"/>
        <w:rPr>
          <w:iCs/>
          <w:szCs w:val="28"/>
          <w:lang w:val="cs-CZ"/>
        </w:rPr>
      </w:pPr>
      <w:r w:rsidRPr="003C71D1">
        <w:rPr>
          <w:iCs/>
          <w:szCs w:val="28"/>
          <w:lang w:val="cs-CZ"/>
        </w:rPr>
        <w:tab/>
        <w:t>d</w:t>
      </w:r>
      <w:r w:rsidRPr="003C71D1">
        <w:rPr>
          <w:iCs/>
          <w:szCs w:val="28"/>
          <w:vertAlign w:val="subscript"/>
          <w:lang w:val="cs-CZ"/>
        </w:rPr>
        <w:t>w</w:t>
      </w:r>
      <w:r w:rsidRPr="003C71D1">
        <w:rPr>
          <w:iCs/>
          <w:szCs w:val="28"/>
          <w:lang w:val="cs-CZ"/>
        </w:rPr>
        <w:t>: Chiều cao lớp đất bề mặt: 0,15m</w:t>
      </w:r>
    </w:p>
    <w:p w:rsidR="003F5037" w:rsidRPr="003C71D1" w:rsidRDefault="003F5037" w:rsidP="003F5037">
      <w:pPr>
        <w:spacing w:line="276" w:lineRule="auto"/>
        <w:jc w:val="both"/>
        <w:rPr>
          <w:iCs/>
          <w:szCs w:val="28"/>
          <w:lang w:val="cs-CZ"/>
        </w:rPr>
      </w:pPr>
      <w:r w:rsidRPr="003C71D1">
        <w:rPr>
          <w:iCs/>
          <w:szCs w:val="28"/>
          <w:lang w:val="cs-CZ"/>
        </w:rPr>
        <w:tab/>
        <w:t>n: Hệ số thành phần cơ giới đất lọc. N được lấy bằng 0,75</w:t>
      </w:r>
    </w:p>
    <w:p w:rsidR="003F5037" w:rsidRPr="003C71D1" w:rsidRDefault="003F5037" w:rsidP="003F5037">
      <w:pPr>
        <w:spacing w:line="276" w:lineRule="auto"/>
        <w:jc w:val="both"/>
        <w:rPr>
          <w:iCs/>
          <w:szCs w:val="28"/>
          <w:lang w:val="cs-CZ"/>
        </w:rPr>
      </w:pPr>
      <w:r w:rsidRPr="003C71D1">
        <w:rPr>
          <w:iCs/>
          <w:szCs w:val="28"/>
          <w:lang w:val="cs-CZ"/>
        </w:rPr>
        <w:tab/>
        <w:t>A</w:t>
      </w:r>
      <w:r w:rsidRPr="003C71D1">
        <w:rPr>
          <w:iCs/>
          <w:szCs w:val="28"/>
          <w:vertAlign w:val="subscript"/>
          <w:lang w:val="cs-CZ"/>
        </w:rPr>
        <w:t>v</w:t>
      </w:r>
      <w:r w:rsidRPr="003C71D1">
        <w:rPr>
          <w:iCs/>
          <w:szCs w:val="28"/>
          <w:lang w:val="cs-CZ"/>
        </w:rPr>
        <w:t>: Diện tích bề mặt đơn vị hữu hiệu cho hoạt động của vi sinh vật. Thường được lấy bằng 15m</w:t>
      </w:r>
      <w:r w:rsidRPr="003C71D1">
        <w:rPr>
          <w:iCs/>
          <w:szCs w:val="28"/>
          <w:vertAlign w:val="superscript"/>
          <w:lang w:val="cs-CZ"/>
        </w:rPr>
        <w:t>2</w:t>
      </w:r>
      <w:r w:rsidRPr="003C71D1">
        <w:rPr>
          <w:iCs/>
          <w:szCs w:val="28"/>
          <w:lang w:val="cs-CZ"/>
        </w:rPr>
        <w:t>/m</w:t>
      </w:r>
      <w:r w:rsidRPr="003C71D1">
        <w:rPr>
          <w:iCs/>
          <w:szCs w:val="28"/>
          <w:vertAlign w:val="superscript"/>
          <w:lang w:val="cs-CZ"/>
        </w:rPr>
        <w:t>3</w:t>
      </w:r>
      <w:r w:rsidRPr="003C71D1">
        <w:rPr>
          <w:iCs/>
          <w:szCs w:val="28"/>
          <w:lang w:val="cs-CZ"/>
        </w:rPr>
        <w:t>.</w:t>
      </w:r>
    </w:p>
    <w:p w:rsidR="003F5037" w:rsidRPr="003C71D1" w:rsidRDefault="003F5037" w:rsidP="003F5037">
      <w:pPr>
        <w:spacing w:line="276" w:lineRule="auto"/>
        <w:jc w:val="both"/>
        <w:rPr>
          <w:iCs/>
          <w:szCs w:val="28"/>
          <w:lang w:val="cs-CZ"/>
        </w:rPr>
      </w:pPr>
      <w:r w:rsidRPr="003C71D1">
        <w:rPr>
          <w:iCs/>
          <w:szCs w:val="28"/>
          <w:lang w:val="cs-CZ"/>
        </w:rPr>
        <w:tab/>
        <w:t>f Phần BOD chưa được chuyển hóa của bùn cặn lắng đọng lại tại vùng đầu bãi lọc: đối với nước thải sinh hoạt chọn f bằng 0,52 – 0,62.</w:t>
      </w:r>
    </w:p>
    <w:p w:rsidR="003F5037" w:rsidRPr="003C71D1" w:rsidRDefault="003F5037" w:rsidP="003F5037">
      <w:pPr>
        <w:spacing w:line="276" w:lineRule="auto"/>
        <w:jc w:val="both"/>
        <w:rPr>
          <w:iCs/>
          <w:szCs w:val="28"/>
          <w:lang w:val="cs-CZ"/>
        </w:rPr>
      </w:pPr>
      <w:r w:rsidRPr="003C71D1">
        <w:rPr>
          <w:iCs/>
          <w:szCs w:val="28"/>
          <w:lang w:val="cs-CZ"/>
        </w:rPr>
        <w:tab/>
        <w:t>K</w:t>
      </w:r>
      <w:r w:rsidRPr="003C71D1">
        <w:rPr>
          <w:iCs/>
          <w:szCs w:val="28"/>
          <w:vertAlign w:val="subscript"/>
          <w:lang w:val="cs-CZ"/>
        </w:rPr>
        <w:t>t</w:t>
      </w:r>
      <w:r w:rsidRPr="003C71D1">
        <w:rPr>
          <w:iCs/>
          <w:szCs w:val="28"/>
          <w:lang w:val="cs-CZ"/>
        </w:rPr>
        <w:t>: Hệ số phụ thuộc nước thải đầu ra: Trung bình 30°C</w:t>
      </w:r>
    </w:p>
    <w:p w:rsidR="003F5037" w:rsidRPr="003C71D1" w:rsidRDefault="003F5037" w:rsidP="003F5037">
      <w:pPr>
        <w:spacing w:line="276" w:lineRule="auto"/>
        <w:jc w:val="both"/>
        <w:rPr>
          <w:iCs/>
          <w:szCs w:val="28"/>
          <w:lang w:val="cs-CZ"/>
        </w:rPr>
      </w:pPr>
      <w:r w:rsidRPr="003C71D1">
        <w:rPr>
          <w:iCs/>
          <w:szCs w:val="28"/>
          <w:lang w:val="cs-CZ"/>
        </w:rPr>
        <w:tab/>
      </w:r>
      <w:r w:rsidRPr="003C71D1">
        <w:rPr>
          <w:iCs/>
          <w:szCs w:val="28"/>
          <w:lang w:val="cs-CZ"/>
        </w:rPr>
        <w:tab/>
        <w:t>K</w:t>
      </w:r>
      <w:r w:rsidRPr="003C71D1">
        <w:rPr>
          <w:iCs/>
          <w:szCs w:val="28"/>
          <w:vertAlign w:val="subscript"/>
          <w:lang w:val="cs-CZ"/>
        </w:rPr>
        <w:t>t</w:t>
      </w:r>
      <w:r w:rsidRPr="003C71D1">
        <w:rPr>
          <w:iCs/>
          <w:szCs w:val="28"/>
          <w:lang w:val="cs-CZ"/>
        </w:rPr>
        <w:t>=K</w:t>
      </w:r>
      <w:r w:rsidRPr="003C71D1">
        <w:rPr>
          <w:iCs/>
          <w:szCs w:val="28"/>
          <w:vertAlign w:val="subscript"/>
          <w:lang w:val="cs-CZ"/>
        </w:rPr>
        <w:t>20</w:t>
      </w:r>
      <w:r w:rsidRPr="003C71D1">
        <w:rPr>
          <w:iCs/>
          <w:szCs w:val="28"/>
          <w:lang w:val="cs-CZ"/>
        </w:rPr>
        <w:t>* ɸ</w:t>
      </w:r>
      <w:r w:rsidRPr="003C71D1">
        <w:rPr>
          <w:iCs/>
          <w:szCs w:val="28"/>
          <w:vertAlign w:val="superscript"/>
          <w:lang w:val="cs-CZ"/>
        </w:rPr>
        <w:t>T-20</w:t>
      </w:r>
      <w:r w:rsidRPr="003C71D1">
        <w:rPr>
          <w:iCs/>
          <w:szCs w:val="28"/>
          <w:vertAlign w:val="subscript"/>
          <w:lang w:val="cs-CZ"/>
        </w:rPr>
        <w:t xml:space="preserve">, </w:t>
      </w:r>
      <w:r w:rsidRPr="003C71D1">
        <w:rPr>
          <w:iCs/>
          <w:szCs w:val="28"/>
          <w:lang w:val="cs-CZ"/>
        </w:rPr>
        <w:t>ngày</w:t>
      </w:r>
      <w:r w:rsidRPr="003C71D1">
        <w:rPr>
          <w:iCs/>
          <w:szCs w:val="28"/>
          <w:vertAlign w:val="superscript"/>
          <w:lang w:val="cs-CZ"/>
        </w:rPr>
        <w:t>-1</w:t>
      </w:r>
    </w:p>
    <w:p w:rsidR="003F5037" w:rsidRPr="003C71D1" w:rsidRDefault="003F5037" w:rsidP="003F5037">
      <w:pPr>
        <w:spacing w:line="276" w:lineRule="auto"/>
        <w:jc w:val="both"/>
        <w:rPr>
          <w:iCs/>
          <w:szCs w:val="28"/>
          <w:lang w:val="cs-CZ"/>
        </w:rPr>
      </w:pPr>
      <w:r w:rsidRPr="003C71D1">
        <w:rPr>
          <w:iCs/>
          <w:szCs w:val="28"/>
          <w:lang w:val="cs-CZ"/>
        </w:rPr>
        <w:tab/>
        <w:t>Ở điều kiện 20°C K</w:t>
      </w:r>
      <w:r w:rsidRPr="003C71D1">
        <w:rPr>
          <w:iCs/>
          <w:szCs w:val="28"/>
          <w:vertAlign w:val="subscript"/>
          <w:lang w:val="cs-CZ"/>
        </w:rPr>
        <w:t xml:space="preserve">20 </w:t>
      </w:r>
      <w:r w:rsidRPr="003C71D1">
        <w:rPr>
          <w:iCs/>
          <w:szCs w:val="28"/>
          <w:vertAlign w:val="subscript"/>
          <w:lang w:val="cs-CZ"/>
        </w:rPr>
        <w:softHyphen/>
      </w:r>
      <w:r w:rsidRPr="003C71D1">
        <w:rPr>
          <w:iCs/>
          <w:szCs w:val="28"/>
          <w:lang w:val="cs-CZ"/>
        </w:rPr>
        <w:t>là 0,0057, Φ thường lấy bằng 1,1.</w:t>
      </w:r>
    </w:p>
    <w:p w:rsidR="003F5037" w:rsidRPr="003C71D1" w:rsidRDefault="003F5037" w:rsidP="003F5037">
      <w:pPr>
        <w:spacing w:line="276" w:lineRule="auto"/>
        <w:ind w:firstLine="567"/>
        <w:jc w:val="both"/>
        <w:rPr>
          <w:iCs/>
          <w:szCs w:val="28"/>
          <w:vertAlign w:val="superscript"/>
          <w:lang w:val="cs-CZ"/>
        </w:rPr>
      </w:pPr>
      <w:r w:rsidRPr="003C71D1">
        <w:rPr>
          <w:iCs/>
          <w:szCs w:val="28"/>
          <w:lang w:val="cs-CZ"/>
        </w:rPr>
        <w:t>=&gt; Xây dựng mô hình đất ước F = LxB = 5x8m</w:t>
      </w:r>
    </w:p>
    <w:p w:rsidR="003F5037" w:rsidRPr="003C71D1" w:rsidRDefault="003F5037" w:rsidP="003F5037">
      <w:pPr>
        <w:spacing w:line="276" w:lineRule="auto"/>
        <w:ind w:firstLine="567"/>
        <w:jc w:val="both"/>
        <w:rPr>
          <w:iCs/>
          <w:szCs w:val="28"/>
          <w:lang w:val="cs-CZ"/>
        </w:rPr>
      </w:pPr>
      <w:r w:rsidRPr="003C71D1">
        <w:rPr>
          <w:iCs/>
          <w:szCs w:val="28"/>
          <w:lang w:val="cs-CZ"/>
        </w:rPr>
        <w:lastRenderedPageBreak/>
        <w:t>Các lớp vật liệu lọc của mô hình đất ướt được thể hiện ở hình sau:</w:t>
      </w:r>
    </w:p>
    <w:p w:rsidR="003F5037" w:rsidRPr="003C71D1" w:rsidRDefault="003F5037" w:rsidP="003F5037">
      <w:pPr>
        <w:spacing w:line="312" w:lineRule="auto"/>
        <w:jc w:val="center"/>
        <w:rPr>
          <w:iCs/>
          <w:szCs w:val="28"/>
          <w:lang w:val="cs-CZ"/>
        </w:rPr>
      </w:pPr>
      <w:r w:rsidRPr="003C71D1">
        <w:rPr>
          <w:noProof/>
        </w:rPr>
        <w:drawing>
          <wp:inline distT="0" distB="0" distL="0" distR="0" wp14:anchorId="4C89C4C6" wp14:editId="5C4EB220">
            <wp:extent cx="5047013" cy="3158837"/>
            <wp:effectExtent l="19050" t="19050" r="127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792" t="13569" r="23315" b="14188"/>
                    <a:stretch/>
                  </pic:blipFill>
                  <pic:spPr bwMode="auto">
                    <a:xfrm>
                      <a:off x="0" y="0"/>
                      <a:ext cx="5170501" cy="32361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F5037" w:rsidRPr="003C71D1" w:rsidRDefault="003F5037" w:rsidP="003F5037">
      <w:pPr>
        <w:spacing w:line="288" w:lineRule="auto"/>
        <w:ind w:firstLine="567"/>
        <w:jc w:val="both"/>
        <w:rPr>
          <w:i/>
          <w:szCs w:val="28"/>
          <w:lang w:val="it-IT"/>
        </w:rPr>
      </w:pPr>
      <w:r w:rsidRPr="003C71D1">
        <w:rPr>
          <w:i/>
          <w:szCs w:val="28"/>
          <w:lang w:val="it-IT"/>
        </w:rPr>
        <w:t>* Nước thải nhà bếp</w:t>
      </w:r>
    </w:p>
    <w:p w:rsidR="003F5037" w:rsidRPr="003C71D1" w:rsidRDefault="003F5037" w:rsidP="003F5037">
      <w:pPr>
        <w:spacing w:line="288" w:lineRule="auto"/>
        <w:ind w:firstLine="567"/>
        <w:jc w:val="both"/>
        <w:rPr>
          <w:spacing w:val="-2"/>
          <w:szCs w:val="28"/>
        </w:rPr>
      </w:pPr>
      <w:r w:rsidRPr="003C71D1">
        <w:rPr>
          <w:szCs w:val="28"/>
          <w:lang w:val="it-IT"/>
        </w:rPr>
        <w:t>Nước thải từ nhà bếp khoảng 2,5m</w:t>
      </w:r>
      <w:r w:rsidRPr="003C71D1">
        <w:rPr>
          <w:szCs w:val="28"/>
          <w:vertAlign w:val="superscript"/>
          <w:lang w:val="it-IT"/>
        </w:rPr>
        <w:t>3</w:t>
      </w:r>
      <w:r w:rsidRPr="003C71D1">
        <w:rPr>
          <w:szCs w:val="28"/>
          <w:lang w:val="it-IT"/>
        </w:rPr>
        <w:t xml:space="preserve">/ngày </w:t>
      </w:r>
      <w:r w:rsidRPr="003C71D1">
        <w:rPr>
          <w:spacing w:val="-2"/>
          <w:szCs w:val="28"/>
        </w:rPr>
        <w:t xml:space="preserve">chủ yếu chứa nhiều dầu mỡ do hoạt động nấu nướng và vệ sinh các dụng cụ nhà bếp và khu vực nấu. Ngoài ra, trong nước thải nhà bếp còn chứa nhiều chất hữu cơ, các chất dinh dưỡng như nito, photpho. </w:t>
      </w:r>
    </w:p>
    <w:p w:rsidR="003F5037" w:rsidRPr="003C71D1" w:rsidRDefault="003F5037" w:rsidP="003F5037">
      <w:pPr>
        <w:widowControl w:val="0"/>
        <w:spacing w:line="288" w:lineRule="auto"/>
        <w:ind w:firstLine="567"/>
        <w:jc w:val="both"/>
        <w:rPr>
          <w:spacing w:val="-4"/>
          <w:szCs w:val="28"/>
        </w:rPr>
      </w:pPr>
      <w:r w:rsidRPr="003C71D1">
        <w:rPr>
          <w:spacing w:val="-4"/>
          <w:szCs w:val="26"/>
        </w:rPr>
        <w:t>Bể tách dầu với đặc điểm dầu đã tự nổi và nguyên lý là có cần gạt liên tục phía trên nên thời gian lưu ở bể chỉ cần khoảng 15-30 phút. Với lưu lượng 2,5 m</w:t>
      </w:r>
      <w:r w:rsidRPr="003C71D1">
        <w:rPr>
          <w:spacing w:val="-4"/>
          <w:szCs w:val="26"/>
          <w:vertAlign w:val="superscript"/>
        </w:rPr>
        <w:t>3</w:t>
      </w:r>
      <w:r w:rsidRPr="003C71D1">
        <w:rPr>
          <w:spacing w:val="-4"/>
          <w:szCs w:val="26"/>
        </w:rPr>
        <w:t>/ngày tính ra lưu lượng theo giờ là 0,625 m</w:t>
      </w:r>
      <w:r w:rsidRPr="003C71D1">
        <w:rPr>
          <w:spacing w:val="-4"/>
          <w:szCs w:val="26"/>
          <w:vertAlign w:val="superscript"/>
        </w:rPr>
        <w:t>3</w:t>
      </w:r>
      <w:r w:rsidRPr="003C71D1">
        <w:rPr>
          <w:spacing w:val="-4"/>
          <w:szCs w:val="26"/>
        </w:rPr>
        <w:t xml:space="preserve">/giờ (vì dự kiến thời gian xả chỉ 4 tiếng vào thời gian nấu ăn + </w:t>
      </w:r>
      <w:r w:rsidRPr="003C71D1">
        <w:rPr>
          <w:spacing w:val="-4"/>
          <w:szCs w:val="28"/>
        </w:rPr>
        <w:t xml:space="preserve">rửa chứ không phải thải đều 24 tiếng). </w:t>
      </w:r>
    </w:p>
    <w:p w:rsidR="003F5037" w:rsidRPr="003C71D1" w:rsidRDefault="003F5037" w:rsidP="003F5037">
      <w:pPr>
        <w:widowControl w:val="0"/>
        <w:spacing w:line="288" w:lineRule="auto"/>
        <w:ind w:firstLine="567"/>
        <w:jc w:val="both"/>
        <w:rPr>
          <w:spacing w:val="-4"/>
          <w:szCs w:val="28"/>
        </w:rPr>
      </w:pPr>
      <w:r w:rsidRPr="003C71D1">
        <w:rPr>
          <w:spacing w:val="-4"/>
          <w:szCs w:val="28"/>
        </w:rPr>
        <w:t>Theo đó, thể tích của bể tách dầu là:</w:t>
      </w:r>
    </w:p>
    <w:p w:rsidR="003F5037" w:rsidRPr="003C71D1" w:rsidRDefault="003F5037" w:rsidP="003F5037">
      <w:pPr>
        <w:widowControl w:val="0"/>
        <w:spacing w:line="288" w:lineRule="auto"/>
        <w:ind w:firstLine="567"/>
        <w:jc w:val="both"/>
        <w:rPr>
          <w:spacing w:val="-4"/>
          <w:szCs w:val="28"/>
        </w:rPr>
      </w:pPr>
      <w:r w:rsidRPr="003C71D1">
        <w:rPr>
          <w:spacing w:val="-4"/>
          <w:szCs w:val="28"/>
        </w:rPr>
        <w:t xml:space="preserve"> V = Q x t = 0,625 m</w:t>
      </w:r>
      <w:r w:rsidRPr="003C71D1">
        <w:rPr>
          <w:spacing w:val="-4"/>
          <w:szCs w:val="28"/>
          <w:vertAlign w:val="superscript"/>
        </w:rPr>
        <w:t>3</w:t>
      </w:r>
      <w:r w:rsidRPr="003C71D1">
        <w:rPr>
          <w:spacing w:val="-4"/>
          <w:szCs w:val="28"/>
        </w:rPr>
        <w:t>/h x 1/2 h = 0,3 m</w:t>
      </w:r>
      <w:r w:rsidRPr="003C71D1">
        <w:rPr>
          <w:spacing w:val="-4"/>
          <w:szCs w:val="28"/>
          <w:vertAlign w:val="superscript"/>
        </w:rPr>
        <w:t>3</w:t>
      </w:r>
      <w:r w:rsidRPr="003C71D1">
        <w:rPr>
          <w:spacing w:val="-4"/>
          <w:szCs w:val="28"/>
        </w:rPr>
        <w:t>.</w:t>
      </w:r>
    </w:p>
    <w:p w:rsidR="003F5037" w:rsidRPr="003C71D1" w:rsidRDefault="003F5037" w:rsidP="003F5037">
      <w:pPr>
        <w:widowControl w:val="0"/>
        <w:spacing w:line="288" w:lineRule="auto"/>
        <w:ind w:firstLine="567"/>
        <w:jc w:val="both"/>
        <w:rPr>
          <w:spacing w:val="-4"/>
          <w:szCs w:val="28"/>
        </w:rPr>
      </w:pPr>
      <w:r w:rsidRPr="003C71D1">
        <w:rPr>
          <w:spacing w:val="-4"/>
          <w:szCs w:val="28"/>
        </w:rPr>
        <w:t xml:space="preserve">Trong </w:t>
      </w:r>
      <w:r w:rsidRPr="003C71D1">
        <w:rPr>
          <w:rFonts w:hint="eastAsia"/>
          <w:spacing w:val="-4"/>
          <w:szCs w:val="28"/>
        </w:rPr>
        <w:t>đ</w:t>
      </w:r>
      <w:r w:rsidRPr="003C71D1">
        <w:rPr>
          <w:spacing w:val="-4"/>
          <w:szCs w:val="28"/>
        </w:rPr>
        <w:t>ó : Q là l</w:t>
      </w:r>
      <w:r w:rsidRPr="003C71D1">
        <w:rPr>
          <w:rFonts w:hint="eastAsia"/>
          <w:spacing w:val="-4"/>
          <w:szCs w:val="28"/>
        </w:rPr>
        <w:t>ư</w:t>
      </w:r>
      <w:r w:rsidRPr="003C71D1">
        <w:rPr>
          <w:spacing w:val="-4"/>
          <w:szCs w:val="28"/>
        </w:rPr>
        <w:t>u l</w:t>
      </w:r>
      <w:r w:rsidRPr="003C71D1">
        <w:rPr>
          <w:rFonts w:hint="eastAsia"/>
          <w:spacing w:val="-4"/>
          <w:szCs w:val="28"/>
        </w:rPr>
        <w:t>ư</w:t>
      </w:r>
      <w:r w:rsidRPr="003C71D1">
        <w:rPr>
          <w:spacing w:val="-4"/>
          <w:szCs w:val="28"/>
        </w:rPr>
        <w:t>ợng thải ra từ khu vực nhà bếp: Q  = 0,625 m</w:t>
      </w:r>
      <w:r w:rsidRPr="003C71D1">
        <w:rPr>
          <w:spacing w:val="-4"/>
          <w:szCs w:val="28"/>
          <w:vertAlign w:val="superscript"/>
        </w:rPr>
        <w:t>3</w:t>
      </w:r>
      <w:r w:rsidRPr="003C71D1">
        <w:rPr>
          <w:spacing w:val="-4"/>
          <w:szCs w:val="28"/>
        </w:rPr>
        <w:t>/giờ</w:t>
      </w:r>
    </w:p>
    <w:p w:rsidR="003F5037" w:rsidRPr="003C71D1" w:rsidRDefault="003F5037" w:rsidP="003F5037">
      <w:pPr>
        <w:widowControl w:val="0"/>
        <w:spacing w:line="288" w:lineRule="auto"/>
        <w:ind w:firstLine="567"/>
        <w:jc w:val="both"/>
        <w:rPr>
          <w:spacing w:val="-4"/>
          <w:szCs w:val="28"/>
        </w:rPr>
      </w:pPr>
      <w:r w:rsidRPr="003C71D1">
        <w:rPr>
          <w:spacing w:val="-4"/>
          <w:szCs w:val="28"/>
        </w:rPr>
        <w:tab/>
      </w:r>
      <w:r w:rsidRPr="003C71D1">
        <w:rPr>
          <w:spacing w:val="-4"/>
          <w:szCs w:val="28"/>
        </w:rPr>
        <w:tab/>
        <w:t xml:space="preserve">      t là thời gian l</w:t>
      </w:r>
      <w:r w:rsidRPr="003C71D1">
        <w:rPr>
          <w:rFonts w:hint="eastAsia"/>
          <w:spacing w:val="-4"/>
          <w:szCs w:val="28"/>
        </w:rPr>
        <w:t>ư</w:t>
      </w:r>
      <w:r w:rsidRPr="003C71D1">
        <w:rPr>
          <w:spacing w:val="-4"/>
          <w:szCs w:val="28"/>
        </w:rPr>
        <w:t>u ở bể tách dầu : t = 1/2 giờ.</w:t>
      </w:r>
    </w:p>
    <w:p w:rsidR="003F5037" w:rsidRPr="003C71D1" w:rsidRDefault="003F5037" w:rsidP="003F5037">
      <w:pPr>
        <w:pStyle w:val="NormalWeb"/>
        <w:shd w:val="clear" w:color="auto" w:fill="FFFFFF"/>
        <w:spacing w:before="0" w:beforeAutospacing="0" w:after="0" w:afterAutospacing="0" w:line="288" w:lineRule="auto"/>
        <w:ind w:firstLine="540"/>
        <w:jc w:val="both"/>
        <w:rPr>
          <w:sz w:val="28"/>
          <w:szCs w:val="28"/>
          <w:lang w:val="vi-VN"/>
        </w:rPr>
      </w:pPr>
      <w:r w:rsidRPr="003C71D1">
        <w:rPr>
          <w:sz w:val="28"/>
          <w:szCs w:val="28"/>
          <w:lang w:val="vi-VN"/>
        </w:rPr>
        <w:t>Các thông số thiết kế bể thu dầu mỡ inox:</w:t>
      </w:r>
    </w:p>
    <w:p w:rsidR="003F5037" w:rsidRPr="003C71D1" w:rsidRDefault="003F5037" w:rsidP="003F5037">
      <w:pPr>
        <w:pStyle w:val="NormalWeb"/>
        <w:shd w:val="clear" w:color="auto" w:fill="FFFFFF"/>
        <w:spacing w:before="0" w:beforeAutospacing="0" w:after="0" w:afterAutospacing="0" w:line="288" w:lineRule="auto"/>
        <w:ind w:firstLine="540"/>
        <w:jc w:val="both"/>
        <w:rPr>
          <w:sz w:val="28"/>
          <w:szCs w:val="28"/>
          <w:lang w:val="vi-VN"/>
        </w:rPr>
      </w:pPr>
      <w:r w:rsidRPr="003C71D1">
        <w:rPr>
          <w:sz w:val="28"/>
          <w:szCs w:val="28"/>
        </w:rPr>
        <w:t xml:space="preserve">+ </w:t>
      </w:r>
      <w:r w:rsidRPr="003C71D1">
        <w:rPr>
          <w:sz w:val="28"/>
          <w:szCs w:val="28"/>
          <w:lang w:val="vi-VN"/>
        </w:rPr>
        <w:t>Xuất xứ: Inox Việt Nam – Việt Nam.</w:t>
      </w:r>
    </w:p>
    <w:p w:rsidR="003F5037" w:rsidRPr="003C71D1" w:rsidRDefault="003F5037" w:rsidP="003F5037">
      <w:pPr>
        <w:shd w:val="clear" w:color="auto" w:fill="FFFFFF"/>
        <w:spacing w:line="288" w:lineRule="auto"/>
        <w:ind w:firstLine="540"/>
        <w:jc w:val="both"/>
        <w:rPr>
          <w:bCs/>
          <w:lang w:val="vi-VN"/>
        </w:rPr>
      </w:pPr>
      <w:r w:rsidRPr="003C71D1">
        <w:t xml:space="preserve">+ </w:t>
      </w:r>
      <w:r w:rsidRPr="003C71D1">
        <w:rPr>
          <w:lang w:val="vi-VN"/>
        </w:rPr>
        <w:t>Thân làm bằng Inox 304, dày 1.0 mm. Lọc mỡ bằng phương pháp đảo chiều dòng chảy của nước.</w:t>
      </w:r>
    </w:p>
    <w:p w:rsidR="003F5037" w:rsidRPr="003C71D1" w:rsidRDefault="003F5037" w:rsidP="003F5037">
      <w:pPr>
        <w:shd w:val="clear" w:color="auto" w:fill="FFFFFF"/>
        <w:spacing w:line="288" w:lineRule="auto"/>
        <w:ind w:firstLine="540"/>
        <w:jc w:val="both"/>
        <w:rPr>
          <w:bCs/>
          <w:spacing w:val="-4"/>
          <w:lang w:val="vi-VN"/>
        </w:rPr>
      </w:pPr>
      <w:r w:rsidRPr="003C71D1">
        <w:rPr>
          <w:spacing w:val="-4"/>
        </w:rPr>
        <w:t xml:space="preserve">+ </w:t>
      </w:r>
      <w:r w:rsidRPr="003C71D1">
        <w:rPr>
          <w:spacing w:val="-4"/>
          <w:lang w:val="vi-VN"/>
        </w:rPr>
        <w:t>Bể tách mở cấu tạo bao gồm 03 ngăn: Ngăn Rác, Ngăn mỡ và ngăn nước sạch.</w:t>
      </w:r>
    </w:p>
    <w:p w:rsidR="003F5037" w:rsidRPr="003C71D1" w:rsidRDefault="003F5037" w:rsidP="003F5037">
      <w:pPr>
        <w:shd w:val="clear" w:color="auto" w:fill="FFFFFF"/>
        <w:spacing w:line="288" w:lineRule="auto"/>
        <w:ind w:firstLine="540"/>
        <w:jc w:val="both"/>
        <w:rPr>
          <w:bCs/>
          <w:lang w:val="vi-VN"/>
        </w:rPr>
      </w:pPr>
      <w:r w:rsidRPr="003C71D1">
        <w:lastRenderedPageBreak/>
        <w:t xml:space="preserve">+ </w:t>
      </w:r>
      <w:r w:rsidRPr="003C71D1">
        <w:rPr>
          <w:lang w:val="vi-VN"/>
        </w:rPr>
        <w:t>Các ngăn trong bể tách mỡ có thể dễ dàng thao rời để vệ sinh.</w:t>
      </w:r>
    </w:p>
    <w:p w:rsidR="003F5037" w:rsidRPr="003C71D1" w:rsidRDefault="003F5037" w:rsidP="003F5037">
      <w:pPr>
        <w:shd w:val="clear" w:color="auto" w:fill="FFFFFF"/>
        <w:spacing w:line="288" w:lineRule="auto"/>
        <w:ind w:firstLine="540"/>
        <w:jc w:val="both"/>
        <w:rPr>
          <w:bCs/>
          <w:lang w:val="vi-VN"/>
        </w:rPr>
      </w:pPr>
      <w:r w:rsidRPr="003C71D1">
        <w:t xml:space="preserve">+ </w:t>
      </w:r>
      <w:r w:rsidRPr="003C71D1">
        <w:rPr>
          <w:lang w:val="vi-VN"/>
        </w:rPr>
        <w:t>Ống cấp và thoát ren ngoài D110.</w:t>
      </w:r>
    </w:p>
    <w:p w:rsidR="003F5037" w:rsidRPr="003C71D1" w:rsidRDefault="003F5037" w:rsidP="003F5037">
      <w:pPr>
        <w:pStyle w:val="ListParagraph"/>
        <w:spacing w:line="288" w:lineRule="auto"/>
        <w:ind w:left="0" w:firstLine="567"/>
        <w:rPr>
          <w:szCs w:val="28"/>
          <w:lang w:val="vi-VN"/>
        </w:rPr>
      </w:pPr>
      <w:r w:rsidRPr="003C71D1">
        <w:rPr>
          <w:szCs w:val="28"/>
        </w:rPr>
        <w:t xml:space="preserve">+ </w:t>
      </w:r>
      <w:r w:rsidRPr="003C71D1">
        <w:rPr>
          <w:szCs w:val="28"/>
          <w:lang w:val="vi-VN"/>
        </w:rPr>
        <w:t>Chiều dài bể: 1m</w:t>
      </w:r>
    </w:p>
    <w:p w:rsidR="003F5037" w:rsidRPr="003C71D1" w:rsidRDefault="003F5037" w:rsidP="003F5037">
      <w:pPr>
        <w:pStyle w:val="ListParagraph"/>
        <w:spacing w:line="288" w:lineRule="auto"/>
        <w:ind w:left="0" w:firstLine="567"/>
        <w:rPr>
          <w:szCs w:val="28"/>
          <w:lang w:val="vi-VN"/>
        </w:rPr>
      </w:pPr>
      <w:r w:rsidRPr="003C71D1">
        <w:rPr>
          <w:szCs w:val="28"/>
        </w:rPr>
        <w:t xml:space="preserve">+ </w:t>
      </w:r>
      <w:r w:rsidRPr="003C71D1">
        <w:rPr>
          <w:szCs w:val="28"/>
          <w:lang w:val="vi-VN"/>
        </w:rPr>
        <w:t>Chiều rộng bể: 0,6 m</w:t>
      </w:r>
    </w:p>
    <w:p w:rsidR="003F5037" w:rsidRPr="003C71D1" w:rsidRDefault="003F5037" w:rsidP="003F5037">
      <w:pPr>
        <w:spacing w:line="288" w:lineRule="auto"/>
        <w:ind w:firstLine="540"/>
        <w:jc w:val="both"/>
        <w:rPr>
          <w:lang w:val="vi-VN"/>
        </w:rPr>
      </w:pPr>
      <w:r w:rsidRPr="003C71D1">
        <w:t xml:space="preserve">+ </w:t>
      </w:r>
      <w:r w:rsidRPr="003C71D1">
        <w:rPr>
          <w:lang w:val="vi-VN"/>
        </w:rPr>
        <w:t>Chiều sâu bể: 0,5m</w:t>
      </w:r>
    </w:p>
    <w:p w:rsidR="003F5037" w:rsidRPr="003C71D1" w:rsidRDefault="003F5037" w:rsidP="003F5037">
      <w:pPr>
        <w:spacing w:line="288" w:lineRule="auto"/>
        <w:ind w:firstLine="539"/>
        <w:jc w:val="both"/>
        <w:rPr>
          <w:lang w:val="vi-VN"/>
        </w:rPr>
      </w:pPr>
      <w:r w:rsidRPr="003C71D1">
        <w:rPr>
          <w:lang w:val="vi-VN"/>
        </w:rPr>
        <w:t xml:space="preserve">Với số liệu thiết kế bể thu dầu mỡ như trên, lượng dầu mỡ nổi trên bề mặt bể sẽ được bố trí công nhân vệ sinh hằng ngày thu gom bằng cần gạt, để khô và xử lý như chất thải rắn sinh hoạt. </w:t>
      </w:r>
    </w:p>
    <w:p w:rsidR="003F5037" w:rsidRPr="003C71D1" w:rsidRDefault="003F5037" w:rsidP="003F5037">
      <w:pPr>
        <w:spacing w:line="288" w:lineRule="auto"/>
        <w:ind w:firstLine="539"/>
        <w:jc w:val="both"/>
      </w:pPr>
      <w:r w:rsidRPr="003C71D1">
        <w:t xml:space="preserve">Sau khi qua bể tách dầu mỡ, nước thải nhà bếp đi qua bể lắng lọc 2 ngăn có </w:t>
      </w:r>
      <w:r w:rsidRPr="003C71D1">
        <w:rPr>
          <w:szCs w:val="28"/>
          <w:lang w:val="cs-CZ"/>
        </w:rPr>
        <w:t xml:space="preserve">kích thước ngăn lắng (2mx2mx2,4m) và ngăn lọc (2mx2mx2,4m) </w:t>
      </w:r>
      <w:r w:rsidRPr="003C71D1">
        <w:rPr>
          <w:szCs w:val="28"/>
          <w:lang w:val="nl-NL"/>
        </w:rPr>
        <w:t xml:space="preserve">trước khi </w:t>
      </w:r>
      <w:r w:rsidRPr="003C71D1">
        <w:rPr>
          <w:szCs w:val="28"/>
        </w:rPr>
        <w:t>dẫn về mô hình đất ướt</w:t>
      </w:r>
      <w:r w:rsidRPr="003C71D1">
        <w:rPr>
          <w:szCs w:val="28"/>
          <w:lang w:val="cs-CZ"/>
        </w:rPr>
        <w:t xml:space="preserve"> tiếp tục xử lý.</w:t>
      </w:r>
    </w:p>
    <w:p w:rsidR="003F5037" w:rsidRPr="003C71D1" w:rsidRDefault="007004BF" w:rsidP="003F5037">
      <w:pPr>
        <w:spacing w:line="312" w:lineRule="auto"/>
        <w:jc w:val="both"/>
      </w:pPr>
      <w:r w:rsidRPr="003C71D1">
        <w:rPr>
          <w:noProof/>
          <w:sz w:val="24"/>
        </w:rPr>
        <mc:AlternateContent>
          <mc:Choice Requires="wps">
            <w:drawing>
              <wp:anchor distT="0" distB="0" distL="114300" distR="114300" simplePos="0" relativeHeight="251686912" behindDoc="0" locked="0" layoutInCell="1" allowOverlap="1" wp14:anchorId="09A808FB" wp14:editId="0E6D319F">
                <wp:simplePos x="0" y="0"/>
                <wp:positionH relativeFrom="column">
                  <wp:posOffset>4267200</wp:posOffset>
                </wp:positionH>
                <wp:positionV relativeFrom="paragraph">
                  <wp:posOffset>63500</wp:posOffset>
                </wp:positionV>
                <wp:extent cx="1236345" cy="498475"/>
                <wp:effectExtent l="0" t="0" r="1905" b="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36pt;margin-top:5pt;width:97.35pt;height:3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" stroked="f"/>
            </w:pict>
          </mc:Fallback>
        </mc:AlternateContent>
      </w:r>
      <w:r w:rsidR="003F5037" w:rsidRPr="003C71D1">
        <w:rPr>
          <w:noProof/>
        </w:rPr>
        <w:drawing>
          <wp:inline distT="0" distB="0" distL="0" distR="0" wp14:anchorId="61A6ECD7" wp14:editId="5BD8EBD7">
            <wp:extent cx="2526769" cy="2422566"/>
            <wp:effectExtent l="0" t="0" r="0" b="0"/>
            <wp:docPr id="2" name="Picture 2" descr="bay-mo-tiki-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ay-mo-tiki-4-1"/>
                    <pic:cNvPicPr>
                      <a:picLocks noChangeAspect="1" noChangeArrowheads="1"/>
                    </pic:cNvPicPr>
                  </pic:nvPicPr>
                  <pic:blipFill>
                    <a:blip r:embed="rId11"/>
                    <a:srcRect/>
                    <a:stretch>
                      <a:fillRect/>
                    </a:stretch>
                  </pic:blipFill>
                  <pic:spPr bwMode="auto">
                    <a:xfrm>
                      <a:off x="0" y="0"/>
                      <a:ext cx="2533138" cy="2428672"/>
                    </a:xfrm>
                    <a:prstGeom prst="rect">
                      <a:avLst/>
                    </a:prstGeom>
                    <a:noFill/>
                    <a:ln w="9525">
                      <a:noFill/>
                      <a:miter lim="800000"/>
                      <a:headEnd/>
                      <a:tailEnd/>
                    </a:ln>
                  </pic:spPr>
                </pic:pic>
              </a:graphicData>
            </a:graphic>
          </wp:inline>
        </w:drawing>
      </w:r>
      <w:r w:rsidR="003F5037" w:rsidRPr="003C71D1">
        <w:rPr>
          <w:noProof/>
        </w:rPr>
        <w:drawing>
          <wp:inline distT="0" distB="0" distL="0" distR="0" wp14:anchorId="4466F442" wp14:editId="3CB5523B">
            <wp:extent cx="3062395" cy="2422567"/>
            <wp:effectExtent l="0" t="0" r="0" b="0"/>
            <wp:docPr id="76" name="Picture 76" descr="nguyen-ly-be-tach-mo-inox-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guyen-ly-be-tach-mo-inox-viet-nam"/>
                    <pic:cNvPicPr>
                      <a:picLocks noChangeAspect="1" noChangeArrowheads="1"/>
                    </pic:cNvPicPr>
                  </pic:nvPicPr>
                  <pic:blipFill>
                    <a:blip r:embed="rId12"/>
                    <a:srcRect/>
                    <a:stretch>
                      <a:fillRect/>
                    </a:stretch>
                  </pic:blipFill>
                  <pic:spPr bwMode="auto">
                    <a:xfrm>
                      <a:off x="0" y="0"/>
                      <a:ext cx="3067050" cy="2426249"/>
                    </a:xfrm>
                    <a:prstGeom prst="rect">
                      <a:avLst/>
                    </a:prstGeom>
                    <a:noFill/>
                    <a:ln w="9525">
                      <a:noFill/>
                      <a:miter lim="800000"/>
                      <a:headEnd/>
                      <a:tailEnd/>
                    </a:ln>
                  </pic:spPr>
                </pic:pic>
              </a:graphicData>
            </a:graphic>
          </wp:inline>
        </w:drawing>
      </w:r>
    </w:p>
    <w:p w:rsidR="003F5037" w:rsidRPr="003C71D1" w:rsidRDefault="003F5037" w:rsidP="003F5037">
      <w:pPr>
        <w:spacing w:line="312" w:lineRule="auto"/>
        <w:jc w:val="center"/>
        <w:rPr>
          <w:i/>
        </w:rPr>
      </w:pPr>
      <w:r w:rsidRPr="003C71D1">
        <w:rPr>
          <w:b/>
          <w:i/>
        </w:rPr>
        <w:t>Hình 2.1.</w:t>
      </w:r>
      <w:r w:rsidRPr="003C71D1">
        <w:rPr>
          <w:i/>
        </w:rPr>
        <w:t xml:space="preserve"> Bể tách dầu mỡ inox</w:t>
      </w:r>
    </w:p>
    <w:p w:rsidR="003F5037" w:rsidRPr="003C71D1" w:rsidRDefault="003F5037" w:rsidP="003F5037">
      <w:pPr>
        <w:spacing w:line="312" w:lineRule="auto"/>
        <w:jc w:val="both"/>
      </w:pPr>
      <w:r w:rsidRPr="003C71D1">
        <w:rPr>
          <w:noProof/>
        </w:rPr>
        <w:drawing>
          <wp:inline distT="0" distB="0" distL="0" distR="0" wp14:anchorId="3E09CA7B" wp14:editId="18A9ADE6">
            <wp:extent cx="5831949" cy="2346228"/>
            <wp:effectExtent l="0" t="0" r="0" b="0"/>
            <wp:docPr id="77" name="Picture 77" descr="nguyen-tac-van-hanh-bay-mo-ino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guyen-tac-van-hanh-bay-mo-inox-7"/>
                    <pic:cNvPicPr>
                      <a:picLocks noChangeAspect="1" noChangeArrowheads="1"/>
                    </pic:cNvPicPr>
                  </pic:nvPicPr>
                  <pic:blipFill>
                    <a:blip r:embed="rId13"/>
                    <a:srcRect/>
                    <a:stretch>
                      <a:fillRect/>
                    </a:stretch>
                  </pic:blipFill>
                  <pic:spPr bwMode="auto">
                    <a:xfrm>
                      <a:off x="0" y="0"/>
                      <a:ext cx="5863126" cy="2358771"/>
                    </a:xfrm>
                    <a:prstGeom prst="rect">
                      <a:avLst/>
                    </a:prstGeom>
                    <a:noFill/>
                    <a:ln w="9525">
                      <a:noFill/>
                      <a:miter lim="800000"/>
                      <a:headEnd/>
                      <a:tailEnd/>
                    </a:ln>
                  </pic:spPr>
                </pic:pic>
              </a:graphicData>
            </a:graphic>
          </wp:inline>
        </w:drawing>
      </w:r>
    </w:p>
    <w:p w:rsidR="003F5037" w:rsidRPr="003C71D1" w:rsidRDefault="003F5037" w:rsidP="003F5037">
      <w:pPr>
        <w:spacing w:line="312" w:lineRule="auto"/>
        <w:jc w:val="center"/>
        <w:rPr>
          <w:i/>
        </w:rPr>
      </w:pPr>
      <w:r w:rsidRPr="003C71D1">
        <w:rPr>
          <w:b/>
          <w:i/>
        </w:rPr>
        <w:t xml:space="preserve">Hình 2.2. </w:t>
      </w:r>
      <w:r w:rsidRPr="003C71D1">
        <w:rPr>
          <w:i/>
        </w:rPr>
        <w:t>Nguyên lý vận hành bể tách dầu mỡ</w:t>
      </w:r>
    </w:p>
    <w:p w:rsidR="003F5037" w:rsidRPr="003C71D1" w:rsidRDefault="003F5037" w:rsidP="003F5037">
      <w:pPr>
        <w:tabs>
          <w:tab w:val="left" w:pos="709"/>
        </w:tabs>
        <w:spacing w:line="274" w:lineRule="auto"/>
        <w:ind w:firstLine="567"/>
        <w:jc w:val="both"/>
        <w:rPr>
          <w:i/>
          <w:spacing w:val="-12"/>
          <w:szCs w:val="28"/>
          <w:lang w:val="fr-FR"/>
        </w:rPr>
      </w:pPr>
      <w:r w:rsidRPr="003C71D1">
        <w:rPr>
          <w:i/>
          <w:spacing w:val="-12"/>
          <w:szCs w:val="28"/>
          <w:lang w:val="fr-FR"/>
        </w:rPr>
        <w:lastRenderedPageBreak/>
        <w:t>* Đối với nước thải nhiễm xăng dầu</w:t>
      </w:r>
    </w:p>
    <w:p w:rsidR="003F5037" w:rsidRPr="003C71D1" w:rsidRDefault="003F5037" w:rsidP="003F5037">
      <w:pPr>
        <w:tabs>
          <w:tab w:val="left" w:pos="560"/>
        </w:tabs>
        <w:spacing w:line="274" w:lineRule="auto"/>
        <w:ind w:firstLine="567"/>
        <w:jc w:val="both"/>
        <w:rPr>
          <w:szCs w:val="28"/>
          <w:lang w:val="cs-CZ"/>
        </w:rPr>
      </w:pPr>
      <w:r w:rsidRPr="003C71D1">
        <w:rPr>
          <w:i/>
          <w:spacing w:val="-12"/>
          <w:szCs w:val="28"/>
          <w:lang w:val="fr-FR"/>
        </w:rPr>
        <w:t xml:space="preserve"> </w:t>
      </w:r>
      <w:r w:rsidRPr="003C71D1">
        <w:rPr>
          <w:szCs w:val="28"/>
          <w:lang w:val="nl-NL"/>
        </w:rPr>
        <w:t xml:space="preserve">Lượng nước thải này tương đối ít, phát sinh chủ yếu vào những ngày có mưa, chủ yếu là nước mưa ở khu vực nhập xăng dầu, nước chữa cháy khi có sự cố rò rĩ xăng dầu, nước mưa chảy tràn trên khu vực nhiễm bẩn xăng dầu... Toàn bộ lượng nước thải này được thu gom bởi hệ thống mương BTCT D300 có nắp đan để thu về bể tách dầu </w:t>
      </w:r>
      <w:r w:rsidRPr="003C71D1">
        <w:rPr>
          <w:szCs w:val="28"/>
          <w:lang w:val="fr-FR"/>
        </w:rPr>
        <w:t xml:space="preserve">(kích thước 1,8m x 4,9m x 1,6m) dung tích </w:t>
      </w:r>
      <w:r w:rsidRPr="003C71D1">
        <w:rPr>
          <w:szCs w:val="28"/>
          <w:lang w:val="pt-BR"/>
        </w:rPr>
        <w:t>14,1m</w:t>
      </w:r>
      <w:r w:rsidRPr="003C71D1">
        <w:rPr>
          <w:szCs w:val="28"/>
          <w:vertAlign w:val="superscript"/>
          <w:lang w:val="pt-BR"/>
        </w:rPr>
        <w:t>3</w:t>
      </w:r>
      <w:r w:rsidRPr="003C71D1">
        <w:rPr>
          <w:szCs w:val="28"/>
          <w:lang w:val="pt-BR"/>
        </w:rPr>
        <w:t xml:space="preserve"> gồm 3 ngăn: ngăn thu rác, ngăn thu dầu mỡ và ngăn chứa nước bố trí </w:t>
      </w:r>
      <w:r w:rsidRPr="003C71D1">
        <w:rPr>
          <w:szCs w:val="28"/>
          <w:lang w:val="nl-NL"/>
        </w:rPr>
        <w:t xml:space="preserve">ở phía Đông Nam cửa hàng.  Váng dầu và cặn lơ lửng được thu gom vào thùng đựng chất thải nguy hại, định kỳ hợp đồng với đơn vị đủ chức năng vận chuyển đi xử lý. </w:t>
      </w:r>
      <w:r w:rsidRPr="003C71D1">
        <w:rPr>
          <w:szCs w:val="28"/>
          <w:lang w:val="fr-FR"/>
        </w:rPr>
        <w:t xml:space="preserve">Nước thải sau khi xử lý qua bể tách dầu được dẫn vào bể lắng lọc 2 ngăn đảm bảo </w:t>
      </w:r>
      <w:r w:rsidRPr="003C71D1">
        <w:rPr>
          <w:szCs w:val="28"/>
          <w:lang w:val="nl-NL"/>
        </w:rPr>
        <w:t xml:space="preserve">đạt quy chuẩn nước thải theo quy định tại QCVN:29/2010/BTNMT - Quy chuẩn kỹ thuật quốc gia về nước thải của kho và cửa hàng xăng dầu trước khi </w:t>
      </w:r>
      <w:r w:rsidRPr="003C71D1">
        <w:rPr>
          <w:szCs w:val="28"/>
        </w:rPr>
        <w:t>dẫn về mô hình đất ướt</w:t>
      </w:r>
      <w:r w:rsidRPr="003C71D1">
        <w:rPr>
          <w:szCs w:val="28"/>
          <w:lang w:val="cs-CZ"/>
        </w:rPr>
        <w:t xml:space="preserve"> tiếp tục xử lý.</w:t>
      </w:r>
    </w:p>
    <w:p w:rsidR="003F5037" w:rsidRPr="003C71D1" w:rsidRDefault="003F5037" w:rsidP="003F5037">
      <w:pPr>
        <w:tabs>
          <w:tab w:val="left" w:pos="560"/>
        </w:tabs>
        <w:spacing w:line="274" w:lineRule="auto"/>
        <w:ind w:firstLine="567"/>
        <w:jc w:val="both"/>
        <w:rPr>
          <w:b/>
          <w:bCs/>
          <w:i/>
          <w:szCs w:val="28"/>
          <w:lang w:val="nl-NL"/>
        </w:rPr>
      </w:pPr>
      <w:r w:rsidRPr="003C71D1">
        <w:rPr>
          <w:b/>
          <w:i/>
          <w:szCs w:val="28"/>
          <w:lang w:val="nl-NL"/>
        </w:rPr>
        <w:t>* Nước xả đáy bồn chứa xăng, dầu</w:t>
      </w:r>
    </w:p>
    <w:p w:rsidR="003F5037" w:rsidRPr="003C71D1" w:rsidRDefault="003F5037" w:rsidP="003F5037">
      <w:pPr>
        <w:pStyle w:val="Title"/>
        <w:spacing w:line="274" w:lineRule="auto"/>
        <w:ind w:firstLine="567"/>
        <w:jc w:val="both"/>
        <w:rPr>
          <w:rFonts w:ascii="Times New Roman" w:hAnsi="Times New Roman"/>
          <w:bCs w:val="0"/>
          <w:sz w:val="28"/>
          <w:szCs w:val="28"/>
          <w:lang w:val="nl-NL"/>
        </w:rPr>
      </w:pPr>
      <w:r w:rsidRPr="003C71D1">
        <w:rPr>
          <w:rFonts w:ascii="Times New Roman" w:hAnsi="Times New Roman"/>
          <w:b w:val="0"/>
          <w:bCs w:val="0"/>
          <w:sz w:val="28"/>
          <w:szCs w:val="28"/>
          <w:lang w:val="nl-NL"/>
        </w:rPr>
        <w:t>Lượng nước thải từ quá trình súc rửa các bồn chứa xăng, dầu như đã tính toán là 5m</w:t>
      </w:r>
      <w:r w:rsidRPr="003C71D1">
        <w:rPr>
          <w:rFonts w:ascii="Times New Roman" w:hAnsi="Times New Roman"/>
          <w:b w:val="0"/>
          <w:bCs w:val="0"/>
          <w:sz w:val="28"/>
          <w:szCs w:val="28"/>
          <w:vertAlign w:val="superscript"/>
          <w:lang w:val="nl-NL"/>
        </w:rPr>
        <w:t>3</w:t>
      </w:r>
      <w:r w:rsidRPr="003C71D1">
        <w:rPr>
          <w:rFonts w:ascii="Times New Roman" w:hAnsi="Times New Roman"/>
          <w:b w:val="0"/>
          <w:bCs w:val="0"/>
          <w:sz w:val="28"/>
          <w:szCs w:val="28"/>
          <w:lang w:val="nl-NL"/>
        </w:rPr>
        <w:t xml:space="preserve">/lần. Nước từ quá trình xả đáy bồn này định kỳ 5 năm mới tiến hành súc rửa 1 lần. Nước từ quá trình xả đáy bồn sẽ sử dụng máy bơm bơm vào hệ thống thu gom xử lý nước thải nhiễm xăng dầu của trạm xăng. </w:t>
      </w:r>
    </w:p>
    <w:p w:rsidR="003F5037" w:rsidRPr="003C71D1" w:rsidRDefault="003F5037" w:rsidP="003F5037">
      <w:pPr>
        <w:pStyle w:val="Title"/>
        <w:spacing w:line="274" w:lineRule="auto"/>
        <w:ind w:firstLine="567"/>
        <w:jc w:val="both"/>
        <w:rPr>
          <w:rFonts w:ascii="Times New Roman" w:hAnsi="Times New Roman"/>
          <w:b w:val="0"/>
          <w:bCs w:val="0"/>
          <w:i/>
          <w:iCs/>
          <w:sz w:val="28"/>
          <w:szCs w:val="28"/>
          <w:lang w:val="nb-NO"/>
        </w:rPr>
      </w:pPr>
      <w:r w:rsidRPr="003C71D1">
        <w:rPr>
          <w:rFonts w:ascii="Times New Roman" w:hAnsi="Times New Roman"/>
          <w:b w:val="0"/>
          <w:bCs w:val="0"/>
          <w:i/>
          <w:iCs/>
          <w:sz w:val="28"/>
          <w:szCs w:val="28"/>
          <w:lang w:val="nb-NO"/>
        </w:rPr>
        <w:t>* Nước mưa chảy tràn không nhiễm xăng dầu</w:t>
      </w:r>
    </w:p>
    <w:p w:rsidR="003F5037" w:rsidRPr="003C71D1" w:rsidRDefault="003F5037" w:rsidP="003F5037">
      <w:pPr>
        <w:pStyle w:val="Title"/>
        <w:spacing w:line="274" w:lineRule="auto"/>
        <w:ind w:firstLine="567"/>
        <w:jc w:val="both"/>
        <w:rPr>
          <w:rFonts w:ascii="Times New Roman" w:hAnsi="Times New Roman"/>
          <w:b w:val="0"/>
          <w:bCs w:val="0"/>
          <w:sz w:val="28"/>
          <w:szCs w:val="28"/>
          <w:lang w:val="nl-NL"/>
        </w:rPr>
      </w:pPr>
      <w:r w:rsidRPr="003C71D1">
        <w:rPr>
          <w:rFonts w:ascii="Times New Roman" w:hAnsi="Times New Roman"/>
          <w:b w:val="0"/>
          <w:bCs w:val="0"/>
          <w:sz w:val="28"/>
          <w:szCs w:val="28"/>
          <w:lang w:val="nl-NL"/>
        </w:rPr>
        <w:t xml:space="preserve">- Nước mưa chảy tràn trên khu vực nền bãi không có nguy cơ bị nhiễm bẩn xăng dầu được thoát riêng theo độ dốc đến các mương kín trước khi thoát về hệ thống cống thoát nước dọc đường quy hoạch rộng 15m phía Đông dự án. Tuy nhiên, hiện nay hệ thống cống thoát nước dọc đường quy hoạch rộng 15m phía Đông dự án chưa triển khai xây dựng nên trước mắt nước mưa khu vực dự án sẽ thoát riêng theo độ dốc đến các mương kín trước khi thoát theo địa hình về khu vực đất bằng chưa sử dụng phía Bắc dự án. Chủ dự án cam kết sẽ không để nước mưa chảy tràn từ khu vực dự án gây ngập úng cũng như gây ảnh hưởng đến chất lượng môi trường khu vực đất bằng chưa sử dụng phía Bắc dự án. </w:t>
      </w:r>
    </w:p>
    <w:p w:rsidR="003F5037" w:rsidRPr="003C71D1" w:rsidRDefault="003F5037" w:rsidP="003F5037">
      <w:pPr>
        <w:pStyle w:val="Title"/>
        <w:spacing w:line="274" w:lineRule="auto"/>
        <w:ind w:firstLine="567"/>
        <w:jc w:val="both"/>
        <w:rPr>
          <w:rFonts w:ascii="Times New Roman" w:eastAsia="Arial" w:hAnsi="Times New Roman"/>
          <w:b w:val="0"/>
          <w:bCs w:val="0"/>
          <w:spacing w:val="-4"/>
          <w:sz w:val="28"/>
          <w:szCs w:val="28"/>
          <w:lang w:val="sv-SE"/>
        </w:rPr>
      </w:pPr>
      <w:r w:rsidRPr="003C71D1">
        <w:rPr>
          <w:rFonts w:ascii="Times New Roman" w:hAnsi="Times New Roman"/>
          <w:b w:val="0"/>
          <w:bCs w:val="0"/>
          <w:i/>
          <w:iCs/>
          <w:sz w:val="28"/>
          <w:szCs w:val="28"/>
          <w:lang w:val="nb-NO"/>
        </w:rPr>
        <w:t xml:space="preserve">- </w:t>
      </w:r>
      <w:r w:rsidRPr="003C71D1">
        <w:rPr>
          <w:rFonts w:ascii="Times New Roman" w:eastAsia="Arial" w:hAnsi="Times New Roman"/>
          <w:b w:val="0"/>
          <w:bCs w:val="0"/>
          <w:spacing w:val="-4"/>
          <w:sz w:val="28"/>
          <w:szCs w:val="28"/>
          <w:lang w:val="sv-SE"/>
        </w:rPr>
        <w:t>Xây dựng sân, đường nội bộ được đổ bê tông và có hệ thống rảnh thu nước, hố ga. Nước mưa chảy tràn có mức độ ô nhiễm không đáng kể nên được dẫn vào hệ thống rãnh thoát nước, tách lọc rác (bằng hệ thống lưới chắn rác) và lắng cặn qua hệ thống các hố ga sau đó thoát ra hệ thống thu gom nước mưa chung của công trình.</w:t>
      </w:r>
    </w:p>
    <w:p w:rsidR="003F5037" w:rsidRPr="003C71D1" w:rsidRDefault="003F5037" w:rsidP="003F5037">
      <w:pPr>
        <w:pStyle w:val="Title"/>
        <w:spacing w:line="274" w:lineRule="auto"/>
        <w:ind w:firstLine="567"/>
        <w:jc w:val="both"/>
        <w:rPr>
          <w:rFonts w:ascii="Times New Roman" w:hAnsi="Times New Roman"/>
          <w:b w:val="0"/>
          <w:sz w:val="28"/>
          <w:szCs w:val="28"/>
          <w:lang w:val="nl-NL"/>
        </w:rPr>
      </w:pPr>
      <w:r w:rsidRPr="003C71D1">
        <w:rPr>
          <w:rFonts w:ascii="Times New Roman" w:eastAsia="Arial" w:hAnsi="Times New Roman"/>
          <w:b w:val="0"/>
          <w:bCs w:val="0"/>
          <w:spacing w:val="-4"/>
          <w:sz w:val="28"/>
          <w:szCs w:val="28"/>
          <w:lang w:val="sv-SE"/>
        </w:rPr>
        <w:t xml:space="preserve">- </w:t>
      </w:r>
      <w:r w:rsidRPr="003C71D1">
        <w:rPr>
          <w:rFonts w:ascii="Times New Roman" w:hAnsi="Times New Roman"/>
          <w:b w:val="0"/>
          <w:sz w:val="28"/>
          <w:szCs w:val="28"/>
          <w:lang w:val="nl-NL"/>
        </w:rPr>
        <w:t xml:space="preserve">Tại khu vực bán xăng dầu đã có hệ thống mái che được thiết kế có ống dẫn nước mưa chảy tràn trên mái theo đường thoát nước mưa riêng để tránh bị nhiễm xăng dầu và thoát ra hệ thống thoát nước của dự án. </w:t>
      </w:r>
    </w:p>
    <w:p w:rsidR="00CE0E49" w:rsidRPr="003C71D1" w:rsidRDefault="003F5037" w:rsidP="003F5037">
      <w:pPr>
        <w:spacing w:before="60" w:after="60" w:line="360" w:lineRule="exact"/>
        <w:ind w:firstLine="720"/>
        <w:jc w:val="both"/>
        <w:rPr>
          <w:rFonts w:eastAsia="Times New Roman" w:cs="Times New Roman"/>
          <w:szCs w:val="28"/>
          <w:lang w:bidi="th-TH"/>
        </w:rPr>
      </w:pPr>
      <w:r w:rsidRPr="003C71D1">
        <w:rPr>
          <w:szCs w:val="28"/>
          <w:lang w:val="nl-NL"/>
        </w:rPr>
        <w:t>- Thường xuyên kiểm tra hệ thống ống dẫn xăng dầu, khi phát hiện có hiện tượng rò rỉ, thất thoát xăng dầu cần thay thế, sửa chữa kịp thời để khỏi ô nhiễm nguồn nước mưa chảy tràn khi có mưa.</w:t>
      </w:r>
    </w:p>
    <w:p w:rsidR="00E96F64" w:rsidRPr="003C71D1" w:rsidRDefault="00E96F64" w:rsidP="00E719E9">
      <w:pPr>
        <w:spacing w:before="60" w:after="60" w:line="360" w:lineRule="exact"/>
        <w:ind w:firstLine="720"/>
        <w:jc w:val="both"/>
        <w:rPr>
          <w:b/>
        </w:rPr>
      </w:pPr>
      <w:r w:rsidRPr="003C71D1">
        <w:rPr>
          <w:b/>
        </w:rPr>
        <w:lastRenderedPageBreak/>
        <w:t>c. Biện pháp giảm thiểu tác động của chất thải rắn</w:t>
      </w:r>
    </w:p>
    <w:p w:rsidR="00E96F64" w:rsidRPr="003C71D1" w:rsidRDefault="00E96F64" w:rsidP="00E719E9">
      <w:pPr>
        <w:spacing w:before="60" w:after="60" w:line="360" w:lineRule="exact"/>
        <w:ind w:firstLine="720"/>
        <w:jc w:val="both"/>
      </w:pPr>
      <w:r w:rsidRPr="003C71D1">
        <w:t>- Chất thải rắn sinh hoạt:</w:t>
      </w:r>
    </w:p>
    <w:p w:rsidR="003F5037" w:rsidRPr="003C71D1" w:rsidRDefault="003F5037" w:rsidP="003F5037">
      <w:pPr>
        <w:tabs>
          <w:tab w:val="left" w:pos="0"/>
        </w:tabs>
        <w:spacing w:line="288" w:lineRule="auto"/>
        <w:ind w:firstLine="567"/>
        <w:jc w:val="both"/>
        <w:rPr>
          <w:szCs w:val="28"/>
          <w:lang w:val="en-GB"/>
        </w:rPr>
      </w:pPr>
      <w:r w:rsidRPr="003C71D1">
        <w:rPr>
          <w:szCs w:val="28"/>
        </w:rPr>
        <w:t>- Bố trí các thùng nhựa đựng rác chuyên dụng có nắp đậy kín tại các khu vực như: công trình vệ sinh,... Mỗi vị trí đặt 2 thùng có màu sắc khác nhau: thùng màu xanh để chứa rác có khả năng tái sinh (vỏ hộp kim loại, chai thủy tinh...), thùng màu đỏ để thu gom chất thải hữu cơ (thức ăn dư thừa, vỏ hộp giấy...).</w:t>
      </w:r>
      <w:r w:rsidRPr="003C71D1">
        <w:rPr>
          <w:szCs w:val="28"/>
          <w:lang w:val="en-GB"/>
        </w:rPr>
        <w:t xml:space="preserve">  </w:t>
      </w:r>
    </w:p>
    <w:p w:rsidR="003F5037" w:rsidRPr="003C71D1" w:rsidRDefault="003F5037" w:rsidP="003F5037">
      <w:pPr>
        <w:tabs>
          <w:tab w:val="left" w:pos="0"/>
        </w:tabs>
        <w:spacing w:line="288" w:lineRule="auto"/>
        <w:ind w:firstLine="567"/>
        <w:jc w:val="both"/>
        <w:rPr>
          <w:spacing w:val="-4"/>
          <w:szCs w:val="28"/>
          <w:lang w:val="vi-VN"/>
        </w:rPr>
      </w:pPr>
      <w:r w:rsidRPr="003C71D1">
        <w:rPr>
          <w:spacing w:val="-4"/>
          <w:szCs w:val="28"/>
          <w:lang w:val="vi-VN"/>
        </w:rPr>
        <w:t xml:space="preserve">- Đối với thức ăn dư thừa từ nhà bếp: Công ty sẽ hợp đồng với các cơ sở chăn nuôi trên địa bàn </w:t>
      </w:r>
      <w:r w:rsidR="00A6451B" w:rsidRPr="003C71D1">
        <w:rPr>
          <w:spacing w:val="-4"/>
          <w:szCs w:val="28"/>
        </w:rPr>
        <w:t>xã Sen Thủy</w:t>
      </w:r>
      <w:r w:rsidRPr="003C71D1">
        <w:rPr>
          <w:spacing w:val="-4"/>
          <w:szCs w:val="28"/>
          <w:lang w:val="vi-VN"/>
        </w:rPr>
        <w:t xml:space="preserve"> và vùng lân cận để thu mua hàng ngày .</w:t>
      </w:r>
    </w:p>
    <w:p w:rsidR="003F5037" w:rsidRPr="003C71D1" w:rsidRDefault="003F5037" w:rsidP="003F5037">
      <w:pPr>
        <w:tabs>
          <w:tab w:val="left" w:pos="0"/>
        </w:tabs>
        <w:spacing w:line="288" w:lineRule="auto"/>
        <w:ind w:firstLine="567"/>
        <w:jc w:val="both"/>
        <w:rPr>
          <w:spacing w:val="-4"/>
          <w:szCs w:val="28"/>
          <w:lang w:val="vi-VN"/>
        </w:rPr>
      </w:pPr>
      <w:r w:rsidRPr="003C71D1">
        <w:rPr>
          <w:spacing w:val="-4"/>
          <w:szCs w:val="28"/>
          <w:lang w:val="vi-VN"/>
        </w:rPr>
        <w:t>- Đối với rác thải tái chế như vỏ lon bia, nước ngọt, chai lọ</w:t>
      </w:r>
      <w:r w:rsidRPr="003C71D1">
        <w:rPr>
          <w:spacing w:val="-4"/>
          <w:szCs w:val="28"/>
        </w:rPr>
        <w:t>, thùng carton</w:t>
      </w:r>
      <w:r w:rsidRPr="003C71D1">
        <w:rPr>
          <w:spacing w:val="-4"/>
          <w:szCs w:val="28"/>
          <w:lang w:val="vi-VN"/>
        </w:rPr>
        <w:t xml:space="preserve"> và các vật dụng sinh hoạt khác: thu gom và bán cho các đơn vị thu mua đồ tái chế.</w:t>
      </w:r>
    </w:p>
    <w:p w:rsidR="003F5037" w:rsidRPr="003C71D1" w:rsidRDefault="003F5037" w:rsidP="003F5037">
      <w:pPr>
        <w:tabs>
          <w:tab w:val="left" w:pos="0"/>
        </w:tabs>
        <w:spacing w:line="288" w:lineRule="auto"/>
        <w:ind w:firstLine="567"/>
        <w:jc w:val="both"/>
        <w:rPr>
          <w:szCs w:val="28"/>
          <w:lang w:val="en-GB"/>
        </w:rPr>
      </w:pPr>
      <w:r w:rsidRPr="003C71D1">
        <w:rPr>
          <w:szCs w:val="28"/>
          <w:lang w:val="en-GB"/>
        </w:rPr>
        <w:t xml:space="preserve">- Thường xuyên quét dọn, tăng cường công tác vệ sinh chung cho toàn dự án để giảm thiểu bụi, giữ sạch cảnh quan môi trường trong toàn khu vực. </w:t>
      </w:r>
    </w:p>
    <w:p w:rsidR="003F5037" w:rsidRPr="003C71D1" w:rsidRDefault="003F5037" w:rsidP="003F5037">
      <w:pPr>
        <w:tabs>
          <w:tab w:val="left" w:pos="0"/>
        </w:tabs>
        <w:spacing w:line="288" w:lineRule="auto"/>
        <w:ind w:firstLine="567"/>
        <w:jc w:val="both"/>
        <w:rPr>
          <w:szCs w:val="28"/>
        </w:rPr>
      </w:pPr>
      <w:r w:rsidRPr="003C71D1">
        <w:rPr>
          <w:szCs w:val="28"/>
          <w:lang w:val="en-GB"/>
        </w:rPr>
        <w:t>- Lồng ghép, phát động các phong trào vệ sinh môi trường nhân các ngày lễ, tết nhằm nâng cao nhận thức về môi trường cho toàn bộ nhân viên và cộng đồng dân cư.</w:t>
      </w:r>
      <w:r w:rsidRPr="003C71D1">
        <w:rPr>
          <w:szCs w:val="28"/>
        </w:rPr>
        <w:t xml:space="preserve"> </w:t>
      </w:r>
    </w:p>
    <w:p w:rsidR="003F5037" w:rsidRPr="003C71D1" w:rsidRDefault="003F5037" w:rsidP="003F5037">
      <w:pPr>
        <w:tabs>
          <w:tab w:val="left" w:pos="0"/>
        </w:tabs>
        <w:spacing w:line="288" w:lineRule="auto"/>
        <w:ind w:firstLine="567"/>
        <w:jc w:val="both"/>
        <w:rPr>
          <w:szCs w:val="28"/>
        </w:rPr>
      </w:pPr>
      <w:r w:rsidRPr="003C71D1">
        <w:rPr>
          <w:szCs w:val="28"/>
        </w:rPr>
        <w:t xml:space="preserve">- Chủ đầu tư cần cắt cử nhân viên thu gom rác thu gom và hợp đồng với </w:t>
      </w:r>
      <w:r w:rsidR="0047409E" w:rsidRPr="003C71D1">
        <w:rPr>
          <w:szCs w:val="28"/>
        </w:rPr>
        <w:t>Ban quản lý các công trình công cộng huyện Lệ Thủy</w:t>
      </w:r>
      <w:r w:rsidRPr="003C71D1">
        <w:rPr>
          <w:szCs w:val="28"/>
        </w:rPr>
        <w:t>để vận chuyển và xử lý hợp vệ sinh.</w:t>
      </w:r>
    </w:p>
    <w:p w:rsidR="004A2CDB" w:rsidRPr="003C71D1" w:rsidRDefault="004A2CDB" w:rsidP="00E719E9">
      <w:pPr>
        <w:widowControl w:val="0"/>
        <w:spacing w:before="60" w:after="60" w:line="360" w:lineRule="exact"/>
        <w:ind w:firstLine="720"/>
        <w:jc w:val="both"/>
        <w:rPr>
          <w:rFonts w:eastAsia="Times New Roman" w:cs="Times New Roman"/>
          <w:szCs w:val="28"/>
        </w:rPr>
      </w:pPr>
      <w:r w:rsidRPr="003C71D1">
        <w:rPr>
          <w:rFonts w:eastAsia="Times New Roman" w:cs="Times New Roman"/>
          <w:szCs w:val="28"/>
        </w:rPr>
        <w:t xml:space="preserve">- Đối với chất thải nguy hại: </w:t>
      </w:r>
      <w:r w:rsidR="003F5037" w:rsidRPr="003C71D1">
        <w:rPr>
          <w:szCs w:val="28"/>
          <w:lang w:val="nl-NL"/>
        </w:rPr>
        <w:t>C</w:t>
      </w:r>
      <w:r w:rsidR="003F5037" w:rsidRPr="003C71D1">
        <w:rPr>
          <w:szCs w:val="28"/>
          <w:lang w:val="vi-VN"/>
        </w:rPr>
        <w:t xml:space="preserve">hất thải nguy hại </w:t>
      </w:r>
      <w:r w:rsidR="003F5037" w:rsidRPr="003C71D1">
        <w:rPr>
          <w:szCs w:val="28"/>
          <w:lang w:val="nl-NL"/>
        </w:rPr>
        <w:t xml:space="preserve">được thu gom, lưu trữ vào thùng chứa chất thải nguy hại dung tích 100 lít. Thùng chứa chất thải nguy hại đảm bảo có nắp đậy kín, có dán nhãn để phân biệt CTNH và đặt ở trong kho lưu giữ bố trí ở kho hàng. </w:t>
      </w:r>
      <w:r w:rsidR="003F5037" w:rsidRPr="003C71D1">
        <w:rPr>
          <w:szCs w:val="28"/>
          <w:lang w:val="af-ZA"/>
        </w:rPr>
        <w:t xml:space="preserve">Hợp đồng với đơn vị chức năng thu gom, vận chuyển xử lý định kỳ </w:t>
      </w:r>
      <w:r w:rsidR="003F5037" w:rsidRPr="003C71D1">
        <w:rPr>
          <w:szCs w:val="28"/>
          <w:lang w:val="vi-VN"/>
        </w:rPr>
        <w:t xml:space="preserve">theo đúng các quy định của </w:t>
      </w:r>
      <w:r w:rsidR="003F5037" w:rsidRPr="003C71D1">
        <w:rPr>
          <w:szCs w:val="28"/>
          <w:lang w:val="pl-PL"/>
        </w:rPr>
        <w:t>Thông tư số 36/2015/TT-BTNMT. Báo cáo Quản lý CTNH định kỳ hàng năm theo mẫu quy định tại Phụ lục 4A và nộp vào Sở Tài nguyên và Môi trường trước ngày 31 tháng 01 của năm tiếp theo.</w:t>
      </w:r>
      <w:r w:rsidRPr="003C71D1">
        <w:rPr>
          <w:rFonts w:eastAsia="Times New Roman" w:cs="Times New Roman"/>
          <w:szCs w:val="28"/>
          <w:lang w:val="vi-VN"/>
        </w:rPr>
        <w:t>.</w:t>
      </w:r>
    </w:p>
    <w:p w:rsidR="00E96F64" w:rsidRPr="003C71D1" w:rsidRDefault="00E96F64" w:rsidP="00E719E9">
      <w:pPr>
        <w:spacing w:before="60" w:after="60" w:line="360" w:lineRule="exact"/>
        <w:ind w:firstLine="720"/>
        <w:jc w:val="both"/>
        <w:rPr>
          <w:b/>
          <w:i/>
        </w:rPr>
      </w:pPr>
      <w:r w:rsidRPr="003C71D1">
        <w:rPr>
          <w:b/>
          <w:i/>
        </w:rPr>
        <w:t>3.2.</w:t>
      </w:r>
      <w:r w:rsidR="003B0854" w:rsidRPr="003C71D1">
        <w:rPr>
          <w:b/>
          <w:i/>
        </w:rPr>
        <w:t>4</w:t>
      </w:r>
      <w:r w:rsidRPr="003C71D1">
        <w:rPr>
          <w:b/>
          <w:i/>
        </w:rPr>
        <w:t>.2.Các biện pháp giảm thiểu tác động do nguồn gây tác động không liên quan đến chất thải</w:t>
      </w:r>
    </w:p>
    <w:p w:rsidR="00E96F64" w:rsidRPr="003C71D1" w:rsidRDefault="00E96F64" w:rsidP="00E719E9">
      <w:pPr>
        <w:spacing w:before="60" w:after="60" w:line="360" w:lineRule="exact"/>
        <w:ind w:firstLine="720"/>
        <w:jc w:val="both"/>
        <w:rPr>
          <w:b/>
        </w:rPr>
      </w:pPr>
      <w:r w:rsidRPr="003C71D1">
        <w:rPr>
          <w:b/>
        </w:rPr>
        <w:t>a. Giảm thiểu tác động do tiếng ồn</w:t>
      </w:r>
    </w:p>
    <w:p w:rsidR="003F5037" w:rsidRPr="003C71D1" w:rsidRDefault="003F5037" w:rsidP="003F5037">
      <w:pPr>
        <w:spacing w:line="276" w:lineRule="auto"/>
        <w:ind w:firstLine="567"/>
        <w:jc w:val="both"/>
        <w:rPr>
          <w:szCs w:val="28"/>
        </w:rPr>
      </w:pPr>
      <w:r w:rsidRPr="003C71D1">
        <w:rPr>
          <w:szCs w:val="28"/>
        </w:rPr>
        <w:t>- Khi các phương tiện ra vào dự án cần hạn chế các phương tiện bấm còi tùy tiện.</w:t>
      </w:r>
    </w:p>
    <w:p w:rsidR="003F5037" w:rsidRPr="003C71D1" w:rsidRDefault="003F5037" w:rsidP="003F5037">
      <w:pPr>
        <w:spacing w:line="276" w:lineRule="auto"/>
        <w:ind w:firstLine="567"/>
        <w:jc w:val="both"/>
        <w:rPr>
          <w:szCs w:val="28"/>
        </w:rPr>
      </w:pPr>
      <w:r w:rsidRPr="003C71D1">
        <w:rPr>
          <w:szCs w:val="28"/>
        </w:rPr>
        <w:t xml:space="preserve">- </w:t>
      </w:r>
      <w:r w:rsidRPr="003C71D1">
        <w:rPr>
          <w:szCs w:val="28"/>
          <w:lang w:val="vi-VN"/>
        </w:rPr>
        <w:t>Sử dụng các phương tiện giao thông phải đáp ứng yêu cầu bảo vệ môi trường theo quy định tại Quyết định số 4134/2001/QĐ-BGTVT ngày 05/12/2001 của Bộ trưởng Bộ Giao thông - Vận tải ban hành Tiêu chuẩn an toàn kỹ thuật và bảo vệ môi trường của các phương tiện giao thông cơ giới đường bộ và các văn bản pháp luật có liên quan</w:t>
      </w:r>
      <w:r w:rsidRPr="003C71D1">
        <w:rPr>
          <w:szCs w:val="28"/>
        </w:rPr>
        <w:t>.</w:t>
      </w:r>
    </w:p>
    <w:p w:rsidR="003F5037" w:rsidRPr="003C71D1" w:rsidRDefault="003F5037" w:rsidP="003F5037">
      <w:pPr>
        <w:spacing w:line="276" w:lineRule="auto"/>
        <w:ind w:firstLine="720"/>
        <w:jc w:val="both"/>
        <w:rPr>
          <w:szCs w:val="28"/>
        </w:rPr>
      </w:pPr>
      <w:r w:rsidRPr="003C71D1">
        <w:rPr>
          <w:szCs w:val="28"/>
        </w:rPr>
        <w:lastRenderedPageBreak/>
        <w:t xml:space="preserve">- Cần bảo dưỡng, lau chùi máy phát điện, máy điều hòa (nếu có), máy quạt để giảm tiếng ồn phát sinh;  </w:t>
      </w:r>
    </w:p>
    <w:p w:rsidR="00C56C34" w:rsidRPr="003C71D1" w:rsidRDefault="003F5037" w:rsidP="003F5037">
      <w:pPr>
        <w:widowControl w:val="0"/>
        <w:tabs>
          <w:tab w:val="left" w:pos="570"/>
        </w:tabs>
        <w:spacing w:before="60" w:after="60" w:line="360" w:lineRule="exact"/>
        <w:ind w:firstLine="720"/>
        <w:jc w:val="both"/>
        <w:rPr>
          <w:rFonts w:eastAsia="Times New Roman" w:cs="Times New Roman"/>
          <w:bCs/>
          <w:szCs w:val="28"/>
        </w:rPr>
      </w:pPr>
      <w:r w:rsidRPr="003C71D1">
        <w:rPr>
          <w:szCs w:val="28"/>
        </w:rPr>
        <w:t xml:space="preserve">- </w:t>
      </w:r>
      <w:r w:rsidRPr="003C71D1">
        <w:rPr>
          <w:szCs w:val="28"/>
          <w:lang w:val="vi-VN"/>
        </w:rPr>
        <w:t xml:space="preserve">Trồng các dải cây xanh </w:t>
      </w:r>
      <w:r w:rsidRPr="003C71D1">
        <w:rPr>
          <w:szCs w:val="28"/>
        </w:rPr>
        <w:t>xung quanh công trình</w:t>
      </w:r>
      <w:r w:rsidRPr="003C71D1">
        <w:rPr>
          <w:szCs w:val="28"/>
          <w:lang w:val="vi-VN"/>
        </w:rPr>
        <w:t xml:space="preserve"> v</w:t>
      </w:r>
      <w:r w:rsidRPr="003C71D1">
        <w:rPr>
          <w:szCs w:val="28"/>
        </w:rPr>
        <w:t>ì</w:t>
      </w:r>
      <w:r w:rsidRPr="003C71D1">
        <w:rPr>
          <w:szCs w:val="28"/>
          <w:lang w:val="vi-VN"/>
        </w:rPr>
        <w:t xml:space="preserve"> c</w:t>
      </w:r>
      <w:r w:rsidRPr="003C71D1">
        <w:rPr>
          <w:szCs w:val="28"/>
        </w:rPr>
        <w:t>â</w:t>
      </w:r>
      <w:r w:rsidRPr="003C71D1">
        <w:rPr>
          <w:szCs w:val="28"/>
          <w:lang w:val="vi-VN"/>
        </w:rPr>
        <w:t>y xanh c</w:t>
      </w:r>
      <w:r w:rsidRPr="003C71D1">
        <w:rPr>
          <w:szCs w:val="28"/>
        </w:rPr>
        <w:t>ó</w:t>
      </w:r>
      <w:r w:rsidRPr="003C71D1">
        <w:rPr>
          <w:szCs w:val="28"/>
          <w:lang w:val="vi-VN"/>
        </w:rPr>
        <w:t xml:space="preserve"> khả năng hấp thụ tiếng ồn.</w:t>
      </w:r>
      <w:r w:rsidR="00C56C34" w:rsidRPr="003C71D1">
        <w:rPr>
          <w:rFonts w:eastAsia="Times New Roman" w:cs="Times New Roman"/>
          <w:bCs/>
          <w:szCs w:val="28"/>
          <w:lang w:val="vi-VN"/>
        </w:rPr>
        <w:t xml:space="preserve"> </w:t>
      </w:r>
    </w:p>
    <w:p w:rsidR="00E96F64" w:rsidRPr="003C71D1" w:rsidRDefault="00E96F64" w:rsidP="00E719E9">
      <w:pPr>
        <w:spacing w:before="60" w:after="60" w:line="360" w:lineRule="exact"/>
        <w:ind w:firstLine="720"/>
        <w:jc w:val="both"/>
        <w:rPr>
          <w:b/>
        </w:rPr>
      </w:pPr>
      <w:r w:rsidRPr="003C71D1">
        <w:rPr>
          <w:b/>
        </w:rPr>
        <w:t>b. Các biện pháp khác</w:t>
      </w:r>
    </w:p>
    <w:p w:rsidR="00C56C34" w:rsidRPr="003C71D1" w:rsidRDefault="00C56C34" w:rsidP="00E719E9">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Bố trí công viên cây xanh tại những vị trí trong khuôn viên dự án như đã được phê duyệt để điều hòa vi khí hậu cho dự án, tạo cảnh quan và tạo môi trường trong lành, thoáng đãng cho khu vực.</w:t>
      </w:r>
    </w:p>
    <w:p w:rsidR="00C56C34" w:rsidRPr="003C71D1" w:rsidRDefault="00C56C34" w:rsidP="00E719E9">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xml:space="preserve">- </w:t>
      </w:r>
      <w:r w:rsidRPr="003C71D1">
        <w:rPr>
          <w:rFonts w:eastAsia="Times New Roman" w:cs="Times New Roman"/>
          <w:szCs w:val="28"/>
        </w:rPr>
        <w:t xml:space="preserve">Ban quản lý các công trình công cộng huyện </w:t>
      </w:r>
      <w:r w:rsidR="003F5037" w:rsidRPr="003C71D1">
        <w:rPr>
          <w:rFonts w:eastAsia="Times New Roman" w:cs="Times New Roman"/>
          <w:szCs w:val="28"/>
        </w:rPr>
        <w:t>Lệ Thủy</w:t>
      </w:r>
      <w:r w:rsidRPr="003C71D1">
        <w:rPr>
          <w:rFonts w:eastAsia="Times New Roman" w:cs="Times New Roman"/>
          <w:szCs w:val="28"/>
        </w:rPr>
        <w:t xml:space="preserve"> </w:t>
      </w:r>
      <w:r w:rsidRPr="003C71D1">
        <w:rPr>
          <w:rFonts w:eastAsia="Times New Roman" w:cs="Times New Roman"/>
          <w:szCs w:val="28"/>
          <w:lang w:val="vi-VN"/>
        </w:rPr>
        <w:t>sẽ thực hiện hoạt động thu gom, vệ sinh đường phố hàng ngày để đảm bảo mỹ quan khu vực.</w:t>
      </w:r>
    </w:p>
    <w:p w:rsidR="00E96F64" w:rsidRPr="003C71D1" w:rsidRDefault="00E96F64" w:rsidP="00E719E9">
      <w:pPr>
        <w:spacing w:before="60" w:after="60" w:line="360" w:lineRule="exact"/>
        <w:ind w:firstLine="720"/>
        <w:jc w:val="both"/>
        <w:rPr>
          <w:b/>
          <w:i/>
        </w:rPr>
      </w:pPr>
      <w:r w:rsidRPr="003C71D1">
        <w:rPr>
          <w:b/>
          <w:i/>
        </w:rPr>
        <w:t>3.2.</w:t>
      </w:r>
      <w:r w:rsidR="003B0854" w:rsidRPr="003C71D1">
        <w:rPr>
          <w:b/>
          <w:i/>
        </w:rPr>
        <w:t>4</w:t>
      </w:r>
      <w:r w:rsidRPr="003C71D1">
        <w:rPr>
          <w:b/>
          <w:i/>
        </w:rPr>
        <w:t>.3. Biện pháp giảm thiểu rủi ro, sự cố trong giai đoạn dự án đi vào hoạt động</w:t>
      </w:r>
    </w:p>
    <w:p w:rsidR="003F5037" w:rsidRPr="003C71D1" w:rsidRDefault="003F5037" w:rsidP="003F5037">
      <w:pPr>
        <w:spacing w:line="281" w:lineRule="auto"/>
        <w:ind w:firstLine="567"/>
        <w:jc w:val="both"/>
        <w:rPr>
          <w:i/>
          <w:iCs/>
          <w:szCs w:val="28"/>
        </w:rPr>
      </w:pPr>
      <w:r w:rsidRPr="003C71D1">
        <w:rPr>
          <w:i/>
          <w:iCs/>
          <w:szCs w:val="28"/>
        </w:rPr>
        <w:t>* Sự cố cháy nổ, chập điện:</w:t>
      </w:r>
    </w:p>
    <w:p w:rsidR="003F5037" w:rsidRPr="003C71D1" w:rsidRDefault="003F5037" w:rsidP="003F5037">
      <w:pPr>
        <w:spacing w:line="281" w:lineRule="auto"/>
        <w:ind w:firstLine="567"/>
        <w:jc w:val="both"/>
        <w:rPr>
          <w:i/>
          <w:szCs w:val="28"/>
        </w:rPr>
      </w:pPr>
      <w:r w:rsidRPr="003C71D1">
        <w:rPr>
          <w:szCs w:val="28"/>
        </w:rPr>
        <w:t xml:space="preserve"> </w:t>
      </w:r>
      <w:r w:rsidRPr="003C71D1">
        <w:rPr>
          <w:i/>
          <w:iCs/>
          <w:szCs w:val="28"/>
          <w:lang w:val="nb-NO"/>
        </w:rPr>
        <w:t xml:space="preserve">- </w:t>
      </w:r>
      <w:r w:rsidRPr="003C71D1">
        <w:rPr>
          <w:szCs w:val="28"/>
          <w:lang w:val="nl-NL"/>
        </w:rPr>
        <w:t xml:space="preserve">Trang bị phương tiện PCCC theo quy định của Nhà nước. Theo quy chuẩn 01:2013/BCT của Bộ Công Thương về yêu cầu thiết kế Cửa hàng xăng dầu. Mặt khác, để hạn chế tối đa sự cố này cần nâng cao ý thức của cán bộ, nhân viên, khách hàng đến mua xăng dầu tại dự án. </w:t>
      </w:r>
    </w:p>
    <w:p w:rsidR="003F5037" w:rsidRPr="003C71D1" w:rsidRDefault="003F5037" w:rsidP="003F5037">
      <w:pPr>
        <w:spacing w:line="281" w:lineRule="auto"/>
        <w:ind w:firstLine="567"/>
        <w:jc w:val="both"/>
        <w:rPr>
          <w:i/>
          <w:szCs w:val="28"/>
        </w:rPr>
      </w:pPr>
      <w:r w:rsidRPr="003C71D1">
        <w:rPr>
          <w:szCs w:val="28"/>
          <w:lang w:val="nl-NL"/>
        </w:rPr>
        <w:t xml:space="preserve">- </w:t>
      </w:r>
      <w:r w:rsidRPr="003C71D1">
        <w:rPr>
          <w:iCs/>
          <w:szCs w:val="28"/>
          <w:lang w:val="nl-NL"/>
        </w:rPr>
        <w:t>Trang bị đầy đủ các phương tiện chữa cháy phù hợp (số lượng trang bị căn cứ theo yêu cầu của cơ quan Cảnh sát phòng cháy chữa cháy) như: Bình chữa cháy xách tay, đèn chiếu sáng, đèn exit chỉ dẫn lối thoát nạn tại các lối đi và cửa ra vào...</w:t>
      </w:r>
    </w:p>
    <w:p w:rsidR="003F5037" w:rsidRPr="003C71D1" w:rsidRDefault="003F5037" w:rsidP="003F5037">
      <w:pPr>
        <w:spacing w:line="288" w:lineRule="auto"/>
        <w:ind w:firstLine="567"/>
        <w:jc w:val="both"/>
        <w:rPr>
          <w:iCs/>
          <w:szCs w:val="28"/>
          <w:lang w:val="nl-NL"/>
        </w:rPr>
      </w:pPr>
      <w:r w:rsidRPr="003C71D1">
        <w:rPr>
          <w:iCs/>
          <w:szCs w:val="28"/>
          <w:lang w:val="nl-NL"/>
        </w:rPr>
        <w:t>- Các trụ và họng cứu hỏa lấy nước từ hệ thống cấp nước sinh hoạt, vị trí được bố trí đều và thuận tiện về mặt giao thông.</w:t>
      </w:r>
    </w:p>
    <w:p w:rsidR="003F5037" w:rsidRPr="003C71D1" w:rsidRDefault="003F5037" w:rsidP="003F5037">
      <w:pPr>
        <w:spacing w:line="288" w:lineRule="auto"/>
        <w:ind w:firstLine="567"/>
        <w:jc w:val="both"/>
        <w:rPr>
          <w:iCs/>
          <w:szCs w:val="28"/>
          <w:lang w:val="nl-NL"/>
        </w:rPr>
      </w:pPr>
      <w:r w:rsidRPr="003C71D1">
        <w:rPr>
          <w:iCs/>
          <w:szCs w:val="28"/>
          <w:lang w:val="nl-NL"/>
        </w:rPr>
        <w:t>- Lắp đặt các biển bảo về an toàn PCCC như: Cấm lửa, cấm hút thuốc, cấm nghe điện thoại gần cột bơm xăng dầu.....</w:t>
      </w:r>
    </w:p>
    <w:p w:rsidR="003F5037" w:rsidRPr="003C71D1" w:rsidRDefault="003F5037" w:rsidP="003F5037">
      <w:pPr>
        <w:spacing w:line="288" w:lineRule="auto"/>
        <w:ind w:firstLine="567"/>
        <w:jc w:val="both"/>
        <w:rPr>
          <w:rFonts w:eastAsia="Arial"/>
          <w:bCs/>
          <w:spacing w:val="-4"/>
          <w:szCs w:val="28"/>
          <w:lang w:val="sv-SE"/>
        </w:rPr>
      </w:pPr>
      <w:r w:rsidRPr="003C71D1">
        <w:rPr>
          <w:iCs/>
          <w:szCs w:val="28"/>
          <w:lang w:val="nl-NL"/>
        </w:rPr>
        <w:t xml:space="preserve">- </w:t>
      </w:r>
      <w:r w:rsidRPr="003C71D1">
        <w:rPr>
          <w:rFonts w:eastAsia="Arial"/>
          <w:spacing w:val="-4"/>
          <w:szCs w:val="28"/>
          <w:lang w:val="sv-SE"/>
        </w:rPr>
        <w:t>Tuyên truyền thường xuyên để nâng cao nhận thức cho các nhân viên về PCCC.</w:t>
      </w:r>
    </w:p>
    <w:p w:rsidR="003F5037" w:rsidRPr="003C71D1" w:rsidRDefault="003F5037" w:rsidP="003F5037">
      <w:pPr>
        <w:spacing w:line="288" w:lineRule="auto"/>
        <w:ind w:firstLine="567"/>
        <w:jc w:val="both"/>
        <w:rPr>
          <w:rFonts w:eastAsia="Arial"/>
          <w:bCs/>
          <w:spacing w:val="-4"/>
          <w:szCs w:val="28"/>
          <w:lang w:val="sv-SE"/>
        </w:rPr>
      </w:pPr>
      <w:r w:rsidRPr="003C71D1">
        <w:rPr>
          <w:rFonts w:eastAsia="Arial"/>
          <w:spacing w:val="-4"/>
          <w:szCs w:val="28"/>
          <w:lang w:val="sv-SE"/>
        </w:rPr>
        <w:t>- Đối với hoạt động chứa và kinh doanh xăng dầu: do đặc điểm của hoạt động này dễ xảy ra cháy quy mô lớn nên ngoài việc áp dụng các biện pháp như đã trình bày ở trên, công tác PCCC sẽ được thực hiện thêm như sau:</w:t>
      </w:r>
    </w:p>
    <w:p w:rsidR="003F5037" w:rsidRPr="003C71D1" w:rsidRDefault="003F5037" w:rsidP="003F5037">
      <w:pPr>
        <w:spacing w:line="293" w:lineRule="auto"/>
        <w:ind w:firstLine="567"/>
        <w:jc w:val="both"/>
        <w:rPr>
          <w:rFonts w:eastAsia="Arial"/>
          <w:bCs/>
          <w:spacing w:val="-4"/>
          <w:szCs w:val="28"/>
          <w:lang w:val="sv-SE"/>
        </w:rPr>
      </w:pPr>
      <w:r w:rsidRPr="003C71D1">
        <w:rPr>
          <w:rFonts w:eastAsia="Arial"/>
          <w:spacing w:val="-4"/>
          <w:szCs w:val="28"/>
          <w:lang w:val="sv-SE"/>
        </w:rPr>
        <w:t>+ Các máy móc làm việc cần phải có đăng kiểm thường xuyên tại cơ quan chức năng, có hồ sơ lý lịch rõ ràng.</w:t>
      </w:r>
    </w:p>
    <w:p w:rsidR="003F5037" w:rsidRPr="003C71D1" w:rsidRDefault="003F5037" w:rsidP="003F5037">
      <w:pPr>
        <w:spacing w:line="293" w:lineRule="auto"/>
        <w:ind w:firstLine="567"/>
        <w:jc w:val="both"/>
        <w:rPr>
          <w:rFonts w:eastAsia="Arial"/>
          <w:bCs/>
          <w:spacing w:val="-4"/>
          <w:szCs w:val="28"/>
          <w:lang w:val="sv-SE"/>
        </w:rPr>
      </w:pPr>
      <w:r w:rsidRPr="003C71D1">
        <w:rPr>
          <w:rFonts w:eastAsia="Arial"/>
          <w:spacing w:val="-4"/>
          <w:szCs w:val="28"/>
          <w:lang w:val="sv-SE"/>
        </w:rPr>
        <w:t>+ Kế</w:t>
      </w:r>
      <w:r w:rsidRPr="003C71D1">
        <w:rPr>
          <w:szCs w:val="28"/>
          <w:shd w:val="clear" w:color="auto" w:fill="FFFFFF"/>
        </w:rPr>
        <w:t>t</w:t>
      </w:r>
      <w:r w:rsidRPr="003C71D1">
        <w:rPr>
          <w:rFonts w:ascii="Arial" w:hAnsi="Arial" w:cs="Arial"/>
          <w:sz w:val="20"/>
          <w:szCs w:val="20"/>
          <w:shd w:val="clear" w:color="auto" w:fill="FFFFFF"/>
        </w:rPr>
        <w:t xml:space="preserve"> </w:t>
      </w:r>
      <w:r w:rsidRPr="003C71D1">
        <w:rPr>
          <w:rFonts w:eastAsia="Arial"/>
          <w:spacing w:val="-4"/>
          <w:szCs w:val="28"/>
          <w:lang w:val="sv-SE"/>
        </w:rPr>
        <w:t xml:space="preserve">cấu và vật liệu cho khu bán hàng, đê bao ngăn cháy tại kho xăng và các hạng mục xây dựng khác phải có bậc chịu lửa I, II theo quy định tại QCVN </w:t>
      </w:r>
      <w:r w:rsidRPr="003C71D1">
        <w:rPr>
          <w:rFonts w:eastAsia="Arial"/>
          <w:spacing w:val="-4"/>
          <w:szCs w:val="28"/>
          <w:lang w:val="sv-SE"/>
        </w:rPr>
        <w:lastRenderedPageBreak/>
        <w:t>06:2020/BXD Quy chuẩn kỹ thuật quốc gia về an toàn cháy cho nhà và công trình; phải đảm bảo khả năng chịu lực ổn định trước tác động của trọng tải, ăn mòn của môi trường xung quanh trong suốt thời hạn sử dụng công trình.</w:t>
      </w:r>
    </w:p>
    <w:p w:rsidR="003F5037" w:rsidRPr="003C71D1" w:rsidRDefault="003F5037" w:rsidP="003F5037">
      <w:pPr>
        <w:keepNext/>
        <w:spacing w:line="293" w:lineRule="auto"/>
        <w:ind w:firstLine="567"/>
        <w:jc w:val="both"/>
        <w:outlineLvl w:val="1"/>
        <w:rPr>
          <w:rFonts w:eastAsia="Arial"/>
          <w:bCs/>
          <w:spacing w:val="-4"/>
          <w:szCs w:val="28"/>
          <w:lang w:val="sv-SE"/>
        </w:rPr>
      </w:pPr>
      <w:bookmarkStart w:id="120" w:name="_Toc102505057"/>
      <w:r w:rsidRPr="003C71D1">
        <w:rPr>
          <w:rFonts w:eastAsia="Arial"/>
          <w:spacing w:val="-4"/>
          <w:szCs w:val="28"/>
          <w:lang w:val="sv-SE"/>
        </w:rPr>
        <w:t>+ Lắp đặt van đóng mở trên đường ống dẫn dầu từ bể chứa đến các cột bơm xăng, dầu để khi xảy ra sự cố chảy ở các bể chứa hoặc ở các cột bơm thì các van đóng mở này sẽ ngắt xăng, dầu chạy đến khu vực có sự cố cháy, để không cho ngọn lửa cháy theo đường ống đến khu vực chưa xảy ra sự cố cháy.</w:t>
      </w:r>
      <w:bookmarkEnd w:id="120"/>
    </w:p>
    <w:p w:rsidR="003F5037" w:rsidRPr="003C71D1" w:rsidRDefault="003F5037" w:rsidP="003F5037">
      <w:pPr>
        <w:keepNext/>
        <w:spacing w:line="293" w:lineRule="auto"/>
        <w:ind w:firstLine="567"/>
        <w:jc w:val="both"/>
        <w:outlineLvl w:val="1"/>
        <w:rPr>
          <w:rFonts w:eastAsia="Arial"/>
          <w:bCs/>
          <w:spacing w:val="-4"/>
          <w:szCs w:val="28"/>
          <w:lang w:val="sv-SE"/>
        </w:rPr>
      </w:pPr>
      <w:bookmarkStart w:id="121" w:name="_Toc102505058"/>
      <w:r w:rsidRPr="003C71D1">
        <w:rPr>
          <w:rFonts w:eastAsia="Arial"/>
          <w:spacing w:val="-4"/>
          <w:szCs w:val="28"/>
          <w:lang w:val="sv-SE"/>
        </w:rPr>
        <w:t>+ Cấm tất cả các nguồn phát sinh lửa ở trong khu vực.</w:t>
      </w:r>
      <w:bookmarkEnd w:id="121"/>
    </w:p>
    <w:p w:rsidR="003F5037" w:rsidRPr="003C71D1" w:rsidRDefault="003F5037" w:rsidP="003F5037">
      <w:pPr>
        <w:keepNext/>
        <w:spacing w:line="293" w:lineRule="auto"/>
        <w:ind w:firstLine="567"/>
        <w:jc w:val="both"/>
        <w:outlineLvl w:val="1"/>
        <w:rPr>
          <w:rFonts w:eastAsia="Arial"/>
          <w:bCs/>
          <w:spacing w:val="-4"/>
          <w:szCs w:val="28"/>
          <w:lang w:val="sv-SE"/>
        </w:rPr>
      </w:pPr>
      <w:bookmarkStart w:id="122" w:name="_Toc102505059"/>
      <w:r w:rsidRPr="003C71D1">
        <w:rPr>
          <w:rFonts w:eastAsia="Arial"/>
          <w:spacing w:val="-4"/>
          <w:szCs w:val="28"/>
          <w:lang w:val="sv-SE"/>
        </w:rPr>
        <w:t>- Chủ dự án cam kết sẽ xây dựng hồ sơ đầu tư trang thiết bị, kỹ thuật PCCC để xin cấp giấy chứng nhận PCCC theo quy định trước khi dự án đi vào hoạt động.</w:t>
      </w:r>
      <w:bookmarkEnd w:id="122"/>
    </w:p>
    <w:p w:rsidR="003F5037" w:rsidRPr="003C71D1" w:rsidRDefault="003F5037" w:rsidP="003F5037">
      <w:pPr>
        <w:spacing w:line="293" w:lineRule="auto"/>
        <w:ind w:firstLine="567"/>
        <w:jc w:val="both"/>
        <w:rPr>
          <w:bCs/>
          <w:i/>
          <w:szCs w:val="28"/>
          <w:lang w:val="vi-VN"/>
        </w:rPr>
      </w:pPr>
      <w:r w:rsidRPr="003C71D1">
        <w:rPr>
          <w:i/>
          <w:szCs w:val="28"/>
        </w:rPr>
        <w:t xml:space="preserve">- </w:t>
      </w:r>
      <w:r w:rsidRPr="003C71D1">
        <w:rPr>
          <w:i/>
          <w:szCs w:val="28"/>
          <w:lang w:val="vi-VN"/>
        </w:rPr>
        <w:t>An toàn và vệ sinh lao động</w:t>
      </w:r>
    </w:p>
    <w:p w:rsidR="003F5037" w:rsidRPr="003C71D1" w:rsidRDefault="003F5037" w:rsidP="003F5037">
      <w:pPr>
        <w:spacing w:line="293" w:lineRule="auto"/>
        <w:ind w:firstLine="567"/>
        <w:jc w:val="both"/>
        <w:rPr>
          <w:bCs/>
          <w:spacing w:val="4"/>
          <w:szCs w:val="28"/>
          <w:lang w:val="vi-VN"/>
        </w:rPr>
      </w:pPr>
      <w:bookmarkStart w:id="123" w:name="OLE_LINK122"/>
      <w:bookmarkStart w:id="124" w:name="OLE_LINK121"/>
      <w:r w:rsidRPr="003C71D1">
        <w:rPr>
          <w:spacing w:val="4"/>
          <w:szCs w:val="28"/>
        </w:rPr>
        <w:t>+</w:t>
      </w:r>
      <w:r w:rsidRPr="003C71D1">
        <w:rPr>
          <w:spacing w:val="4"/>
          <w:szCs w:val="28"/>
          <w:lang w:val="vi-VN"/>
        </w:rPr>
        <w:t xml:space="preserve"> Công nhân viên được phổ biến các quy định về an toàn lao động tại khu vực sản xuất và tuân thủ nghiêm ngặt các nguyên tắc an toàn được đề ra.</w:t>
      </w:r>
    </w:p>
    <w:p w:rsidR="003F5037" w:rsidRPr="003C71D1" w:rsidRDefault="003F5037" w:rsidP="003F5037">
      <w:pPr>
        <w:pStyle w:val="vn3"/>
        <w:shd w:val="clear" w:color="auto" w:fill="FFFFFF"/>
        <w:spacing w:before="0" w:beforeAutospacing="0" w:after="0" w:afterAutospacing="0" w:line="293" w:lineRule="auto"/>
        <w:ind w:firstLine="567"/>
        <w:jc w:val="both"/>
        <w:rPr>
          <w:sz w:val="28"/>
          <w:szCs w:val="28"/>
          <w:lang w:val="vi-VN"/>
        </w:rPr>
      </w:pPr>
      <w:r w:rsidRPr="003C71D1">
        <w:rPr>
          <w:rStyle w:val="vn8"/>
          <w:sz w:val="28"/>
          <w:szCs w:val="28"/>
        </w:rPr>
        <w:t>+</w:t>
      </w:r>
      <w:r w:rsidRPr="003C71D1">
        <w:rPr>
          <w:rStyle w:val="vn8"/>
          <w:sz w:val="28"/>
          <w:szCs w:val="28"/>
          <w:lang w:val="vi-VN"/>
        </w:rPr>
        <w:t xml:space="preserve"> Có bảng tóm tắt quy trình và xử lý sự cố treo ở vị trí phù hợp để công nhân viên dễ thấy kịp thời xử lý khi có sự cố, rủi ro chảy ra.</w:t>
      </w:r>
    </w:p>
    <w:p w:rsidR="003F5037" w:rsidRPr="003C71D1" w:rsidRDefault="003F5037" w:rsidP="003F5037">
      <w:pPr>
        <w:pStyle w:val="vn3"/>
        <w:shd w:val="clear" w:color="auto" w:fill="FFFFFF"/>
        <w:spacing w:before="0" w:beforeAutospacing="0" w:after="0" w:afterAutospacing="0" w:line="293" w:lineRule="auto"/>
        <w:ind w:firstLine="567"/>
        <w:jc w:val="both"/>
        <w:rPr>
          <w:sz w:val="28"/>
          <w:szCs w:val="28"/>
        </w:rPr>
      </w:pPr>
      <w:r w:rsidRPr="003C71D1">
        <w:rPr>
          <w:rStyle w:val="vn8"/>
          <w:sz w:val="28"/>
          <w:szCs w:val="28"/>
        </w:rPr>
        <w:t xml:space="preserve">+ </w:t>
      </w:r>
      <w:r w:rsidRPr="003C71D1">
        <w:rPr>
          <w:rStyle w:val="vn8"/>
          <w:sz w:val="28"/>
          <w:szCs w:val="28"/>
          <w:lang w:val="vi-VN"/>
        </w:rPr>
        <w:t xml:space="preserve">Trong quá trình </w:t>
      </w:r>
      <w:r w:rsidRPr="003C71D1">
        <w:rPr>
          <w:rStyle w:val="vn8"/>
          <w:sz w:val="28"/>
          <w:szCs w:val="28"/>
        </w:rPr>
        <w:t>sản xuất, thực hiện đúng các quy trình sử dụng, kiểm tra, theo dõi thiết bị, máy móc thường xuyên.</w:t>
      </w:r>
    </w:p>
    <w:p w:rsidR="003F5037" w:rsidRPr="003C71D1" w:rsidRDefault="003F5037" w:rsidP="003F5037">
      <w:pPr>
        <w:spacing w:line="293" w:lineRule="auto"/>
        <w:ind w:firstLine="567"/>
        <w:jc w:val="both"/>
        <w:rPr>
          <w:bCs/>
          <w:szCs w:val="28"/>
          <w:lang w:val="vi-VN"/>
        </w:rPr>
      </w:pPr>
      <w:r w:rsidRPr="003C71D1">
        <w:rPr>
          <w:szCs w:val="28"/>
        </w:rPr>
        <w:t>+</w:t>
      </w:r>
      <w:r w:rsidRPr="003C71D1">
        <w:rPr>
          <w:szCs w:val="28"/>
          <w:lang w:val="vi-VN"/>
        </w:rPr>
        <w:t xml:space="preserve"> </w:t>
      </w:r>
      <w:r w:rsidRPr="003C71D1">
        <w:rPr>
          <w:szCs w:val="28"/>
        </w:rPr>
        <w:t>C</w:t>
      </w:r>
      <w:r w:rsidRPr="003C71D1">
        <w:rPr>
          <w:szCs w:val="28"/>
          <w:lang w:val="vi-VN"/>
        </w:rPr>
        <w:t xml:space="preserve">ông nhân viên được trang bị đầy đủ các trang phục cần thiết theo quy định khi ra vào khu vực </w:t>
      </w:r>
      <w:r w:rsidRPr="003C71D1">
        <w:rPr>
          <w:szCs w:val="28"/>
        </w:rPr>
        <w:t xml:space="preserve">xưởng </w:t>
      </w:r>
      <w:r w:rsidRPr="003C71D1">
        <w:rPr>
          <w:szCs w:val="28"/>
          <w:lang w:val="vi-VN"/>
        </w:rPr>
        <w:t xml:space="preserve">sản xuất; </w:t>
      </w:r>
    </w:p>
    <w:p w:rsidR="003F5037" w:rsidRPr="003C71D1" w:rsidRDefault="003F5037" w:rsidP="003F5037">
      <w:pPr>
        <w:spacing w:line="293" w:lineRule="auto"/>
        <w:ind w:firstLine="567"/>
        <w:jc w:val="both"/>
        <w:rPr>
          <w:bCs/>
          <w:szCs w:val="28"/>
          <w:lang w:val="vi-VN"/>
        </w:rPr>
      </w:pPr>
      <w:r w:rsidRPr="003C71D1">
        <w:rPr>
          <w:szCs w:val="28"/>
        </w:rPr>
        <w:t>+</w:t>
      </w:r>
      <w:r w:rsidRPr="003C71D1">
        <w:rPr>
          <w:szCs w:val="28"/>
          <w:lang w:val="vi-VN"/>
        </w:rPr>
        <w:t xml:space="preserve"> </w:t>
      </w:r>
      <w:r w:rsidRPr="003C71D1">
        <w:rPr>
          <w:szCs w:val="28"/>
        </w:rPr>
        <w:t>Chủ dự án</w:t>
      </w:r>
      <w:r w:rsidRPr="003C71D1">
        <w:rPr>
          <w:szCs w:val="28"/>
          <w:lang w:val="vi-VN"/>
        </w:rPr>
        <w:t xml:space="preserve"> có trách nhiệm theo dõi, hướng dẫn công nhân viên thực hiện các biện pháp vệ sinh, an toàn lao động và phòng chống cháy nổ;</w:t>
      </w:r>
    </w:p>
    <w:p w:rsidR="003F5037" w:rsidRPr="003C71D1" w:rsidRDefault="003F5037" w:rsidP="003F5037">
      <w:pPr>
        <w:spacing w:line="293" w:lineRule="auto"/>
        <w:ind w:firstLine="567"/>
        <w:jc w:val="both"/>
        <w:rPr>
          <w:bCs/>
          <w:szCs w:val="28"/>
          <w:lang w:val="vi-VN"/>
        </w:rPr>
      </w:pPr>
      <w:r w:rsidRPr="003C71D1">
        <w:rPr>
          <w:szCs w:val="28"/>
        </w:rPr>
        <w:t>+</w:t>
      </w:r>
      <w:r w:rsidRPr="003C71D1">
        <w:rPr>
          <w:szCs w:val="28"/>
          <w:lang w:val="vi-VN"/>
        </w:rPr>
        <w:t xml:space="preserve"> Trang bị đầy đủ các dụng cụ bảo hộ lao động cá nhân cho công nhân; </w:t>
      </w:r>
    </w:p>
    <w:p w:rsidR="003F5037" w:rsidRPr="003C71D1" w:rsidRDefault="003F5037" w:rsidP="003F5037">
      <w:pPr>
        <w:spacing w:line="293" w:lineRule="auto"/>
        <w:ind w:firstLine="567"/>
        <w:jc w:val="both"/>
        <w:rPr>
          <w:bCs/>
          <w:szCs w:val="28"/>
          <w:lang w:val="vi-VN"/>
        </w:rPr>
      </w:pPr>
      <w:r w:rsidRPr="003C71D1">
        <w:rPr>
          <w:szCs w:val="28"/>
        </w:rPr>
        <w:t>+</w:t>
      </w:r>
      <w:r w:rsidRPr="003C71D1">
        <w:rPr>
          <w:szCs w:val="28"/>
          <w:lang w:val="vi-VN"/>
        </w:rPr>
        <w:t xml:space="preserve"> Có chế độ bảo hiểm, bồi thường độc hại cho công nhân.</w:t>
      </w:r>
    </w:p>
    <w:bookmarkEnd w:id="123"/>
    <w:bookmarkEnd w:id="124"/>
    <w:p w:rsidR="003F5037" w:rsidRPr="003C71D1" w:rsidRDefault="003F5037" w:rsidP="003F5037">
      <w:pPr>
        <w:tabs>
          <w:tab w:val="left" w:pos="700"/>
        </w:tabs>
        <w:spacing w:line="293" w:lineRule="auto"/>
        <w:ind w:firstLine="539"/>
        <w:jc w:val="both"/>
        <w:rPr>
          <w:i/>
          <w:szCs w:val="28"/>
          <w:lang w:val="af-ZA"/>
        </w:rPr>
      </w:pPr>
      <w:r w:rsidRPr="003C71D1">
        <w:rPr>
          <w:i/>
          <w:szCs w:val="28"/>
          <w:lang w:val="af-ZA"/>
        </w:rPr>
        <w:t xml:space="preserve">* Sự cố cháy rừng: </w:t>
      </w:r>
    </w:p>
    <w:p w:rsidR="003F5037" w:rsidRPr="003C71D1" w:rsidRDefault="003F5037" w:rsidP="003F5037">
      <w:pPr>
        <w:spacing w:line="293" w:lineRule="auto"/>
        <w:ind w:firstLine="539"/>
        <w:jc w:val="both"/>
        <w:rPr>
          <w:szCs w:val="28"/>
          <w:lang w:val="fo-FO"/>
        </w:rPr>
      </w:pPr>
      <w:r w:rsidRPr="003C71D1">
        <w:rPr>
          <w:szCs w:val="28"/>
          <w:lang w:val="fo-FO"/>
        </w:rPr>
        <w:t>- Giáo dục về phòng chống cháy rừng, bảo vệ môi trường cho toàn bộ cán bộ, nhân viên của cửa hàng nhằm xây dựng nhằm nâng cao ý thức trách nhiệm trong công tác phòng cháy.</w:t>
      </w:r>
    </w:p>
    <w:p w:rsidR="003F5037" w:rsidRPr="003C71D1" w:rsidRDefault="003F5037" w:rsidP="003F5037">
      <w:pPr>
        <w:spacing w:line="293" w:lineRule="auto"/>
        <w:ind w:firstLine="539"/>
        <w:jc w:val="both"/>
        <w:rPr>
          <w:szCs w:val="28"/>
          <w:lang w:val="fo-FO"/>
        </w:rPr>
      </w:pPr>
      <w:r w:rsidRPr="003C71D1">
        <w:rPr>
          <w:szCs w:val="28"/>
          <w:lang w:val="fo-FO"/>
        </w:rPr>
        <w:t>- Tập huấn cán bộ, nhân viên hiểu biết, nắm bắt và thành thạo công tác phòng cháy, nổ để ngăn ngừa tối đa sự cố xảy ra và ứng cứu kịp thời khi có sự cố.</w:t>
      </w:r>
    </w:p>
    <w:p w:rsidR="003F5037" w:rsidRPr="003C71D1" w:rsidRDefault="003F5037" w:rsidP="003F5037">
      <w:pPr>
        <w:tabs>
          <w:tab w:val="left" w:pos="360"/>
          <w:tab w:val="left" w:pos="540"/>
          <w:tab w:val="left" w:pos="700"/>
        </w:tabs>
        <w:spacing w:line="293" w:lineRule="auto"/>
        <w:jc w:val="both"/>
        <w:rPr>
          <w:szCs w:val="28"/>
          <w:lang w:val="fo-FO"/>
        </w:rPr>
      </w:pPr>
      <w:r w:rsidRPr="003C71D1">
        <w:rPr>
          <w:szCs w:val="28"/>
          <w:lang w:val="fo-FO"/>
        </w:rPr>
        <w:tab/>
      </w:r>
      <w:r w:rsidRPr="003C71D1">
        <w:rPr>
          <w:szCs w:val="28"/>
          <w:lang w:val="fo-FO"/>
        </w:rPr>
        <w:tab/>
        <w:t>- Đảm bảo và thực hiện nghiêm túc các quy định về phòng chống cháy nổ trong quá trình hoạt động.</w:t>
      </w:r>
    </w:p>
    <w:p w:rsidR="003F5037" w:rsidRPr="003C71D1" w:rsidRDefault="003F5037" w:rsidP="003F5037">
      <w:pPr>
        <w:keepNext/>
        <w:spacing w:line="288" w:lineRule="auto"/>
        <w:ind w:firstLine="567"/>
        <w:jc w:val="both"/>
        <w:outlineLvl w:val="1"/>
        <w:rPr>
          <w:b/>
          <w:bCs/>
          <w:i/>
          <w:iCs/>
          <w:szCs w:val="28"/>
          <w:lang w:val="nb-NO"/>
        </w:rPr>
      </w:pPr>
      <w:bookmarkStart w:id="125" w:name="_Toc102505060"/>
      <w:r w:rsidRPr="003C71D1">
        <w:rPr>
          <w:i/>
          <w:iCs/>
          <w:szCs w:val="28"/>
          <w:lang w:val="nb-NO"/>
        </w:rPr>
        <w:lastRenderedPageBreak/>
        <w:t>* Sự cố tràn dầu</w:t>
      </w:r>
      <w:bookmarkEnd w:id="125"/>
      <w:r w:rsidRPr="003C71D1">
        <w:rPr>
          <w:i/>
          <w:iCs/>
          <w:szCs w:val="28"/>
          <w:lang w:val="nb-NO"/>
        </w:rPr>
        <w:t xml:space="preserve"> </w:t>
      </w:r>
    </w:p>
    <w:p w:rsidR="003F5037" w:rsidRPr="003C71D1" w:rsidRDefault="003F5037" w:rsidP="003F5037">
      <w:pPr>
        <w:keepNext/>
        <w:spacing w:line="288" w:lineRule="auto"/>
        <w:ind w:firstLine="567"/>
        <w:jc w:val="both"/>
        <w:outlineLvl w:val="1"/>
        <w:rPr>
          <w:bCs/>
          <w:iCs/>
          <w:szCs w:val="28"/>
          <w:lang w:val="nb-NO"/>
        </w:rPr>
      </w:pPr>
      <w:bookmarkStart w:id="126" w:name="_Toc102505061"/>
      <w:r w:rsidRPr="003C71D1">
        <w:rPr>
          <w:iCs/>
          <w:szCs w:val="28"/>
          <w:lang w:val="nb-NO"/>
        </w:rPr>
        <w:t>- Thực hiện tốt các nội quy, quy trình vận hành, tuyên truyền giáo dục, phổ biến cho cán bộ, công nhân ý thức bảo vệ môi trường, hiểu rõ nguy hiểm khi xảy ra sự cố tràn dầu.</w:t>
      </w:r>
      <w:bookmarkEnd w:id="126"/>
    </w:p>
    <w:p w:rsidR="003F5037" w:rsidRPr="003C71D1" w:rsidRDefault="003F5037" w:rsidP="003F5037">
      <w:pPr>
        <w:keepNext/>
        <w:spacing w:line="288" w:lineRule="auto"/>
        <w:ind w:firstLine="567"/>
        <w:jc w:val="both"/>
        <w:outlineLvl w:val="1"/>
        <w:rPr>
          <w:bCs/>
          <w:iCs/>
          <w:szCs w:val="28"/>
          <w:lang w:val="nb-NO"/>
        </w:rPr>
      </w:pPr>
      <w:bookmarkStart w:id="127" w:name="_Toc102505062"/>
      <w:r w:rsidRPr="003C71D1">
        <w:rPr>
          <w:iCs/>
          <w:szCs w:val="28"/>
          <w:lang w:val="nb-NO"/>
        </w:rPr>
        <w:t>- Định kỳ phối hợp với các lực lượng chức năng tổ chức các đợt diễn tập ứng phó sự cố tràn dầu.</w:t>
      </w:r>
      <w:bookmarkEnd w:id="127"/>
    </w:p>
    <w:p w:rsidR="003F5037" w:rsidRPr="003C71D1" w:rsidRDefault="003F5037" w:rsidP="003F5037">
      <w:pPr>
        <w:keepNext/>
        <w:spacing w:line="288" w:lineRule="auto"/>
        <w:ind w:firstLine="567"/>
        <w:jc w:val="both"/>
        <w:outlineLvl w:val="1"/>
        <w:rPr>
          <w:bCs/>
          <w:iCs/>
          <w:szCs w:val="28"/>
          <w:lang w:val="nb-NO"/>
        </w:rPr>
      </w:pPr>
      <w:bookmarkStart w:id="128" w:name="_Toc102505063"/>
      <w:r w:rsidRPr="003C71D1">
        <w:rPr>
          <w:iCs/>
          <w:szCs w:val="28"/>
          <w:lang w:val="nb-NO"/>
        </w:rPr>
        <w:t>- Trang bị đầy đủ các thiết bị, phương tiện ứng phó sự cố tràn dầu gồm: phao quây, bông thấm dầu để thấm hút váng dầu, thùng chứa dầu, bột thấm dầu. Chủ dự án cam kết sẽ lập Kế hoạch ứng phó sự cố tràn dầu trình cấp có thẩm quyền phê duyệt trước khi dự án đi vào hoạt động.</w:t>
      </w:r>
      <w:bookmarkEnd w:id="128"/>
    </w:p>
    <w:p w:rsidR="003F5037" w:rsidRPr="003C71D1" w:rsidRDefault="003F5037" w:rsidP="003F5037">
      <w:pPr>
        <w:tabs>
          <w:tab w:val="left" w:pos="360"/>
          <w:tab w:val="left" w:pos="540"/>
          <w:tab w:val="left" w:pos="700"/>
        </w:tabs>
        <w:spacing w:line="288" w:lineRule="auto"/>
        <w:ind w:firstLine="567"/>
        <w:jc w:val="both"/>
        <w:rPr>
          <w:bCs/>
          <w:iCs/>
          <w:szCs w:val="28"/>
          <w:lang w:val="nb-NO"/>
        </w:rPr>
      </w:pPr>
      <w:r w:rsidRPr="003C71D1">
        <w:rPr>
          <w:iCs/>
          <w:szCs w:val="28"/>
          <w:lang w:val="nb-NO"/>
        </w:rPr>
        <w:t>- Khi sự cố tràn dầu xảy ra, chủ dự án sẽ huy động mọi nguồn lực tại chỗ để cô lập nguồn dầu tràn không cho lan rộng ra khu vực, sau đó sử dụng bột, bông thấm dầu để thu dầu vào thùng chứa, đồng thời báo cho Công an PCCC và các lực lượng liên quan khác cùng tham gia ứng cứu sự cố. Váng dầu sau khi được thu gom vào thùng sẽ được hợp đồng với đơn vị chức năng đưa đi xử lý theo quy định.</w:t>
      </w:r>
    </w:p>
    <w:p w:rsidR="003F5037" w:rsidRPr="003C71D1" w:rsidRDefault="003F5037" w:rsidP="003F5037">
      <w:pPr>
        <w:keepNext/>
        <w:spacing w:line="288" w:lineRule="auto"/>
        <w:ind w:firstLine="567"/>
        <w:jc w:val="both"/>
        <w:outlineLvl w:val="1"/>
        <w:rPr>
          <w:bCs/>
          <w:i/>
          <w:iCs/>
          <w:szCs w:val="28"/>
          <w:lang w:val="nb-NO"/>
        </w:rPr>
      </w:pPr>
      <w:bookmarkStart w:id="129" w:name="_Toc102505064"/>
      <w:r w:rsidRPr="003C71D1">
        <w:rPr>
          <w:i/>
          <w:iCs/>
          <w:szCs w:val="28"/>
          <w:lang w:val="nb-NO"/>
        </w:rPr>
        <w:t>* Sự cố sụt lún, nổi các bể chứa xăng dầu</w:t>
      </w:r>
      <w:bookmarkEnd w:id="129"/>
    </w:p>
    <w:p w:rsidR="003F5037" w:rsidRPr="003C71D1" w:rsidRDefault="003F5037" w:rsidP="003F5037">
      <w:pPr>
        <w:keepNext/>
        <w:spacing w:line="288" w:lineRule="auto"/>
        <w:ind w:firstLine="567"/>
        <w:jc w:val="both"/>
        <w:outlineLvl w:val="1"/>
        <w:rPr>
          <w:bCs/>
          <w:iCs/>
          <w:szCs w:val="28"/>
          <w:lang w:val="nb-NO"/>
        </w:rPr>
      </w:pPr>
      <w:bookmarkStart w:id="130" w:name="_Toc102505065"/>
      <w:r w:rsidRPr="003C71D1">
        <w:rPr>
          <w:iCs/>
          <w:szCs w:val="28"/>
          <w:lang w:val="nb-NO"/>
        </w:rPr>
        <w:t>- Trước khi thi công các bể chứa xăng dầu chủ dự án sẽ yêu cầu đơn vị thi công sử dụng các phương pháp để kiểm tra sức chịu tải của nền đất tại khu vực sẽ thi công các bể chứa. Trong trường hợp nền đất yếu, chủ dự án sẽ yêu cầu đơn vị thi công gia cố nền phù hợp.</w:t>
      </w:r>
      <w:bookmarkEnd w:id="130"/>
    </w:p>
    <w:p w:rsidR="003F5037" w:rsidRPr="003C71D1" w:rsidRDefault="003F5037" w:rsidP="003F5037">
      <w:pPr>
        <w:keepNext/>
        <w:spacing w:line="288" w:lineRule="auto"/>
        <w:ind w:firstLine="567"/>
        <w:jc w:val="both"/>
        <w:outlineLvl w:val="1"/>
        <w:rPr>
          <w:bCs/>
          <w:iCs/>
          <w:szCs w:val="28"/>
          <w:lang w:val="nb-NO"/>
        </w:rPr>
      </w:pPr>
      <w:bookmarkStart w:id="131" w:name="_Toc102505066"/>
      <w:r w:rsidRPr="003C71D1">
        <w:rPr>
          <w:iCs/>
          <w:szCs w:val="28"/>
          <w:lang w:val="nb-NO"/>
        </w:rPr>
        <w:t>- Trong quá trình hoạt động của các bể chứa chủ dự án sẽ cắt cử cán bộ chuyên trách kiểm tra thường xuyên, nếu phát hiện ra sự cố sụt lún bể chứa nào thì chủ dự án sẽ kịp thời hút hết xăng, dầu chứa tại các bể đó để tránh xăng, dầu bị rò rỉ ra môi trường gây ô nhiễm môi trường và gây độc cho sinh vật, đồng thời báo cáo với các đơn vị chức năng cùng phối hợp xử lý sự cố.</w:t>
      </w:r>
      <w:bookmarkEnd w:id="131"/>
    </w:p>
    <w:p w:rsidR="003F5037" w:rsidRPr="003C71D1" w:rsidRDefault="003F5037" w:rsidP="003F5037">
      <w:pPr>
        <w:tabs>
          <w:tab w:val="left" w:pos="360"/>
          <w:tab w:val="left" w:pos="540"/>
          <w:tab w:val="left" w:pos="700"/>
        </w:tabs>
        <w:spacing w:line="288" w:lineRule="auto"/>
        <w:ind w:firstLine="567"/>
        <w:jc w:val="both"/>
        <w:rPr>
          <w:szCs w:val="28"/>
        </w:rPr>
      </w:pPr>
      <w:r w:rsidRPr="003C71D1">
        <w:rPr>
          <w:iCs/>
          <w:szCs w:val="28"/>
          <w:lang w:val="nb-NO"/>
        </w:rPr>
        <w:t>- Đối với sự cố nổi các bể chứa xăng dầu: Trong quá trình thi công các bể chứa xăng dầu chủ dự án sẽ sử dụng bê tông để xử lý chống nổi cho các bể chứa.</w:t>
      </w:r>
    </w:p>
    <w:p w:rsidR="003F5037" w:rsidRPr="003C71D1" w:rsidRDefault="003F5037" w:rsidP="003F5037">
      <w:pPr>
        <w:framePr w:hSpace="180" w:wrap="around" w:vAnchor="text" w:hAnchor="text" w:xAlign="center" w:y="1"/>
        <w:tabs>
          <w:tab w:val="left" w:pos="700"/>
        </w:tabs>
        <w:spacing w:line="288" w:lineRule="auto"/>
        <w:ind w:firstLine="539"/>
        <w:suppressOverlap/>
        <w:jc w:val="both"/>
        <w:rPr>
          <w:i/>
          <w:szCs w:val="28"/>
          <w:lang w:val="af-ZA"/>
        </w:rPr>
      </w:pPr>
      <w:r w:rsidRPr="003C71D1">
        <w:rPr>
          <w:i/>
          <w:szCs w:val="28"/>
          <w:lang w:val="af-ZA"/>
        </w:rPr>
        <w:t>* Sự cố bất thường của thời tiết:</w:t>
      </w:r>
    </w:p>
    <w:p w:rsidR="003F5037" w:rsidRPr="003C71D1" w:rsidRDefault="003F5037" w:rsidP="003F5037">
      <w:pPr>
        <w:framePr w:hSpace="180" w:wrap="around" w:vAnchor="text" w:hAnchor="text" w:xAlign="center" w:y="1"/>
        <w:tabs>
          <w:tab w:val="left" w:pos="700"/>
        </w:tabs>
        <w:spacing w:line="288" w:lineRule="auto"/>
        <w:ind w:firstLine="539"/>
        <w:suppressOverlap/>
        <w:jc w:val="both"/>
        <w:rPr>
          <w:iCs/>
          <w:szCs w:val="28"/>
        </w:rPr>
      </w:pPr>
      <w:r w:rsidRPr="003C71D1">
        <w:rPr>
          <w:iCs/>
          <w:szCs w:val="28"/>
        </w:rPr>
        <w:t>- Thiết kế, thi công phải đảm bảo tiêu chuẩn ngành xây dựng để hạn chế các rủi ro như bão, lũ lụt…</w:t>
      </w:r>
    </w:p>
    <w:p w:rsidR="003F5037" w:rsidRPr="003C71D1" w:rsidRDefault="003F5037" w:rsidP="003F5037">
      <w:pPr>
        <w:tabs>
          <w:tab w:val="left" w:pos="360"/>
          <w:tab w:val="left" w:pos="540"/>
          <w:tab w:val="left" w:pos="700"/>
        </w:tabs>
        <w:spacing w:line="288" w:lineRule="auto"/>
        <w:jc w:val="both"/>
        <w:rPr>
          <w:szCs w:val="28"/>
          <w:lang w:val="af-ZA"/>
        </w:rPr>
      </w:pPr>
      <w:r w:rsidRPr="003C71D1">
        <w:rPr>
          <w:szCs w:val="28"/>
          <w:lang w:val="af-ZA"/>
        </w:rPr>
        <w:lastRenderedPageBreak/>
        <w:t xml:space="preserve">        - Thường xuyên kiểm tra tình hình hoạt động của cửa hàng trước mùa mưa bão... để có phương án xử lý kị thời hạn chế ảnh hưởng của mưa bão, lũ, lụt...</w:t>
      </w:r>
    </w:p>
    <w:p w:rsidR="003F5037" w:rsidRPr="003C71D1" w:rsidRDefault="003F5037" w:rsidP="003F5037">
      <w:pPr>
        <w:framePr w:hSpace="180" w:wrap="around" w:vAnchor="text" w:hAnchor="text" w:xAlign="center" w:y="1"/>
        <w:tabs>
          <w:tab w:val="left" w:pos="0"/>
        </w:tabs>
        <w:spacing w:line="288" w:lineRule="auto"/>
        <w:ind w:firstLine="539"/>
        <w:suppressOverlap/>
        <w:jc w:val="both"/>
        <w:rPr>
          <w:szCs w:val="28"/>
          <w:lang w:val="af-ZA"/>
        </w:rPr>
      </w:pPr>
      <w:r w:rsidRPr="003C71D1">
        <w:rPr>
          <w:i/>
          <w:szCs w:val="28"/>
          <w:lang w:val="af-ZA"/>
        </w:rPr>
        <w:t>* Sự cố rò rỉ đường ống dẫn xăng dầu và tẹc chứa xăng dầu</w:t>
      </w:r>
      <w:r w:rsidRPr="003C71D1">
        <w:rPr>
          <w:szCs w:val="28"/>
          <w:lang w:val="af-ZA"/>
        </w:rPr>
        <w:t>:</w:t>
      </w:r>
    </w:p>
    <w:p w:rsidR="003F5037" w:rsidRPr="003C71D1" w:rsidRDefault="003F5037" w:rsidP="003F5037">
      <w:pPr>
        <w:framePr w:hSpace="180" w:wrap="around" w:vAnchor="text" w:hAnchor="text" w:xAlign="center" w:y="1"/>
        <w:tabs>
          <w:tab w:val="left" w:pos="0"/>
        </w:tabs>
        <w:spacing w:line="288" w:lineRule="auto"/>
        <w:ind w:firstLine="539"/>
        <w:suppressOverlap/>
        <w:jc w:val="both"/>
        <w:rPr>
          <w:szCs w:val="28"/>
          <w:lang w:val="af-ZA"/>
        </w:rPr>
      </w:pPr>
      <w:r w:rsidRPr="003C71D1">
        <w:rPr>
          <w:szCs w:val="28"/>
          <w:lang w:val="af-ZA"/>
        </w:rPr>
        <w:t xml:space="preserve"> - Sử dụng vật liệu dẫn xăng dầu và tẹc chứa xăng dầu theo đúng quy định.</w:t>
      </w:r>
    </w:p>
    <w:p w:rsidR="003F5037" w:rsidRPr="003C71D1" w:rsidRDefault="003F5037" w:rsidP="003F5037">
      <w:pPr>
        <w:framePr w:hSpace="180" w:wrap="around" w:vAnchor="text" w:hAnchor="text" w:xAlign="center" w:y="1"/>
        <w:tabs>
          <w:tab w:val="left" w:pos="0"/>
        </w:tabs>
        <w:spacing w:line="288" w:lineRule="auto"/>
        <w:ind w:firstLine="539"/>
        <w:suppressOverlap/>
        <w:jc w:val="both"/>
        <w:rPr>
          <w:szCs w:val="28"/>
          <w:lang w:val="af-ZA"/>
        </w:rPr>
      </w:pPr>
      <w:r w:rsidRPr="003C71D1">
        <w:rPr>
          <w:szCs w:val="28"/>
          <w:lang w:val="af-ZA"/>
        </w:rPr>
        <w:t xml:space="preserve"> - Lập phương án ứng phó sự cố tràn dầu theo đúng quy định.</w:t>
      </w:r>
    </w:p>
    <w:p w:rsidR="003F5037" w:rsidRPr="003C71D1" w:rsidRDefault="003F5037" w:rsidP="003F5037">
      <w:pPr>
        <w:tabs>
          <w:tab w:val="left" w:pos="0"/>
          <w:tab w:val="left" w:pos="360"/>
          <w:tab w:val="left" w:pos="540"/>
        </w:tabs>
        <w:spacing w:line="288" w:lineRule="auto"/>
        <w:ind w:firstLine="539"/>
        <w:jc w:val="both"/>
        <w:rPr>
          <w:szCs w:val="28"/>
          <w:lang w:val="af-ZA"/>
        </w:rPr>
      </w:pPr>
      <w:r w:rsidRPr="003C71D1">
        <w:rPr>
          <w:szCs w:val="28"/>
          <w:lang w:val="af-ZA"/>
        </w:rPr>
        <w:t>- Thường xuyên  kiểm tra, duy tu bảo dưỡng đường ống dẫn và tẹc chứa dầu để có phương án xử lý kịp thời.</w:t>
      </w:r>
    </w:p>
    <w:p w:rsidR="003F5037" w:rsidRPr="003C71D1" w:rsidRDefault="003F5037" w:rsidP="003F5037">
      <w:pPr>
        <w:keepNext/>
        <w:tabs>
          <w:tab w:val="left" w:pos="0"/>
        </w:tabs>
        <w:spacing w:line="288" w:lineRule="auto"/>
        <w:ind w:firstLine="539"/>
        <w:jc w:val="both"/>
        <w:outlineLvl w:val="1"/>
        <w:rPr>
          <w:bCs/>
          <w:i/>
          <w:iCs/>
          <w:szCs w:val="28"/>
          <w:lang w:val="nb-NO"/>
        </w:rPr>
      </w:pPr>
      <w:bookmarkStart w:id="132" w:name="_Toc102505067"/>
      <w:r w:rsidRPr="003C71D1">
        <w:rPr>
          <w:i/>
          <w:iCs/>
          <w:szCs w:val="28"/>
          <w:lang w:val="nb-NO"/>
        </w:rPr>
        <w:t>* Sự cố an toàn giao thông</w:t>
      </w:r>
      <w:bookmarkEnd w:id="132"/>
    </w:p>
    <w:p w:rsidR="003F5037" w:rsidRPr="003C71D1" w:rsidRDefault="003F5037" w:rsidP="003F5037">
      <w:pPr>
        <w:keepNext/>
        <w:tabs>
          <w:tab w:val="left" w:pos="0"/>
        </w:tabs>
        <w:spacing w:line="288" w:lineRule="auto"/>
        <w:ind w:firstLine="539"/>
        <w:jc w:val="both"/>
        <w:outlineLvl w:val="1"/>
        <w:rPr>
          <w:rFonts w:eastAsia="Arial"/>
          <w:bCs/>
          <w:spacing w:val="-4"/>
          <w:szCs w:val="28"/>
          <w:lang w:val="sv-SE"/>
        </w:rPr>
      </w:pPr>
      <w:bookmarkStart w:id="133" w:name="_Toc102505068"/>
      <w:r w:rsidRPr="003C71D1">
        <w:rPr>
          <w:i/>
          <w:iCs/>
          <w:szCs w:val="28"/>
          <w:lang w:val="nb-NO"/>
        </w:rPr>
        <w:t xml:space="preserve">- </w:t>
      </w:r>
      <w:r w:rsidRPr="003C71D1">
        <w:rPr>
          <w:rFonts w:eastAsia="Arial"/>
          <w:spacing w:val="-4"/>
          <w:szCs w:val="28"/>
          <w:lang w:val="sv-SE"/>
        </w:rPr>
        <w:t>Bố trí lịch nhập xăng dầu hợp lý, không nhập xăng dầu vào giờ cao điểm.</w:t>
      </w:r>
      <w:bookmarkEnd w:id="133"/>
    </w:p>
    <w:p w:rsidR="003F5037" w:rsidRPr="003C71D1" w:rsidRDefault="003F5037" w:rsidP="003F5037">
      <w:pPr>
        <w:keepNext/>
        <w:tabs>
          <w:tab w:val="left" w:pos="0"/>
        </w:tabs>
        <w:spacing w:line="288" w:lineRule="auto"/>
        <w:ind w:firstLine="539"/>
        <w:jc w:val="both"/>
        <w:outlineLvl w:val="1"/>
        <w:rPr>
          <w:rFonts w:eastAsia="Arial"/>
          <w:bCs/>
          <w:spacing w:val="-4"/>
          <w:szCs w:val="28"/>
          <w:lang w:val="sv-SE"/>
        </w:rPr>
      </w:pPr>
      <w:bookmarkStart w:id="134" w:name="_Toc102505069"/>
      <w:r w:rsidRPr="003C71D1">
        <w:rPr>
          <w:rFonts w:eastAsia="Arial"/>
          <w:spacing w:val="-4"/>
          <w:szCs w:val="28"/>
          <w:lang w:val="sv-SE"/>
        </w:rPr>
        <w:t>- Các phương tiện vận chuyển xăng dầu phải được đăng kiểm theo quy định nhằm hạn chế sự cố hỏng phương tiện gây tai nạn giao thông.</w:t>
      </w:r>
      <w:bookmarkEnd w:id="134"/>
      <w:r w:rsidRPr="003C71D1">
        <w:rPr>
          <w:rFonts w:eastAsia="Arial"/>
          <w:spacing w:val="-4"/>
          <w:szCs w:val="28"/>
          <w:lang w:val="sv-SE"/>
        </w:rPr>
        <w:t xml:space="preserve">  </w:t>
      </w:r>
    </w:p>
    <w:p w:rsidR="003F5037" w:rsidRPr="003C71D1" w:rsidRDefault="003F5037" w:rsidP="003F5037">
      <w:pPr>
        <w:keepNext/>
        <w:tabs>
          <w:tab w:val="left" w:pos="0"/>
        </w:tabs>
        <w:spacing w:line="288" w:lineRule="auto"/>
        <w:ind w:firstLine="539"/>
        <w:jc w:val="both"/>
        <w:outlineLvl w:val="1"/>
        <w:rPr>
          <w:i/>
          <w:szCs w:val="28"/>
          <w:lang w:val="nl-NL"/>
        </w:rPr>
      </w:pPr>
      <w:bookmarkStart w:id="135" w:name="_Toc102505070"/>
      <w:r w:rsidRPr="003C71D1">
        <w:rPr>
          <w:rFonts w:eastAsia="Arial"/>
          <w:spacing w:val="-4"/>
          <w:szCs w:val="28"/>
          <w:lang w:val="sv-SE"/>
        </w:rPr>
        <w:t>- Yêu cầu lái xe chạy đúng tốc độ, chú ý quan sát đoạn ra vào khu vực dự án vì đoạn đường này tập trung nhiều phương tiện lưu thông.</w:t>
      </w:r>
      <w:bookmarkEnd w:id="135"/>
    </w:p>
    <w:p w:rsidR="003F5037" w:rsidRPr="003C71D1" w:rsidRDefault="003F5037" w:rsidP="003F5037">
      <w:pPr>
        <w:keepNext/>
        <w:tabs>
          <w:tab w:val="left" w:pos="0"/>
        </w:tabs>
        <w:spacing w:line="288" w:lineRule="auto"/>
        <w:ind w:firstLine="539"/>
        <w:jc w:val="both"/>
        <w:outlineLvl w:val="1"/>
        <w:rPr>
          <w:lang w:val="vi-VN"/>
        </w:rPr>
      </w:pPr>
      <w:bookmarkStart w:id="136" w:name="_Toc407053272"/>
      <w:bookmarkStart w:id="137" w:name="_Toc435947017"/>
      <w:bookmarkStart w:id="138" w:name="_Toc501305293"/>
      <w:bookmarkStart w:id="139" w:name="_Toc102505071"/>
      <w:r w:rsidRPr="003C71D1">
        <w:rPr>
          <w:i/>
          <w:iCs/>
          <w:szCs w:val="28"/>
          <w:lang w:val="nb-NO"/>
        </w:rPr>
        <w:t>* Sự cố ngộ độc thực phẩm</w:t>
      </w:r>
      <w:bookmarkEnd w:id="136"/>
      <w:bookmarkEnd w:id="137"/>
      <w:bookmarkEnd w:id="138"/>
      <w:bookmarkEnd w:id="139"/>
    </w:p>
    <w:p w:rsidR="003F5037" w:rsidRPr="003C71D1" w:rsidRDefault="003F5037" w:rsidP="003F5037">
      <w:pPr>
        <w:pStyle w:val="Heading2"/>
        <w:jc w:val="both"/>
        <w:rPr>
          <w:rFonts w:eastAsia="Arial"/>
          <w:b w:val="0"/>
          <w:spacing w:val="-4"/>
          <w:szCs w:val="28"/>
          <w:lang w:val="sv-SE"/>
        </w:rPr>
      </w:pPr>
      <w:bookmarkStart w:id="140" w:name="_Toc102505072"/>
      <w:r w:rsidRPr="003C71D1">
        <w:rPr>
          <w:rFonts w:eastAsia="Arial"/>
          <w:b w:val="0"/>
          <w:spacing w:val="-4"/>
          <w:szCs w:val="28"/>
          <w:lang w:val="sv-SE"/>
        </w:rPr>
        <w:t>Để phòng chống sự cố ngộ độc thực phẩm, chủ dự án sẽ mua các loại thực phẩm có nguồn gốc xuất xứ rõ ràng, đảm bảo vệ sinh an toàn thực phẩm trong quá trình bảo quản, không sử dụng các loại gia vị, hương vị bị cấm trong chế biến thức ăn, đảm bảo món ăn an toàn cho khách và đăng ký với Chi cục an toàn vệ sinh thực phẩm Quảng Bình để được cấp giấy chứng nhận vệ sinh an toàn thực phẩm trước khi dự án đi vào vận hành.</w:t>
      </w:r>
      <w:bookmarkEnd w:id="140"/>
    </w:p>
    <w:p w:rsidR="00E96F64" w:rsidRPr="003C71D1" w:rsidRDefault="00E96F64" w:rsidP="003F5037">
      <w:pPr>
        <w:pStyle w:val="Heading2"/>
      </w:pPr>
      <w:bookmarkStart w:id="141" w:name="_Toc102505073"/>
      <w:r w:rsidRPr="003C71D1">
        <w:t>3.3. Kế hoạch xây lắp các công trình bảo vệ môi trường</w:t>
      </w:r>
      <w:bookmarkEnd w:id="141"/>
    </w:p>
    <w:p w:rsidR="00E96F64" w:rsidRPr="003C71D1" w:rsidRDefault="00E96F64" w:rsidP="00E719E9">
      <w:pPr>
        <w:spacing w:before="60" w:after="60" w:line="360" w:lineRule="exact"/>
        <w:ind w:firstLine="720"/>
        <w:jc w:val="both"/>
      </w:pPr>
      <w:r w:rsidRPr="003C71D1">
        <w:t xml:space="preserve">Dự án tiến hành xây lắp các công trình quản lý, công trình bảo vệ môi trường, thiết bị xử lý chất thải và thực hiện các biện pháp bảo vệ môi trường từ tháng </w:t>
      </w:r>
      <w:r w:rsidR="003F5037" w:rsidRPr="003C71D1">
        <w:t>10</w:t>
      </w:r>
      <w:r w:rsidRPr="003C71D1">
        <w:t>/202</w:t>
      </w:r>
      <w:r w:rsidR="003F5037" w:rsidRPr="003C71D1">
        <w:t>2</w:t>
      </w:r>
      <w:r w:rsidRPr="003C71D1">
        <w:t xml:space="preserve"> và hoàn thành trước khi dự án đi vào hoạt động vào năm 202</w:t>
      </w:r>
      <w:r w:rsidR="003F5037" w:rsidRPr="003C71D1">
        <w:t>3</w:t>
      </w:r>
      <w:r w:rsidRPr="003C71D1">
        <w:t>.</w:t>
      </w:r>
    </w:p>
    <w:p w:rsidR="00E96F64" w:rsidRPr="003C71D1" w:rsidRDefault="00E96F64" w:rsidP="00BF4DDE">
      <w:pPr>
        <w:pStyle w:val="Heading2"/>
      </w:pPr>
      <w:bookmarkStart w:id="142" w:name="_Toc102505074"/>
      <w:r w:rsidRPr="003C71D1">
        <w:t>3.</w:t>
      </w:r>
      <w:r w:rsidR="00BF4DDE" w:rsidRPr="003C71D1">
        <w:t>4</w:t>
      </w:r>
      <w:r w:rsidRPr="003C71D1">
        <w:t>. Tóm tắt dự toán kinh phí</w:t>
      </w:r>
      <w:bookmarkEnd w:id="142"/>
    </w:p>
    <w:p w:rsidR="00E96F64" w:rsidRPr="003C71D1" w:rsidRDefault="00E96F64" w:rsidP="00E96F64">
      <w:pPr>
        <w:spacing w:before="60" w:after="60" w:line="360" w:lineRule="exact"/>
        <w:ind w:firstLine="720"/>
        <w:jc w:val="both"/>
      </w:pPr>
      <w:r w:rsidRPr="003C71D1">
        <w:t>Kinh phí thực hiện các công trình, biện pháp bảo vệ môi trường trong quá trình hoạt động của Dự án tập trung được tóm tắt trong bảng 3.26</w:t>
      </w:r>
    </w:p>
    <w:p w:rsidR="00E719E9" w:rsidRPr="003C71D1" w:rsidRDefault="00E719E9" w:rsidP="00E719E9">
      <w:pPr>
        <w:pStyle w:val="Caption"/>
        <w:keepNext/>
        <w:spacing w:before="60" w:after="60" w:line="360" w:lineRule="exact"/>
        <w:ind w:firstLine="720"/>
        <w:rPr>
          <w:i w:val="0"/>
          <w:color w:val="auto"/>
          <w:sz w:val="28"/>
          <w:szCs w:val="28"/>
        </w:rPr>
      </w:pPr>
      <w:bookmarkStart w:id="143" w:name="_Toc98330633"/>
      <w:r w:rsidRPr="003C71D1">
        <w:rPr>
          <w:b/>
          <w:i w:val="0"/>
          <w:color w:val="auto"/>
          <w:sz w:val="28"/>
          <w:szCs w:val="28"/>
        </w:rPr>
        <w:t>Bảng 3.</w:t>
      </w:r>
      <w:r w:rsidR="001C4B98" w:rsidRPr="003C71D1">
        <w:rPr>
          <w:b/>
          <w:i w:val="0"/>
          <w:color w:val="auto"/>
          <w:sz w:val="28"/>
          <w:szCs w:val="28"/>
        </w:rPr>
        <w:fldChar w:fldCharType="begin"/>
      </w:r>
      <w:r w:rsidRPr="003C71D1">
        <w:rPr>
          <w:b/>
          <w:i w:val="0"/>
          <w:color w:val="auto"/>
          <w:sz w:val="28"/>
          <w:szCs w:val="28"/>
        </w:rPr>
        <w:instrText xml:space="preserve"> SEQ Bảng_3. \* ARABIC </w:instrText>
      </w:r>
      <w:r w:rsidR="001C4B98" w:rsidRPr="003C71D1">
        <w:rPr>
          <w:b/>
          <w:i w:val="0"/>
          <w:color w:val="auto"/>
          <w:sz w:val="28"/>
          <w:szCs w:val="28"/>
        </w:rPr>
        <w:fldChar w:fldCharType="separate"/>
      </w:r>
      <w:r w:rsidR="004469FD">
        <w:rPr>
          <w:b/>
          <w:i w:val="0"/>
          <w:noProof/>
          <w:color w:val="auto"/>
          <w:sz w:val="28"/>
          <w:szCs w:val="28"/>
        </w:rPr>
        <w:t>15</w:t>
      </w:r>
      <w:r w:rsidR="001C4B98" w:rsidRPr="003C71D1">
        <w:rPr>
          <w:b/>
          <w:i w:val="0"/>
          <w:color w:val="auto"/>
          <w:sz w:val="28"/>
          <w:szCs w:val="28"/>
        </w:rPr>
        <w:fldChar w:fldCharType="end"/>
      </w:r>
      <w:r w:rsidRPr="003C71D1">
        <w:rPr>
          <w:b/>
          <w:i w:val="0"/>
          <w:color w:val="auto"/>
          <w:sz w:val="28"/>
          <w:szCs w:val="28"/>
        </w:rPr>
        <w:t>.</w:t>
      </w:r>
      <w:r w:rsidRPr="003C71D1">
        <w:rPr>
          <w:i w:val="0"/>
          <w:color w:val="auto"/>
          <w:sz w:val="28"/>
          <w:szCs w:val="28"/>
        </w:rPr>
        <w:t>Kinh phí thực hiện các công trình, biện pháp bảo vệ môi trường</w:t>
      </w:r>
      <w:bookmarkEnd w:id="143"/>
    </w:p>
    <w:tbl>
      <w:tblPr>
        <w:tblW w:w="9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28"/>
        <w:gridCol w:w="4929"/>
        <w:gridCol w:w="1978"/>
        <w:gridCol w:w="1640"/>
      </w:tblGrid>
      <w:tr w:rsidR="003C71D1" w:rsidRPr="003C71D1" w:rsidTr="00A656B9">
        <w:tc>
          <w:tcPr>
            <w:tcW w:w="628" w:type="dxa"/>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tabs>
                <w:tab w:val="left" w:pos="567"/>
              </w:tabs>
              <w:spacing w:line="312" w:lineRule="auto"/>
              <w:jc w:val="center"/>
              <w:rPr>
                <w:rFonts w:eastAsia="Calibri"/>
                <w:b/>
                <w:bCs/>
                <w:iCs/>
                <w:szCs w:val="28"/>
              </w:rPr>
            </w:pPr>
            <w:r w:rsidRPr="003C71D1">
              <w:rPr>
                <w:rFonts w:eastAsia="Calibri"/>
                <w:b/>
                <w:iCs/>
                <w:szCs w:val="28"/>
              </w:rPr>
              <w:t>TT</w:t>
            </w:r>
          </w:p>
        </w:tc>
        <w:tc>
          <w:tcPr>
            <w:tcW w:w="4929" w:type="dxa"/>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tabs>
                <w:tab w:val="left" w:pos="567"/>
              </w:tabs>
              <w:spacing w:line="312" w:lineRule="auto"/>
              <w:jc w:val="center"/>
              <w:rPr>
                <w:rFonts w:eastAsia="Calibri"/>
                <w:b/>
                <w:bCs/>
                <w:iCs/>
                <w:szCs w:val="28"/>
              </w:rPr>
            </w:pPr>
            <w:r w:rsidRPr="003C71D1">
              <w:rPr>
                <w:rFonts w:eastAsia="Calibri"/>
                <w:b/>
                <w:iCs/>
                <w:szCs w:val="28"/>
              </w:rPr>
              <w:t>Nội dung công việc</w:t>
            </w:r>
          </w:p>
        </w:tc>
        <w:tc>
          <w:tcPr>
            <w:tcW w:w="1978" w:type="dxa"/>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tabs>
                <w:tab w:val="left" w:pos="567"/>
              </w:tabs>
              <w:spacing w:line="312" w:lineRule="auto"/>
              <w:jc w:val="center"/>
              <w:rPr>
                <w:rFonts w:eastAsia="Calibri"/>
                <w:b/>
                <w:bCs/>
                <w:iCs/>
                <w:szCs w:val="28"/>
              </w:rPr>
            </w:pPr>
            <w:r w:rsidRPr="003C71D1">
              <w:rPr>
                <w:rFonts w:eastAsia="Calibri"/>
                <w:b/>
                <w:iCs/>
                <w:szCs w:val="28"/>
              </w:rPr>
              <w:t>Thời gian thực hiện</w:t>
            </w:r>
          </w:p>
        </w:tc>
        <w:tc>
          <w:tcPr>
            <w:tcW w:w="1640" w:type="dxa"/>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tabs>
                <w:tab w:val="left" w:pos="567"/>
              </w:tabs>
              <w:spacing w:line="312" w:lineRule="auto"/>
              <w:jc w:val="center"/>
              <w:rPr>
                <w:rFonts w:eastAsia="Calibri"/>
                <w:b/>
                <w:bCs/>
                <w:iCs/>
                <w:szCs w:val="28"/>
              </w:rPr>
            </w:pPr>
            <w:r w:rsidRPr="003C71D1">
              <w:rPr>
                <w:rFonts w:eastAsia="Calibri"/>
                <w:b/>
                <w:iCs/>
                <w:szCs w:val="28"/>
              </w:rPr>
              <w:t>Kinh phí (1.000VNĐ)</w:t>
            </w:r>
          </w:p>
        </w:tc>
      </w:tr>
      <w:tr w:rsidR="003C71D1" w:rsidRPr="003C71D1" w:rsidTr="00A656B9">
        <w:tc>
          <w:tcPr>
            <w:tcW w:w="628" w:type="dxa"/>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tabs>
                <w:tab w:val="left" w:pos="567"/>
              </w:tabs>
              <w:spacing w:line="312" w:lineRule="auto"/>
              <w:jc w:val="center"/>
              <w:rPr>
                <w:rFonts w:eastAsia="Calibri"/>
                <w:b/>
                <w:bCs/>
                <w:iCs/>
                <w:szCs w:val="28"/>
              </w:rPr>
            </w:pPr>
            <w:r w:rsidRPr="003C71D1">
              <w:rPr>
                <w:rFonts w:eastAsia="Calibri"/>
                <w:b/>
                <w:iCs/>
                <w:szCs w:val="28"/>
              </w:rPr>
              <w:t>I</w:t>
            </w:r>
          </w:p>
        </w:tc>
        <w:tc>
          <w:tcPr>
            <w:tcW w:w="4929" w:type="dxa"/>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tabs>
                <w:tab w:val="left" w:pos="567"/>
              </w:tabs>
              <w:spacing w:line="312" w:lineRule="auto"/>
              <w:jc w:val="center"/>
              <w:rPr>
                <w:rFonts w:eastAsia="Calibri"/>
                <w:b/>
                <w:bCs/>
                <w:iCs/>
                <w:szCs w:val="28"/>
              </w:rPr>
            </w:pPr>
            <w:r w:rsidRPr="003C71D1">
              <w:rPr>
                <w:rFonts w:eastAsia="Calibri"/>
                <w:b/>
                <w:iCs/>
                <w:szCs w:val="28"/>
              </w:rPr>
              <w:t>Giai đoạn thi công</w:t>
            </w:r>
          </w:p>
        </w:tc>
        <w:tc>
          <w:tcPr>
            <w:tcW w:w="1978" w:type="dxa"/>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tabs>
                <w:tab w:val="left" w:pos="567"/>
              </w:tabs>
              <w:spacing w:line="312" w:lineRule="auto"/>
              <w:jc w:val="center"/>
              <w:rPr>
                <w:rFonts w:eastAsia="Calibri"/>
                <w:b/>
                <w:bCs/>
                <w:iCs/>
                <w:szCs w:val="28"/>
              </w:rPr>
            </w:pPr>
          </w:p>
        </w:tc>
        <w:tc>
          <w:tcPr>
            <w:tcW w:w="1640" w:type="dxa"/>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tabs>
                <w:tab w:val="left" w:pos="567"/>
              </w:tabs>
              <w:spacing w:line="312" w:lineRule="auto"/>
              <w:jc w:val="center"/>
              <w:rPr>
                <w:rFonts w:eastAsia="Calibri"/>
                <w:b/>
                <w:bCs/>
                <w:iCs/>
                <w:szCs w:val="28"/>
              </w:rPr>
            </w:pPr>
          </w:p>
        </w:tc>
      </w:tr>
      <w:tr w:rsidR="003C71D1" w:rsidRPr="003C71D1" w:rsidTr="00A656B9">
        <w:trPr>
          <w:trHeight w:val="185"/>
        </w:trPr>
        <w:tc>
          <w:tcPr>
            <w:tcW w:w="628"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center"/>
              <w:rPr>
                <w:rFonts w:eastAsia="Calibri"/>
                <w:bCs/>
                <w:iCs/>
                <w:szCs w:val="28"/>
              </w:rPr>
            </w:pPr>
            <w:r w:rsidRPr="003C71D1">
              <w:rPr>
                <w:rFonts w:eastAsia="Calibri"/>
                <w:iCs/>
                <w:szCs w:val="28"/>
              </w:rPr>
              <w:t>1</w:t>
            </w:r>
          </w:p>
        </w:tc>
        <w:tc>
          <w:tcPr>
            <w:tcW w:w="4929"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both"/>
              <w:rPr>
                <w:rFonts w:eastAsia="Calibri"/>
                <w:bCs/>
                <w:iCs/>
                <w:szCs w:val="28"/>
              </w:rPr>
            </w:pPr>
            <w:r w:rsidRPr="003C71D1">
              <w:rPr>
                <w:rFonts w:eastAsia="Calibri"/>
                <w:iCs/>
                <w:szCs w:val="28"/>
              </w:rPr>
              <w:t>Trang bị bảo hộ lao động</w:t>
            </w:r>
          </w:p>
        </w:tc>
        <w:tc>
          <w:tcPr>
            <w:tcW w:w="1978" w:type="dxa"/>
            <w:vMerge w:val="restart"/>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spacing w:line="312" w:lineRule="auto"/>
              <w:jc w:val="center"/>
              <w:rPr>
                <w:rFonts w:eastAsia="Calibri"/>
                <w:bCs/>
                <w:iCs/>
                <w:szCs w:val="28"/>
              </w:rPr>
            </w:pPr>
            <w:r w:rsidRPr="003C71D1">
              <w:rPr>
                <w:rFonts w:eastAsia="Calibri"/>
                <w:iCs/>
                <w:szCs w:val="28"/>
              </w:rPr>
              <w:t xml:space="preserve">Trong suốt giai </w:t>
            </w:r>
            <w:r w:rsidRPr="003C71D1">
              <w:rPr>
                <w:rFonts w:eastAsia="Calibri"/>
                <w:iCs/>
                <w:szCs w:val="28"/>
              </w:rPr>
              <w:lastRenderedPageBreak/>
              <w:t>đoạn thi công của Dự án</w:t>
            </w:r>
          </w:p>
        </w:tc>
        <w:tc>
          <w:tcPr>
            <w:tcW w:w="1640"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right"/>
              <w:rPr>
                <w:rFonts w:eastAsia="Calibri"/>
                <w:bCs/>
                <w:iCs/>
                <w:szCs w:val="28"/>
              </w:rPr>
            </w:pPr>
            <w:r w:rsidRPr="003C71D1">
              <w:rPr>
                <w:rFonts w:eastAsia="Calibri"/>
                <w:iCs/>
                <w:szCs w:val="28"/>
              </w:rPr>
              <w:lastRenderedPageBreak/>
              <w:t>9.000</w:t>
            </w:r>
          </w:p>
        </w:tc>
      </w:tr>
      <w:tr w:rsidR="003C71D1" w:rsidRPr="003C71D1" w:rsidTr="00A656B9">
        <w:trPr>
          <w:trHeight w:val="284"/>
        </w:trPr>
        <w:tc>
          <w:tcPr>
            <w:tcW w:w="628"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center"/>
              <w:rPr>
                <w:rFonts w:eastAsia="Calibri"/>
                <w:bCs/>
                <w:iCs/>
                <w:szCs w:val="28"/>
              </w:rPr>
            </w:pPr>
            <w:r w:rsidRPr="003C71D1">
              <w:rPr>
                <w:rFonts w:eastAsia="Calibri"/>
                <w:iCs/>
                <w:szCs w:val="28"/>
              </w:rPr>
              <w:lastRenderedPageBreak/>
              <w:t>2</w:t>
            </w:r>
          </w:p>
        </w:tc>
        <w:tc>
          <w:tcPr>
            <w:tcW w:w="4929"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both"/>
              <w:rPr>
                <w:rFonts w:eastAsia="Calibri"/>
                <w:bCs/>
                <w:iCs/>
                <w:szCs w:val="28"/>
              </w:rPr>
            </w:pPr>
            <w:r w:rsidRPr="003C71D1">
              <w:rPr>
                <w:rFonts w:eastAsia="Calibri"/>
                <w:iCs/>
                <w:szCs w:val="28"/>
              </w:rPr>
              <w:t>Nhà vệ sinh tạm</w:t>
            </w:r>
          </w:p>
        </w:tc>
        <w:tc>
          <w:tcPr>
            <w:tcW w:w="1978" w:type="dxa"/>
            <w:vMerge/>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spacing w:line="312" w:lineRule="auto"/>
              <w:rPr>
                <w:rFonts w:eastAsia="Calibri"/>
                <w:bCs/>
                <w:iCs/>
                <w:szCs w:val="28"/>
              </w:rPr>
            </w:pPr>
          </w:p>
        </w:tc>
        <w:tc>
          <w:tcPr>
            <w:tcW w:w="1640"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right"/>
              <w:rPr>
                <w:rFonts w:eastAsia="Calibri"/>
                <w:bCs/>
                <w:iCs/>
                <w:szCs w:val="28"/>
              </w:rPr>
            </w:pPr>
            <w:r w:rsidRPr="003C71D1">
              <w:rPr>
                <w:rFonts w:eastAsia="Calibri"/>
                <w:iCs/>
                <w:szCs w:val="28"/>
              </w:rPr>
              <w:t>9.000</w:t>
            </w:r>
          </w:p>
        </w:tc>
      </w:tr>
      <w:tr w:rsidR="003C71D1" w:rsidRPr="003C71D1" w:rsidTr="00A656B9">
        <w:trPr>
          <w:trHeight w:val="60"/>
        </w:trPr>
        <w:tc>
          <w:tcPr>
            <w:tcW w:w="628"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center"/>
              <w:rPr>
                <w:rFonts w:eastAsia="Calibri"/>
                <w:bCs/>
                <w:iCs/>
                <w:szCs w:val="28"/>
              </w:rPr>
            </w:pPr>
            <w:r w:rsidRPr="003C71D1">
              <w:rPr>
                <w:rFonts w:eastAsia="Calibri"/>
                <w:iCs/>
                <w:szCs w:val="28"/>
              </w:rPr>
              <w:lastRenderedPageBreak/>
              <w:t>3</w:t>
            </w:r>
          </w:p>
        </w:tc>
        <w:tc>
          <w:tcPr>
            <w:tcW w:w="4929"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both"/>
              <w:rPr>
                <w:rFonts w:eastAsia="Calibri"/>
                <w:bCs/>
                <w:iCs/>
                <w:szCs w:val="28"/>
              </w:rPr>
            </w:pPr>
            <w:r w:rsidRPr="003C71D1">
              <w:rPr>
                <w:rFonts w:eastAsia="Calibri"/>
                <w:iCs/>
                <w:szCs w:val="28"/>
              </w:rPr>
              <w:t>Thùng chứa chất thải rắn sinh hoạt</w:t>
            </w:r>
          </w:p>
        </w:tc>
        <w:tc>
          <w:tcPr>
            <w:tcW w:w="1978" w:type="dxa"/>
            <w:vMerge/>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spacing w:line="312" w:lineRule="auto"/>
              <w:rPr>
                <w:rFonts w:eastAsia="Calibri"/>
                <w:bCs/>
                <w:iCs/>
                <w:szCs w:val="28"/>
              </w:rPr>
            </w:pPr>
          </w:p>
        </w:tc>
        <w:tc>
          <w:tcPr>
            <w:tcW w:w="1640"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right"/>
              <w:rPr>
                <w:rFonts w:eastAsia="Calibri"/>
                <w:bCs/>
                <w:iCs/>
                <w:szCs w:val="28"/>
              </w:rPr>
            </w:pPr>
            <w:r w:rsidRPr="003C71D1">
              <w:rPr>
                <w:rFonts w:eastAsia="Calibri"/>
                <w:iCs/>
                <w:szCs w:val="28"/>
              </w:rPr>
              <w:t>1.500</w:t>
            </w:r>
          </w:p>
        </w:tc>
      </w:tr>
      <w:tr w:rsidR="003C71D1" w:rsidRPr="003C71D1" w:rsidTr="00A656B9">
        <w:trPr>
          <w:trHeight w:val="60"/>
        </w:trPr>
        <w:tc>
          <w:tcPr>
            <w:tcW w:w="628"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center"/>
              <w:rPr>
                <w:rFonts w:eastAsia="Calibri"/>
                <w:bCs/>
                <w:iCs/>
                <w:szCs w:val="28"/>
              </w:rPr>
            </w:pPr>
            <w:r w:rsidRPr="003C71D1">
              <w:rPr>
                <w:rFonts w:eastAsia="Calibri"/>
                <w:iCs/>
                <w:szCs w:val="28"/>
              </w:rPr>
              <w:t>4</w:t>
            </w:r>
          </w:p>
        </w:tc>
        <w:tc>
          <w:tcPr>
            <w:tcW w:w="4929"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both"/>
              <w:rPr>
                <w:rFonts w:eastAsia="Calibri"/>
                <w:bCs/>
                <w:iCs/>
                <w:szCs w:val="28"/>
              </w:rPr>
            </w:pPr>
            <w:r w:rsidRPr="003C71D1">
              <w:rPr>
                <w:rFonts w:eastAsia="Calibri"/>
                <w:iCs/>
                <w:szCs w:val="28"/>
              </w:rPr>
              <w:t>Hệ thống biển báo</w:t>
            </w:r>
          </w:p>
        </w:tc>
        <w:tc>
          <w:tcPr>
            <w:tcW w:w="1978" w:type="dxa"/>
            <w:vMerge/>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spacing w:line="312" w:lineRule="auto"/>
              <w:rPr>
                <w:rFonts w:eastAsia="Calibri"/>
                <w:bCs/>
                <w:iCs/>
                <w:szCs w:val="28"/>
              </w:rPr>
            </w:pPr>
          </w:p>
        </w:tc>
        <w:tc>
          <w:tcPr>
            <w:tcW w:w="1640"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right"/>
              <w:rPr>
                <w:rFonts w:eastAsia="Calibri"/>
                <w:bCs/>
                <w:iCs/>
                <w:szCs w:val="28"/>
              </w:rPr>
            </w:pPr>
            <w:r w:rsidRPr="003C71D1">
              <w:rPr>
                <w:rFonts w:eastAsia="Calibri"/>
                <w:iCs/>
                <w:szCs w:val="28"/>
              </w:rPr>
              <w:t>500</w:t>
            </w:r>
          </w:p>
        </w:tc>
      </w:tr>
      <w:tr w:rsidR="003C71D1" w:rsidRPr="003C71D1" w:rsidTr="00A656B9">
        <w:tc>
          <w:tcPr>
            <w:tcW w:w="628" w:type="dxa"/>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tabs>
                <w:tab w:val="left" w:pos="567"/>
              </w:tabs>
              <w:spacing w:line="312" w:lineRule="auto"/>
              <w:jc w:val="center"/>
              <w:rPr>
                <w:rFonts w:eastAsia="Calibri"/>
                <w:bCs/>
                <w:iCs/>
                <w:szCs w:val="28"/>
              </w:rPr>
            </w:pPr>
            <w:r w:rsidRPr="003C71D1">
              <w:rPr>
                <w:rFonts w:eastAsia="Calibri"/>
                <w:iCs/>
                <w:szCs w:val="28"/>
              </w:rPr>
              <w:t>5</w:t>
            </w:r>
          </w:p>
        </w:tc>
        <w:tc>
          <w:tcPr>
            <w:tcW w:w="4929"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both"/>
              <w:rPr>
                <w:rFonts w:eastAsia="Calibri"/>
                <w:bCs/>
                <w:iCs/>
                <w:szCs w:val="28"/>
              </w:rPr>
            </w:pPr>
            <w:r w:rsidRPr="003C71D1">
              <w:rPr>
                <w:rFonts w:eastAsia="Calibri"/>
                <w:iCs/>
                <w:szCs w:val="28"/>
              </w:rPr>
              <w:t xml:space="preserve">Hợp đồng xử lý rác thải </w:t>
            </w:r>
          </w:p>
        </w:tc>
        <w:tc>
          <w:tcPr>
            <w:tcW w:w="1978" w:type="dxa"/>
            <w:vMerge/>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spacing w:line="312" w:lineRule="auto"/>
              <w:rPr>
                <w:rFonts w:eastAsia="Calibri"/>
                <w:bCs/>
                <w:iCs/>
                <w:szCs w:val="28"/>
              </w:rPr>
            </w:pPr>
          </w:p>
        </w:tc>
        <w:tc>
          <w:tcPr>
            <w:tcW w:w="1640"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right"/>
              <w:rPr>
                <w:rFonts w:eastAsia="Calibri"/>
                <w:bCs/>
                <w:iCs/>
                <w:szCs w:val="28"/>
              </w:rPr>
            </w:pPr>
            <w:r w:rsidRPr="003C71D1">
              <w:rPr>
                <w:rFonts w:eastAsia="Calibri"/>
                <w:iCs/>
                <w:szCs w:val="28"/>
              </w:rPr>
              <w:t>6.000</w:t>
            </w:r>
          </w:p>
        </w:tc>
      </w:tr>
      <w:tr w:rsidR="003C71D1" w:rsidRPr="003C71D1" w:rsidTr="00A656B9">
        <w:tc>
          <w:tcPr>
            <w:tcW w:w="628"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center"/>
              <w:rPr>
                <w:rFonts w:eastAsia="Calibri"/>
                <w:bCs/>
                <w:iCs/>
                <w:szCs w:val="28"/>
              </w:rPr>
            </w:pPr>
            <w:r w:rsidRPr="003C71D1">
              <w:rPr>
                <w:rFonts w:eastAsia="Calibri"/>
                <w:iCs/>
                <w:szCs w:val="28"/>
              </w:rPr>
              <w:t>6</w:t>
            </w:r>
          </w:p>
        </w:tc>
        <w:tc>
          <w:tcPr>
            <w:tcW w:w="4929"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both"/>
              <w:rPr>
                <w:rFonts w:eastAsia="Calibri"/>
                <w:bCs/>
                <w:iCs/>
                <w:szCs w:val="28"/>
              </w:rPr>
            </w:pPr>
            <w:r w:rsidRPr="003C71D1">
              <w:rPr>
                <w:rFonts w:eastAsia="Calibri"/>
                <w:iCs/>
                <w:szCs w:val="28"/>
              </w:rPr>
              <w:t>Chi phí giám sát môi trường</w:t>
            </w:r>
          </w:p>
        </w:tc>
        <w:tc>
          <w:tcPr>
            <w:tcW w:w="1978" w:type="dxa"/>
            <w:vMerge/>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spacing w:line="312" w:lineRule="auto"/>
              <w:rPr>
                <w:rFonts w:eastAsia="Calibri"/>
                <w:bCs/>
                <w:iCs/>
                <w:szCs w:val="28"/>
              </w:rPr>
            </w:pPr>
          </w:p>
        </w:tc>
        <w:tc>
          <w:tcPr>
            <w:tcW w:w="1640"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right"/>
              <w:rPr>
                <w:rFonts w:eastAsia="Calibri"/>
                <w:bCs/>
                <w:iCs/>
                <w:szCs w:val="28"/>
              </w:rPr>
            </w:pPr>
            <w:r w:rsidRPr="003C71D1">
              <w:rPr>
                <w:rFonts w:eastAsia="Calibri"/>
                <w:iCs/>
                <w:szCs w:val="28"/>
              </w:rPr>
              <w:t>10.000</w:t>
            </w:r>
          </w:p>
        </w:tc>
      </w:tr>
      <w:tr w:rsidR="003C71D1" w:rsidRPr="003C71D1" w:rsidTr="00A656B9">
        <w:tc>
          <w:tcPr>
            <w:tcW w:w="628"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center"/>
              <w:rPr>
                <w:rFonts w:eastAsia="Calibri"/>
                <w:bCs/>
                <w:iCs/>
                <w:szCs w:val="28"/>
              </w:rPr>
            </w:pPr>
            <w:r w:rsidRPr="003C71D1">
              <w:rPr>
                <w:rFonts w:eastAsia="Calibri"/>
                <w:iCs/>
                <w:szCs w:val="28"/>
              </w:rPr>
              <w:t>7</w:t>
            </w:r>
          </w:p>
        </w:tc>
        <w:tc>
          <w:tcPr>
            <w:tcW w:w="4929"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both"/>
              <w:rPr>
                <w:rFonts w:eastAsia="Calibri"/>
                <w:bCs/>
                <w:iCs/>
                <w:szCs w:val="28"/>
              </w:rPr>
            </w:pPr>
            <w:r w:rsidRPr="003C71D1">
              <w:rPr>
                <w:rFonts w:eastAsia="Calibri"/>
                <w:iCs/>
                <w:szCs w:val="28"/>
              </w:rPr>
              <w:t>Xử lý chất thải nguy hại</w:t>
            </w:r>
          </w:p>
        </w:tc>
        <w:tc>
          <w:tcPr>
            <w:tcW w:w="1978" w:type="dxa"/>
            <w:vMerge/>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spacing w:line="312" w:lineRule="auto"/>
              <w:rPr>
                <w:rFonts w:eastAsia="Calibri"/>
                <w:bCs/>
                <w:iCs/>
                <w:szCs w:val="28"/>
              </w:rPr>
            </w:pPr>
          </w:p>
        </w:tc>
        <w:tc>
          <w:tcPr>
            <w:tcW w:w="1640"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right"/>
              <w:rPr>
                <w:rFonts w:eastAsia="Calibri"/>
                <w:bCs/>
                <w:iCs/>
                <w:szCs w:val="28"/>
              </w:rPr>
            </w:pPr>
            <w:r w:rsidRPr="003C71D1">
              <w:rPr>
                <w:rFonts w:eastAsia="Calibri"/>
                <w:iCs/>
                <w:szCs w:val="28"/>
              </w:rPr>
              <w:t>10.000</w:t>
            </w:r>
          </w:p>
        </w:tc>
      </w:tr>
      <w:tr w:rsidR="003C71D1" w:rsidRPr="003C71D1" w:rsidTr="00A656B9">
        <w:tc>
          <w:tcPr>
            <w:tcW w:w="628"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center"/>
              <w:rPr>
                <w:rFonts w:eastAsia="Calibri"/>
                <w:b/>
                <w:bCs/>
                <w:iCs/>
                <w:szCs w:val="28"/>
              </w:rPr>
            </w:pPr>
            <w:r w:rsidRPr="003C71D1">
              <w:rPr>
                <w:rFonts w:eastAsia="Calibri"/>
                <w:b/>
                <w:iCs/>
                <w:szCs w:val="28"/>
              </w:rPr>
              <w:t>II</w:t>
            </w:r>
          </w:p>
        </w:tc>
        <w:tc>
          <w:tcPr>
            <w:tcW w:w="4929"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both"/>
              <w:rPr>
                <w:rFonts w:eastAsia="Calibri"/>
                <w:b/>
                <w:bCs/>
                <w:iCs/>
                <w:szCs w:val="28"/>
              </w:rPr>
            </w:pPr>
            <w:r w:rsidRPr="003C71D1">
              <w:rPr>
                <w:rFonts w:eastAsia="Calibri"/>
                <w:b/>
                <w:iCs/>
                <w:szCs w:val="28"/>
              </w:rPr>
              <w:t>Giai đoạn công trình đi vào hoạt động</w:t>
            </w:r>
          </w:p>
        </w:tc>
        <w:tc>
          <w:tcPr>
            <w:tcW w:w="1978" w:type="dxa"/>
            <w:tcBorders>
              <w:top w:val="single" w:sz="4" w:space="0" w:color="000000"/>
              <w:left w:val="single" w:sz="4" w:space="0" w:color="000000"/>
              <w:bottom w:val="single" w:sz="4" w:space="0" w:color="000000"/>
              <w:right w:val="single" w:sz="4" w:space="0" w:color="000000"/>
            </w:tcBorders>
            <w:vAlign w:val="center"/>
          </w:tcPr>
          <w:p w:rsidR="003F5037" w:rsidRPr="003C71D1" w:rsidRDefault="003F5037" w:rsidP="00A656B9">
            <w:pPr>
              <w:spacing w:line="312" w:lineRule="auto"/>
              <w:rPr>
                <w:rFonts w:eastAsia="Calibri"/>
                <w:bCs/>
                <w:iCs/>
                <w:szCs w:val="28"/>
              </w:rPr>
            </w:pPr>
          </w:p>
        </w:tc>
        <w:tc>
          <w:tcPr>
            <w:tcW w:w="1640"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right"/>
              <w:rPr>
                <w:rFonts w:eastAsia="Calibri"/>
                <w:bCs/>
                <w:iCs/>
                <w:szCs w:val="28"/>
              </w:rPr>
            </w:pPr>
          </w:p>
        </w:tc>
      </w:tr>
      <w:tr w:rsidR="003C71D1" w:rsidRPr="003C71D1" w:rsidTr="00A656B9">
        <w:tc>
          <w:tcPr>
            <w:tcW w:w="628"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center"/>
              <w:rPr>
                <w:rFonts w:eastAsia="Calibri"/>
                <w:bCs/>
                <w:iCs/>
                <w:szCs w:val="28"/>
              </w:rPr>
            </w:pPr>
            <w:r w:rsidRPr="003C71D1">
              <w:rPr>
                <w:rFonts w:eastAsia="Calibri"/>
                <w:iCs/>
                <w:szCs w:val="28"/>
              </w:rPr>
              <w:t>8</w:t>
            </w:r>
          </w:p>
        </w:tc>
        <w:tc>
          <w:tcPr>
            <w:tcW w:w="4929"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both"/>
              <w:rPr>
                <w:rFonts w:eastAsia="Calibri"/>
                <w:bCs/>
                <w:iCs/>
                <w:szCs w:val="28"/>
              </w:rPr>
            </w:pPr>
            <w:r w:rsidRPr="003C71D1">
              <w:rPr>
                <w:rFonts w:eastAsia="Calibri"/>
                <w:iCs/>
                <w:szCs w:val="28"/>
              </w:rPr>
              <w:t>Hợp đồng xử lý rác thải</w:t>
            </w:r>
          </w:p>
        </w:tc>
        <w:tc>
          <w:tcPr>
            <w:tcW w:w="1978" w:type="dxa"/>
            <w:vMerge w:val="restart"/>
            <w:tcBorders>
              <w:top w:val="single" w:sz="4" w:space="0" w:color="000000"/>
              <w:left w:val="single" w:sz="4" w:space="0" w:color="000000"/>
              <w:right w:val="single" w:sz="4" w:space="0" w:color="000000"/>
            </w:tcBorders>
            <w:vAlign w:val="center"/>
          </w:tcPr>
          <w:p w:rsidR="003F5037" w:rsidRPr="003C71D1" w:rsidRDefault="003F5037" w:rsidP="00A656B9">
            <w:pPr>
              <w:spacing w:line="312" w:lineRule="auto"/>
              <w:rPr>
                <w:rFonts w:eastAsia="Calibri"/>
                <w:bCs/>
                <w:iCs/>
                <w:szCs w:val="28"/>
              </w:rPr>
            </w:pPr>
            <w:r w:rsidRPr="003C71D1">
              <w:rPr>
                <w:rFonts w:eastAsia="Calibri"/>
                <w:iCs/>
                <w:szCs w:val="28"/>
              </w:rPr>
              <w:t>Trong suốt giai đoạn dự án đi vào hoạt động</w:t>
            </w:r>
          </w:p>
        </w:tc>
        <w:tc>
          <w:tcPr>
            <w:tcW w:w="1640"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right"/>
              <w:rPr>
                <w:rFonts w:eastAsia="Calibri"/>
                <w:bCs/>
                <w:iCs/>
                <w:szCs w:val="28"/>
              </w:rPr>
            </w:pPr>
            <w:r w:rsidRPr="003C71D1">
              <w:rPr>
                <w:rFonts w:eastAsia="Calibri"/>
                <w:iCs/>
                <w:szCs w:val="28"/>
              </w:rPr>
              <w:t>13.000</w:t>
            </w:r>
          </w:p>
        </w:tc>
      </w:tr>
      <w:tr w:rsidR="003C71D1" w:rsidRPr="003C71D1" w:rsidTr="00A656B9">
        <w:tc>
          <w:tcPr>
            <w:tcW w:w="628"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center"/>
              <w:rPr>
                <w:rFonts w:eastAsia="Calibri"/>
                <w:bCs/>
                <w:iCs/>
                <w:szCs w:val="28"/>
              </w:rPr>
            </w:pPr>
            <w:r w:rsidRPr="003C71D1">
              <w:rPr>
                <w:rFonts w:eastAsia="Calibri"/>
                <w:iCs/>
                <w:szCs w:val="28"/>
              </w:rPr>
              <w:t>9</w:t>
            </w:r>
          </w:p>
        </w:tc>
        <w:tc>
          <w:tcPr>
            <w:tcW w:w="4929"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both"/>
              <w:rPr>
                <w:rFonts w:eastAsia="Calibri"/>
                <w:bCs/>
                <w:iCs/>
                <w:szCs w:val="28"/>
              </w:rPr>
            </w:pPr>
            <w:r w:rsidRPr="003C71D1">
              <w:rPr>
                <w:rFonts w:eastAsia="Calibri"/>
                <w:iCs/>
                <w:szCs w:val="28"/>
              </w:rPr>
              <w:t>Xử lý chất thải nguy hại</w:t>
            </w:r>
          </w:p>
        </w:tc>
        <w:tc>
          <w:tcPr>
            <w:tcW w:w="1978" w:type="dxa"/>
            <w:vMerge/>
            <w:tcBorders>
              <w:left w:val="single" w:sz="4" w:space="0" w:color="000000"/>
              <w:right w:val="single" w:sz="4" w:space="0" w:color="000000"/>
            </w:tcBorders>
            <w:vAlign w:val="center"/>
          </w:tcPr>
          <w:p w:rsidR="003F5037" w:rsidRPr="003C71D1" w:rsidRDefault="003F5037" w:rsidP="00A656B9">
            <w:pPr>
              <w:spacing w:line="312" w:lineRule="auto"/>
              <w:rPr>
                <w:rFonts w:eastAsia="Calibri"/>
                <w:bCs/>
                <w:iCs/>
                <w:szCs w:val="28"/>
              </w:rPr>
            </w:pPr>
          </w:p>
        </w:tc>
        <w:tc>
          <w:tcPr>
            <w:tcW w:w="1640"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right"/>
              <w:rPr>
                <w:rFonts w:eastAsia="Calibri"/>
                <w:bCs/>
                <w:iCs/>
                <w:szCs w:val="28"/>
              </w:rPr>
            </w:pPr>
            <w:r w:rsidRPr="003C71D1">
              <w:rPr>
                <w:rFonts w:eastAsia="Calibri"/>
                <w:iCs/>
                <w:szCs w:val="28"/>
              </w:rPr>
              <w:t>20.000</w:t>
            </w:r>
          </w:p>
        </w:tc>
      </w:tr>
      <w:tr w:rsidR="003C71D1" w:rsidRPr="003C71D1" w:rsidTr="00A656B9">
        <w:tc>
          <w:tcPr>
            <w:tcW w:w="628"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center"/>
              <w:rPr>
                <w:rFonts w:eastAsia="Calibri"/>
                <w:bCs/>
                <w:iCs/>
                <w:szCs w:val="28"/>
              </w:rPr>
            </w:pPr>
            <w:r w:rsidRPr="003C71D1">
              <w:rPr>
                <w:rFonts w:eastAsia="Calibri"/>
                <w:iCs/>
                <w:szCs w:val="28"/>
              </w:rPr>
              <w:t>10</w:t>
            </w:r>
          </w:p>
        </w:tc>
        <w:tc>
          <w:tcPr>
            <w:tcW w:w="4929"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both"/>
              <w:rPr>
                <w:rFonts w:eastAsia="Calibri"/>
                <w:bCs/>
                <w:iCs/>
                <w:szCs w:val="28"/>
              </w:rPr>
            </w:pPr>
            <w:r w:rsidRPr="003C71D1">
              <w:rPr>
                <w:rFonts w:eastAsia="Calibri"/>
                <w:iCs/>
                <w:szCs w:val="28"/>
              </w:rPr>
              <w:t>Chi phí nhân lực quản lý môi trường</w:t>
            </w:r>
          </w:p>
        </w:tc>
        <w:tc>
          <w:tcPr>
            <w:tcW w:w="1978" w:type="dxa"/>
            <w:vMerge/>
            <w:tcBorders>
              <w:left w:val="single" w:sz="4" w:space="0" w:color="000000"/>
              <w:right w:val="single" w:sz="4" w:space="0" w:color="000000"/>
            </w:tcBorders>
            <w:vAlign w:val="center"/>
          </w:tcPr>
          <w:p w:rsidR="003F5037" w:rsidRPr="003C71D1" w:rsidRDefault="003F5037" w:rsidP="00A656B9">
            <w:pPr>
              <w:spacing w:line="312" w:lineRule="auto"/>
              <w:rPr>
                <w:rFonts w:eastAsia="Calibri"/>
                <w:bCs/>
                <w:iCs/>
                <w:szCs w:val="28"/>
              </w:rPr>
            </w:pPr>
          </w:p>
        </w:tc>
        <w:tc>
          <w:tcPr>
            <w:tcW w:w="1640"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right"/>
              <w:rPr>
                <w:rFonts w:eastAsia="Calibri"/>
                <w:bCs/>
                <w:iCs/>
                <w:szCs w:val="28"/>
              </w:rPr>
            </w:pPr>
            <w:r w:rsidRPr="003C71D1">
              <w:rPr>
                <w:rFonts w:eastAsia="Calibri"/>
                <w:iCs/>
                <w:szCs w:val="28"/>
              </w:rPr>
              <w:t>2.000</w:t>
            </w:r>
          </w:p>
        </w:tc>
      </w:tr>
      <w:tr w:rsidR="003C71D1" w:rsidRPr="003C71D1" w:rsidTr="00A656B9">
        <w:tc>
          <w:tcPr>
            <w:tcW w:w="628"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center"/>
              <w:rPr>
                <w:rFonts w:eastAsia="Calibri"/>
                <w:bCs/>
                <w:iCs/>
                <w:szCs w:val="28"/>
              </w:rPr>
            </w:pPr>
            <w:r w:rsidRPr="003C71D1">
              <w:rPr>
                <w:rFonts w:eastAsia="Calibri"/>
                <w:iCs/>
                <w:szCs w:val="28"/>
              </w:rPr>
              <w:t>11</w:t>
            </w:r>
          </w:p>
        </w:tc>
        <w:tc>
          <w:tcPr>
            <w:tcW w:w="4929"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both"/>
              <w:rPr>
                <w:rFonts w:eastAsia="Calibri"/>
                <w:bCs/>
                <w:iCs/>
                <w:szCs w:val="28"/>
              </w:rPr>
            </w:pPr>
            <w:r w:rsidRPr="003C71D1">
              <w:rPr>
                <w:rFonts w:eastAsia="Calibri"/>
                <w:iCs/>
                <w:szCs w:val="28"/>
              </w:rPr>
              <w:t>Chi phí giám sát môi trường</w:t>
            </w:r>
          </w:p>
        </w:tc>
        <w:tc>
          <w:tcPr>
            <w:tcW w:w="1978" w:type="dxa"/>
            <w:vMerge/>
            <w:tcBorders>
              <w:left w:val="single" w:sz="4" w:space="0" w:color="000000"/>
              <w:bottom w:val="single" w:sz="4" w:space="0" w:color="000000"/>
              <w:right w:val="single" w:sz="4" w:space="0" w:color="000000"/>
            </w:tcBorders>
            <w:vAlign w:val="center"/>
          </w:tcPr>
          <w:p w:rsidR="003F5037" w:rsidRPr="003C71D1" w:rsidRDefault="003F5037" w:rsidP="00A656B9">
            <w:pPr>
              <w:spacing w:line="312" w:lineRule="auto"/>
              <w:rPr>
                <w:rFonts w:eastAsia="Calibri"/>
                <w:bCs/>
                <w:iCs/>
                <w:szCs w:val="28"/>
              </w:rPr>
            </w:pPr>
          </w:p>
        </w:tc>
        <w:tc>
          <w:tcPr>
            <w:tcW w:w="1640" w:type="dxa"/>
            <w:tcBorders>
              <w:top w:val="single" w:sz="4" w:space="0" w:color="000000"/>
              <w:left w:val="single" w:sz="4" w:space="0" w:color="000000"/>
              <w:bottom w:val="single" w:sz="4" w:space="0" w:color="000000"/>
              <w:right w:val="single" w:sz="4" w:space="0" w:color="000000"/>
            </w:tcBorders>
          </w:tcPr>
          <w:p w:rsidR="003F5037" w:rsidRPr="003C71D1" w:rsidRDefault="003F5037" w:rsidP="00A656B9">
            <w:pPr>
              <w:tabs>
                <w:tab w:val="left" w:pos="567"/>
              </w:tabs>
              <w:spacing w:line="312" w:lineRule="auto"/>
              <w:jc w:val="right"/>
              <w:rPr>
                <w:rFonts w:eastAsia="Calibri"/>
                <w:bCs/>
                <w:iCs/>
                <w:szCs w:val="28"/>
              </w:rPr>
            </w:pPr>
            <w:r w:rsidRPr="003C71D1">
              <w:rPr>
                <w:rFonts w:eastAsia="Calibri"/>
                <w:iCs/>
                <w:szCs w:val="28"/>
              </w:rPr>
              <w:t>10.000</w:t>
            </w:r>
          </w:p>
        </w:tc>
      </w:tr>
    </w:tbl>
    <w:p w:rsidR="00E96F64" w:rsidRPr="003C71D1" w:rsidRDefault="00E96F64" w:rsidP="00E719E9">
      <w:pPr>
        <w:pStyle w:val="Heading2"/>
        <w:jc w:val="both"/>
      </w:pPr>
      <w:bookmarkStart w:id="144" w:name="_Toc102505075"/>
      <w:r w:rsidRPr="003C71D1">
        <w:t>3.</w:t>
      </w:r>
      <w:r w:rsidR="00BF4DDE" w:rsidRPr="003C71D1">
        <w:t>5</w:t>
      </w:r>
      <w:r w:rsidRPr="003C71D1">
        <w:t>. Tổ chức bộ máy quản lý, vận hành các công trình bảo vệ</w:t>
      </w:r>
      <w:r w:rsidR="00BF4DDE" w:rsidRPr="003C71D1">
        <w:t xml:space="preserve"> môi </w:t>
      </w:r>
      <w:r w:rsidRPr="003C71D1">
        <w:t>trường</w:t>
      </w:r>
      <w:bookmarkEnd w:id="144"/>
    </w:p>
    <w:p w:rsidR="00E96F64" w:rsidRPr="003C71D1" w:rsidRDefault="00BF4DDE" w:rsidP="00E719E9">
      <w:pPr>
        <w:spacing w:before="60" w:after="60" w:line="360" w:lineRule="exact"/>
        <w:ind w:firstLine="720"/>
        <w:jc w:val="both"/>
        <w:rPr>
          <w:b/>
        </w:rPr>
      </w:pPr>
      <w:r w:rsidRPr="003C71D1">
        <w:rPr>
          <w:b/>
        </w:rPr>
        <w:t>*</w:t>
      </w:r>
      <w:r w:rsidR="00E96F64" w:rsidRPr="003C71D1">
        <w:rPr>
          <w:b/>
        </w:rPr>
        <w:t xml:space="preserve"> Trong giai đoạn thi công xây dựng:</w:t>
      </w:r>
    </w:p>
    <w:p w:rsidR="00C56C34" w:rsidRPr="003C71D1" w:rsidRDefault="00C56C34" w:rsidP="00E719E9">
      <w:pPr>
        <w:tabs>
          <w:tab w:val="left" w:pos="567"/>
        </w:tabs>
        <w:spacing w:before="60" w:after="60" w:line="360" w:lineRule="exact"/>
        <w:ind w:firstLine="720"/>
        <w:jc w:val="both"/>
        <w:rPr>
          <w:rFonts w:eastAsia="Times New Roman" w:cs="Times New Roman"/>
          <w:bCs/>
          <w:iCs/>
          <w:spacing w:val="-4"/>
          <w:szCs w:val="28"/>
          <w:lang w:val="vi-VN"/>
        </w:rPr>
      </w:pPr>
      <w:r w:rsidRPr="003C71D1">
        <w:rPr>
          <w:rFonts w:eastAsia="Times New Roman" w:cs="Times New Roman"/>
          <w:bCs/>
          <w:iCs/>
          <w:spacing w:val="-4"/>
          <w:szCs w:val="28"/>
          <w:lang w:val="vi-VN"/>
        </w:rPr>
        <w:t>Chủ dự án phối hợp với đơn vị thi công để lập Đội quản lý môi trường của Dự án và bố trí nhân lực quản lý thực hiện các biện pháp bảo vệ môi trường như sau:</w:t>
      </w:r>
    </w:p>
    <w:p w:rsidR="00C56C34" w:rsidRPr="003C71D1" w:rsidRDefault="00C56C34" w:rsidP="00E719E9">
      <w:pPr>
        <w:tabs>
          <w:tab w:val="left" w:pos="567"/>
        </w:tabs>
        <w:spacing w:before="60" w:after="60" w:line="360" w:lineRule="exact"/>
        <w:ind w:firstLine="720"/>
        <w:jc w:val="both"/>
        <w:rPr>
          <w:rFonts w:eastAsia="Times New Roman" w:cs="Times New Roman"/>
          <w:bCs/>
          <w:iCs/>
          <w:spacing w:val="-4"/>
          <w:szCs w:val="28"/>
          <w:lang w:val="vi-VN"/>
        </w:rPr>
      </w:pPr>
      <w:r w:rsidRPr="003C71D1">
        <w:rPr>
          <w:rFonts w:eastAsia="Times New Roman" w:cs="Times New Roman"/>
          <w:bCs/>
          <w:iCs/>
          <w:spacing w:val="-4"/>
          <w:szCs w:val="28"/>
          <w:lang w:val="vi-VN"/>
        </w:rPr>
        <w:t>- Giám sát thi công của Chủ đầu tư thuê cũng đồng thời thực hiện giám sát việc thực hiện các biện pháp bảo vệ môi trường của Dự án.</w:t>
      </w:r>
    </w:p>
    <w:p w:rsidR="00C56C34" w:rsidRPr="003C71D1" w:rsidRDefault="00C56C34" w:rsidP="00E719E9">
      <w:pPr>
        <w:tabs>
          <w:tab w:val="left" w:pos="567"/>
        </w:tabs>
        <w:spacing w:before="60" w:after="60" w:line="360" w:lineRule="exact"/>
        <w:ind w:firstLine="720"/>
        <w:jc w:val="both"/>
        <w:rPr>
          <w:rFonts w:eastAsia="Times New Roman" w:cs="Times New Roman"/>
          <w:bCs/>
          <w:iCs/>
          <w:spacing w:val="-4"/>
          <w:szCs w:val="28"/>
          <w:lang w:val="vi-VN"/>
        </w:rPr>
      </w:pPr>
      <w:r w:rsidRPr="003C71D1">
        <w:rPr>
          <w:rFonts w:eastAsia="Times New Roman" w:cs="Times New Roman"/>
          <w:bCs/>
          <w:iCs/>
          <w:spacing w:val="-4"/>
          <w:szCs w:val="28"/>
          <w:lang w:val="vi-VN"/>
        </w:rPr>
        <w:t>Ngoài ra, các cán bộ, công nhân tham gia thi công Dự án đều là các thành viên quan trọng, ngoài thực hiện công việc chính là thi công xây dựng thì cũng phải tham gia vào công tác bảo vệ môi trường theo ý thức tự nguyện và theo sự điều động khi cần của Đội quản lý môi trường.</w:t>
      </w:r>
    </w:p>
    <w:p w:rsidR="00E96F64" w:rsidRPr="003C71D1" w:rsidRDefault="00BF4DDE" w:rsidP="00E719E9">
      <w:pPr>
        <w:spacing w:before="60" w:after="60" w:line="360" w:lineRule="exact"/>
        <w:ind w:firstLine="720"/>
        <w:jc w:val="both"/>
        <w:rPr>
          <w:b/>
        </w:rPr>
      </w:pPr>
      <w:r w:rsidRPr="003C71D1">
        <w:rPr>
          <w:b/>
        </w:rPr>
        <w:t>*</w:t>
      </w:r>
      <w:r w:rsidR="00E96F64" w:rsidRPr="003C71D1">
        <w:rPr>
          <w:b/>
        </w:rPr>
        <w:t xml:space="preserve"> Trong giai đoạn hoạt động:</w:t>
      </w:r>
    </w:p>
    <w:p w:rsidR="00C56C34" w:rsidRPr="003C71D1" w:rsidRDefault="00C56C34" w:rsidP="00E719E9">
      <w:pPr>
        <w:spacing w:before="60" w:after="60" w:line="360" w:lineRule="exact"/>
        <w:ind w:firstLine="720"/>
        <w:jc w:val="both"/>
        <w:rPr>
          <w:rFonts w:eastAsia="Times New Roman" w:cs="Times New Roman"/>
          <w:szCs w:val="28"/>
        </w:rPr>
      </w:pPr>
      <w:r w:rsidRPr="003C71D1">
        <w:rPr>
          <w:rFonts w:eastAsia="Times New Roman" w:cs="Times New Roman"/>
          <w:szCs w:val="28"/>
        </w:rPr>
        <w:t>Chủ dự án sẽ phối hợp với chính quyền thị trấn để quản lý khi dự án đi vào hoạt động.</w:t>
      </w:r>
    </w:p>
    <w:p w:rsidR="00E96F64" w:rsidRPr="003C71D1" w:rsidRDefault="00E96F64" w:rsidP="00E96F64">
      <w:pPr>
        <w:spacing w:before="60" w:after="60" w:line="360" w:lineRule="exact"/>
        <w:ind w:firstLine="720"/>
        <w:jc w:val="both"/>
        <w:rPr>
          <w:rFonts w:ascii="Times New Roman Bold" w:hAnsi="Times New Roman Bold"/>
          <w:b/>
          <w:spacing w:val="2"/>
        </w:rPr>
      </w:pPr>
      <w:r w:rsidRPr="003C71D1">
        <w:rPr>
          <w:rFonts w:ascii="Times New Roman Bold" w:hAnsi="Times New Roman Bold"/>
          <w:b/>
          <w:spacing w:val="2"/>
        </w:rPr>
        <w:t>3.</w:t>
      </w:r>
      <w:r w:rsidR="00BF4DDE" w:rsidRPr="003C71D1">
        <w:rPr>
          <w:rFonts w:ascii="Times New Roman Bold" w:hAnsi="Times New Roman Bold"/>
          <w:b/>
          <w:spacing w:val="2"/>
        </w:rPr>
        <w:t>6</w:t>
      </w:r>
      <w:r w:rsidRPr="003C71D1">
        <w:rPr>
          <w:rFonts w:ascii="Times New Roman Bold" w:hAnsi="Times New Roman Bold"/>
          <w:b/>
          <w:spacing w:val="2"/>
        </w:rPr>
        <w:t>. Nhận xét về mức độ chi tiết, độ tin cậy của các kết quả đánh giá, dự báo</w:t>
      </w:r>
    </w:p>
    <w:p w:rsidR="00E96F64" w:rsidRPr="003C71D1" w:rsidRDefault="00E96F64" w:rsidP="00E96F64">
      <w:pPr>
        <w:spacing w:before="60" w:after="60" w:line="360" w:lineRule="exact"/>
        <w:ind w:firstLine="720"/>
        <w:jc w:val="both"/>
        <w:rPr>
          <w:b/>
        </w:rPr>
      </w:pPr>
      <w:r w:rsidRPr="003C71D1">
        <w:rPr>
          <w:b/>
        </w:rPr>
        <w:t>* Về các phương pháp đánh giá tác động môi trường</w:t>
      </w:r>
      <w:r w:rsidR="00BF4DDE" w:rsidRPr="003C71D1">
        <w:rPr>
          <w:b/>
        </w:rPr>
        <w:t>:</w:t>
      </w:r>
    </w:p>
    <w:p w:rsidR="00E96F64" w:rsidRPr="003C71D1" w:rsidRDefault="00E96F64" w:rsidP="00E96F64">
      <w:pPr>
        <w:spacing w:before="60" w:after="60" w:line="360" w:lineRule="exact"/>
        <w:ind w:firstLine="720"/>
        <w:jc w:val="both"/>
      </w:pPr>
      <w:r w:rsidRPr="003C71D1">
        <w:t xml:space="preserve">Các phương pháp đánh giá tác động môi trường được sử dụng trong báo cáo là những phương pháp phổ biến hiện nay. Đây là những phương pháp được các chuyên gia trong lĩnh vực môi trường sử dụng và luôn cho kết quả tính toán </w:t>
      </w:r>
      <w:r w:rsidRPr="003C71D1">
        <w:lastRenderedPageBreak/>
        <w:t>phù hợp đối với từng hạng mục, giai đoạn cụ thể của dự án. Tuy mỗi phương pháp đều có những ưu nhược điểm riêng xong chúng lại bổ trợ cho nhau để xây dựng lên một bức tranh tổng thể, chi tiết về các tác động môi trường khi thực hiện dự án cả về định tính và định lượng. Cụ thể như sau:</w:t>
      </w:r>
    </w:p>
    <w:p w:rsidR="00E96F64" w:rsidRPr="003C71D1" w:rsidRDefault="00E96F64" w:rsidP="00E96F64">
      <w:pPr>
        <w:spacing w:before="60" w:after="60" w:line="360" w:lineRule="exact"/>
        <w:ind w:firstLine="720"/>
        <w:jc w:val="both"/>
      </w:pPr>
      <w:r w:rsidRPr="003C71D1">
        <w:t>- Phương pháp đánh giá nhanh trên nhà máy hệ số ô nhiễm của WHO: Phương pháp này do WHO thực hiện nhằm ước tính tải lượng các chất ô nhiễm từ hoạt động của Dự án. Các hệ số ô nhiễm đối với từng loại máy móc, thiết bị, dây chuyền công nghệ, loại hình sản xuất đã được WHO quan trắc, phân tích, nghiên cứu, thống kê từ nhiều nguồn qua nhiều năm nên có mức độ tin cậy cao. Tuy nhiên, do sự phát triển của khoa học công nghệ ngày càng nhanh nên các số liệu có phần lạc hậu so với hiện tại song vẫn có thể chấp nhận được trong phạm vi của ĐTM.</w:t>
      </w:r>
    </w:p>
    <w:p w:rsidR="00E96F64" w:rsidRPr="003C71D1" w:rsidRDefault="00E96F64" w:rsidP="00E96F64">
      <w:pPr>
        <w:spacing w:before="60" w:after="60" w:line="360" w:lineRule="exact"/>
        <w:ind w:firstLine="720"/>
        <w:jc w:val="both"/>
      </w:pPr>
      <w:r w:rsidRPr="003C71D1">
        <w:t>- Phương pháp mô hình hoá: Phương pháp này đòi hỏi các thông số đầu vào chính xác và được thống kê liên tục trong thời gian dài nhưng khi tính toán thường giả thiết để đơn giản hóa nên kết quả không chính xác và chỉ có tính chất dự báo.</w:t>
      </w:r>
    </w:p>
    <w:p w:rsidR="00E96F64" w:rsidRPr="003C71D1" w:rsidRDefault="00E96F64" w:rsidP="00E96F64">
      <w:pPr>
        <w:spacing w:before="60" w:after="60" w:line="360" w:lineRule="exact"/>
        <w:ind w:firstLine="720"/>
        <w:jc w:val="both"/>
      </w:pPr>
      <w:r w:rsidRPr="003C71D1">
        <w:t>- Phương pháp thu thập, tổng hợp số liệu: Là phương pháp có độ tin cậy cao do sử dụng những thông tin từ các văn bản quy phạm pháp luật, các tiêu chuẩn, quy chuẩn hiện hành và các tài liệu kỹ thuật, chuyên ngành có liên quan.</w:t>
      </w:r>
    </w:p>
    <w:p w:rsidR="00E96F64" w:rsidRPr="003C71D1" w:rsidRDefault="00E96F64" w:rsidP="00E96F64">
      <w:pPr>
        <w:spacing w:before="60" w:after="60" w:line="360" w:lineRule="exact"/>
        <w:ind w:firstLine="720"/>
        <w:jc w:val="both"/>
      </w:pPr>
      <w:r w:rsidRPr="003C71D1">
        <w:t>- Phương pháp so sánh: Là phương pháp đơn giản và có độ tin cậy cao bởi chỉ cần so sánh kết quả quan trắc và phân tích môi trường với các quy chuẩn, tiêu chuẩn hiện hành.</w:t>
      </w:r>
    </w:p>
    <w:p w:rsidR="00E96F64" w:rsidRPr="003C71D1" w:rsidRDefault="00E96F64" w:rsidP="00E96F64">
      <w:pPr>
        <w:spacing w:before="60" w:after="60" w:line="360" w:lineRule="exact"/>
        <w:ind w:firstLine="720"/>
        <w:jc w:val="both"/>
      </w:pPr>
      <w:r w:rsidRPr="003C71D1">
        <w:t xml:space="preserve">- Phương pháp khảo sát, lấy mẫu ngoài hiện trường và phân tích trong phòng thí nghiệm: Là phương pháp có độ tin cậy cao do được thực hiện theo đúng các quy định hiện hành về lấy mẫu tại hiện trường và phân tích trong phong thí nghiệm, đồng thời được thực hiện bởi </w:t>
      </w:r>
      <w:r w:rsidR="003F5037" w:rsidRPr="003C71D1">
        <w:t>Trung tâm tư vấn công nghệ môi</w:t>
      </w:r>
      <w:r w:rsidRPr="003C71D1">
        <w:t xml:space="preserve"> </w:t>
      </w:r>
      <w:r w:rsidR="003F5037" w:rsidRPr="003C71D1">
        <w:t xml:space="preserve">trường và an toàn vệ sinh lao động </w:t>
      </w:r>
      <w:r w:rsidRPr="003C71D1">
        <w:t>là đơn vị có nguồn nhân lực được đào tạo cơ bản và có trang thiết bị phân tích hiện đại.</w:t>
      </w:r>
    </w:p>
    <w:p w:rsidR="00E96F64" w:rsidRPr="003C71D1" w:rsidRDefault="00E96F64" w:rsidP="00E96F64">
      <w:pPr>
        <w:spacing w:before="60" w:after="60" w:line="360" w:lineRule="exact"/>
        <w:ind w:firstLine="720"/>
        <w:jc w:val="both"/>
        <w:rPr>
          <w:b/>
        </w:rPr>
      </w:pPr>
      <w:r w:rsidRPr="003C71D1">
        <w:rPr>
          <w:b/>
        </w:rPr>
        <w:t>* Về các tài liệu sử dụng trong đánh giá tác động môi trường</w:t>
      </w:r>
      <w:r w:rsidR="00BF4DDE" w:rsidRPr="003C71D1">
        <w:rPr>
          <w:b/>
        </w:rPr>
        <w:t>:</w:t>
      </w:r>
    </w:p>
    <w:p w:rsidR="00E96F64" w:rsidRPr="003C71D1" w:rsidRDefault="00E96F64" w:rsidP="00E96F64">
      <w:pPr>
        <w:spacing w:before="60" w:after="60" w:line="360" w:lineRule="exact"/>
        <w:ind w:firstLine="720"/>
        <w:jc w:val="both"/>
      </w:pPr>
      <w:r w:rsidRPr="003C71D1">
        <w:t xml:space="preserve">Tất cả các nguồn tài liệu, dữ liệu tham khảo trong báo cáo đều được tham chiếu từ các tư liệu chính thống đã và đang được áp dụng tại Việt Nam. Các sách giáo khoa, giáo trình đang được sử dụng làm tài liệu giảng dạy và tham khảo tại các trường Đại học,... Các tài liệu, dữ liệu thống kê về tình hình kinh tế - xã hội khu vực dự án được các nhà khoa học, cơ quan chính quyền theo dõi, tính toán, đo đạc rất cụ thể nên kết quả cũng đáng tin cậy. </w:t>
      </w:r>
    </w:p>
    <w:p w:rsidR="00E96F64" w:rsidRPr="003C71D1" w:rsidRDefault="00E96F64" w:rsidP="00E96F64">
      <w:pPr>
        <w:spacing w:before="60" w:after="60" w:line="360" w:lineRule="exact"/>
        <w:ind w:firstLine="720"/>
        <w:jc w:val="both"/>
        <w:rPr>
          <w:b/>
        </w:rPr>
      </w:pPr>
      <w:r w:rsidRPr="003C71D1">
        <w:rPr>
          <w:b/>
        </w:rPr>
        <w:t>* Về nội dung của ĐTM</w:t>
      </w:r>
      <w:r w:rsidR="00BF4DDE" w:rsidRPr="003C71D1">
        <w:rPr>
          <w:b/>
        </w:rPr>
        <w:t>:</w:t>
      </w:r>
    </w:p>
    <w:p w:rsidR="00C56C34" w:rsidRPr="003C71D1" w:rsidRDefault="00C56C34" w:rsidP="00C56C34">
      <w:pPr>
        <w:autoSpaceDE w:val="0"/>
        <w:autoSpaceDN w:val="0"/>
        <w:adjustRightInd w:val="0"/>
        <w:spacing w:before="60" w:after="60" w:line="360" w:lineRule="exact"/>
        <w:ind w:firstLine="720"/>
        <w:jc w:val="both"/>
        <w:rPr>
          <w:rFonts w:eastAsia="Calibri" w:cs="Times New Roman"/>
          <w:szCs w:val="28"/>
          <w:lang w:val="pl-PL"/>
        </w:rPr>
      </w:pPr>
      <w:r w:rsidRPr="003C71D1">
        <w:rPr>
          <w:rFonts w:eastAsia="Calibri" w:cs="Times New Roman"/>
          <w:szCs w:val="28"/>
        </w:rPr>
        <w:t xml:space="preserve">- Thực hiện đầy đủ theo hướng dẫn tại </w:t>
      </w:r>
      <w:r w:rsidRPr="003C71D1">
        <w:rPr>
          <w:rFonts w:eastAsia="Calibri" w:cs="Times New Roman"/>
          <w:iCs/>
          <w:szCs w:val="28"/>
          <w:lang w:val="af-ZA"/>
        </w:rPr>
        <w:t>Nghị định số 08/2022/NĐ-CP ngày 10/01/2022 của Chính phủ sửa đổi, bổ sung một số điều của các nghị định quy định chi tiết, hướng dẫn thi hành luật Bảo vệ môi trường</w:t>
      </w:r>
      <w:r w:rsidRPr="003C71D1">
        <w:rPr>
          <w:rFonts w:eastAsia="Calibri" w:cs="Times New Roman"/>
          <w:szCs w:val="28"/>
        </w:rPr>
        <w:t xml:space="preserve"> và </w:t>
      </w:r>
      <w:r w:rsidRPr="003C71D1">
        <w:rPr>
          <w:rFonts w:eastAsia="Calibri" w:cs="Times New Roman"/>
          <w:szCs w:val="28"/>
          <w:lang w:val="pl-PL"/>
        </w:rPr>
        <w:t xml:space="preserve">Thông tư </w:t>
      </w:r>
      <w:r w:rsidRPr="003C71D1">
        <w:rPr>
          <w:rFonts w:eastAsia="Calibri" w:cs="Times New Roman"/>
          <w:szCs w:val="28"/>
          <w:lang w:val="pl-PL"/>
        </w:rPr>
        <w:lastRenderedPageBreak/>
        <w:t>02/2022/TT-BTNMT ngày 10 tháng 01 năm 2022 của Bộ Tài nguyên và Môi trường Quy định chi tiết thi hành một số điều của Nghị định số 08/2022/NĐ-CP ngày 10 tháng 01 năm 2022 của Chính phủ sửa đổi, bổ sung một số điều của các nghị định quy định chi tiết, hướng dẫn thi hành Luật Bảo vệ môi trường và quy định quản lý hoạt động dịch vụ quan trắc môi trường.</w:t>
      </w:r>
    </w:p>
    <w:p w:rsidR="00C56C34" w:rsidRPr="003C71D1" w:rsidRDefault="00C56C34" w:rsidP="00C56C34">
      <w:pPr>
        <w:autoSpaceDE w:val="0"/>
        <w:autoSpaceDN w:val="0"/>
        <w:adjustRightInd w:val="0"/>
        <w:spacing w:before="60" w:after="60" w:line="360" w:lineRule="exact"/>
        <w:ind w:firstLine="720"/>
        <w:jc w:val="both"/>
        <w:rPr>
          <w:rFonts w:eastAsia="Calibri" w:cs="Times New Roman"/>
          <w:szCs w:val="28"/>
        </w:rPr>
      </w:pPr>
      <w:r w:rsidRPr="003C71D1">
        <w:rPr>
          <w:rFonts w:eastAsia="Calibri" w:cs="Times New Roman"/>
          <w:szCs w:val="28"/>
          <w:lang w:val="pl-PL"/>
        </w:rPr>
        <w:t>- Nêu và đánh giá đầy đủ các tác động môi trường, các rủi ro, sự cố có khả năng xảy ra trong quá trình hoạt động của dự án. Đồng thời đưa ra các giải pháp khả thi để giảm thiểu tác động xấu của dự án tới môi trường.</w:t>
      </w:r>
    </w:p>
    <w:p w:rsidR="00C56C34" w:rsidRPr="003C71D1" w:rsidRDefault="00C56C34" w:rsidP="00C56C34">
      <w:pPr>
        <w:widowControl w:val="0"/>
        <w:spacing w:before="60" w:after="60" w:line="312" w:lineRule="auto"/>
        <w:rPr>
          <w:rFonts w:eastAsia="Times New Roman" w:cs="Times New Roman"/>
          <w:b/>
          <w:szCs w:val="28"/>
          <w:lang w:val="nl-NL"/>
        </w:rPr>
        <w:sectPr w:rsidR="00C56C34" w:rsidRPr="003C71D1" w:rsidSect="00E70F42">
          <w:headerReference w:type="even" r:id="rId22"/>
          <w:headerReference w:type="default" r:id="rId23"/>
          <w:footerReference w:type="even" r:id="rId24"/>
          <w:footerReference w:type="default" r:id="rId25"/>
          <w:headerReference w:type="first" r:id="rId26"/>
          <w:footerReference w:type="first" r:id="rId27"/>
          <w:pgSz w:w="11907" w:h="16839" w:code="9"/>
          <w:pgMar w:top="1077" w:right="964" w:bottom="1134" w:left="1701" w:header="340" w:footer="284" w:gutter="0"/>
          <w:cols w:space="720"/>
          <w:docGrid w:linePitch="381"/>
        </w:sectPr>
      </w:pPr>
    </w:p>
    <w:p w:rsidR="00E96F64" w:rsidRPr="003C71D1" w:rsidRDefault="00E96F64" w:rsidP="00B56CE4">
      <w:pPr>
        <w:pStyle w:val="Heading1"/>
      </w:pPr>
      <w:bookmarkStart w:id="145" w:name="_Toc102505076"/>
      <w:r w:rsidRPr="003C71D1">
        <w:lastRenderedPageBreak/>
        <w:t>Chương 4</w:t>
      </w:r>
      <w:bookmarkEnd w:id="145"/>
    </w:p>
    <w:p w:rsidR="00E96F64" w:rsidRPr="003C71D1" w:rsidRDefault="00E96F64" w:rsidP="00BF4DDE">
      <w:pPr>
        <w:pStyle w:val="Heading1"/>
      </w:pPr>
      <w:bookmarkStart w:id="146" w:name="_Toc102505077"/>
      <w:r w:rsidRPr="003C71D1">
        <w:t>CHƯƠNG TRÌNH QUẢN LÝ VÀ GIÁM SÁT MÔI TRƯỜNG.</w:t>
      </w:r>
      <w:bookmarkEnd w:id="146"/>
    </w:p>
    <w:p w:rsidR="00E96F64" w:rsidRPr="003C71D1" w:rsidRDefault="00E96F64" w:rsidP="00BF4DDE">
      <w:pPr>
        <w:pStyle w:val="Heading2"/>
      </w:pPr>
      <w:bookmarkStart w:id="147" w:name="_Toc102505078"/>
      <w:r w:rsidRPr="003C71D1">
        <w:t>4.1. Chương trình quản lý môi trường của chủ dự án</w:t>
      </w:r>
      <w:bookmarkEnd w:id="147"/>
    </w:p>
    <w:p w:rsidR="00E96F64" w:rsidRPr="003C71D1" w:rsidRDefault="00E96F64" w:rsidP="00E96F64">
      <w:pPr>
        <w:spacing w:before="60" w:after="60" w:line="360" w:lineRule="exact"/>
        <w:ind w:firstLine="720"/>
        <w:jc w:val="both"/>
      </w:pPr>
      <w:r w:rsidRPr="003C71D1">
        <w:t>Căn cứ quy mô, phạm vi và đặc điểm hoạt động của Dự án, cũng như quá trình phân tích, dự báo và đánh giá các tác động môi trường xảy ra bởi các hoạt động của Dự án, chương trình quản lý môi trường được đề ra cho Dự án trong suốt quá trình từ giai đoạn thi công đến giai đoạn hoạt động. Chương trình được trình bày ở bảng sau:</w:t>
      </w:r>
    </w:p>
    <w:p w:rsidR="00E77C1F" w:rsidRPr="003C71D1" w:rsidRDefault="00E77C1F" w:rsidP="00E77C1F">
      <w:pPr>
        <w:pStyle w:val="Caption"/>
        <w:keepNext/>
        <w:spacing w:before="60" w:after="60" w:line="360" w:lineRule="exact"/>
        <w:ind w:firstLine="720"/>
        <w:jc w:val="center"/>
        <w:rPr>
          <w:b/>
          <w:i w:val="0"/>
          <w:color w:val="auto"/>
          <w:sz w:val="28"/>
          <w:szCs w:val="28"/>
        </w:rPr>
      </w:pPr>
      <w:bookmarkStart w:id="148" w:name="_Toc98330634"/>
      <w:r w:rsidRPr="003C71D1">
        <w:rPr>
          <w:b/>
          <w:i w:val="0"/>
          <w:color w:val="auto"/>
          <w:sz w:val="28"/>
          <w:szCs w:val="28"/>
        </w:rPr>
        <w:t>Bảng 4.</w:t>
      </w:r>
      <w:r w:rsidR="001C4B98" w:rsidRPr="003C71D1">
        <w:rPr>
          <w:b/>
          <w:i w:val="0"/>
          <w:color w:val="auto"/>
          <w:sz w:val="28"/>
          <w:szCs w:val="28"/>
        </w:rPr>
        <w:fldChar w:fldCharType="begin"/>
      </w:r>
      <w:r w:rsidRPr="003C71D1">
        <w:rPr>
          <w:b/>
          <w:i w:val="0"/>
          <w:color w:val="auto"/>
          <w:sz w:val="28"/>
          <w:szCs w:val="28"/>
        </w:rPr>
        <w:instrText xml:space="preserve"> SEQ Bảng_4. \* ARABIC </w:instrText>
      </w:r>
      <w:r w:rsidR="001C4B98" w:rsidRPr="003C71D1">
        <w:rPr>
          <w:b/>
          <w:i w:val="0"/>
          <w:color w:val="auto"/>
          <w:sz w:val="28"/>
          <w:szCs w:val="28"/>
        </w:rPr>
        <w:fldChar w:fldCharType="separate"/>
      </w:r>
      <w:r w:rsidR="004469FD">
        <w:rPr>
          <w:b/>
          <w:i w:val="0"/>
          <w:noProof/>
          <w:color w:val="auto"/>
          <w:sz w:val="28"/>
          <w:szCs w:val="28"/>
        </w:rPr>
        <w:t>1</w:t>
      </w:r>
      <w:r w:rsidR="001C4B98" w:rsidRPr="003C71D1">
        <w:rPr>
          <w:b/>
          <w:i w:val="0"/>
          <w:color w:val="auto"/>
          <w:sz w:val="28"/>
          <w:szCs w:val="28"/>
        </w:rPr>
        <w:fldChar w:fldCharType="end"/>
      </w:r>
      <w:r w:rsidRPr="003C71D1">
        <w:rPr>
          <w:b/>
          <w:i w:val="0"/>
          <w:color w:val="auto"/>
          <w:sz w:val="28"/>
          <w:szCs w:val="28"/>
        </w:rPr>
        <w:t xml:space="preserve">. </w:t>
      </w:r>
      <w:r w:rsidRPr="003C71D1">
        <w:rPr>
          <w:i w:val="0"/>
          <w:color w:val="auto"/>
          <w:sz w:val="28"/>
          <w:szCs w:val="28"/>
        </w:rPr>
        <w:t>Chương trình quản lý môi trường</w:t>
      </w:r>
      <w:bookmarkEnd w:id="148"/>
    </w:p>
    <w:p w:rsidR="00B56CE4" w:rsidRPr="003C71D1" w:rsidRDefault="00B56CE4" w:rsidP="00B56CE4"/>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204"/>
        <w:gridCol w:w="1925"/>
        <w:gridCol w:w="2710"/>
        <w:gridCol w:w="2677"/>
        <w:gridCol w:w="1539"/>
        <w:gridCol w:w="1767"/>
        <w:gridCol w:w="1812"/>
      </w:tblGrid>
      <w:tr w:rsidR="003C71D1" w:rsidRPr="003C71D1" w:rsidTr="00A656B9">
        <w:trPr>
          <w:tblHeader/>
          <w:jc w:val="center"/>
        </w:trPr>
        <w:tc>
          <w:tcPr>
            <w:tcW w:w="1154"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ind w:left="-94" w:right="-108"/>
              <w:jc w:val="center"/>
              <w:rPr>
                <w:b/>
                <w:spacing w:val="-2"/>
                <w:sz w:val="26"/>
                <w:szCs w:val="26"/>
                <w:lang w:val="vi-VN"/>
              </w:rPr>
            </w:pPr>
            <w:r w:rsidRPr="003C71D1">
              <w:rPr>
                <w:b/>
                <w:spacing w:val="-2"/>
                <w:sz w:val="26"/>
                <w:szCs w:val="26"/>
                <w:lang w:val="vi-VN"/>
              </w:rPr>
              <w:t>Giai đoạn hoạt động của dự án</w:t>
            </w:r>
          </w:p>
        </w:tc>
        <w:tc>
          <w:tcPr>
            <w:tcW w:w="1204"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b/>
                <w:spacing w:val="-2"/>
                <w:sz w:val="26"/>
                <w:szCs w:val="26"/>
                <w:lang w:val="vi-VN"/>
              </w:rPr>
            </w:pPr>
            <w:r w:rsidRPr="003C71D1">
              <w:rPr>
                <w:b/>
                <w:spacing w:val="-2"/>
                <w:sz w:val="26"/>
                <w:szCs w:val="26"/>
                <w:lang w:val="vi-VN"/>
              </w:rPr>
              <w:t>Các hoạt động của dự án</w:t>
            </w:r>
          </w:p>
        </w:tc>
        <w:tc>
          <w:tcPr>
            <w:tcW w:w="1925"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b/>
                <w:spacing w:val="-2"/>
                <w:sz w:val="26"/>
                <w:szCs w:val="26"/>
                <w:lang w:val="vi-VN"/>
              </w:rPr>
            </w:pPr>
            <w:r w:rsidRPr="003C71D1">
              <w:rPr>
                <w:b/>
                <w:spacing w:val="-2"/>
                <w:sz w:val="26"/>
                <w:szCs w:val="26"/>
                <w:lang w:val="vi-VN"/>
              </w:rPr>
              <w:t>Các tác động môi trường</w:t>
            </w:r>
          </w:p>
        </w:tc>
        <w:tc>
          <w:tcPr>
            <w:tcW w:w="2710"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b/>
                <w:spacing w:val="-2"/>
                <w:sz w:val="26"/>
                <w:szCs w:val="26"/>
                <w:lang w:val="vi-VN"/>
              </w:rPr>
            </w:pPr>
            <w:r w:rsidRPr="003C71D1">
              <w:rPr>
                <w:b/>
                <w:spacing w:val="-2"/>
                <w:sz w:val="26"/>
                <w:szCs w:val="26"/>
                <w:lang w:val="vi-VN"/>
              </w:rPr>
              <w:t>Các công trình, biện pháp bảo vệ môi trường</w:t>
            </w:r>
          </w:p>
        </w:tc>
        <w:tc>
          <w:tcPr>
            <w:tcW w:w="2677"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rFonts w:ascii="Times New Roman Bold" w:hAnsi="Times New Roman Bold"/>
                <w:b/>
                <w:sz w:val="26"/>
                <w:szCs w:val="26"/>
                <w:lang w:val="vi-VN"/>
              </w:rPr>
            </w:pPr>
            <w:r w:rsidRPr="003C71D1">
              <w:rPr>
                <w:rFonts w:ascii="Times New Roman Bold" w:hAnsi="Times New Roman Bold"/>
                <w:b/>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b/>
                <w:spacing w:val="-2"/>
                <w:sz w:val="26"/>
                <w:szCs w:val="26"/>
                <w:lang w:val="vi-VN"/>
              </w:rPr>
            </w:pPr>
            <w:r w:rsidRPr="003C71D1">
              <w:rPr>
                <w:b/>
                <w:spacing w:val="-2"/>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b/>
                <w:spacing w:val="-2"/>
                <w:sz w:val="26"/>
                <w:szCs w:val="26"/>
                <w:lang w:val="vi-VN"/>
              </w:rPr>
            </w:pPr>
            <w:r w:rsidRPr="003C71D1">
              <w:rPr>
                <w:b/>
                <w:spacing w:val="-2"/>
                <w:sz w:val="26"/>
                <w:szCs w:val="26"/>
                <w:lang w:val="vi-VN"/>
              </w:rPr>
              <w:t>Trách nhiệm tổ chức thực hiện</w:t>
            </w:r>
          </w:p>
        </w:tc>
        <w:tc>
          <w:tcPr>
            <w:tcW w:w="1812"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b/>
                <w:spacing w:val="-2"/>
                <w:sz w:val="26"/>
                <w:szCs w:val="26"/>
              </w:rPr>
            </w:pPr>
            <w:r w:rsidRPr="003C71D1">
              <w:rPr>
                <w:b/>
                <w:spacing w:val="-2"/>
                <w:sz w:val="26"/>
                <w:szCs w:val="26"/>
              </w:rPr>
              <w:t>Trách nhiệm giám sát</w:t>
            </w:r>
          </w:p>
        </w:tc>
      </w:tr>
      <w:tr w:rsidR="003C71D1" w:rsidRPr="003C71D1" w:rsidTr="00A656B9">
        <w:trPr>
          <w:trHeight w:val="436"/>
          <w:jc w:val="center"/>
        </w:trPr>
        <w:tc>
          <w:tcPr>
            <w:tcW w:w="1154" w:type="dxa"/>
            <w:vMerge w:val="restart"/>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b/>
                <w:spacing w:val="-2"/>
                <w:sz w:val="26"/>
                <w:szCs w:val="26"/>
              </w:rPr>
            </w:pPr>
            <w:r w:rsidRPr="003C71D1">
              <w:rPr>
                <w:b/>
                <w:spacing w:val="-2"/>
                <w:sz w:val="26"/>
                <w:szCs w:val="26"/>
              </w:rPr>
              <w:t xml:space="preserve">Thi công xây dựng </w:t>
            </w:r>
          </w:p>
          <w:p w:rsidR="003F5037" w:rsidRPr="003C71D1" w:rsidRDefault="003F5037" w:rsidP="00A656B9">
            <w:pPr>
              <w:spacing w:line="312" w:lineRule="auto"/>
              <w:jc w:val="center"/>
              <w:rPr>
                <w:b/>
                <w:spacing w:val="-2"/>
                <w:sz w:val="26"/>
                <w:szCs w:val="26"/>
              </w:rPr>
            </w:pPr>
          </w:p>
          <w:p w:rsidR="003F5037" w:rsidRPr="003C71D1" w:rsidRDefault="003F5037" w:rsidP="00A656B9">
            <w:pPr>
              <w:spacing w:line="312" w:lineRule="auto"/>
              <w:jc w:val="center"/>
              <w:rPr>
                <w:b/>
                <w:spacing w:val="-2"/>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sz w:val="26"/>
                <w:szCs w:val="26"/>
              </w:rPr>
            </w:pPr>
            <w:r w:rsidRPr="003C71D1">
              <w:rPr>
                <w:sz w:val="26"/>
                <w:szCs w:val="26"/>
              </w:rPr>
              <w:t>Hoạt động vận chuyển nguyên vật liệu</w:t>
            </w:r>
          </w:p>
        </w:tc>
        <w:tc>
          <w:tcPr>
            <w:tcW w:w="1925"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both"/>
              <w:rPr>
                <w:sz w:val="26"/>
                <w:szCs w:val="26"/>
              </w:rPr>
            </w:pPr>
            <w:r w:rsidRPr="003C71D1">
              <w:rPr>
                <w:sz w:val="26"/>
                <w:szCs w:val="26"/>
              </w:rPr>
              <w:t xml:space="preserve">- Tác động đến môi trường không khí bởi tiếng ồn, bụi và khí thải từ các phương tiện vận chuyển </w:t>
            </w:r>
          </w:p>
          <w:p w:rsidR="003F5037" w:rsidRPr="003C71D1" w:rsidRDefault="003F5037" w:rsidP="00A656B9">
            <w:pPr>
              <w:spacing w:line="312" w:lineRule="auto"/>
              <w:jc w:val="both"/>
              <w:rPr>
                <w:sz w:val="26"/>
                <w:szCs w:val="26"/>
              </w:rPr>
            </w:pPr>
            <w:r w:rsidRPr="003C71D1">
              <w:rPr>
                <w:sz w:val="26"/>
                <w:szCs w:val="26"/>
              </w:rPr>
              <w:t xml:space="preserve">- Ảnh hưởng đến giao thông, </w:t>
            </w:r>
            <w:r w:rsidRPr="003C71D1">
              <w:rPr>
                <w:sz w:val="26"/>
                <w:szCs w:val="26"/>
              </w:rPr>
              <w:lastRenderedPageBreak/>
              <w:t xml:space="preserve">sự cố tai nạn giao thông. </w:t>
            </w:r>
          </w:p>
        </w:tc>
        <w:tc>
          <w:tcPr>
            <w:tcW w:w="2710" w:type="dxa"/>
            <w:tcBorders>
              <w:top w:val="single" w:sz="4" w:space="0" w:color="auto"/>
              <w:left w:val="single" w:sz="4" w:space="0" w:color="auto"/>
              <w:bottom w:val="single" w:sz="4" w:space="0" w:color="auto"/>
              <w:right w:val="single" w:sz="4" w:space="0" w:color="auto"/>
            </w:tcBorders>
          </w:tcPr>
          <w:p w:rsidR="003F5037" w:rsidRPr="003C71D1" w:rsidRDefault="003F5037" w:rsidP="00A656B9">
            <w:pPr>
              <w:spacing w:line="312" w:lineRule="auto"/>
              <w:jc w:val="both"/>
              <w:rPr>
                <w:bCs/>
                <w:sz w:val="26"/>
                <w:szCs w:val="26"/>
              </w:rPr>
            </w:pPr>
            <w:r w:rsidRPr="003C71D1">
              <w:rPr>
                <w:sz w:val="26"/>
                <w:szCs w:val="26"/>
              </w:rPr>
              <w:lastRenderedPageBreak/>
              <w:t>- Thu dọn nền đường có đất đá rơi vãi.</w:t>
            </w:r>
          </w:p>
          <w:p w:rsidR="003F5037" w:rsidRPr="003C71D1" w:rsidRDefault="003F5037" w:rsidP="00A656B9">
            <w:pPr>
              <w:spacing w:line="312" w:lineRule="auto"/>
              <w:jc w:val="both"/>
              <w:rPr>
                <w:bCs/>
                <w:sz w:val="26"/>
                <w:szCs w:val="26"/>
              </w:rPr>
            </w:pPr>
            <w:r w:rsidRPr="003C71D1">
              <w:rPr>
                <w:sz w:val="26"/>
                <w:szCs w:val="26"/>
              </w:rPr>
              <w:t>- Phương tiện vận chuyển được đăng kiểm an toàn kỹ thuật môi trường.</w:t>
            </w:r>
          </w:p>
          <w:p w:rsidR="003F5037" w:rsidRPr="003C71D1" w:rsidRDefault="003F5037" w:rsidP="00A656B9">
            <w:pPr>
              <w:spacing w:line="312" w:lineRule="auto"/>
              <w:jc w:val="both"/>
              <w:rPr>
                <w:bCs/>
                <w:sz w:val="26"/>
                <w:szCs w:val="26"/>
              </w:rPr>
            </w:pPr>
            <w:r w:rsidRPr="003C71D1">
              <w:rPr>
                <w:sz w:val="26"/>
                <w:szCs w:val="26"/>
              </w:rPr>
              <w:t>- Che phủ bạt thùng xe.</w:t>
            </w:r>
          </w:p>
          <w:p w:rsidR="003F5037" w:rsidRPr="003C71D1" w:rsidRDefault="003F5037" w:rsidP="00A656B9">
            <w:pPr>
              <w:spacing w:line="312" w:lineRule="auto"/>
              <w:jc w:val="both"/>
              <w:rPr>
                <w:sz w:val="26"/>
                <w:szCs w:val="26"/>
              </w:rPr>
            </w:pPr>
            <w:r w:rsidRPr="003C71D1">
              <w:rPr>
                <w:sz w:val="26"/>
                <w:szCs w:val="26"/>
              </w:rPr>
              <w:t xml:space="preserve">- Tuyên truyền, giáo </w:t>
            </w:r>
            <w:r w:rsidRPr="003C71D1">
              <w:rPr>
                <w:sz w:val="26"/>
                <w:szCs w:val="26"/>
              </w:rPr>
              <w:lastRenderedPageBreak/>
              <w:t>dục ý thức an toàn giao thông cho các lái xe.</w:t>
            </w:r>
          </w:p>
        </w:tc>
        <w:tc>
          <w:tcPr>
            <w:tcW w:w="2677"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keepLines/>
              <w:widowControl w:val="0"/>
              <w:spacing w:line="312" w:lineRule="auto"/>
              <w:jc w:val="center"/>
              <w:rPr>
                <w:bCs/>
                <w:sz w:val="26"/>
                <w:szCs w:val="26"/>
              </w:rPr>
            </w:pPr>
            <w:r w:rsidRPr="003C71D1">
              <w:rPr>
                <w:sz w:val="26"/>
                <w:szCs w:val="26"/>
              </w:rPr>
              <w:lastRenderedPageBreak/>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sz w:val="26"/>
                <w:szCs w:val="26"/>
              </w:rPr>
            </w:pPr>
            <w:r w:rsidRPr="003C71D1">
              <w:rPr>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ind w:firstLine="17"/>
              <w:jc w:val="center"/>
              <w:rPr>
                <w:sz w:val="26"/>
                <w:szCs w:val="26"/>
              </w:rPr>
            </w:pPr>
            <w:r w:rsidRPr="003C71D1">
              <w:rPr>
                <w:sz w:val="26"/>
                <w:szCs w:val="26"/>
              </w:rPr>
              <w:t xml:space="preserve"> Nhà thầu thi công</w:t>
            </w:r>
          </w:p>
        </w:tc>
        <w:tc>
          <w:tcPr>
            <w:tcW w:w="1812"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ind w:hanging="7"/>
              <w:jc w:val="center"/>
              <w:rPr>
                <w:sz w:val="26"/>
                <w:szCs w:val="26"/>
              </w:rPr>
            </w:pPr>
            <w:r w:rsidRPr="003C71D1">
              <w:rPr>
                <w:sz w:val="26"/>
                <w:szCs w:val="26"/>
              </w:rPr>
              <w:t>Đơn vị tư vấn giám sát do Chủ đầu tư thuê</w:t>
            </w:r>
          </w:p>
        </w:tc>
      </w:tr>
      <w:tr w:rsidR="003C71D1" w:rsidRPr="003C71D1" w:rsidTr="00A656B9">
        <w:trPr>
          <w:trHeight w:val="331"/>
          <w:jc w:val="center"/>
        </w:trPr>
        <w:tc>
          <w:tcPr>
            <w:tcW w:w="1154"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b/>
                <w:spacing w:val="-2"/>
                <w:sz w:val="26"/>
                <w:szCs w:val="26"/>
              </w:rPr>
            </w:pPr>
          </w:p>
        </w:tc>
        <w:tc>
          <w:tcPr>
            <w:tcW w:w="1204" w:type="dxa"/>
            <w:vMerge w:val="restart"/>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sz w:val="26"/>
                <w:szCs w:val="26"/>
              </w:rPr>
            </w:pPr>
            <w:r w:rsidRPr="003C71D1">
              <w:rPr>
                <w:sz w:val="26"/>
                <w:szCs w:val="26"/>
              </w:rPr>
              <w:t>Hoạt động thi công xây dựng các hạng mục công trình của Dự án</w:t>
            </w:r>
          </w:p>
        </w:tc>
        <w:tc>
          <w:tcPr>
            <w:tcW w:w="1925"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both"/>
              <w:rPr>
                <w:sz w:val="26"/>
                <w:szCs w:val="26"/>
              </w:rPr>
            </w:pPr>
            <w:r w:rsidRPr="003C71D1">
              <w:rPr>
                <w:sz w:val="26"/>
                <w:szCs w:val="26"/>
              </w:rPr>
              <w:t>- Tác động đến môi trường không khí do tiếng ồn bụi và khí thải phương tiện thi công</w:t>
            </w:r>
          </w:p>
        </w:tc>
        <w:tc>
          <w:tcPr>
            <w:tcW w:w="2710" w:type="dxa"/>
            <w:tcBorders>
              <w:top w:val="single" w:sz="4" w:space="0" w:color="auto"/>
              <w:left w:val="single" w:sz="4" w:space="0" w:color="auto"/>
              <w:bottom w:val="single" w:sz="4" w:space="0" w:color="auto"/>
              <w:right w:val="single" w:sz="4" w:space="0" w:color="auto"/>
            </w:tcBorders>
          </w:tcPr>
          <w:p w:rsidR="003F5037" w:rsidRPr="003C71D1" w:rsidRDefault="003F5037" w:rsidP="00A656B9">
            <w:pPr>
              <w:tabs>
                <w:tab w:val="left" w:pos="3300"/>
              </w:tabs>
              <w:spacing w:line="312" w:lineRule="auto"/>
              <w:jc w:val="both"/>
              <w:rPr>
                <w:sz w:val="26"/>
                <w:szCs w:val="26"/>
              </w:rPr>
            </w:pPr>
            <w:r w:rsidRPr="003C71D1">
              <w:rPr>
                <w:sz w:val="26"/>
                <w:szCs w:val="26"/>
              </w:rPr>
              <w:t>- Thực hiện vệ sinh môi trường, che chắn nguyên vật liệu.</w:t>
            </w:r>
          </w:p>
          <w:p w:rsidR="003F5037" w:rsidRPr="003C71D1" w:rsidRDefault="003F5037" w:rsidP="00A656B9">
            <w:pPr>
              <w:tabs>
                <w:tab w:val="left" w:pos="3300"/>
              </w:tabs>
              <w:spacing w:line="312" w:lineRule="auto"/>
              <w:jc w:val="both"/>
              <w:rPr>
                <w:sz w:val="26"/>
                <w:szCs w:val="26"/>
              </w:rPr>
            </w:pPr>
            <w:r w:rsidRPr="003C71D1">
              <w:rPr>
                <w:sz w:val="26"/>
                <w:szCs w:val="26"/>
              </w:rPr>
              <w:t>- Thường xuyên duy tu, bão dưỡng thiết bị thi công nhằm tăng hiệu suất, giảm phát thải.</w:t>
            </w:r>
          </w:p>
        </w:tc>
        <w:tc>
          <w:tcPr>
            <w:tcW w:w="2677" w:type="dxa"/>
            <w:vMerge w:val="restart"/>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keepLines/>
              <w:widowControl w:val="0"/>
              <w:spacing w:line="312" w:lineRule="auto"/>
              <w:jc w:val="both"/>
              <w:rPr>
                <w:bCs/>
                <w:sz w:val="26"/>
                <w:szCs w:val="26"/>
              </w:rPr>
            </w:pPr>
            <w:r w:rsidRPr="003C71D1">
              <w:rPr>
                <w:sz w:val="26"/>
                <w:szCs w:val="26"/>
              </w:rPr>
              <w:t>- Chi phí giám sát môi trường: 18triệu/đợt.</w:t>
            </w:r>
          </w:p>
          <w:p w:rsidR="003F5037" w:rsidRPr="003C71D1" w:rsidRDefault="003F5037" w:rsidP="00A656B9">
            <w:pPr>
              <w:spacing w:line="312" w:lineRule="auto"/>
              <w:jc w:val="both"/>
              <w:rPr>
                <w:sz w:val="26"/>
                <w:szCs w:val="26"/>
              </w:rPr>
            </w:pPr>
            <w:r w:rsidRPr="003C71D1">
              <w:rPr>
                <w:sz w:val="26"/>
                <w:szCs w:val="26"/>
              </w:rPr>
              <w:t>- Hợp đồng xử lý rác: 8 triệu</w:t>
            </w:r>
          </w:p>
          <w:p w:rsidR="003F5037" w:rsidRPr="003C71D1" w:rsidRDefault="003F5037" w:rsidP="00A656B9">
            <w:pPr>
              <w:spacing w:line="312" w:lineRule="auto"/>
              <w:jc w:val="both"/>
              <w:rPr>
                <w:sz w:val="26"/>
                <w:szCs w:val="26"/>
              </w:rPr>
            </w:pPr>
            <w:r w:rsidRPr="003C71D1">
              <w:rPr>
                <w:sz w:val="26"/>
                <w:szCs w:val="26"/>
              </w:rPr>
              <w:t>- Trang bị bảo hộ lao động: 15 triệu;</w:t>
            </w:r>
          </w:p>
          <w:p w:rsidR="003F5037" w:rsidRPr="003C71D1" w:rsidRDefault="003F5037" w:rsidP="00A656B9">
            <w:pPr>
              <w:spacing w:line="312" w:lineRule="auto"/>
              <w:jc w:val="both"/>
              <w:rPr>
                <w:sz w:val="26"/>
                <w:szCs w:val="26"/>
              </w:rPr>
            </w:pPr>
            <w:r w:rsidRPr="003C71D1">
              <w:rPr>
                <w:sz w:val="26"/>
                <w:szCs w:val="26"/>
              </w:rPr>
              <w:t>- Hệ thống biển báo: 1,5 triệu;</w:t>
            </w:r>
          </w:p>
          <w:p w:rsidR="003F5037" w:rsidRPr="003C71D1" w:rsidRDefault="003F5037" w:rsidP="00A656B9">
            <w:pPr>
              <w:spacing w:line="312" w:lineRule="auto"/>
              <w:jc w:val="both"/>
              <w:rPr>
                <w:sz w:val="26"/>
                <w:szCs w:val="26"/>
              </w:rPr>
            </w:pPr>
            <w:r w:rsidRPr="003C71D1">
              <w:rPr>
                <w:sz w:val="26"/>
                <w:szCs w:val="26"/>
              </w:rPr>
              <w:t>- Thùng rác: 0,5 triệu;</w:t>
            </w:r>
          </w:p>
          <w:p w:rsidR="003F5037" w:rsidRPr="003C71D1" w:rsidRDefault="003F5037" w:rsidP="00A656B9">
            <w:pPr>
              <w:spacing w:line="312" w:lineRule="auto"/>
              <w:jc w:val="both"/>
              <w:rPr>
                <w:bCs/>
                <w:sz w:val="26"/>
                <w:szCs w:val="26"/>
              </w:rPr>
            </w:pPr>
            <w:r w:rsidRPr="003C71D1">
              <w:rPr>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sz w:val="26"/>
                <w:szCs w:val="26"/>
              </w:rPr>
            </w:pPr>
            <w:r w:rsidRPr="003C71D1">
              <w:rPr>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ind w:firstLine="17"/>
              <w:jc w:val="center"/>
              <w:rPr>
                <w:sz w:val="26"/>
                <w:szCs w:val="26"/>
              </w:rPr>
            </w:pPr>
            <w:r w:rsidRPr="003C71D1">
              <w:rPr>
                <w:sz w:val="26"/>
                <w:szCs w:val="26"/>
              </w:rPr>
              <w:t xml:space="preserve">Nhà thầu thi công </w:t>
            </w:r>
          </w:p>
        </w:tc>
        <w:tc>
          <w:tcPr>
            <w:tcW w:w="1812" w:type="dxa"/>
            <w:vMerge w:val="restart"/>
            <w:tcBorders>
              <w:top w:val="single" w:sz="4" w:space="0" w:color="auto"/>
              <w:left w:val="single" w:sz="4" w:space="0" w:color="auto"/>
              <w:bottom w:val="single" w:sz="4" w:space="0" w:color="auto"/>
              <w:right w:val="single" w:sz="4" w:space="0" w:color="auto"/>
            </w:tcBorders>
            <w:vAlign w:val="center"/>
          </w:tcPr>
          <w:p w:rsidR="003F5037" w:rsidRPr="003C71D1" w:rsidRDefault="003F5037" w:rsidP="003F5037">
            <w:pPr>
              <w:spacing w:line="312" w:lineRule="auto"/>
              <w:ind w:hanging="7"/>
              <w:jc w:val="center"/>
              <w:rPr>
                <w:sz w:val="26"/>
                <w:szCs w:val="26"/>
              </w:rPr>
            </w:pPr>
            <w:r w:rsidRPr="003C71D1">
              <w:rPr>
                <w:sz w:val="26"/>
                <w:szCs w:val="26"/>
              </w:rPr>
              <w:t>Đơn vị tư vấn giám sát do Chủ đầu tư thuê và chính quyền Phòng TNMT huyện Lệ Thủy, xã Sen Thủy</w:t>
            </w:r>
          </w:p>
        </w:tc>
      </w:tr>
      <w:tr w:rsidR="003C71D1" w:rsidRPr="003C71D1" w:rsidTr="00A656B9">
        <w:trPr>
          <w:jc w:val="center"/>
        </w:trPr>
        <w:tc>
          <w:tcPr>
            <w:tcW w:w="1154"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b/>
                <w:spacing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both"/>
              <w:rPr>
                <w:sz w:val="26"/>
                <w:szCs w:val="26"/>
              </w:rPr>
            </w:pPr>
            <w:r w:rsidRPr="003C71D1">
              <w:rPr>
                <w:sz w:val="26"/>
                <w:szCs w:val="26"/>
              </w:rPr>
              <w:t>- Nước thải và nước mưa chảy tràn</w:t>
            </w:r>
          </w:p>
        </w:tc>
        <w:tc>
          <w:tcPr>
            <w:tcW w:w="2710" w:type="dxa"/>
            <w:tcBorders>
              <w:top w:val="single" w:sz="4" w:space="0" w:color="auto"/>
              <w:left w:val="single" w:sz="4" w:space="0" w:color="auto"/>
              <w:bottom w:val="single" w:sz="4" w:space="0" w:color="auto"/>
              <w:right w:val="single" w:sz="4" w:space="0" w:color="auto"/>
            </w:tcBorders>
          </w:tcPr>
          <w:p w:rsidR="003F5037" w:rsidRPr="003C71D1" w:rsidRDefault="003F5037" w:rsidP="00A656B9">
            <w:pPr>
              <w:tabs>
                <w:tab w:val="left" w:pos="567"/>
              </w:tabs>
              <w:spacing w:line="312" w:lineRule="auto"/>
              <w:jc w:val="both"/>
              <w:rPr>
                <w:sz w:val="26"/>
                <w:szCs w:val="26"/>
              </w:rPr>
            </w:pPr>
            <w:r w:rsidRPr="003C71D1">
              <w:rPr>
                <w:sz w:val="26"/>
                <w:szCs w:val="26"/>
              </w:rPr>
              <w:t>- Quản lý, sử dụng tiết kiệm để hạn chế phát thải ra môi trường.</w:t>
            </w:r>
          </w:p>
          <w:p w:rsidR="003F5037" w:rsidRPr="003C71D1" w:rsidRDefault="003F5037" w:rsidP="00A656B9">
            <w:pPr>
              <w:tabs>
                <w:tab w:val="left" w:pos="567"/>
              </w:tabs>
              <w:spacing w:line="312" w:lineRule="auto"/>
              <w:jc w:val="both"/>
              <w:rPr>
                <w:sz w:val="26"/>
                <w:szCs w:val="26"/>
              </w:rPr>
            </w:pPr>
            <w:r w:rsidRPr="003C71D1">
              <w:rPr>
                <w:sz w:val="26"/>
                <w:szCs w:val="26"/>
              </w:rPr>
              <w:t>- Tạo mương thoát, hướng thoát nước hợp lý trên cơ sở thiết kế đã có.</w:t>
            </w:r>
          </w:p>
        </w:tc>
        <w:tc>
          <w:tcPr>
            <w:tcW w:w="2677"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r>
      <w:tr w:rsidR="003C71D1" w:rsidRPr="003C71D1" w:rsidTr="00A656B9">
        <w:trPr>
          <w:jc w:val="center"/>
        </w:trPr>
        <w:tc>
          <w:tcPr>
            <w:tcW w:w="1154"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b/>
                <w:spacing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both"/>
              <w:rPr>
                <w:sz w:val="26"/>
                <w:szCs w:val="26"/>
              </w:rPr>
            </w:pPr>
            <w:r w:rsidRPr="003C71D1">
              <w:rPr>
                <w:sz w:val="26"/>
                <w:szCs w:val="26"/>
              </w:rPr>
              <w:t xml:space="preserve">- Chất thải rắn </w:t>
            </w:r>
            <w:r w:rsidRPr="003C71D1">
              <w:rPr>
                <w:sz w:val="26"/>
                <w:szCs w:val="26"/>
              </w:rPr>
              <w:lastRenderedPageBreak/>
              <w:t xml:space="preserve">ảnh hưởng đến môi trường và mỹ quan </w:t>
            </w:r>
          </w:p>
        </w:tc>
        <w:tc>
          <w:tcPr>
            <w:tcW w:w="2710" w:type="dxa"/>
            <w:tcBorders>
              <w:top w:val="single" w:sz="4" w:space="0" w:color="auto"/>
              <w:left w:val="single" w:sz="4" w:space="0" w:color="auto"/>
              <w:bottom w:val="single" w:sz="4" w:space="0" w:color="auto"/>
              <w:right w:val="single" w:sz="4" w:space="0" w:color="auto"/>
            </w:tcBorders>
          </w:tcPr>
          <w:p w:rsidR="003F5037" w:rsidRPr="003C71D1" w:rsidRDefault="003F5037" w:rsidP="00A656B9">
            <w:pPr>
              <w:spacing w:line="312" w:lineRule="auto"/>
              <w:jc w:val="both"/>
              <w:rPr>
                <w:sz w:val="26"/>
                <w:szCs w:val="26"/>
              </w:rPr>
            </w:pPr>
            <w:r w:rsidRPr="003C71D1">
              <w:rPr>
                <w:sz w:val="26"/>
                <w:szCs w:val="26"/>
              </w:rPr>
              <w:lastRenderedPageBreak/>
              <w:t xml:space="preserve">- Tận dụng tất cả các </w:t>
            </w:r>
            <w:r w:rsidRPr="003C71D1">
              <w:rPr>
                <w:sz w:val="26"/>
                <w:szCs w:val="26"/>
              </w:rPr>
              <w:lastRenderedPageBreak/>
              <w:t>phế liệu xây dựng vào các mục đích khác nhau;</w:t>
            </w:r>
          </w:p>
          <w:p w:rsidR="003F5037" w:rsidRPr="003C71D1" w:rsidRDefault="003F5037" w:rsidP="003F5037">
            <w:pPr>
              <w:spacing w:line="312" w:lineRule="auto"/>
              <w:jc w:val="both"/>
              <w:rPr>
                <w:bCs/>
                <w:iCs/>
                <w:spacing w:val="6"/>
                <w:sz w:val="26"/>
                <w:szCs w:val="26"/>
              </w:rPr>
            </w:pPr>
            <w:r w:rsidRPr="003C71D1">
              <w:rPr>
                <w:sz w:val="26"/>
                <w:szCs w:val="26"/>
              </w:rPr>
              <w:t xml:space="preserve">- </w:t>
            </w:r>
            <w:r w:rsidRPr="003C71D1">
              <w:rPr>
                <w:iCs/>
                <w:spacing w:val="6"/>
                <w:sz w:val="26"/>
                <w:szCs w:val="26"/>
              </w:rPr>
              <w:t>Hợp đồng xử lý rác thải không tái sử dụng được với Ban quản lý các công trình công cộng huyện Lệ Thủy;</w:t>
            </w:r>
          </w:p>
        </w:tc>
        <w:tc>
          <w:tcPr>
            <w:tcW w:w="2677"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r>
      <w:tr w:rsidR="003C71D1" w:rsidRPr="003C71D1" w:rsidTr="00A656B9">
        <w:trPr>
          <w:jc w:val="center"/>
        </w:trPr>
        <w:tc>
          <w:tcPr>
            <w:tcW w:w="1154"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b/>
                <w:spacing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925"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r w:rsidRPr="003C71D1">
              <w:rPr>
                <w:sz w:val="26"/>
                <w:szCs w:val="26"/>
              </w:rPr>
              <w:t>- Các tác động do chất thải nguy hại</w:t>
            </w:r>
          </w:p>
        </w:tc>
        <w:tc>
          <w:tcPr>
            <w:tcW w:w="2710" w:type="dxa"/>
            <w:tcBorders>
              <w:top w:val="single" w:sz="4" w:space="0" w:color="auto"/>
              <w:left w:val="single" w:sz="4" w:space="0" w:color="auto"/>
              <w:bottom w:val="single" w:sz="4" w:space="0" w:color="auto"/>
              <w:right w:val="single" w:sz="4" w:space="0" w:color="auto"/>
            </w:tcBorders>
          </w:tcPr>
          <w:p w:rsidR="003F5037" w:rsidRPr="003C71D1" w:rsidRDefault="003F5037" w:rsidP="00A656B9">
            <w:pPr>
              <w:spacing w:line="312" w:lineRule="auto"/>
              <w:jc w:val="both"/>
              <w:rPr>
                <w:sz w:val="26"/>
                <w:szCs w:val="26"/>
              </w:rPr>
            </w:pPr>
            <w:r w:rsidRPr="003C71D1">
              <w:rPr>
                <w:sz w:val="26"/>
                <w:szCs w:val="26"/>
              </w:rPr>
              <w:t xml:space="preserve">Bão dưỡng, thay dầu cho phương tiện vận chuyển tại các cơ sở sửa chữa có đăng ký chủ nguồn thải nguy hại; </w:t>
            </w:r>
          </w:p>
          <w:p w:rsidR="003F5037" w:rsidRPr="003C71D1" w:rsidRDefault="003F5037" w:rsidP="00A656B9">
            <w:pPr>
              <w:spacing w:line="312" w:lineRule="auto"/>
              <w:jc w:val="both"/>
              <w:rPr>
                <w:sz w:val="26"/>
                <w:szCs w:val="26"/>
              </w:rPr>
            </w:pPr>
            <w:r w:rsidRPr="003C71D1">
              <w:rPr>
                <w:sz w:val="26"/>
                <w:szCs w:val="26"/>
              </w:rPr>
              <w:t xml:space="preserve">- Thu gom dầu mỡ thải và giẻ lau dính dầu mỡ ở công trường vào </w:t>
            </w:r>
            <w:r w:rsidRPr="003C71D1">
              <w:rPr>
                <w:sz w:val="26"/>
                <w:szCs w:val="26"/>
              </w:rPr>
              <w:lastRenderedPageBreak/>
              <w:t>thùng phuy kín và hợp đồng với đơn vị chức năng trong vận chuyển và xử lý.</w:t>
            </w:r>
          </w:p>
        </w:tc>
        <w:tc>
          <w:tcPr>
            <w:tcW w:w="2677"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r>
      <w:tr w:rsidR="003C71D1" w:rsidRPr="003C71D1" w:rsidTr="003F5037">
        <w:trPr>
          <w:trHeight w:val="1020"/>
          <w:jc w:val="center"/>
        </w:trPr>
        <w:tc>
          <w:tcPr>
            <w:tcW w:w="1154"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b/>
                <w:spacing w:val="-2"/>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925" w:type="dxa"/>
            <w:tcBorders>
              <w:top w:val="single" w:sz="4" w:space="0" w:color="auto"/>
              <w:left w:val="single" w:sz="4" w:space="0" w:color="auto"/>
              <w:right w:val="single" w:sz="4" w:space="0" w:color="auto"/>
            </w:tcBorders>
            <w:vAlign w:val="center"/>
          </w:tcPr>
          <w:p w:rsidR="003F5037" w:rsidRPr="003C71D1" w:rsidRDefault="003F5037" w:rsidP="00A656B9">
            <w:pPr>
              <w:spacing w:line="312" w:lineRule="auto"/>
              <w:rPr>
                <w:sz w:val="26"/>
                <w:szCs w:val="26"/>
              </w:rPr>
            </w:pPr>
            <w:r w:rsidRPr="003C71D1">
              <w:rPr>
                <w:sz w:val="26"/>
                <w:szCs w:val="26"/>
              </w:rPr>
              <w:t>- Các sự cố môi trường</w:t>
            </w:r>
          </w:p>
        </w:tc>
        <w:tc>
          <w:tcPr>
            <w:tcW w:w="2710" w:type="dxa"/>
            <w:tcBorders>
              <w:top w:val="single" w:sz="4" w:space="0" w:color="auto"/>
              <w:left w:val="single" w:sz="4" w:space="0" w:color="auto"/>
              <w:right w:val="single" w:sz="4" w:space="0" w:color="auto"/>
            </w:tcBorders>
          </w:tcPr>
          <w:p w:rsidR="003F5037" w:rsidRPr="003C71D1" w:rsidRDefault="003F5037" w:rsidP="00A656B9">
            <w:pPr>
              <w:spacing w:line="312" w:lineRule="auto"/>
              <w:jc w:val="both"/>
              <w:rPr>
                <w:sz w:val="26"/>
                <w:szCs w:val="26"/>
              </w:rPr>
            </w:pPr>
            <w:r w:rsidRPr="003C71D1">
              <w:rPr>
                <w:sz w:val="26"/>
                <w:szCs w:val="26"/>
              </w:rPr>
              <w:t>- Thực hiện tốt việc quản lý cán bộ, công nhân thi công.</w:t>
            </w:r>
          </w:p>
          <w:p w:rsidR="003F5037" w:rsidRPr="003C71D1" w:rsidRDefault="003F5037" w:rsidP="00A656B9">
            <w:pPr>
              <w:spacing w:line="312" w:lineRule="auto"/>
              <w:jc w:val="both"/>
              <w:rPr>
                <w:sz w:val="26"/>
                <w:szCs w:val="26"/>
              </w:rPr>
            </w:pPr>
            <w:r w:rsidRPr="003C71D1">
              <w:rPr>
                <w:sz w:val="26"/>
                <w:szCs w:val="26"/>
              </w:rPr>
              <w:t>- Giáo dục, tuyên truyền ý thức chấp hành quy tắc an toàn trong lao động.</w:t>
            </w:r>
          </w:p>
          <w:p w:rsidR="003F5037" w:rsidRPr="003C71D1" w:rsidRDefault="003F5037" w:rsidP="00A656B9">
            <w:pPr>
              <w:spacing w:line="312" w:lineRule="auto"/>
              <w:jc w:val="both"/>
              <w:rPr>
                <w:sz w:val="26"/>
                <w:szCs w:val="26"/>
              </w:rPr>
            </w:pPr>
            <w:r w:rsidRPr="003C71D1">
              <w:rPr>
                <w:sz w:val="26"/>
                <w:szCs w:val="26"/>
              </w:rPr>
              <w:t>- Phối hợp và chuẩn bị các phương án ứng cứu sự cố an toàn giao thông, cháy nổ.</w:t>
            </w:r>
          </w:p>
          <w:p w:rsidR="003F5037" w:rsidRPr="003C71D1" w:rsidRDefault="003F5037" w:rsidP="00A656B9">
            <w:pPr>
              <w:spacing w:line="312" w:lineRule="auto"/>
              <w:jc w:val="both"/>
              <w:rPr>
                <w:sz w:val="26"/>
                <w:szCs w:val="26"/>
              </w:rPr>
            </w:pPr>
            <w:r w:rsidRPr="003C71D1">
              <w:rPr>
                <w:sz w:val="26"/>
                <w:szCs w:val="26"/>
              </w:rPr>
              <w:t xml:space="preserve">- Không tiến hành thi công vào ngày mưa </w:t>
            </w:r>
            <w:r w:rsidRPr="003C71D1">
              <w:rPr>
                <w:sz w:val="26"/>
                <w:szCs w:val="26"/>
              </w:rPr>
              <w:lastRenderedPageBreak/>
              <w:t>lớn.</w:t>
            </w:r>
          </w:p>
        </w:tc>
        <w:tc>
          <w:tcPr>
            <w:tcW w:w="2677"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r>
      <w:tr w:rsidR="003C71D1" w:rsidRPr="003C71D1" w:rsidTr="00A656B9">
        <w:trPr>
          <w:trHeight w:val="2457"/>
          <w:jc w:val="center"/>
        </w:trPr>
        <w:tc>
          <w:tcPr>
            <w:tcW w:w="1154"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b/>
                <w:spacing w:val="-2"/>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sz w:val="26"/>
                <w:szCs w:val="26"/>
              </w:rPr>
            </w:pPr>
            <w:r w:rsidRPr="003C71D1">
              <w:rPr>
                <w:sz w:val="26"/>
                <w:szCs w:val="26"/>
              </w:rPr>
              <w:t>Hoạt động sinh hoạt của cán bộ, công nhân</w:t>
            </w:r>
          </w:p>
        </w:tc>
        <w:tc>
          <w:tcPr>
            <w:tcW w:w="1925"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pacing w:val="-4"/>
                <w:sz w:val="26"/>
                <w:szCs w:val="26"/>
              </w:rPr>
            </w:pPr>
            <w:r w:rsidRPr="003C71D1">
              <w:rPr>
                <w:sz w:val="26"/>
                <w:szCs w:val="26"/>
              </w:rPr>
              <w:t>- Phát sinh nước thải;</w:t>
            </w:r>
          </w:p>
          <w:p w:rsidR="003F5037" w:rsidRPr="003C71D1" w:rsidRDefault="003F5037" w:rsidP="00A656B9">
            <w:pPr>
              <w:spacing w:line="312" w:lineRule="auto"/>
              <w:rPr>
                <w:sz w:val="26"/>
                <w:szCs w:val="26"/>
              </w:rPr>
            </w:pPr>
            <w:r w:rsidRPr="003C71D1">
              <w:rPr>
                <w:sz w:val="26"/>
                <w:szCs w:val="26"/>
              </w:rPr>
              <w:t xml:space="preserve"> </w:t>
            </w:r>
          </w:p>
          <w:p w:rsidR="003F5037" w:rsidRPr="003C71D1" w:rsidRDefault="003F5037" w:rsidP="00A656B9">
            <w:pPr>
              <w:spacing w:line="312" w:lineRule="auto"/>
              <w:rPr>
                <w:sz w:val="26"/>
                <w:szCs w:val="26"/>
              </w:rPr>
            </w:pPr>
            <w:r w:rsidRPr="003C71D1">
              <w:rPr>
                <w:sz w:val="26"/>
                <w:szCs w:val="26"/>
              </w:rPr>
              <w:t>- Phát sinh chất thải rắn sinh hoạt, vệ sinh.</w:t>
            </w:r>
          </w:p>
        </w:tc>
        <w:tc>
          <w:tcPr>
            <w:tcW w:w="2710" w:type="dxa"/>
            <w:tcBorders>
              <w:top w:val="single" w:sz="4" w:space="0" w:color="auto"/>
              <w:left w:val="single" w:sz="4" w:space="0" w:color="auto"/>
              <w:bottom w:val="single" w:sz="4" w:space="0" w:color="auto"/>
              <w:right w:val="single" w:sz="4" w:space="0" w:color="auto"/>
            </w:tcBorders>
          </w:tcPr>
          <w:p w:rsidR="003F5037" w:rsidRPr="003C71D1" w:rsidRDefault="003F5037" w:rsidP="00A656B9">
            <w:pPr>
              <w:spacing w:line="312" w:lineRule="auto"/>
              <w:jc w:val="both"/>
              <w:rPr>
                <w:sz w:val="26"/>
                <w:szCs w:val="26"/>
              </w:rPr>
            </w:pPr>
            <w:r w:rsidRPr="003C71D1">
              <w:rPr>
                <w:sz w:val="26"/>
                <w:szCs w:val="26"/>
              </w:rPr>
              <w:t>- Sử dụng nhà vệ sinh hiện có của cửa hàng;</w:t>
            </w:r>
          </w:p>
          <w:p w:rsidR="003F5037" w:rsidRPr="003C71D1" w:rsidRDefault="003F5037" w:rsidP="00A656B9">
            <w:pPr>
              <w:spacing w:line="312" w:lineRule="auto"/>
              <w:jc w:val="both"/>
              <w:rPr>
                <w:sz w:val="26"/>
                <w:szCs w:val="26"/>
              </w:rPr>
            </w:pPr>
            <w:r w:rsidRPr="003C71D1">
              <w:rPr>
                <w:sz w:val="26"/>
                <w:szCs w:val="26"/>
              </w:rPr>
              <w:t xml:space="preserve">- </w:t>
            </w:r>
            <w:r w:rsidRPr="003C71D1">
              <w:rPr>
                <w:iCs/>
                <w:spacing w:val="6"/>
                <w:sz w:val="26"/>
                <w:szCs w:val="26"/>
              </w:rPr>
              <w:t xml:space="preserve">Hợp đồng xử lý rác thải sinh hoạt với </w:t>
            </w:r>
            <w:r w:rsidR="00B31F17" w:rsidRPr="003C71D1">
              <w:rPr>
                <w:iCs/>
                <w:spacing w:val="6"/>
                <w:sz w:val="26"/>
                <w:szCs w:val="26"/>
              </w:rPr>
              <w:t>Ban quản lý các công trình công cộng huyện Lệ Thủy;</w:t>
            </w:r>
          </w:p>
        </w:tc>
        <w:tc>
          <w:tcPr>
            <w:tcW w:w="2677"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812" w:type="dxa"/>
            <w:vMerge/>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r>
      <w:tr w:rsidR="003C71D1" w:rsidRPr="003C71D1" w:rsidTr="00A656B9">
        <w:trPr>
          <w:trHeight w:val="2566"/>
          <w:jc w:val="center"/>
        </w:trPr>
        <w:tc>
          <w:tcPr>
            <w:tcW w:w="1154" w:type="dxa"/>
            <w:vMerge w:val="restart"/>
            <w:tcBorders>
              <w:top w:val="single" w:sz="4" w:space="0" w:color="auto"/>
              <w:left w:val="single" w:sz="4" w:space="0" w:color="auto"/>
              <w:right w:val="single" w:sz="4" w:space="0" w:color="auto"/>
            </w:tcBorders>
            <w:vAlign w:val="center"/>
          </w:tcPr>
          <w:p w:rsidR="003F5037" w:rsidRPr="003C71D1" w:rsidRDefault="003F5037" w:rsidP="00A656B9">
            <w:pPr>
              <w:spacing w:line="312" w:lineRule="auto"/>
              <w:jc w:val="center"/>
              <w:rPr>
                <w:b/>
                <w:spacing w:val="-2"/>
                <w:sz w:val="26"/>
                <w:szCs w:val="26"/>
              </w:rPr>
            </w:pPr>
            <w:r w:rsidRPr="003C71D1">
              <w:rPr>
                <w:b/>
                <w:spacing w:val="-2"/>
                <w:sz w:val="26"/>
                <w:szCs w:val="26"/>
              </w:rPr>
              <w:t>Hoạt động của cửa hàng</w:t>
            </w:r>
          </w:p>
        </w:tc>
        <w:tc>
          <w:tcPr>
            <w:tcW w:w="1204"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sz w:val="26"/>
                <w:szCs w:val="26"/>
              </w:rPr>
            </w:pPr>
            <w:r w:rsidRPr="003C71D1">
              <w:rPr>
                <w:sz w:val="26"/>
                <w:szCs w:val="26"/>
              </w:rPr>
              <w:t>Hoạt động mua, bán xăng dầu</w:t>
            </w:r>
          </w:p>
        </w:tc>
        <w:tc>
          <w:tcPr>
            <w:tcW w:w="1925"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both"/>
              <w:rPr>
                <w:sz w:val="26"/>
                <w:szCs w:val="26"/>
              </w:rPr>
            </w:pPr>
            <w:r w:rsidRPr="003C71D1">
              <w:rPr>
                <w:sz w:val="26"/>
                <w:szCs w:val="26"/>
              </w:rPr>
              <w:t>- Khí thải từ các phương tiện;</w:t>
            </w:r>
          </w:p>
          <w:p w:rsidR="003F5037" w:rsidRPr="003C71D1" w:rsidRDefault="003F5037" w:rsidP="00A656B9">
            <w:pPr>
              <w:spacing w:line="312" w:lineRule="auto"/>
              <w:jc w:val="both"/>
              <w:rPr>
                <w:sz w:val="26"/>
                <w:szCs w:val="26"/>
              </w:rPr>
            </w:pPr>
            <w:r w:rsidRPr="003C71D1">
              <w:rPr>
                <w:sz w:val="26"/>
                <w:szCs w:val="26"/>
              </w:rPr>
              <w:t>- Chất thải vệ sinh;</w:t>
            </w:r>
          </w:p>
          <w:p w:rsidR="003F5037" w:rsidRPr="003C71D1" w:rsidRDefault="003F5037" w:rsidP="00A656B9">
            <w:pPr>
              <w:spacing w:line="312" w:lineRule="auto"/>
              <w:jc w:val="both"/>
              <w:rPr>
                <w:sz w:val="26"/>
                <w:szCs w:val="26"/>
              </w:rPr>
            </w:pPr>
            <w:r w:rsidRPr="003C71D1">
              <w:rPr>
                <w:sz w:val="26"/>
                <w:szCs w:val="26"/>
              </w:rPr>
              <w:t>- Rác thải sinh hoạt;</w:t>
            </w:r>
          </w:p>
          <w:p w:rsidR="003F5037" w:rsidRPr="003C71D1" w:rsidRDefault="003F5037" w:rsidP="00A656B9">
            <w:pPr>
              <w:spacing w:line="312" w:lineRule="auto"/>
              <w:jc w:val="both"/>
              <w:rPr>
                <w:sz w:val="26"/>
                <w:szCs w:val="26"/>
              </w:rPr>
            </w:pPr>
            <w:r w:rsidRPr="003C71D1">
              <w:rPr>
                <w:sz w:val="26"/>
                <w:szCs w:val="26"/>
              </w:rPr>
              <w:t>- Hơi xăng dầu.</w:t>
            </w:r>
          </w:p>
          <w:p w:rsidR="003F5037" w:rsidRPr="003C71D1" w:rsidRDefault="003F5037" w:rsidP="00A656B9">
            <w:pPr>
              <w:spacing w:line="312" w:lineRule="auto"/>
              <w:jc w:val="both"/>
              <w:rPr>
                <w:sz w:val="26"/>
                <w:szCs w:val="26"/>
              </w:rPr>
            </w:pPr>
            <w:r w:rsidRPr="003C71D1">
              <w:rPr>
                <w:sz w:val="26"/>
                <w:szCs w:val="26"/>
              </w:rPr>
              <w:lastRenderedPageBreak/>
              <w:t>- Nước mưa nhiễm xăng dầu.</w:t>
            </w:r>
          </w:p>
        </w:tc>
        <w:tc>
          <w:tcPr>
            <w:tcW w:w="2710" w:type="dxa"/>
            <w:tcBorders>
              <w:top w:val="single" w:sz="4" w:space="0" w:color="auto"/>
              <w:left w:val="single" w:sz="4" w:space="0" w:color="auto"/>
              <w:bottom w:val="single" w:sz="4" w:space="0" w:color="auto"/>
              <w:right w:val="single" w:sz="4" w:space="0" w:color="auto"/>
            </w:tcBorders>
          </w:tcPr>
          <w:p w:rsidR="003F5037" w:rsidRPr="003C71D1" w:rsidRDefault="003F5037" w:rsidP="00A656B9">
            <w:pPr>
              <w:spacing w:line="312" w:lineRule="auto"/>
              <w:jc w:val="both"/>
              <w:rPr>
                <w:sz w:val="26"/>
                <w:szCs w:val="26"/>
              </w:rPr>
            </w:pPr>
            <w:r w:rsidRPr="003C71D1">
              <w:rPr>
                <w:sz w:val="26"/>
                <w:szCs w:val="26"/>
              </w:rPr>
              <w:lastRenderedPageBreak/>
              <w:t>- Tạo rãnh kín thu gom nước mưa;</w:t>
            </w:r>
          </w:p>
          <w:p w:rsidR="003F5037" w:rsidRPr="003C71D1" w:rsidRDefault="003F5037" w:rsidP="00A656B9">
            <w:pPr>
              <w:spacing w:line="312" w:lineRule="auto"/>
              <w:jc w:val="both"/>
              <w:rPr>
                <w:sz w:val="26"/>
                <w:szCs w:val="26"/>
              </w:rPr>
            </w:pPr>
            <w:r w:rsidRPr="003C71D1">
              <w:rPr>
                <w:sz w:val="26"/>
                <w:szCs w:val="26"/>
              </w:rPr>
              <w:t>- Lắp đặt bể tách dầu, bể lọc để xử lý nước mưa nhiễm xăng dầu;</w:t>
            </w:r>
          </w:p>
          <w:p w:rsidR="003F5037" w:rsidRPr="003C71D1" w:rsidRDefault="003F5037" w:rsidP="00A656B9">
            <w:pPr>
              <w:spacing w:line="312" w:lineRule="auto"/>
              <w:jc w:val="both"/>
              <w:rPr>
                <w:bCs/>
                <w:iCs/>
                <w:spacing w:val="6"/>
                <w:sz w:val="26"/>
                <w:szCs w:val="26"/>
              </w:rPr>
            </w:pPr>
            <w:r w:rsidRPr="003C71D1">
              <w:rPr>
                <w:sz w:val="26"/>
                <w:szCs w:val="26"/>
              </w:rPr>
              <w:t xml:space="preserve">- Hợp đồng thu gom rác thải với </w:t>
            </w:r>
            <w:r w:rsidR="00B31F17" w:rsidRPr="003C71D1">
              <w:rPr>
                <w:iCs/>
                <w:spacing w:val="6"/>
                <w:sz w:val="26"/>
                <w:szCs w:val="26"/>
              </w:rPr>
              <w:t xml:space="preserve">Ban quản </w:t>
            </w:r>
            <w:r w:rsidR="00B31F17" w:rsidRPr="003C71D1">
              <w:rPr>
                <w:iCs/>
                <w:spacing w:val="6"/>
                <w:sz w:val="26"/>
                <w:szCs w:val="26"/>
              </w:rPr>
              <w:lastRenderedPageBreak/>
              <w:t>lý các công trình công cộng huyện Lệ Thủy</w:t>
            </w:r>
            <w:r w:rsidRPr="003C71D1">
              <w:rPr>
                <w:iCs/>
                <w:spacing w:val="6"/>
                <w:sz w:val="26"/>
                <w:szCs w:val="26"/>
              </w:rPr>
              <w:t>;</w:t>
            </w:r>
          </w:p>
        </w:tc>
        <w:tc>
          <w:tcPr>
            <w:tcW w:w="2677"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both"/>
              <w:rPr>
                <w:bCs/>
                <w:sz w:val="26"/>
                <w:szCs w:val="26"/>
              </w:rPr>
            </w:pPr>
            <w:r w:rsidRPr="003C71D1">
              <w:rPr>
                <w:sz w:val="26"/>
                <w:szCs w:val="26"/>
              </w:rPr>
              <w:lastRenderedPageBreak/>
              <w:t>Làm mương kín, lắp đặt bể tách dầu: 50 triệu;</w:t>
            </w:r>
          </w:p>
        </w:tc>
        <w:tc>
          <w:tcPr>
            <w:tcW w:w="1539"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both"/>
              <w:rPr>
                <w:sz w:val="26"/>
                <w:szCs w:val="26"/>
              </w:rPr>
            </w:pPr>
            <w:r w:rsidRPr="003C71D1">
              <w:rPr>
                <w:sz w:val="26"/>
                <w:szCs w:val="26"/>
              </w:rPr>
              <w:t>Trong suốt thời gian hoạt động của cửa hàng</w:t>
            </w:r>
          </w:p>
        </w:tc>
        <w:tc>
          <w:tcPr>
            <w:tcW w:w="1767"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both"/>
              <w:rPr>
                <w:sz w:val="26"/>
                <w:szCs w:val="26"/>
              </w:rPr>
            </w:pPr>
            <w:r w:rsidRPr="003C71D1">
              <w:rPr>
                <w:sz w:val="26"/>
                <w:szCs w:val="26"/>
              </w:rPr>
              <w:t>Chủ đầu tư</w:t>
            </w:r>
          </w:p>
        </w:tc>
        <w:tc>
          <w:tcPr>
            <w:tcW w:w="1812" w:type="dxa"/>
            <w:tcBorders>
              <w:top w:val="single" w:sz="4" w:space="0" w:color="auto"/>
              <w:left w:val="single" w:sz="4" w:space="0" w:color="auto"/>
              <w:bottom w:val="single" w:sz="4" w:space="0" w:color="auto"/>
              <w:right w:val="single" w:sz="4" w:space="0" w:color="auto"/>
            </w:tcBorders>
            <w:vAlign w:val="center"/>
          </w:tcPr>
          <w:p w:rsidR="003F5037" w:rsidRPr="003C71D1" w:rsidRDefault="00B31F17" w:rsidP="00B31F17">
            <w:pPr>
              <w:spacing w:line="312" w:lineRule="auto"/>
              <w:jc w:val="both"/>
              <w:rPr>
                <w:sz w:val="26"/>
                <w:szCs w:val="26"/>
              </w:rPr>
            </w:pPr>
            <w:r w:rsidRPr="003C71D1">
              <w:rPr>
                <w:sz w:val="26"/>
                <w:szCs w:val="26"/>
              </w:rPr>
              <w:t>Phòng TNMT huyện Lệ Thủy,</w:t>
            </w:r>
            <w:r w:rsidR="003F5037" w:rsidRPr="003C71D1">
              <w:rPr>
                <w:sz w:val="26"/>
                <w:szCs w:val="26"/>
              </w:rPr>
              <w:t xml:space="preserve"> </w:t>
            </w:r>
            <w:r w:rsidRPr="003C71D1">
              <w:rPr>
                <w:sz w:val="26"/>
                <w:szCs w:val="26"/>
              </w:rPr>
              <w:t>xã Sen Thủy</w:t>
            </w:r>
            <w:r w:rsidR="003F5037" w:rsidRPr="003C71D1">
              <w:rPr>
                <w:sz w:val="26"/>
                <w:szCs w:val="26"/>
              </w:rPr>
              <w:t xml:space="preserve"> và các cơ quan quản lý môi trường của huyện và tỉnh</w:t>
            </w:r>
          </w:p>
        </w:tc>
      </w:tr>
      <w:tr w:rsidR="003C71D1" w:rsidRPr="003C71D1" w:rsidTr="00A656B9">
        <w:trPr>
          <w:trHeight w:val="1656"/>
          <w:jc w:val="center"/>
        </w:trPr>
        <w:tc>
          <w:tcPr>
            <w:tcW w:w="1154" w:type="dxa"/>
            <w:vMerge/>
            <w:tcBorders>
              <w:left w:val="single" w:sz="4" w:space="0" w:color="auto"/>
              <w:bottom w:val="single" w:sz="4" w:space="0" w:color="auto"/>
              <w:right w:val="single" w:sz="4" w:space="0" w:color="auto"/>
            </w:tcBorders>
            <w:vAlign w:val="center"/>
          </w:tcPr>
          <w:p w:rsidR="003F5037" w:rsidRPr="003C71D1" w:rsidRDefault="003F5037" w:rsidP="00A656B9">
            <w:pPr>
              <w:spacing w:line="312" w:lineRule="auto"/>
              <w:rPr>
                <w:b/>
                <w:spacing w:val="-2"/>
                <w:sz w:val="26"/>
                <w:szCs w:val="26"/>
              </w:rPr>
            </w:pPr>
          </w:p>
        </w:tc>
        <w:tc>
          <w:tcPr>
            <w:tcW w:w="1204"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jc w:val="center"/>
              <w:rPr>
                <w:sz w:val="26"/>
                <w:szCs w:val="26"/>
              </w:rPr>
            </w:pPr>
            <w:r w:rsidRPr="003C71D1">
              <w:rPr>
                <w:sz w:val="26"/>
                <w:szCs w:val="26"/>
              </w:rPr>
              <w:t xml:space="preserve">Các sự cố </w:t>
            </w:r>
          </w:p>
        </w:tc>
        <w:tc>
          <w:tcPr>
            <w:tcW w:w="1925"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r w:rsidRPr="003C71D1">
              <w:rPr>
                <w:sz w:val="26"/>
                <w:szCs w:val="26"/>
              </w:rPr>
              <w:t xml:space="preserve"> Sự cố chập điện, cháy nổ, tràn dầu, rò rỉ xăng dầu, sụt lún bể chứa...</w:t>
            </w:r>
          </w:p>
        </w:tc>
        <w:tc>
          <w:tcPr>
            <w:tcW w:w="2710" w:type="dxa"/>
            <w:tcBorders>
              <w:top w:val="single" w:sz="4" w:space="0" w:color="auto"/>
              <w:left w:val="single" w:sz="4" w:space="0" w:color="auto"/>
              <w:bottom w:val="single" w:sz="4" w:space="0" w:color="auto"/>
              <w:right w:val="single" w:sz="4" w:space="0" w:color="auto"/>
            </w:tcBorders>
          </w:tcPr>
          <w:p w:rsidR="003F5037" w:rsidRPr="003C71D1" w:rsidRDefault="003F5037" w:rsidP="00A656B9">
            <w:pPr>
              <w:spacing w:line="312" w:lineRule="auto"/>
              <w:jc w:val="both"/>
              <w:rPr>
                <w:sz w:val="26"/>
                <w:szCs w:val="26"/>
              </w:rPr>
            </w:pPr>
            <w:r w:rsidRPr="003C71D1">
              <w:rPr>
                <w:sz w:val="26"/>
                <w:szCs w:val="26"/>
              </w:rPr>
              <w:t>- Phối hợp và chuẩn bị các phương án ứng cứu sự cố.</w:t>
            </w:r>
          </w:p>
          <w:p w:rsidR="003F5037" w:rsidRPr="003C71D1" w:rsidRDefault="003F5037" w:rsidP="00A656B9">
            <w:pPr>
              <w:spacing w:line="312" w:lineRule="auto"/>
              <w:jc w:val="both"/>
              <w:rPr>
                <w:sz w:val="26"/>
                <w:szCs w:val="26"/>
              </w:rPr>
            </w:pPr>
          </w:p>
        </w:tc>
        <w:tc>
          <w:tcPr>
            <w:tcW w:w="2677"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bCs/>
                <w:sz w:val="26"/>
                <w:szCs w:val="26"/>
              </w:rPr>
            </w:pPr>
          </w:p>
        </w:tc>
        <w:tc>
          <w:tcPr>
            <w:tcW w:w="1539"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767"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c>
          <w:tcPr>
            <w:tcW w:w="1812" w:type="dxa"/>
            <w:tcBorders>
              <w:top w:val="single" w:sz="4" w:space="0" w:color="auto"/>
              <w:left w:val="single" w:sz="4" w:space="0" w:color="auto"/>
              <w:bottom w:val="single" w:sz="4" w:space="0" w:color="auto"/>
              <w:right w:val="single" w:sz="4" w:space="0" w:color="auto"/>
            </w:tcBorders>
            <w:vAlign w:val="center"/>
          </w:tcPr>
          <w:p w:rsidR="003F5037" w:rsidRPr="003C71D1" w:rsidRDefault="003F5037" w:rsidP="00A656B9">
            <w:pPr>
              <w:spacing w:line="312" w:lineRule="auto"/>
              <w:rPr>
                <w:sz w:val="26"/>
                <w:szCs w:val="26"/>
              </w:rPr>
            </w:pPr>
          </w:p>
        </w:tc>
      </w:tr>
    </w:tbl>
    <w:p w:rsidR="003F5037" w:rsidRPr="003C71D1" w:rsidRDefault="003F5037" w:rsidP="00B56CE4">
      <w:pPr>
        <w:sectPr w:rsidR="003F5037" w:rsidRPr="003C71D1" w:rsidSect="00142389">
          <w:headerReference w:type="default" r:id="rId28"/>
          <w:footerReference w:type="default" r:id="rId29"/>
          <w:pgSz w:w="16840" w:h="11907" w:orient="landscape" w:code="9"/>
          <w:pgMar w:top="1418" w:right="1021" w:bottom="1134" w:left="1134" w:header="720" w:footer="720" w:gutter="0"/>
          <w:cols w:space="720"/>
          <w:docGrid w:linePitch="381"/>
        </w:sectPr>
      </w:pPr>
    </w:p>
    <w:p w:rsidR="00E96F64" w:rsidRPr="003C71D1" w:rsidRDefault="00E96F64" w:rsidP="00BF4DDE">
      <w:pPr>
        <w:pStyle w:val="Heading2"/>
      </w:pPr>
      <w:bookmarkStart w:id="149" w:name="_Toc102505079"/>
      <w:r w:rsidRPr="003C71D1">
        <w:lastRenderedPageBreak/>
        <w:t>4.2. Chương trình giám sát môi trường</w:t>
      </w:r>
      <w:bookmarkEnd w:id="149"/>
    </w:p>
    <w:p w:rsidR="00E96F64" w:rsidRPr="003C71D1" w:rsidRDefault="00E96F64" w:rsidP="00BF4DDE">
      <w:pPr>
        <w:pStyle w:val="Heading3"/>
      </w:pPr>
      <w:bookmarkStart w:id="150" w:name="_Toc102505080"/>
      <w:r w:rsidRPr="003C71D1">
        <w:t>4.2.1. Giám sát chất thải trong giai đoạn xây dựng</w:t>
      </w:r>
      <w:bookmarkEnd w:id="150"/>
    </w:p>
    <w:p w:rsidR="00B56CE4" w:rsidRPr="003C71D1" w:rsidRDefault="00B56CE4" w:rsidP="00B56CE4">
      <w:pPr>
        <w:spacing w:before="60" w:after="60" w:line="360" w:lineRule="exact"/>
        <w:ind w:firstLine="720"/>
        <w:rPr>
          <w:rFonts w:cs="Times New Roman"/>
          <w:b/>
          <w:i/>
        </w:rPr>
      </w:pPr>
      <w:r w:rsidRPr="003C71D1">
        <w:rPr>
          <w:rFonts w:cs="Times New Roman"/>
          <w:b/>
          <w:i/>
        </w:rPr>
        <w:t>4.2.1.1. Giám sát chất lượng môi trường không khí</w:t>
      </w:r>
    </w:p>
    <w:p w:rsidR="00B56CE4" w:rsidRPr="003C71D1" w:rsidRDefault="00B56CE4" w:rsidP="00B56CE4">
      <w:pPr>
        <w:spacing w:before="60" w:after="60" w:line="360" w:lineRule="exact"/>
        <w:ind w:firstLine="720"/>
        <w:rPr>
          <w:rFonts w:eastAsia="Calibri" w:cs="Times New Roman"/>
        </w:rPr>
      </w:pPr>
      <w:r w:rsidRPr="003C71D1">
        <w:rPr>
          <w:rFonts w:eastAsia="Calibri" w:cs="Times New Roman"/>
        </w:rPr>
        <w:t>- Các chỉ tiêu giám sát: Nhiệt độ, NO</w:t>
      </w:r>
      <w:r w:rsidRPr="003C71D1">
        <w:rPr>
          <w:rFonts w:eastAsia="Calibri" w:cs="Times New Roman"/>
          <w:vertAlign w:val="subscript"/>
        </w:rPr>
        <w:t>2</w:t>
      </w:r>
      <w:r w:rsidRPr="003C71D1">
        <w:rPr>
          <w:rFonts w:eastAsia="Calibri" w:cs="Times New Roman"/>
        </w:rPr>
        <w:t>, SO</w:t>
      </w:r>
      <w:r w:rsidRPr="003C71D1">
        <w:rPr>
          <w:rFonts w:eastAsia="Calibri" w:cs="Times New Roman"/>
          <w:vertAlign w:val="subscript"/>
        </w:rPr>
        <w:t>2</w:t>
      </w:r>
      <w:r w:rsidRPr="003C71D1">
        <w:rPr>
          <w:rFonts w:eastAsia="Calibri" w:cs="Times New Roman"/>
        </w:rPr>
        <w:t>, CO, bụi, tiếng ồn, độ rung.</w:t>
      </w:r>
    </w:p>
    <w:p w:rsidR="00B56CE4" w:rsidRPr="003C71D1" w:rsidRDefault="00B56CE4" w:rsidP="00B56CE4">
      <w:pPr>
        <w:spacing w:before="60" w:after="60" w:line="360" w:lineRule="exact"/>
        <w:ind w:firstLine="720"/>
        <w:rPr>
          <w:rFonts w:eastAsia="Calibri" w:cs="Times New Roman"/>
        </w:rPr>
      </w:pPr>
      <w:r w:rsidRPr="003C71D1">
        <w:rPr>
          <w:rFonts w:eastAsia="Calibri" w:cs="Times New Roman"/>
        </w:rPr>
        <w:t>- Vị trí giám sát:</w:t>
      </w:r>
    </w:p>
    <w:p w:rsidR="00B56CE4" w:rsidRPr="003C71D1" w:rsidRDefault="00B56CE4" w:rsidP="00B56CE4">
      <w:pPr>
        <w:widowControl w:val="0"/>
        <w:spacing w:before="60" w:after="60" w:line="380" w:lineRule="exact"/>
        <w:ind w:firstLine="720"/>
        <w:jc w:val="both"/>
        <w:rPr>
          <w:rFonts w:eastAsia="Arial" w:cs="Times New Roman"/>
          <w:bCs/>
          <w:szCs w:val="28"/>
        </w:rPr>
      </w:pPr>
      <w:r w:rsidRPr="003C71D1">
        <w:rPr>
          <w:rFonts w:eastAsia="Times New Roman" w:cs="Times New Roman"/>
          <w:szCs w:val="28"/>
        </w:rPr>
        <w:t xml:space="preserve">+ </w:t>
      </w:r>
      <w:r w:rsidRPr="003C71D1">
        <w:rPr>
          <w:rFonts w:eastAsia="Times New Roman" w:cs="Times New Roman"/>
          <w:szCs w:val="28"/>
          <w:lang w:val="vi-VN"/>
        </w:rPr>
        <w:t>K</w:t>
      </w:r>
      <w:r w:rsidRPr="003C71D1">
        <w:rPr>
          <w:rFonts w:eastAsia="Times New Roman" w:cs="Times New Roman"/>
          <w:szCs w:val="28"/>
          <w:vertAlign w:val="subscript"/>
          <w:lang w:val="vi-VN"/>
        </w:rPr>
        <w:t>1</w:t>
      </w:r>
      <w:r w:rsidRPr="003C71D1">
        <w:rPr>
          <w:rFonts w:eastAsia="Times New Roman" w:cs="Times New Roman"/>
          <w:szCs w:val="28"/>
          <w:lang w:val="vi-VN"/>
        </w:rPr>
        <w:t xml:space="preserve">: Tại </w:t>
      </w:r>
      <w:r w:rsidRPr="003C71D1">
        <w:rPr>
          <w:rFonts w:eastAsia="Times New Roman" w:cs="Times New Roman"/>
          <w:szCs w:val="28"/>
          <w:shd w:val="clear" w:color="auto" w:fill="FFFFFF"/>
          <w:lang w:val="pt-BR"/>
        </w:rPr>
        <w:t xml:space="preserve">khu vực </w:t>
      </w:r>
      <w:r w:rsidR="00B31F17" w:rsidRPr="003C71D1">
        <w:rPr>
          <w:rFonts w:eastAsia="Times New Roman" w:cs="Times New Roman"/>
          <w:szCs w:val="28"/>
          <w:shd w:val="clear" w:color="auto" w:fill="FFFFFF"/>
          <w:lang w:val="pt-BR"/>
        </w:rPr>
        <w:t>tuyến đường 565B</w:t>
      </w:r>
      <w:r w:rsidRPr="003C71D1">
        <w:rPr>
          <w:rFonts w:eastAsia="Arial" w:cs="Times New Roman"/>
          <w:bCs/>
          <w:szCs w:val="28"/>
        </w:rPr>
        <w:t>.</w:t>
      </w:r>
    </w:p>
    <w:p w:rsidR="00B56CE4" w:rsidRPr="003C71D1" w:rsidRDefault="00B56CE4" w:rsidP="00B56CE4">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lang w:val="pt-BR"/>
        </w:rPr>
        <w:t>+ K</w:t>
      </w:r>
      <w:r w:rsidRPr="003C71D1">
        <w:rPr>
          <w:rFonts w:eastAsia="Times New Roman" w:cs="Times New Roman"/>
          <w:szCs w:val="28"/>
          <w:vertAlign w:val="subscript"/>
          <w:lang w:val="pt-BR"/>
        </w:rPr>
        <w:t>2</w:t>
      </w:r>
      <w:r w:rsidRPr="003C71D1">
        <w:rPr>
          <w:rFonts w:eastAsia="Times New Roman" w:cs="Times New Roman"/>
          <w:szCs w:val="28"/>
          <w:lang w:val="pt-BR"/>
        </w:rPr>
        <w:t>:</w:t>
      </w:r>
      <w:r w:rsidRPr="003C71D1">
        <w:rPr>
          <w:rFonts w:eastAsia="Times New Roman" w:cs="Times New Roman"/>
          <w:szCs w:val="28"/>
          <w:lang w:val="vi-VN"/>
        </w:rPr>
        <w:t xml:space="preserve"> Tại </w:t>
      </w:r>
      <w:r w:rsidRPr="003C71D1">
        <w:rPr>
          <w:rFonts w:eastAsia="Times New Roman" w:cs="Times New Roman"/>
          <w:szCs w:val="28"/>
        </w:rPr>
        <w:t>khu vực trung tâm Dự án.</w:t>
      </w:r>
    </w:p>
    <w:p w:rsidR="00B56CE4" w:rsidRPr="003C71D1" w:rsidRDefault="00B56CE4" w:rsidP="00B56CE4">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lang w:val="pt-BR"/>
        </w:rPr>
        <w:t>+ K</w:t>
      </w:r>
      <w:r w:rsidRPr="003C71D1">
        <w:rPr>
          <w:rFonts w:eastAsia="Times New Roman" w:cs="Times New Roman"/>
          <w:szCs w:val="28"/>
          <w:vertAlign w:val="subscript"/>
          <w:lang w:val="pt-BR"/>
        </w:rPr>
        <w:t>3</w:t>
      </w:r>
      <w:r w:rsidRPr="003C71D1">
        <w:rPr>
          <w:rFonts w:eastAsia="Times New Roman" w:cs="Times New Roman"/>
          <w:szCs w:val="28"/>
          <w:lang w:val="pt-BR"/>
        </w:rPr>
        <w:t xml:space="preserve">: </w:t>
      </w:r>
      <w:r w:rsidRPr="003C71D1">
        <w:rPr>
          <w:rFonts w:eastAsia="Times New Roman" w:cs="Times New Roman"/>
          <w:szCs w:val="28"/>
          <w:lang w:val="vi-VN"/>
        </w:rPr>
        <w:t>Tại</w:t>
      </w:r>
      <w:r w:rsidRPr="003C71D1">
        <w:rPr>
          <w:rFonts w:eastAsia="Times New Roman" w:cs="Times New Roman"/>
          <w:szCs w:val="28"/>
        </w:rPr>
        <w:t xml:space="preserve"> đường Quốc lộ 1A phía Đông Dự án.</w:t>
      </w:r>
    </w:p>
    <w:p w:rsidR="00B56CE4" w:rsidRPr="003C71D1" w:rsidRDefault="00B56CE4" w:rsidP="00B56CE4">
      <w:pPr>
        <w:spacing w:before="60" w:after="60" w:line="360" w:lineRule="exact"/>
        <w:ind w:firstLine="720"/>
        <w:jc w:val="both"/>
        <w:rPr>
          <w:rFonts w:eastAsia="Calibri" w:cs="Times New Roman"/>
        </w:rPr>
      </w:pPr>
      <w:r w:rsidRPr="003C71D1">
        <w:rPr>
          <w:rFonts w:eastAsia="Calibri" w:cs="Times New Roman"/>
        </w:rPr>
        <w:t xml:space="preserve">- Tần suất giám sát: 6 tháng/lần, khi có sự cố hoặc theo yêu cầu của cơ quan quản lý Nhà nước về môi trường. </w:t>
      </w:r>
    </w:p>
    <w:p w:rsidR="00B56CE4" w:rsidRPr="003C71D1" w:rsidRDefault="00B56CE4" w:rsidP="00B56CE4">
      <w:pPr>
        <w:spacing w:before="60" w:after="60" w:line="360" w:lineRule="exact"/>
        <w:ind w:firstLine="720"/>
        <w:jc w:val="both"/>
        <w:rPr>
          <w:rFonts w:eastAsia="Calibri" w:cs="Times New Roman"/>
        </w:rPr>
      </w:pPr>
      <w:r w:rsidRPr="003C71D1">
        <w:rPr>
          <w:rFonts w:eastAsia="Calibri" w:cs="Times New Roman"/>
        </w:rPr>
        <w:t xml:space="preserve">- Quy chuẩn áp dụng, bao gồm: </w:t>
      </w:r>
    </w:p>
    <w:p w:rsidR="00B56CE4" w:rsidRPr="003C71D1" w:rsidRDefault="00B56CE4" w:rsidP="00B56CE4">
      <w:pPr>
        <w:spacing w:before="60" w:after="60" w:line="360" w:lineRule="exact"/>
        <w:ind w:firstLine="720"/>
        <w:jc w:val="both"/>
        <w:rPr>
          <w:rFonts w:cs="Times New Roman"/>
        </w:rPr>
      </w:pPr>
      <w:r w:rsidRPr="003C71D1">
        <w:rPr>
          <w:rFonts w:cs="Times New Roman"/>
        </w:rPr>
        <w:t>+ QCVN 05:2013/BTNMT - Quy chuẩn kỹ thuật quốc gia về chất lượng không khí xung quanh.</w:t>
      </w:r>
    </w:p>
    <w:p w:rsidR="00B56CE4" w:rsidRPr="003C71D1" w:rsidRDefault="00B56CE4" w:rsidP="00B56CE4">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eastAsia="Times New Roman" w:cs="Times New Roman"/>
          <w:szCs w:val="20"/>
          <w:lang w:val="vi-VN"/>
        </w:rPr>
        <w:t xml:space="preserve"> QCVN 27:2010/BTNMT - Quy chuẩn kỹ thuật quốc gia về độ rung;</w:t>
      </w:r>
    </w:p>
    <w:p w:rsidR="00B56CE4" w:rsidRPr="003C71D1" w:rsidRDefault="00B56CE4" w:rsidP="00B56CE4">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eastAsia="Times New Roman" w:cs="Times New Roman"/>
          <w:szCs w:val="20"/>
          <w:lang w:val="vi-VN"/>
        </w:rPr>
        <w:t xml:space="preserve"> QCVN 02:2019/BYT- Quy chuẩn kỹ thuật quốc gia về bụi - giá trị giới hạn tiếp xúc cho phép bụi tại nơi làm việc;</w:t>
      </w:r>
    </w:p>
    <w:p w:rsidR="00B56CE4" w:rsidRPr="003C71D1" w:rsidRDefault="00B56CE4" w:rsidP="00B56CE4">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eastAsia="Times New Roman" w:cs="Times New Roman"/>
          <w:szCs w:val="20"/>
          <w:lang w:val="vi-VN"/>
        </w:rPr>
        <w:t xml:space="preserve"> QCVN 26:2010/BTNMT- Quy chuẩn kỹ thuật quốc gia về tiếng ồn.</w:t>
      </w:r>
    </w:p>
    <w:p w:rsidR="00B56CE4" w:rsidRPr="003C71D1" w:rsidRDefault="00B56CE4" w:rsidP="00B56CE4">
      <w:pPr>
        <w:spacing w:before="60" w:after="60" w:line="360" w:lineRule="exact"/>
        <w:ind w:firstLine="720"/>
        <w:jc w:val="both"/>
        <w:rPr>
          <w:rFonts w:eastAsia="Times New Roman" w:cs="Times New Roman"/>
          <w:b/>
          <w:i/>
          <w:szCs w:val="20"/>
          <w:lang w:val="vi-VN"/>
        </w:rPr>
      </w:pPr>
      <w:r w:rsidRPr="003C71D1">
        <w:rPr>
          <w:rFonts w:eastAsia="Times New Roman" w:cs="Times New Roman"/>
          <w:b/>
          <w:i/>
          <w:szCs w:val="20"/>
        </w:rPr>
        <w:t>4.2.1.2</w:t>
      </w:r>
      <w:r w:rsidRPr="003C71D1">
        <w:rPr>
          <w:rFonts w:eastAsia="Times New Roman" w:cs="Times New Roman"/>
          <w:b/>
          <w:i/>
          <w:szCs w:val="20"/>
          <w:lang w:val="vi-VN"/>
        </w:rPr>
        <w:t>. Giám sát môi trường nước dưới đất</w:t>
      </w:r>
    </w:p>
    <w:p w:rsidR="00B56CE4" w:rsidRPr="003C71D1" w:rsidRDefault="00B56CE4" w:rsidP="00B56CE4">
      <w:pPr>
        <w:spacing w:before="60" w:after="60" w:line="360" w:lineRule="exact"/>
        <w:ind w:firstLine="720"/>
        <w:jc w:val="both"/>
        <w:rPr>
          <w:rFonts w:eastAsia="Times New Roman" w:cs="Times New Roman"/>
          <w:szCs w:val="28"/>
        </w:rPr>
      </w:pPr>
      <w:r w:rsidRPr="003C71D1">
        <w:rPr>
          <w:rFonts w:eastAsia="Times New Roman" w:cs="Times New Roman"/>
          <w:spacing w:val="-4"/>
          <w:szCs w:val="20"/>
          <w:lang w:val="vi-VN"/>
        </w:rPr>
        <w:t xml:space="preserve">- Các chỉ tiêu giám sát: </w:t>
      </w:r>
      <w:r w:rsidRPr="003C71D1">
        <w:rPr>
          <w:rFonts w:eastAsia="Times New Roman" w:cs="Times New Roman"/>
          <w:szCs w:val="28"/>
        </w:rPr>
        <w:t>pH, Độ cứng, Clorua, Đồng (Cu), NH</w:t>
      </w:r>
      <w:r w:rsidRPr="003C71D1">
        <w:rPr>
          <w:rFonts w:eastAsia="Times New Roman" w:cs="Times New Roman"/>
          <w:szCs w:val="28"/>
          <w:vertAlign w:val="subscript"/>
        </w:rPr>
        <w:t>3</w:t>
      </w:r>
      <w:r w:rsidRPr="003C71D1">
        <w:rPr>
          <w:rFonts w:eastAsia="Times New Roman" w:cs="Times New Roman"/>
          <w:szCs w:val="28"/>
        </w:rPr>
        <w:t xml:space="preserve"> (amoni), Sắt, Coliform.</w:t>
      </w:r>
    </w:p>
    <w:p w:rsidR="00B56CE4" w:rsidRPr="003C71D1" w:rsidRDefault="00B56CE4" w:rsidP="00B56CE4">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xml:space="preserve">- Vị trí giám sát: </w:t>
      </w:r>
    </w:p>
    <w:p w:rsidR="00B56CE4" w:rsidRPr="003C71D1" w:rsidRDefault="00B56CE4" w:rsidP="00B56CE4">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rPr>
        <w:t>+ NN: Nước giếng tại hộ gia đình phía Nam Dự án</w:t>
      </w:r>
    </w:p>
    <w:p w:rsidR="00B56CE4" w:rsidRPr="003C71D1" w:rsidRDefault="00B56CE4" w:rsidP="00B56CE4">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Tần suất giám sát: 06 tháng/lần, khi có sự cố hoặc theo yêu cầu của cơ quan quản lý Nhà nước về môi trường.</w:t>
      </w:r>
    </w:p>
    <w:p w:rsidR="00B56CE4" w:rsidRPr="003C71D1" w:rsidRDefault="00B56CE4" w:rsidP="00B56CE4">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Quy chuẩn áp dụng: QCVN 09:2015/ BTNMT: Quy chuẩn kỹ thuật quốc gia về chất lượng nước dưới đất.</w:t>
      </w:r>
    </w:p>
    <w:p w:rsidR="00B56CE4" w:rsidRPr="003C71D1" w:rsidRDefault="00B56CE4" w:rsidP="00B56CE4">
      <w:pPr>
        <w:spacing w:before="60" w:after="60" w:line="360" w:lineRule="exact"/>
        <w:ind w:firstLine="720"/>
        <w:jc w:val="both"/>
        <w:rPr>
          <w:rFonts w:eastAsia="Times New Roman" w:cs="Times New Roman"/>
          <w:b/>
          <w:i/>
          <w:szCs w:val="20"/>
        </w:rPr>
      </w:pPr>
      <w:r w:rsidRPr="003C71D1">
        <w:rPr>
          <w:rFonts w:eastAsia="Times New Roman" w:cs="Times New Roman"/>
          <w:b/>
          <w:i/>
          <w:szCs w:val="20"/>
        </w:rPr>
        <w:t>4.2.1.3. Giám sát môi trường nước mặt</w:t>
      </w:r>
    </w:p>
    <w:p w:rsidR="00B56CE4" w:rsidRPr="003C71D1" w:rsidRDefault="00B56CE4" w:rsidP="00B56CE4">
      <w:pPr>
        <w:widowControl w:val="0"/>
        <w:spacing w:before="60" w:after="60" w:line="380" w:lineRule="exact"/>
        <w:ind w:firstLine="720"/>
        <w:jc w:val="both"/>
        <w:rPr>
          <w:rFonts w:eastAsia="Times New Roman" w:cs="Times New Roman"/>
          <w:szCs w:val="28"/>
        </w:rPr>
      </w:pPr>
      <w:r w:rsidRPr="003C71D1">
        <w:rPr>
          <w:rFonts w:eastAsia="Times New Roman" w:cs="Times New Roman"/>
          <w:spacing w:val="-4"/>
          <w:szCs w:val="20"/>
          <w:lang w:val="vi-VN"/>
        </w:rPr>
        <w:t xml:space="preserve">- Các chỉ tiêu giám sát: </w:t>
      </w:r>
      <w:r w:rsidRPr="003C71D1">
        <w:rPr>
          <w:rFonts w:eastAsia="Times New Roman" w:cs="Times New Roman"/>
          <w:szCs w:val="28"/>
        </w:rPr>
        <w:t>pH, BOD</w:t>
      </w:r>
      <w:r w:rsidRPr="003C71D1">
        <w:rPr>
          <w:rFonts w:eastAsia="Times New Roman" w:cs="Times New Roman"/>
          <w:szCs w:val="28"/>
          <w:vertAlign w:val="subscript"/>
        </w:rPr>
        <w:t>5</w:t>
      </w:r>
      <w:r w:rsidRPr="003C71D1">
        <w:rPr>
          <w:rFonts w:eastAsia="Times New Roman" w:cs="Times New Roman"/>
          <w:szCs w:val="28"/>
        </w:rPr>
        <w:t>, COD, TSS, NH</w:t>
      </w:r>
      <w:r w:rsidRPr="003C71D1">
        <w:rPr>
          <w:rFonts w:eastAsia="Times New Roman" w:cs="Times New Roman"/>
          <w:szCs w:val="28"/>
          <w:vertAlign w:val="subscript"/>
        </w:rPr>
        <w:t>3</w:t>
      </w:r>
      <w:r w:rsidRPr="003C71D1">
        <w:rPr>
          <w:rFonts w:eastAsia="Times New Roman" w:cs="Times New Roman"/>
          <w:szCs w:val="28"/>
        </w:rPr>
        <w:t>, NO</w:t>
      </w:r>
      <w:r w:rsidRPr="003C71D1">
        <w:rPr>
          <w:rFonts w:eastAsia="Times New Roman" w:cs="Times New Roman"/>
          <w:szCs w:val="28"/>
          <w:vertAlign w:val="subscript"/>
        </w:rPr>
        <w:t>3</w:t>
      </w:r>
      <w:r w:rsidRPr="003C71D1">
        <w:rPr>
          <w:rFonts w:eastAsia="Times New Roman" w:cs="Times New Roman"/>
          <w:szCs w:val="28"/>
          <w:vertAlign w:val="superscript"/>
        </w:rPr>
        <w:t>-</w:t>
      </w:r>
      <w:r w:rsidRPr="003C71D1">
        <w:rPr>
          <w:rFonts w:eastAsia="Times New Roman" w:cs="Times New Roman"/>
          <w:szCs w:val="28"/>
        </w:rPr>
        <w:t>, Coliform.</w:t>
      </w:r>
    </w:p>
    <w:p w:rsidR="00B56CE4" w:rsidRPr="003C71D1" w:rsidRDefault="00B56CE4" w:rsidP="00B56CE4">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xml:space="preserve">- Vị trí giám sát: </w:t>
      </w:r>
    </w:p>
    <w:p w:rsidR="00B56CE4" w:rsidRPr="003C71D1" w:rsidRDefault="00B56CE4" w:rsidP="00B56CE4">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rPr>
        <w:t xml:space="preserve">+ NN: Tại </w:t>
      </w:r>
      <w:r w:rsidR="00B31F17" w:rsidRPr="003C71D1">
        <w:rPr>
          <w:rFonts w:eastAsia="Times New Roman" w:cs="Times New Roman"/>
          <w:szCs w:val="28"/>
        </w:rPr>
        <w:t>Hồ Bàu Sen</w:t>
      </w:r>
      <w:r w:rsidRPr="003C71D1">
        <w:rPr>
          <w:rFonts w:eastAsia="Times New Roman" w:cs="Times New Roman"/>
          <w:szCs w:val="28"/>
        </w:rPr>
        <w:t xml:space="preserve"> cách khu vực Dự án khoảng </w:t>
      </w:r>
      <w:r w:rsidR="00B31F17" w:rsidRPr="003C71D1">
        <w:rPr>
          <w:rFonts w:eastAsia="Times New Roman" w:cs="Times New Roman"/>
          <w:szCs w:val="28"/>
        </w:rPr>
        <w:t>65</w:t>
      </w:r>
      <w:r w:rsidRPr="003C71D1">
        <w:rPr>
          <w:rFonts w:eastAsia="Times New Roman" w:cs="Times New Roman"/>
          <w:szCs w:val="28"/>
        </w:rPr>
        <w:t xml:space="preserve">0m về phía </w:t>
      </w:r>
      <w:r w:rsidR="00B31F17" w:rsidRPr="003C71D1">
        <w:rPr>
          <w:rFonts w:eastAsia="Times New Roman" w:cs="Times New Roman"/>
          <w:szCs w:val="28"/>
        </w:rPr>
        <w:t>Đông</w:t>
      </w:r>
      <w:r w:rsidRPr="003C71D1">
        <w:rPr>
          <w:rFonts w:eastAsia="Times New Roman" w:cs="Times New Roman"/>
          <w:szCs w:val="28"/>
        </w:rPr>
        <w:t>.</w:t>
      </w:r>
    </w:p>
    <w:p w:rsidR="00B56CE4" w:rsidRPr="003C71D1" w:rsidRDefault="00B56CE4" w:rsidP="00B56CE4">
      <w:pPr>
        <w:spacing w:before="60" w:after="60" w:line="360" w:lineRule="exact"/>
        <w:ind w:firstLine="720"/>
        <w:jc w:val="both"/>
        <w:rPr>
          <w:rFonts w:eastAsia="Times New Roman" w:cs="Times New Roman"/>
          <w:szCs w:val="20"/>
        </w:rPr>
      </w:pPr>
      <w:r w:rsidRPr="003C71D1">
        <w:rPr>
          <w:rFonts w:eastAsia="Times New Roman" w:cs="Times New Roman"/>
          <w:szCs w:val="20"/>
        </w:rPr>
        <w:t>- Tần suất giám sát: 06 tháng/lần, khi có sự cố hoặc theo yêu cầu của cơ quan quản lý Nhà nước về môi trường.</w:t>
      </w:r>
    </w:p>
    <w:p w:rsidR="00B56CE4" w:rsidRPr="003C71D1" w:rsidRDefault="00B56CE4" w:rsidP="00B56CE4">
      <w:pPr>
        <w:spacing w:before="60" w:after="60" w:line="360" w:lineRule="exact"/>
        <w:ind w:firstLine="720"/>
        <w:jc w:val="both"/>
        <w:rPr>
          <w:rFonts w:eastAsia="Times New Roman" w:cs="Times New Roman"/>
          <w:szCs w:val="20"/>
        </w:rPr>
      </w:pPr>
      <w:r w:rsidRPr="003C71D1">
        <w:rPr>
          <w:rFonts w:eastAsia="Times New Roman" w:cs="Times New Roman"/>
          <w:szCs w:val="20"/>
        </w:rPr>
        <w:t>- Quy chuẩn áp dụng: QCVN 08 - MT:2015/BTNMT - Quy chuẩn kỹ thuật Quốc gia về chất lượng nước mặt.</w:t>
      </w:r>
    </w:p>
    <w:p w:rsidR="00B56CE4" w:rsidRPr="003C71D1" w:rsidRDefault="00B56CE4" w:rsidP="00B56CE4">
      <w:pPr>
        <w:spacing w:before="60" w:after="60" w:line="360" w:lineRule="exact"/>
        <w:ind w:firstLine="720"/>
        <w:jc w:val="both"/>
        <w:rPr>
          <w:rFonts w:eastAsia="Times New Roman" w:cs="Times New Roman"/>
          <w:b/>
          <w:i/>
          <w:szCs w:val="24"/>
          <w:lang w:val="cs-CZ"/>
        </w:rPr>
      </w:pPr>
      <w:r w:rsidRPr="003C71D1">
        <w:rPr>
          <w:rFonts w:eastAsia="Times New Roman" w:cs="Times New Roman"/>
          <w:b/>
          <w:i/>
          <w:szCs w:val="24"/>
          <w:lang w:val="cs-CZ"/>
        </w:rPr>
        <w:lastRenderedPageBreak/>
        <w:t>4.2.1.4. Giám sát công tác thu gom, xử lý chất thải rắn và công tác đảm bảo vệ sinh môi trường tại khu vực thực hiện Dự án</w:t>
      </w:r>
    </w:p>
    <w:p w:rsidR="00B56CE4" w:rsidRPr="003C71D1" w:rsidRDefault="00B56CE4" w:rsidP="00B56CE4">
      <w:pPr>
        <w:spacing w:before="60" w:after="60" w:line="360" w:lineRule="exact"/>
        <w:ind w:firstLine="720"/>
        <w:jc w:val="both"/>
        <w:rPr>
          <w:rFonts w:eastAsia="Times New Roman" w:cs="Times New Roman"/>
          <w:szCs w:val="24"/>
          <w:lang w:val="vi-VN"/>
        </w:rPr>
      </w:pPr>
      <w:r w:rsidRPr="003C71D1">
        <w:rPr>
          <w:rFonts w:eastAsia="Times New Roman" w:cs="Times New Roman"/>
          <w:szCs w:val="24"/>
          <w:lang w:val="vi-VN"/>
        </w:rPr>
        <w:t xml:space="preserve">- </w:t>
      </w:r>
      <w:r w:rsidRPr="003C71D1">
        <w:rPr>
          <w:rFonts w:eastAsia="Times New Roman" w:cs="Times New Roman"/>
          <w:szCs w:val="24"/>
        </w:rPr>
        <w:t>Thông số</w:t>
      </w:r>
      <w:r w:rsidRPr="003C71D1">
        <w:rPr>
          <w:rFonts w:eastAsia="Times New Roman" w:cs="Times New Roman"/>
          <w:szCs w:val="24"/>
          <w:lang w:val="vi-VN"/>
        </w:rPr>
        <w:t xml:space="preserve"> giám sát: khối lượng, chủng loại và hóa đơn, chứng từ giaonhận chất thải. </w:t>
      </w:r>
    </w:p>
    <w:p w:rsidR="00B56CE4" w:rsidRPr="003C71D1" w:rsidRDefault="00B56CE4" w:rsidP="00B56CE4">
      <w:pPr>
        <w:widowControl w:val="0"/>
        <w:spacing w:before="120" w:after="120" w:line="360" w:lineRule="exact"/>
        <w:ind w:firstLine="720"/>
        <w:jc w:val="both"/>
        <w:rPr>
          <w:rFonts w:cs="Times New Roman"/>
          <w:szCs w:val="28"/>
        </w:rPr>
      </w:pPr>
      <w:r w:rsidRPr="003C71D1">
        <w:rPr>
          <w:rFonts w:eastAsia="Times New Roman" w:cs="Times New Roman"/>
          <w:szCs w:val="24"/>
          <w:lang w:val="vi-VN"/>
        </w:rPr>
        <w:t xml:space="preserve">- Vị trí giám sát: </w:t>
      </w:r>
      <w:r w:rsidRPr="003C71D1">
        <w:rPr>
          <w:rFonts w:cs="Times New Roman"/>
          <w:szCs w:val="28"/>
        </w:rPr>
        <w:t>khu vực lưu giữ chất thải rắn sinh hoạt, chất thải rắn công</w:t>
      </w:r>
      <w:r w:rsidRPr="003C71D1">
        <w:rPr>
          <w:rFonts w:cs="Times New Roman"/>
          <w:szCs w:val="28"/>
        </w:rPr>
        <w:br/>
        <w:t>nghiệp thông thường, chất thải nguy hại.</w:t>
      </w:r>
    </w:p>
    <w:p w:rsidR="00B56CE4" w:rsidRPr="003C71D1" w:rsidRDefault="00B56CE4" w:rsidP="00B56CE4">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xml:space="preserve">- Tần suất giám sát: </w:t>
      </w:r>
      <w:r w:rsidRPr="003C71D1">
        <w:rPr>
          <w:rFonts w:cs="Times New Roman"/>
          <w:szCs w:val="28"/>
        </w:rPr>
        <w:t>thường xuyên và liên tục.</w:t>
      </w:r>
    </w:p>
    <w:p w:rsidR="00B56CE4" w:rsidRPr="003C71D1" w:rsidRDefault="00B56CE4" w:rsidP="00B56CE4">
      <w:pPr>
        <w:spacing w:before="60" w:after="60" w:line="360" w:lineRule="exact"/>
        <w:ind w:firstLine="720"/>
        <w:jc w:val="both"/>
        <w:rPr>
          <w:rFonts w:eastAsia="Times New Roman" w:cs="Times New Roman"/>
          <w:szCs w:val="20"/>
          <w:lang w:val="vi-VN"/>
        </w:rPr>
      </w:pPr>
      <w:r w:rsidRPr="003C71D1">
        <w:rPr>
          <w:rFonts w:cs="Times New Roman"/>
        </w:rPr>
        <w:t>- Quy định áp dụng:</w:t>
      </w:r>
    </w:p>
    <w:p w:rsidR="00B56CE4" w:rsidRPr="003C71D1" w:rsidRDefault="00B56CE4" w:rsidP="00B56CE4">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cs="Times New Roman"/>
        </w:rPr>
        <w:t>Nghị định số 38/2015/NĐ-CP ngày 24 tháng 4 năm 2015 của Chính phủ về quản lý chất thải và phế liệu</w:t>
      </w:r>
      <w:r w:rsidRPr="003C71D1">
        <w:rPr>
          <w:rFonts w:eastAsia="Times New Roman" w:cs="Times New Roman"/>
          <w:szCs w:val="20"/>
          <w:lang w:val="vi-VN"/>
        </w:rPr>
        <w:t>;</w:t>
      </w:r>
    </w:p>
    <w:p w:rsidR="00B56CE4" w:rsidRPr="003C71D1" w:rsidRDefault="00B56CE4" w:rsidP="00B56CE4">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 Nghị định số 08/2022/NĐ-CP ngày 10/01/2022 của Chính phủ Quy định chi tiết một số điều của Luật Bảo vệ môi trường</w:t>
      </w:r>
      <w:r w:rsidRPr="003C71D1">
        <w:rPr>
          <w:rFonts w:eastAsia="Times New Roman" w:cs="Times New Roman"/>
          <w:szCs w:val="20"/>
          <w:lang w:val="vi-VN"/>
        </w:rPr>
        <w:t>;</w:t>
      </w:r>
    </w:p>
    <w:p w:rsidR="00B56CE4" w:rsidRPr="003C71D1" w:rsidRDefault="00B56CE4" w:rsidP="00B56CE4">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cs="Times New Roman"/>
        </w:rPr>
        <w:t>Thông tư số 36/2015/TT-BTNMT ngày 30/6/2015 của Bộ Tài nguyên và Môi trường về quản lý chất thải nguy hại và các văn bản pháp luật hiện hành có liên quan</w:t>
      </w:r>
      <w:r w:rsidRPr="003C71D1">
        <w:rPr>
          <w:rFonts w:eastAsia="Times New Roman" w:cs="Times New Roman"/>
          <w:szCs w:val="20"/>
          <w:lang w:val="vi-VN"/>
        </w:rPr>
        <w:t>.</w:t>
      </w:r>
    </w:p>
    <w:p w:rsidR="00B56CE4" w:rsidRPr="003C71D1" w:rsidRDefault="00B56CE4" w:rsidP="00B56CE4">
      <w:pPr>
        <w:spacing w:before="60" w:after="60" w:line="360" w:lineRule="exact"/>
        <w:ind w:firstLine="720"/>
        <w:jc w:val="both"/>
        <w:rPr>
          <w:rFonts w:eastAsia="Times New Roman" w:cs="Times New Roman"/>
          <w:b/>
          <w:i/>
          <w:szCs w:val="24"/>
          <w:lang w:val="cs-CZ"/>
        </w:rPr>
      </w:pPr>
      <w:r w:rsidRPr="003C71D1">
        <w:rPr>
          <w:rFonts w:eastAsia="Times New Roman" w:cs="Times New Roman"/>
          <w:b/>
          <w:i/>
          <w:szCs w:val="24"/>
          <w:lang w:val="cs-CZ"/>
        </w:rPr>
        <w:t>4.2.1.5. Giám sát các vấn đề môi trường khác</w:t>
      </w:r>
    </w:p>
    <w:p w:rsidR="00B56CE4" w:rsidRPr="003C71D1" w:rsidRDefault="00B56CE4" w:rsidP="00B56CE4">
      <w:pPr>
        <w:widowControl w:val="0"/>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Vị trí giám sát: toàn bộ khu vực Dự án và lân cận.</w:t>
      </w:r>
    </w:p>
    <w:p w:rsidR="00B56CE4" w:rsidRPr="003C71D1" w:rsidRDefault="00B56CE4" w:rsidP="00B56CE4">
      <w:pPr>
        <w:widowControl w:val="0"/>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Nội dung giám sát: các biện pháp phòng ngừa, giảm thiểu sạt lở, bồi lấp đất theo báo cáo ĐTM được phê duyệt.</w:t>
      </w:r>
    </w:p>
    <w:p w:rsidR="00B56CE4" w:rsidRPr="003C71D1" w:rsidRDefault="00B56CE4" w:rsidP="00B56CE4">
      <w:pPr>
        <w:widowControl w:val="0"/>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Tần suất giám sát: thường xuyên, liên tục.</w:t>
      </w:r>
    </w:p>
    <w:p w:rsidR="00E96F64" w:rsidRPr="003C71D1" w:rsidRDefault="00E96F64" w:rsidP="001F7E03">
      <w:pPr>
        <w:pStyle w:val="Heading3"/>
      </w:pPr>
      <w:bookmarkStart w:id="151" w:name="_Toc102505081"/>
      <w:r w:rsidRPr="003C71D1">
        <w:t>4.2.2. Giám sát trong giai đoạn hoạt động</w:t>
      </w:r>
      <w:bookmarkEnd w:id="151"/>
      <w:r w:rsidRPr="003C71D1">
        <w:tab/>
      </w:r>
    </w:p>
    <w:p w:rsidR="00B31F17" w:rsidRPr="003C71D1" w:rsidRDefault="00B31F17" w:rsidP="00B31F17">
      <w:pPr>
        <w:spacing w:before="60" w:after="60" w:line="360" w:lineRule="exact"/>
        <w:ind w:firstLine="720"/>
        <w:rPr>
          <w:rFonts w:cs="Times New Roman"/>
          <w:b/>
          <w:i/>
        </w:rPr>
      </w:pPr>
      <w:r w:rsidRPr="003C71D1">
        <w:rPr>
          <w:rFonts w:cs="Times New Roman"/>
          <w:b/>
          <w:i/>
        </w:rPr>
        <w:t>4.2.2.1. Giám sát chất lượng môi trường không khí</w:t>
      </w:r>
    </w:p>
    <w:p w:rsidR="00B31F17" w:rsidRPr="003C71D1" w:rsidRDefault="00B31F17" w:rsidP="00B31F17">
      <w:pPr>
        <w:spacing w:before="60" w:after="60" w:line="360" w:lineRule="exact"/>
        <w:ind w:firstLine="720"/>
        <w:rPr>
          <w:rFonts w:eastAsia="Calibri" w:cs="Times New Roman"/>
        </w:rPr>
      </w:pPr>
      <w:r w:rsidRPr="003C71D1">
        <w:rPr>
          <w:rFonts w:eastAsia="Calibri" w:cs="Times New Roman"/>
        </w:rPr>
        <w:t>- Các chỉ tiêu giám sát: Nhiệt độ, NO</w:t>
      </w:r>
      <w:r w:rsidRPr="003C71D1">
        <w:rPr>
          <w:rFonts w:eastAsia="Calibri" w:cs="Times New Roman"/>
          <w:vertAlign w:val="subscript"/>
        </w:rPr>
        <w:t>2</w:t>
      </w:r>
      <w:r w:rsidRPr="003C71D1">
        <w:rPr>
          <w:rFonts w:eastAsia="Calibri" w:cs="Times New Roman"/>
        </w:rPr>
        <w:t>, SO</w:t>
      </w:r>
      <w:r w:rsidRPr="003C71D1">
        <w:rPr>
          <w:rFonts w:eastAsia="Calibri" w:cs="Times New Roman"/>
          <w:vertAlign w:val="subscript"/>
        </w:rPr>
        <w:t>2</w:t>
      </w:r>
      <w:r w:rsidRPr="003C71D1">
        <w:rPr>
          <w:rFonts w:eastAsia="Calibri" w:cs="Times New Roman"/>
        </w:rPr>
        <w:t>, CO, bụi, tiếng ồn, độ rung.</w:t>
      </w:r>
    </w:p>
    <w:p w:rsidR="00B31F17" w:rsidRPr="003C71D1" w:rsidRDefault="00B31F17" w:rsidP="00B31F17">
      <w:pPr>
        <w:spacing w:before="60" w:after="60" w:line="360" w:lineRule="exact"/>
        <w:ind w:firstLine="720"/>
        <w:rPr>
          <w:rFonts w:eastAsia="Calibri" w:cs="Times New Roman"/>
        </w:rPr>
      </w:pPr>
      <w:r w:rsidRPr="003C71D1">
        <w:rPr>
          <w:rFonts w:eastAsia="Calibri" w:cs="Times New Roman"/>
        </w:rPr>
        <w:t>- Vị trí giám sát:</w:t>
      </w:r>
    </w:p>
    <w:p w:rsidR="00B31F17" w:rsidRPr="003C71D1" w:rsidRDefault="00B31F17" w:rsidP="00B31F17">
      <w:pPr>
        <w:widowControl w:val="0"/>
        <w:spacing w:before="60" w:after="60" w:line="380" w:lineRule="exact"/>
        <w:ind w:firstLine="720"/>
        <w:jc w:val="both"/>
        <w:rPr>
          <w:rFonts w:eastAsia="Arial" w:cs="Times New Roman"/>
          <w:bCs/>
          <w:szCs w:val="28"/>
        </w:rPr>
      </w:pPr>
      <w:r w:rsidRPr="003C71D1">
        <w:rPr>
          <w:rFonts w:eastAsia="Times New Roman" w:cs="Times New Roman"/>
          <w:szCs w:val="28"/>
        </w:rPr>
        <w:t xml:space="preserve">+ </w:t>
      </w:r>
      <w:r w:rsidRPr="003C71D1">
        <w:rPr>
          <w:rFonts w:eastAsia="Times New Roman" w:cs="Times New Roman"/>
          <w:szCs w:val="28"/>
          <w:lang w:val="vi-VN"/>
        </w:rPr>
        <w:t>K</w:t>
      </w:r>
      <w:r w:rsidRPr="003C71D1">
        <w:rPr>
          <w:rFonts w:eastAsia="Times New Roman" w:cs="Times New Roman"/>
          <w:szCs w:val="28"/>
          <w:vertAlign w:val="subscript"/>
          <w:lang w:val="vi-VN"/>
        </w:rPr>
        <w:t>1</w:t>
      </w:r>
      <w:r w:rsidRPr="003C71D1">
        <w:rPr>
          <w:rFonts w:eastAsia="Times New Roman" w:cs="Times New Roman"/>
          <w:szCs w:val="28"/>
          <w:lang w:val="vi-VN"/>
        </w:rPr>
        <w:t xml:space="preserve">: Tại </w:t>
      </w:r>
      <w:r w:rsidRPr="003C71D1">
        <w:rPr>
          <w:rFonts w:eastAsia="Times New Roman" w:cs="Times New Roman"/>
          <w:szCs w:val="28"/>
          <w:shd w:val="clear" w:color="auto" w:fill="FFFFFF"/>
          <w:lang w:val="pt-BR"/>
        </w:rPr>
        <w:t>khu vực tuyến đường 565B</w:t>
      </w:r>
      <w:r w:rsidRPr="003C71D1">
        <w:rPr>
          <w:rFonts w:eastAsia="Arial" w:cs="Times New Roman"/>
          <w:bCs/>
          <w:szCs w:val="28"/>
        </w:rPr>
        <w:t>.</w:t>
      </w:r>
    </w:p>
    <w:p w:rsidR="00B31F17" w:rsidRPr="003C71D1" w:rsidRDefault="00B31F17" w:rsidP="00B31F17">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lang w:val="pt-BR"/>
        </w:rPr>
        <w:t>+ K</w:t>
      </w:r>
      <w:r w:rsidRPr="003C71D1">
        <w:rPr>
          <w:rFonts w:eastAsia="Times New Roman" w:cs="Times New Roman"/>
          <w:szCs w:val="28"/>
          <w:vertAlign w:val="subscript"/>
          <w:lang w:val="pt-BR"/>
        </w:rPr>
        <w:t>2</w:t>
      </w:r>
      <w:r w:rsidRPr="003C71D1">
        <w:rPr>
          <w:rFonts w:eastAsia="Times New Roman" w:cs="Times New Roman"/>
          <w:szCs w:val="28"/>
          <w:lang w:val="pt-BR"/>
        </w:rPr>
        <w:t>:</w:t>
      </w:r>
      <w:r w:rsidRPr="003C71D1">
        <w:rPr>
          <w:rFonts w:eastAsia="Times New Roman" w:cs="Times New Roman"/>
          <w:szCs w:val="28"/>
          <w:lang w:val="vi-VN"/>
        </w:rPr>
        <w:t xml:space="preserve"> Tại </w:t>
      </w:r>
      <w:r w:rsidRPr="003C71D1">
        <w:rPr>
          <w:rFonts w:eastAsia="Times New Roman" w:cs="Times New Roman"/>
          <w:szCs w:val="28"/>
        </w:rPr>
        <w:t>khu vực trung tâm Dự án.</w:t>
      </w:r>
    </w:p>
    <w:p w:rsidR="00B31F17" w:rsidRPr="003C71D1" w:rsidRDefault="00B31F17" w:rsidP="00B31F17">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lang w:val="pt-BR"/>
        </w:rPr>
        <w:t>+ K</w:t>
      </w:r>
      <w:r w:rsidRPr="003C71D1">
        <w:rPr>
          <w:rFonts w:eastAsia="Times New Roman" w:cs="Times New Roman"/>
          <w:szCs w:val="28"/>
          <w:vertAlign w:val="subscript"/>
          <w:lang w:val="pt-BR"/>
        </w:rPr>
        <w:t>3</w:t>
      </w:r>
      <w:r w:rsidRPr="003C71D1">
        <w:rPr>
          <w:rFonts w:eastAsia="Times New Roman" w:cs="Times New Roman"/>
          <w:szCs w:val="28"/>
          <w:lang w:val="pt-BR"/>
        </w:rPr>
        <w:t xml:space="preserve">: </w:t>
      </w:r>
      <w:r w:rsidRPr="003C71D1">
        <w:rPr>
          <w:rFonts w:eastAsia="Times New Roman" w:cs="Times New Roman"/>
          <w:szCs w:val="28"/>
          <w:lang w:val="vi-VN"/>
        </w:rPr>
        <w:t>Tại</w:t>
      </w:r>
      <w:r w:rsidRPr="003C71D1">
        <w:rPr>
          <w:rFonts w:eastAsia="Times New Roman" w:cs="Times New Roman"/>
          <w:szCs w:val="28"/>
        </w:rPr>
        <w:t xml:space="preserve"> đường Quốc lộ 1A phía Đông Dự án.</w:t>
      </w:r>
    </w:p>
    <w:p w:rsidR="00B31F17" w:rsidRPr="003C71D1" w:rsidRDefault="00B31F17" w:rsidP="00B31F17">
      <w:pPr>
        <w:spacing w:before="60" w:after="60" w:line="360" w:lineRule="exact"/>
        <w:ind w:firstLine="720"/>
        <w:jc w:val="both"/>
        <w:rPr>
          <w:rFonts w:eastAsia="Calibri" w:cs="Times New Roman"/>
        </w:rPr>
      </w:pPr>
      <w:r w:rsidRPr="003C71D1">
        <w:rPr>
          <w:rFonts w:eastAsia="Calibri" w:cs="Times New Roman"/>
        </w:rPr>
        <w:t xml:space="preserve">- Tần suất giám sát: 6 tháng/lần, khi có sự cố hoặc theo yêu cầu của cơ quan quản lý Nhà nước về môi trường. </w:t>
      </w:r>
    </w:p>
    <w:p w:rsidR="00B31F17" w:rsidRPr="003C71D1" w:rsidRDefault="00B31F17" w:rsidP="00B31F17">
      <w:pPr>
        <w:spacing w:before="60" w:after="60" w:line="360" w:lineRule="exact"/>
        <w:ind w:firstLine="720"/>
        <w:jc w:val="both"/>
        <w:rPr>
          <w:rFonts w:eastAsia="Calibri" w:cs="Times New Roman"/>
        </w:rPr>
      </w:pPr>
      <w:r w:rsidRPr="003C71D1">
        <w:rPr>
          <w:rFonts w:eastAsia="Calibri" w:cs="Times New Roman"/>
        </w:rPr>
        <w:t xml:space="preserve">- Quy chuẩn áp dụng, bao gồm: </w:t>
      </w:r>
    </w:p>
    <w:p w:rsidR="00B31F17" w:rsidRPr="003C71D1" w:rsidRDefault="00B31F17" w:rsidP="00B31F17">
      <w:pPr>
        <w:spacing w:before="60" w:after="60" w:line="360" w:lineRule="exact"/>
        <w:ind w:firstLine="720"/>
        <w:jc w:val="both"/>
        <w:rPr>
          <w:rFonts w:cs="Times New Roman"/>
        </w:rPr>
      </w:pPr>
      <w:r w:rsidRPr="003C71D1">
        <w:rPr>
          <w:rFonts w:cs="Times New Roman"/>
        </w:rPr>
        <w:t>+ QCVN 05:2013/BTNMT - Quy chuẩn kỹ thuật quốc gia về chất lượng không khí xung quanh.</w:t>
      </w:r>
    </w:p>
    <w:p w:rsidR="00B31F17" w:rsidRPr="003C71D1" w:rsidRDefault="00B31F17" w:rsidP="00B31F17">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eastAsia="Times New Roman" w:cs="Times New Roman"/>
          <w:szCs w:val="20"/>
          <w:lang w:val="vi-VN"/>
        </w:rPr>
        <w:t xml:space="preserve"> QCVN 27:2010/BTNMT - Quy chuẩn kỹ thuật quốc gia về độ rung;</w:t>
      </w:r>
    </w:p>
    <w:p w:rsidR="00B31F17" w:rsidRPr="003C71D1" w:rsidRDefault="00B31F17" w:rsidP="00B31F17">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eastAsia="Times New Roman" w:cs="Times New Roman"/>
          <w:szCs w:val="20"/>
          <w:lang w:val="vi-VN"/>
        </w:rPr>
        <w:t xml:space="preserve"> QCVN 02:2019/BYT- Quy chuẩn kỹ thuật quốc gia về bụi - giá trị giới hạn tiếp xúc cho phép bụi tại nơi làm việc;</w:t>
      </w:r>
    </w:p>
    <w:p w:rsidR="00B31F17" w:rsidRPr="003C71D1" w:rsidRDefault="00B31F17" w:rsidP="00B31F17">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eastAsia="Times New Roman" w:cs="Times New Roman"/>
          <w:szCs w:val="20"/>
          <w:lang w:val="vi-VN"/>
        </w:rPr>
        <w:t xml:space="preserve"> QCVN 26:2010/BTNMT- Quy chuẩn kỹ thuật quốc gia về tiếng ồn.</w:t>
      </w:r>
    </w:p>
    <w:p w:rsidR="00B31F17" w:rsidRPr="003C71D1" w:rsidRDefault="00B31F17" w:rsidP="00B31F17">
      <w:pPr>
        <w:spacing w:before="60" w:after="60" w:line="360" w:lineRule="exact"/>
        <w:ind w:firstLine="720"/>
        <w:jc w:val="both"/>
        <w:rPr>
          <w:rFonts w:eastAsia="Times New Roman" w:cs="Times New Roman"/>
          <w:b/>
          <w:i/>
          <w:szCs w:val="20"/>
          <w:lang w:val="vi-VN"/>
        </w:rPr>
      </w:pPr>
      <w:r w:rsidRPr="003C71D1">
        <w:rPr>
          <w:rFonts w:eastAsia="Times New Roman" w:cs="Times New Roman"/>
          <w:b/>
          <w:i/>
          <w:szCs w:val="20"/>
        </w:rPr>
        <w:lastRenderedPageBreak/>
        <w:t>4.2.2.2</w:t>
      </w:r>
      <w:r w:rsidRPr="003C71D1">
        <w:rPr>
          <w:rFonts w:eastAsia="Times New Roman" w:cs="Times New Roman"/>
          <w:b/>
          <w:i/>
          <w:szCs w:val="20"/>
          <w:lang w:val="vi-VN"/>
        </w:rPr>
        <w:t>. Giám sát môi trường nước dưới đất</w:t>
      </w:r>
    </w:p>
    <w:p w:rsidR="00B31F17" w:rsidRPr="003C71D1" w:rsidRDefault="00B31F17" w:rsidP="00B31F17">
      <w:pPr>
        <w:spacing w:before="60" w:after="60" w:line="360" w:lineRule="exact"/>
        <w:ind w:firstLine="720"/>
        <w:jc w:val="both"/>
        <w:rPr>
          <w:rFonts w:eastAsia="Times New Roman" w:cs="Times New Roman"/>
          <w:szCs w:val="28"/>
        </w:rPr>
      </w:pPr>
      <w:r w:rsidRPr="003C71D1">
        <w:rPr>
          <w:rFonts w:eastAsia="Times New Roman" w:cs="Times New Roman"/>
          <w:spacing w:val="-4"/>
          <w:szCs w:val="20"/>
          <w:lang w:val="vi-VN"/>
        </w:rPr>
        <w:t xml:space="preserve">- Các chỉ tiêu giám sát: </w:t>
      </w:r>
      <w:r w:rsidRPr="003C71D1">
        <w:rPr>
          <w:rFonts w:eastAsia="Times New Roman" w:cs="Times New Roman"/>
          <w:szCs w:val="28"/>
        </w:rPr>
        <w:t>pH, Độ cứng, Clorua, Đồng (Cu), NH</w:t>
      </w:r>
      <w:r w:rsidRPr="003C71D1">
        <w:rPr>
          <w:rFonts w:eastAsia="Times New Roman" w:cs="Times New Roman"/>
          <w:szCs w:val="28"/>
          <w:vertAlign w:val="subscript"/>
        </w:rPr>
        <w:t>3</w:t>
      </w:r>
      <w:r w:rsidRPr="003C71D1">
        <w:rPr>
          <w:rFonts w:eastAsia="Times New Roman" w:cs="Times New Roman"/>
          <w:szCs w:val="28"/>
        </w:rPr>
        <w:t xml:space="preserve"> (amoni), Sắt, Coliform.</w:t>
      </w:r>
    </w:p>
    <w:p w:rsidR="00B31F17" w:rsidRPr="003C71D1" w:rsidRDefault="00B31F17" w:rsidP="00B31F17">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xml:space="preserve">- Vị trí giám sát: </w:t>
      </w:r>
    </w:p>
    <w:p w:rsidR="00B31F17" w:rsidRPr="003C71D1" w:rsidRDefault="00B31F17" w:rsidP="00B31F17">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rPr>
        <w:t>+ NN: Nước giếng tại hộ gia đình phía Nam Dự án</w:t>
      </w:r>
    </w:p>
    <w:p w:rsidR="00B31F17" w:rsidRPr="003C71D1" w:rsidRDefault="00B31F17" w:rsidP="00B31F17">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Tần suất giám sát: 06 tháng/lần, khi có sự cố hoặc theo yêu cầu của cơ quan quản lý Nhà nước về môi trường.</w:t>
      </w:r>
    </w:p>
    <w:p w:rsidR="00B31F17" w:rsidRPr="003C71D1" w:rsidRDefault="00B31F17" w:rsidP="00B31F17">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Quy chuẩn áp dụng: QCVN 09:2015/ BTNMT: Quy chuẩn kỹ thuật quốc gia về chất lượng nước dưới đất.</w:t>
      </w:r>
    </w:p>
    <w:p w:rsidR="00B31F17" w:rsidRPr="003C71D1" w:rsidRDefault="00B31F17" w:rsidP="00B31F17">
      <w:pPr>
        <w:spacing w:before="60" w:after="60" w:line="360" w:lineRule="exact"/>
        <w:ind w:firstLine="720"/>
        <w:jc w:val="both"/>
        <w:rPr>
          <w:rFonts w:eastAsia="Times New Roman" w:cs="Times New Roman"/>
          <w:b/>
          <w:i/>
          <w:szCs w:val="20"/>
        </w:rPr>
      </w:pPr>
      <w:r w:rsidRPr="003C71D1">
        <w:rPr>
          <w:rFonts w:eastAsia="Times New Roman" w:cs="Times New Roman"/>
          <w:b/>
          <w:i/>
          <w:szCs w:val="20"/>
        </w:rPr>
        <w:t>4.2.2.3. Giám sát môi trường nước mặt</w:t>
      </w:r>
    </w:p>
    <w:p w:rsidR="00B31F17" w:rsidRPr="003C71D1" w:rsidRDefault="00B31F17" w:rsidP="00B31F17">
      <w:pPr>
        <w:widowControl w:val="0"/>
        <w:spacing w:before="60" w:after="60" w:line="380" w:lineRule="exact"/>
        <w:ind w:firstLine="720"/>
        <w:jc w:val="both"/>
        <w:rPr>
          <w:rFonts w:eastAsia="Times New Roman" w:cs="Times New Roman"/>
          <w:szCs w:val="28"/>
        </w:rPr>
      </w:pPr>
      <w:r w:rsidRPr="003C71D1">
        <w:rPr>
          <w:rFonts w:eastAsia="Times New Roman" w:cs="Times New Roman"/>
          <w:spacing w:val="-4"/>
          <w:szCs w:val="20"/>
          <w:lang w:val="vi-VN"/>
        </w:rPr>
        <w:t xml:space="preserve">- Các chỉ tiêu giám sát: </w:t>
      </w:r>
      <w:r w:rsidRPr="003C71D1">
        <w:rPr>
          <w:rFonts w:eastAsia="Times New Roman" w:cs="Times New Roman"/>
          <w:szCs w:val="28"/>
        </w:rPr>
        <w:t>pH, BOD</w:t>
      </w:r>
      <w:r w:rsidRPr="003C71D1">
        <w:rPr>
          <w:rFonts w:eastAsia="Times New Roman" w:cs="Times New Roman"/>
          <w:szCs w:val="28"/>
          <w:vertAlign w:val="subscript"/>
        </w:rPr>
        <w:t>5</w:t>
      </w:r>
      <w:r w:rsidRPr="003C71D1">
        <w:rPr>
          <w:rFonts w:eastAsia="Times New Roman" w:cs="Times New Roman"/>
          <w:szCs w:val="28"/>
        </w:rPr>
        <w:t>, COD, TSS, NH</w:t>
      </w:r>
      <w:r w:rsidRPr="003C71D1">
        <w:rPr>
          <w:rFonts w:eastAsia="Times New Roman" w:cs="Times New Roman"/>
          <w:szCs w:val="28"/>
          <w:vertAlign w:val="subscript"/>
        </w:rPr>
        <w:t>3</w:t>
      </w:r>
      <w:r w:rsidRPr="003C71D1">
        <w:rPr>
          <w:rFonts w:eastAsia="Times New Roman" w:cs="Times New Roman"/>
          <w:szCs w:val="28"/>
        </w:rPr>
        <w:t>, NO</w:t>
      </w:r>
      <w:r w:rsidRPr="003C71D1">
        <w:rPr>
          <w:rFonts w:eastAsia="Times New Roman" w:cs="Times New Roman"/>
          <w:szCs w:val="28"/>
          <w:vertAlign w:val="subscript"/>
        </w:rPr>
        <w:t>3</w:t>
      </w:r>
      <w:r w:rsidRPr="003C71D1">
        <w:rPr>
          <w:rFonts w:eastAsia="Times New Roman" w:cs="Times New Roman"/>
          <w:szCs w:val="28"/>
          <w:vertAlign w:val="superscript"/>
        </w:rPr>
        <w:t>-</w:t>
      </w:r>
      <w:r w:rsidRPr="003C71D1">
        <w:rPr>
          <w:rFonts w:eastAsia="Times New Roman" w:cs="Times New Roman"/>
          <w:szCs w:val="28"/>
        </w:rPr>
        <w:t>, Coliform.</w:t>
      </w:r>
    </w:p>
    <w:p w:rsidR="00B31F17" w:rsidRPr="003C71D1" w:rsidRDefault="00B31F17" w:rsidP="00B31F17">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xml:space="preserve">- Vị trí giám sát: </w:t>
      </w:r>
    </w:p>
    <w:p w:rsidR="00B31F17" w:rsidRPr="003C71D1" w:rsidRDefault="00B31F17" w:rsidP="00B31F17">
      <w:pPr>
        <w:widowControl w:val="0"/>
        <w:spacing w:before="60" w:after="60" w:line="380" w:lineRule="exact"/>
        <w:ind w:firstLine="720"/>
        <w:jc w:val="both"/>
        <w:rPr>
          <w:rFonts w:eastAsia="Times New Roman" w:cs="Times New Roman"/>
          <w:szCs w:val="28"/>
        </w:rPr>
      </w:pPr>
      <w:r w:rsidRPr="003C71D1">
        <w:rPr>
          <w:rFonts w:eastAsia="Times New Roman" w:cs="Times New Roman"/>
          <w:szCs w:val="28"/>
        </w:rPr>
        <w:t>+ NN: Tại Hồ Bàu Sen cách khu vực Dự án khoảng 650m về phía Đông.</w:t>
      </w:r>
    </w:p>
    <w:p w:rsidR="00B31F17" w:rsidRPr="003C71D1" w:rsidRDefault="00B31F17" w:rsidP="00B31F17">
      <w:pPr>
        <w:spacing w:before="60" w:after="60" w:line="360" w:lineRule="exact"/>
        <w:ind w:firstLine="720"/>
        <w:jc w:val="both"/>
        <w:rPr>
          <w:rFonts w:eastAsia="Times New Roman" w:cs="Times New Roman"/>
          <w:szCs w:val="20"/>
        </w:rPr>
      </w:pPr>
      <w:r w:rsidRPr="003C71D1">
        <w:rPr>
          <w:rFonts w:eastAsia="Times New Roman" w:cs="Times New Roman"/>
          <w:szCs w:val="20"/>
        </w:rPr>
        <w:t>- Tần suất giám sát: 06 tháng/lần, khi có sự cố hoặc theo yêu cầu của cơ quan quản lý Nhà nước về môi trường.</w:t>
      </w:r>
    </w:p>
    <w:p w:rsidR="00B31F17" w:rsidRPr="003C71D1" w:rsidRDefault="00B31F17" w:rsidP="00B31F17">
      <w:pPr>
        <w:spacing w:before="60" w:after="60" w:line="360" w:lineRule="exact"/>
        <w:ind w:firstLine="720"/>
        <w:jc w:val="both"/>
        <w:rPr>
          <w:rFonts w:eastAsia="Times New Roman" w:cs="Times New Roman"/>
          <w:szCs w:val="20"/>
        </w:rPr>
      </w:pPr>
      <w:r w:rsidRPr="003C71D1">
        <w:rPr>
          <w:rFonts w:eastAsia="Times New Roman" w:cs="Times New Roman"/>
          <w:szCs w:val="20"/>
        </w:rPr>
        <w:t>- Quy chuẩn áp dụng: QCVN 08 - MT:2015/BTNMT - Quy chuẩn kỹ thuật Quốc gia về chất lượng nước mặt.</w:t>
      </w:r>
    </w:p>
    <w:p w:rsidR="00B31F17" w:rsidRPr="003C71D1" w:rsidRDefault="00B31F17" w:rsidP="00B31F17">
      <w:pPr>
        <w:spacing w:before="60" w:after="60" w:line="360" w:lineRule="exact"/>
        <w:ind w:firstLine="720"/>
        <w:jc w:val="both"/>
        <w:rPr>
          <w:rFonts w:eastAsia="Times New Roman" w:cs="Times New Roman"/>
          <w:b/>
          <w:i/>
          <w:szCs w:val="24"/>
          <w:lang w:val="cs-CZ"/>
        </w:rPr>
      </w:pPr>
      <w:r w:rsidRPr="003C71D1">
        <w:rPr>
          <w:rFonts w:eastAsia="Times New Roman" w:cs="Times New Roman"/>
          <w:b/>
          <w:i/>
          <w:szCs w:val="24"/>
          <w:lang w:val="cs-CZ"/>
        </w:rPr>
        <w:t>4.2.2.4. Giám sát công tác thu gom, xử lý chất thải rắn và công tác đảm bảo vệ sinh môi trường tại khu vực thực hiện Dự án</w:t>
      </w:r>
    </w:p>
    <w:p w:rsidR="00B31F17" w:rsidRPr="003C71D1" w:rsidRDefault="00B31F17" w:rsidP="00B31F17">
      <w:pPr>
        <w:spacing w:before="60" w:after="60" w:line="360" w:lineRule="exact"/>
        <w:ind w:firstLine="720"/>
        <w:jc w:val="both"/>
        <w:rPr>
          <w:rFonts w:eastAsia="Times New Roman" w:cs="Times New Roman"/>
          <w:szCs w:val="24"/>
          <w:lang w:val="vi-VN"/>
        </w:rPr>
      </w:pPr>
      <w:r w:rsidRPr="003C71D1">
        <w:rPr>
          <w:rFonts w:eastAsia="Times New Roman" w:cs="Times New Roman"/>
          <w:szCs w:val="24"/>
          <w:lang w:val="vi-VN"/>
        </w:rPr>
        <w:t xml:space="preserve">- </w:t>
      </w:r>
      <w:r w:rsidRPr="003C71D1">
        <w:rPr>
          <w:rFonts w:eastAsia="Times New Roman" w:cs="Times New Roman"/>
          <w:szCs w:val="24"/>
        </w:rPr>
        <w:t>Thông số</w:t>
      </w:r>
      <w:r w:rsidRPr="003C71D1">
        <w:rPr>
          <w:rFonts w:eastAsia="Times New Roman" w:cs="Times New Roman"/>
          <w:szCs w:val="24"/>
          <w:lang w:val="vi-VN"/>
        </w:rPr>
        <w:t xml:space="preserve"> giám sát: khối lượng, chủng loại và hóa đơn, chứng từ giaonhận chất thải. </w:t>
      </w:r>
    </w:p>
    <w:p w:rsidR="00B31F17" w:rsidRPr="003C71D1" w:rsidRDefault="00B31F17" w:rsidP="00B31F17">
      <w:pPr>
        <w:widowControl w:val="0"/>
        <w:spacing w:before="120" w:after="120" w:line="360" w:lineRule="exact"/>
        <w:ind w:firstLine="720"/>
        <w:jc w:val="both"/>
        <w:rPr>
          <w:rFonts w:cs="Times New Roman"/>
          <w:szCs w:val="28"/>
        </w:rPr>
      </w:pPr>
      <w:r w:rsidRPr="003C71D1">
        <w:rPr>
          <w:rFonts w:eastAsia="Times New Roman" w:cs="Times New Roman"/>
          <w:szCs w:val="24"/>
          <w:lang w:val="vi-VN"/>
        </w:rPr>
        <w:t xml:space="preserve">- Vị trí giám sát: </w:t>
      </w:r>
      <w:r w:rsidRPr="003C71D1">
        <w:rPr>
          <w:rFonts w:cs="Times New Roman"/>
          <w:szCs w:val="28"/>
        </w:rPr>
        <w:t>khu vực lưu giữ chất thải rắn sinh hoạt, chất thải rắn công</w:t>
      </w:r>
      <w:r w:rsidRPr="003C71D1">
        <w:rPr>
          <w:rFonts w:cs="Times New Roman"/>
          <w:szCs w:val="28"/>
        </w:rPr>
        <w:br/>
        <w:t>nghiệp thông thường, chất thải nguy hại.</w:t>
      </w:r>
    </w:p>
    <w:p w:rsidR="00B31F17" w:rsidRPr="003C71D1" w:rsidRDefault="00B31F17" w:rsidP="00B31F17">
      <w:pPr>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xml:space="preserve">- Tần suất giám sát: </w:t>
      </w:r>
      <w:r w:rsidRPr="003C71D1">
        <w:rPr>
          <w:rFonts w:cs="Times New Roman"/>
          <w:szCs w:val="28"/>
        </w:rPr>
        <w:t>thường xuyên và liên tục.</w:t>
      </w:r>
    </w:p>
    <w:p w:rsidR="00B31F17" w:rsidRPr="003C71D1" w:rsidRDefault="00B31F17" w:rsidP="00B31F17">
      <w:pPr>
        <w:spacing w:before="60" w:after="60" w:line="360" w:lineRule="exact"/>
        <w:ind w:firstLine="720"/>
        <w:jc w:val="both"/>
        <w:rPr>
          <w:rFonts w:eastAsia="Times New Roman" w:cs="Times New Roman"/>
          <w:szCs w:val="20"/>
          <w:lang w:val="vi-VN"/>
        </w:rPr>
      </w:pPr>
      <w:r w:rsidRPr="003C71D1">
        <w:rPr>
          <w:rFonts w:cs="Times New Roman"/>
        </w:rPr>
        <w:t>- Quy định áp dụng:</w:t>
      </w:r>
    </w:p>
    <w:p w:rsidR="00B31F17" w:rsidRPr="003C71D1" w:rsidRDefault="00B31F17" w:rsidP="00B31F17">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cs="Times New Roman"/>
        </w:rPr>
        <w:t>Nghị định số 38/2015/NĐ-CP ngày 24 tháng 4 năm 2015 của Chính phủ về quản lý chất thải và phế liệu</w:t>
      </w:r>
      <w:r w:rsidRPr="003C71D1">
        <w:rPr>
          <w:rFonts w:eastAsia="Times New Roman" w:cs="Times New Roman"/>
          <w:szCs w:val="20"/>
          <w:lang w:val="vi-VN"/>
        </w:rPr>
        <w:t>;</w:t>
      </w:r>
    </w:p>
    <w:p w:rsidR="00B31F17" w:rsidRPr="003C71D1" w:rsidRDefault="00B31F17" w:rsidP="00B31F17">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 Nghị định số 08/2022/NĐ-CP ngày 10/01/2022 của Chính phủ Quy định chi tiết một số điều của Luật Bảo vệ môi trường</w:t>
      </w:r>
      <w:r w:rsidRPr="003C71D1">
        <w:rPr>
          <w:rFonts w:eastAsia="Times New Roman" w:cs="Times New Roman"/>
          <w:szCs w:val="20"/>
          <w:lang w:val="vi-VN"/>
        </w:rPr>
        <w:t>;</w:t>
      </w:r>
    </w:p>
    <w:p w:rsidR="00B31F17" w:rsidRPr="003C71D1" w:rsidRDefault="00B31F17" w:rsidP="00B31F17">
      <w:pPr>
        <w:spacing w:before="60" w:after="60" w:line="360" w:lineRule="exact"/>
        <w:ind w:firstLine="720"/>
        <w:jc w:val="both"/>
        <w:rPr>
          <w:rFonts w:eastAsia="Times New Roman" w:cs="Times New Roman"/>
          <w:szCs w:val="20"/>
          <w:lang w:val="vi-VN"/>
        </w:rPr>
      </w:pPr>
      <w:r w:rsidRPr="003C71D1">
        <w:rPr>
          <w:rFonts w:eastAsia="Times New Roman" w:cs="Times New Roman"/>
          <w:szCs w:val="20"/>
        </w:rPr>
        <w:t>+</w:t>
      </w:r>
      <w:r w:rsidRPr="003C71D1">
        <w:rPr>
          <w:rFonts w:cs="Times New Roman"/>
        </w:rPr>
        <w:t>Thông tư số 36/2015/TT-BTNMT ngày 30/6/2015 của Bộ Tài nguyên và Môi trường về quản lý chất thải nguy hại và các văn bản pháp luật hiện hành có liên quan</w:t>
      </w:r>
      <w:r w:rsidRPr="003C71D1">
        <w:rPr>
          <w:rFonts w:eastAsia="Times New Roman" w:cs="Times New Roman"/>
          <w:szCs w:val="20"/>
          <w:lang w:val="vi-VN"/>
        </w:rPr>
        <w:t>.</w:t>
      </w:r>
    </w:p>
    <w:p w:rsidR="00B31F17" w:rsidRPr="003C71D1" w:rsidRDefault="00B31F17" w:rsidP="00B31F17">
      <w:pPr>
        <w:spacing w:before="60" w:after="60" w:line="360" w:lineRule="exact"/>
        <w:ind w:firstLine="720"/>
        <w:jc w:val="both"/>
        <w:rPr>
          <w:rFonts w:eastAsia="Times New Roman" w:cs="Times New Roman"/>
          <w:b/>
          <w:i/>
          <w:szCs w:val="24"/>
          <w:lang w:val="cs-CZ"/>
        </w:rPr>
      </w:pPr>
      <w:r w:rsidRPr="003C71D1">
        <w:rPr>
          <w:rFonts w:eastAsia="Times New Roman" w:cs="Times New Roman"/>
          <w:b/>
          <w:i/>
          <w:szCs w:val="24"/>
          <w:lang w:val="cs-CZ"/>
        </w:rPr>
        <w:t>4.2.2.5. Giám sát các vấn đề môi trường khác</w:t>
      </w:r>
    </w:p>
    <w:p w:rsidR="00B31F17" w:rsidRPr="003C71D1" w:rsidRDefault="00B31F17" w:rsidP="00B31F17">
      <w:pPr>
        <w:widowControl w:val="0"/>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Vị trí giám sát: toàn bộ khu vực Dự án và lân cận.</w:t>
      </w:r>
    </w:p>
    <w:p w:rsidR="00B31F17" w:rsidRPr="003C71D1" w:rsidRDefault="00B31F17" w:rsidP="00B31F17">
      <w:pPr>
        <w:widowControl w:val="0"/>
        <w:spacing w:before="60" w:after="60" w:line="360" w:lineRule="exact"/>
        <w:ind w:firstLine="720"/>
        <w:jc w:val="both"/>
        <w:rPr>
          <w:rFonts w:eastAsia="Times New Roman" w:cs="Times New Roman"/>
          <w:szCs w:val="20"/>
          <w:lang w:val="vi-VN"/>
        </w:rPr>
      </w:pPr>
      <w:r w:rsidRPr="003C71D1">
        <w:rPr>
          <w:rFonts w:eastAsia="Times New Roman" w:cs="Times New Roman"/>
          <w:szCs w:val="20"/>
          <w:lang w:val="vi-VN"/>
        </w:rPr>
        <w:t>- Nội dung giám sát: các biện pháp phòng ngừa, giảm thiểu sạt lở, bồi lấp đất theo báo cáo ĐTM được phê duyệt.</w:t>
      </w:r>
    </w:p>
    <w:p w:rsidR="00E70F42" w:rsidRPr="003C71D1" w:rsidRDefault="00B31F17" w:rsidP="00B31F17">
      <w:pPr>
        <w:spacing w:before="60" w:after="60" w:line="360" w:lineRule="exact"/>
        <w:ind w:firstLine="720"/>
        <w:jc w:val="both"/>
      </w:pPr>
      <w:r w:rsidRPr="003C71D1">
        <w:rPr>
          <w:rFonts w:eastAsia="Times New Roman" w:cs="Times New Roman"/>
          <w:szCs w:val="20"/>
          <w:lang w:val="vi-VN"/>
        </w:rPr>
        <w:lastRenderedPageBreak/>
        <w:t>- Tần suất giám sát: thường xuyên, liên tục</w:t>
      </w:r>
      <w:r w:rsidR="00E96F64" w:rsidRPr="003C71D1">
        <w:t>.</w:t>
      </w:r>
    </w:p>
    <w:p w:rsidR="00E70F42" w:rsidRPr="003C71D1" w:rsidRDefault="00E70F42" w:rsidP="00E70F42">
      <w:r w:rsidRPr="003C71D1">
        <w:br w:type="page"/>
      </w:r>
    </w:p>
    <w:p w:rsidR="00E96F64" w:rsidRPr="003C71D1" w:rsidRDefault="00E96F64" w:rsidP="00FE67E2">
      <w:pPr>
        <w:pStyle w:val="Heading1"/>
      </w:pPr>
      <w:bookmarkStart w:id="152" w:name="_Toc102505082"/>
      <w:r w:rsidRPr="003C71D1">
        <w:lastRenderedPageBreak/>
        <w:t>Chương 5</w:t>
      </w:r>
      <w:bookmarkEnd w:id="152"/>
    </w:p>
    <w:p w:rsidR="00E96F64" w:rsidRPr="003C71D1" w:rsidRDefault="00E96F64" w:rsidP="00FE67E2">
      <w:pPr>
        <w:pStyle w:val="Heading1"/>
      </w:pPr>
      <w:bookmarkStart w:id="153" w:name="_Toc102505083"/>
      <w:r w:rsidRPr="003C71D1">
        <w:t>KẾT QUẢ THAM VẤN</w:t>
      </w:r>
      <w:bookmarkEnd w:id="153"/>
    </w:p>
    <w:p w:rsidR="00E96F64" w:rsidRPr="003C71D1" w:rsidRDefault="00E96F64" w:rsidP="00E77C1F">
      <w:pPr>
        <w:pStyle w:val="Heading2"/>
      </w:pPr>
      <w:bookmarkStart w:id="154" w:name="_Toc102505084"/>
      <w:r w:rsidRPr="003C71D1">
        <w:t xml:space="preserve">5.1. </w:t>
      </w:r>
      <w:r w:rsidR="00B56CE4" w:rsidRPr="003C71D1">
        <w:t>Q</w:t>
      </w:r>
      <w:r w:rsidRPr="003C71D1">
        <w:t>uá trình tổ chức thực hiện tham vấn cộng đồng</w:t>
      </w:r>
      <w:bookmarkEnd w:id="154"/>
    </w:p>
    <w:p w:rsidR="00E70F42" w:rsidRPr="003C71D1" w:rsidRDefault="00E96F64" w:rsidP="00E77C1F">
      <w:pPr>
        <w:pStyle w:val="Heading3"/>
      </w:pPr>
      <w:bookmarkStart w:id="155" w:name="_Toc102505085"/>
      <w:r w:rsidRPr="003C71D1">
        <w:t xml:space="preserve">5.1.1. </w:t>
      </w:r>
      <w:r w:rsidR="00B56CE4" w:rsidRPr="003C71D1">
        <w:t>Tham vấn thông qua đăng tải trên trang thông tin điện tử</w:t>
      </w:r>
      <w:bookmarkEnd w:id="155"/>
    </w:p>
    <w:p w:rsidR="00E96F64" w:rsidRPr="003C71D1" w:rsidRDefault="00E96F64" w:rsidP="00E77C1F">
      <w:pPr>
        <w:pStyle w:val="Heading3"/>
      </w:pPr>
      <w:bookmarkStart w:id="156" w:name="_Toc102505086"/>
      <w:r w:rsidRPr="003C71D1">
        <w:t xml:space="preserve">5.1.2. </w:t>
      </w:r>
      <w:r w:rsidR="00E70F42" w:rsidRPr="003C71D1">
        <w:t>Tham vấn bằng tổ chức họp lấy ý kiến</w:t>
      </w:r>
      <w:bookmarkEnd w:id="156"/>
    </w:p>
    <w:p w:rsidR="00E70F42" w:rsidRPr="003C71D1" w:rsidRDefault="00E70F42" w:rsidP="00E77C1F">
      <w:pPr>
        <w:spacing w:before="60" w:after="60" w:line="360" w:lineRule="exact"/>
        <w:ind w:firstLine="720"/>
        <w:jc w:val="both"/>
        <w:rPr>
          <w:b/>
          <w:i/>
        </w:rPr>
      </w:pPr>
      <w:r w:rsidRPr="003C71D1">
        <w:t>Chủ dự án cùng chính quyền địa phương đã tổ chức cuộc họp lấy ý kiến tham vấn về dự án “</w:t>
      </w:r>
      <w:r w:rsidR="00B31F17" w:rsidRPr="003C71D1">
        <w:t>Cửa hàng xăng dầu Thành Công 2</w:t>
      </w:r>
      <w:r w:rsidRPr="003C71D1">
        <w:t>”</w:t>
      </w:r>
      <w:r w:rsidR="00B31F17" w:rsidRPr="003C71D1">
        <w:t xml:space="preserve"> </w:t>
      </w:r>
      <w:r w:rsidRPr="003C71D1">
        <w:t xml:space="preserve">vào lúc 8h ngày </w:t>
      </w:r>
      <w:r w:rsidR="00B31F17" w:rsidRPr="003C71D1">
        <w:t>28</w:t>
      </w:r>
      <w:r w:rsidRPr="003C71D1">
        <w:t>/</w:t>
      </w:r>
      <w:r w:rsidR="00B31F17" w:rsidRPr="003C71D1">
        <w:t>4</w:t>
      </w:r>
      <w:r w:rsidRPr="003C71D1">
        <w:t>/202</w:t>
      </w:r>
      <w:r w:rsidR="00B31F17" w:rsidRPr="003C71D1">
        <w:t>2</w:t>
      </w:r>
      <w:r w:rsidRPr="003C71D1">
        <w:t xml:space="preserve"> tại hội trường Ủy ban nhân dân </w:t>
      </w:r>
      <w:r w:rsidR="00B31F17" w:rsidRPr="003C71D1">
        <w:t>xã Sen Thủy</w:t>
      </w:r>
      <w:r w:rsidRPr="003C71D1">
        <w:t xml:space="preserve">. Các ý kiến thu thập được thông qua tham vấn sẽ góp phần hoàn thiện Báo cáo đánh giá tác động môi trường của Dự án </w:t>
      </w:r>
      <w:r w:rsidRPr="003C71D1">
        <w:rPr>
          <w:i/>
        </w:rPr>
        <w:t>(Biên bản tham vấn được đính kèm tại phần phụ lục).</w:t>
      </w:r>
    </w:p>
    <w:p w:rsidR="00E70F42" w:rsidRPr="003C71D1" w:rsidRDefault="00E70F42" w:rsidP="00E77C1F">
      <w:pPr>
        <w:pStyle w:val="Heading3"/>
      </w:pPr>
      <w:bookmarkStart w:id="157" w:name="_Toc102505087"/>
      <w:r w:rsidRPr="003C71D1">
        <w:t>5.1.3. Tham vấn bằng văn bản theo quy định</w:t>
      </w:r>
      <w:bookmarkEnd w:id="157"/>
    </w:p>
    <w:p w:rsidR="00E70F42" w:rsidRPr="003C71D1" w:rsidRDefault="00E70F42" w:rsidP="00E77C1F">
      <w:pPr>
        <w:spacing w:before="60" w:after="60" w:line="360" w:lineRule="exact"/>
        <w:ind w:firstLine="720"/>
        <w:jc w:val="both"/>
      </w:pPr>
      <w:r w:rsidRPr="003C71D1">
        <w:t>Chủ dự án đã gửi đế</w:t>
      </w:r>
      <w:r w:rsidR="000221B5" w:rsidRPr="003C71D1">
        <w:t xml:space="preserve">n UBND </w:t>
      </w:r>
      <w:r w:rsidR="00B31F17" w:rsidRPr="003C71D1">
        <w:t>xã Sen Thủy</w:t>
      </w:r>
      <w:r w:rsidR="000221B5" w:rsidRPr="003C71D1">
        <w:t xml:space="preserve"> </w:t>
      </w:r>
      <w:r w:rsidRPr="003C71D1">
        <w:t xml:space="preserve">và UBMTTQVN </w:t>
      </w:r>
      <w:r w:rsidR="00B31F17" w:rsidRPr="003C71D1">
        <w:t>xã Sen Thủy</w:t>
      </w:r>
      <w:r w:rsidRPr="003C71D1">
        <w:t xml:space="preserve"> văn bản xin ý kiến tham vấn về dự án </w:t>
      </w:r>
      <w:r w:rsidR="00B31F17" w:rsidRPr="003C71D1">
        <w:t>“Cửa hàng xăng dầu Thành Công 2”</w:t>
      </w:r>
      <w:r w:rsidRPr="003C71D1">
        <w:t xml:space="preserve">. </w:t>
      </w:r>
      <w:r w:rsidR="00B31F17" w:rsidRPr="003C71D1">
        <w:t xml:space="preserve">UBND xã Sen Thủy và UBMTTQVN xã Sen Thủy </w:t>
      </w:r>
      <w:r w:rsidRPr="003C71D1">
        <w:t xml:space="preserve">đã có công văn trả lời ý kiến tham vấn cho Chủ dự án vào ngày </w:t>
      </w:r>
      <w:r w:rsidR="00B31F17" w:rsidRPr="003C71D1">
        <w:t>29</w:t>
      </w:r>
      <w:r w:rsidRPr="003C71D1">
        <w:t>/</w:t>
      </w:r>
      <w:r w:rsidR="00B31F17" w:rsidRPr="003C71D1">
        <w:t>4</w:t>
      </w:r>
      <w:r w:rsidRPr="003C71D1">
        <w:t>/2022 (Công văn trả lời ý kiến tham vấn được đính kèm tại phần phụ lục).</w:t>
      </w:r>
    </w:p>
    <w:p w:rsidR="00E96F64" w:rsidRPr="003C71D1" w:rsidRDefault="00E96F64" w:rsidP="00E77C1F">
      <w:pPr>
        <w:pStyle w:val="Heading2"/>
      </w:pPr>
      <w:bookmarkStart w:id="158" w:name="_Toc102505088"/>
      <w:r w:rsidRPr="003C71D1">
        <w:t>5.2. Kết quả tham vấn cộng đồng</w:t>
      </w:r>
      <w:bookmarkEnd w:id="158"/>
    </w:p>
    <w:p w:rsidR="00E70F42" w:rsidRPr="003C71D1" w:rsidRDefault="00E70F42" w:rsidP="00E77C1F">
      <w:pPr>
        <w:widowControl w:val="0"/>
        <w:autoSpaceDE w:val="0"/>
        <w:autoSpaceDN w:val="0"/>
        <w:adjustRightInd w:val="0"/>
        <w:spacing w:before="60" w:after="60" w:line="360" w:lineRule="exact"/>
        <w:ind w:firstLine="720"/>
        <w:jc w:val="both"/>
        <w:rPr>
          <w:rFonts w:eastAsia="Times New Roman" w:cs="Times New Roman"/>
          <w:szCs w:val="28"/>
          <w:lang w:bidi="th-TH"/>
        </w:rPr>
      </w:pPr>
      <w:r w:rsidRPr="003C71D1">
        <w:rPr>
          <w:rFonts w:eastAsia="Times New Roman" w:cs="Times New Roman"/>
          <w:szCs w:val="28"/>
          <w:lang w:bidi="th-TH"/>
        </w:rPr>
        <w:t>Bảng thể hiện các ý kiến, kiến nghị của đối tượng được tham vấn và giải trình việc tiếp thu kết quả tham vấn, hoàn thiện báo cáo đánh giá tác động môi trường, cụ thể như bảng sau:</w:t>
      </w:r>
    </w:p>
    <w:tbl>
      <w:tblPr>
        <w:tblW w:w="5000" w:type="pct"/>
        <w:tblCellMar>
          <w:left w:w="0" w:type="dxa"/>
          <w:right w:w="0" w:type="dxa"/>
        </w:tblCellMar>
        <w:tblLook w:val="0000" w:firstRow="0" w:lastRow="0" w:firstColumn="0" w:lastColumn="0" w:noHBand="0" w:noVBand="0"/>
      </w:tblPr>
      <w:tblGrid>
        <w:gridCol w:w="1830"/>
        <w:gridCol w:w="3077"/>
        <w:gridCol w:w="2289"/>
        <w:gridCol w:w="2056"/>
      </w:tblGrid>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b/>
                <w:bCs/>
                <w:sz w:val="26"/>
                <w:szCs w:val="26"/>
                <w:lang w:bidi="th-TH"/>
              </w:rPr>
              <w:t>TT</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b/>
                <w:bCs/>
                <w:sz w:val="26"/>
                <w:szCs w:val="26"/>
                <w:lang w:bidi="th-TH"/>
              </w:rPr>
              <w:t>Ý kiến góp ý</w:t>
            </w: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b/>
                <w:bCs/>
                <w:sz w:val="26"/>
                <w:szCs w:val="26"/>
                <w:lang w:bidi="th-TH"/>
              </w:rPr>
              <w:t>Nội dung tiếp thu, hoànthiện hoặc giải trình</w:t>
            </w: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b/>
                <w:bCs/>
                <w:sz w:val="26"/>
                <w:szCs w:val="26"/>
                <w:lang w:bidi="th-TH"/>
              </w:rPr>
              <w:t>Cơ quan, tổchức/cộng đồng dân cư/đối tượng quan tâm</w:t>
            </w:r>
          </w:p>
        </w:tc>
      </w:tr>
      <w:tr w:rsidR="003C71D1" w:rsidRPr="003C71D1" w:rsidTr="001F7E03">
        <w:tc>
          <w:tcPr>
            <w:tcW w:w="989" w:type="pct"/>
            <w:tcBorders>
              <w:top w:val="single" w:sz="4" w:space="0" w:color="000000"/>
              <w:left w:val="single" w:sz="4" w:space="0" w:color="000000"/>
              <w:bottom w:val="single" w:sz="4" w:space="0" w:color="000000"/>
              <w:right w:val="single" w:sz="4" w:space="0" w:color="000000"/>
            </w:tcBorders>
            <w:shd w:val="clear" w:color="auto" w:fill="D8D9D9"/>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I</w:t>
            </w:r>
          </w:p>
        </w:tc>
        <w:tc>
          <w:tcPr>
            <w:tcW w:w="4011" w:type="pct"/>
            <w:gridSpan w:val="3"/>
            <w:tcBorders>
              <w:top w:val="nil"/>
              <w:left w:val="single" w:sz="4" w:space="0" w:color="000000"/>
              <w:bottom w:val="nil"/>
              <w:right w:val="single" w:sz="4" w:space="0" w:color="000000"/>
            </w:tcBorders>
            <w:shd w:val="clear" w:color="auto" w:fill="D8D9D9"/>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b/>
                <w:bCs/>
                <w:sz w:val="26"/>
                <w:szCs w:val="26"/>
                <w:lang w:bidi="th-TH"/>
              </w:rPr>
              <w:t>Tham vấn thông qua đăng tải trên trang thông tin điện tử</w:t>
            </w: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Chương 1</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1</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Chương 6</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1</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Các ý kiến khác</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1F7E03">
        <w:tc>
          <w:tcPr>
            <w:tcW w:w="989" w:type="pct"/>
            <w:tcBorders>
              <w:top w:val="single" w:sz="4" w:space="0" w:color="000000"/>
              <w:left w:val="single" w:sz="4" w:space="0" w:color="000000"/>
              <w:bottom w:val="single" w:sz="4" w:space="0" w:color="000000"/>
              <w:right w:val="single" w:sz="4" w:space="0" w:color="000000"/>
            </w:tcBorders>
            <w:shd w:val="clear" w:color="auto" w:fill="D8D9D9"/>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b/>
                <w:bCs/>
                <w:sz w:val="26"/>
                <w:szCs w:val="26"/>
                <w:lang w:bidi="th-TH"/>
              </w:rPr>
              <w:t>II</w:t>
            </w:r>
          </w:p>
        </w:tc>
        <w:tc>
          <w:tcPr>
            <w:tcW w:w="4011" w:type="pct"/>
            <w:gridSpan w:val="3"/>
            <w:tcBorders>
              <w:top w:val="nil"/>
              <w:left w:val="single" w:sz="4" w:space="0" w:color="000000"/>
              <w:bottom w:val="nil"/>
              <w:right w:val="single" w:sz="4" w:space="0" w:color="000000"/>
            </w:tcBorders>
            <w:shd w:val="clear" w:color="auto" w:fill="D8D9D9"/>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b/>
                <w:bCs/>
                <w:sz w:val="26"/>
                <w:szCs w:val="26"/>
                <w:lang w:bidi="th-TH"/>
              </w:rPr>
              <w:t>Tham vấn bằng hình thức tổ chức họp lấy ý kiến (nếu có)</w:t>
            </w: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Chương 1</w:t>
            </w:r>
          </w:p>
        </w:tc>
        <w:tc>
          <w:tcPr>
            <w:tcW w:w="1663"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Chương 2</w:t>
            </w:r>
          </w:p>
        </w:tc>
        <w:tc>
          <w:tcPr>
            <w:tcW w:w="1663"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710FB7"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Chương 3</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3C71D1">
              <w:rPr>
                <w:rFonts w:eastAsia="Times New Roman" w:cs="Times New Roman"/>
                <w:sz w:val="26"/>
                <w:szCs w:val="26"/>
                <w:lang w:bidi="th-TH"/>
              </w:rPr>
              <w:t xml:space="preserve">- Đề nghị thực hiện đúng </w:t>
            </w:r>
            <w:r w:rsidRPr="003C71D1">
              <w:rPr>
                <w:rFonts w:eastAsia="Times New Roman" w:cs="Times New Roman"/>
                <w:sz w:val="26"/>
                <w:szCs w:val="26"/>
                <w:lang w:bidi="th-TH"/>
              </w:rPr>
              <w:lastRenderedPageBreak/>
              <w:t>hương ước của thôn xóm.</w:t>
            </w:r>
          </w:p>
          <w:p w:rsidR="00E70F42" w:rsidRPr="003C71D1" w:rsidRDefault="00E70F42" w:rsidP="001F7E03">
            <w:pPr>
              <w:widowControl w:val="0"/>
              <w:autoSpaceDE w:val="0"/>
              <w:autoSpaceDN w:val="0"/>
              <w:adjustRightInd w:val="0"/>
              <w:spacing w:before="60" w:after="60" w:line="240" w:lineRule="auto"/>
              <w:rPr>
                <w:rFonts w:eastAsia="Times New Roman" w:cs=".VnArialH"/>
                <w:sz w:val="24"/>
                <w:szCs w:val="28"/>
                <w:lang w:bidi="th-TH"/>
              </w:rPr>
            </w:pPr>
            <w:r w:rsidRPr="003C71D1">
              <w:rPr>
                <w:rFonts w:eastAsia="Times New Roman" w:cs="Times New Roman"/>
                <w:sz w:val="26"/>
                <w:szCs w:val="26"/>
                <w:lang w:bidi="th-TH"/>
              </w:rPr>
              <w:t xml:space="preserve">- </w:t>
            </w:r>
            <w:r w:rsidRPr="003C71D1">
              <w:rPr>
                <w:rFonts w:eastAsia="Times New Roman" w:cs=".VnArialH"/>
                <w:sz w:val="24"/>
                <w:szCs w:val="28"/>
                <w:lang w:bidi="th-TH"/>
              </w:rPr>
              <w:t>Có phương án bố trí thời gian vận chuyển nguyên vật liệu hợp lý.</w:t>
            </w:r>
          </w:p>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3C71D1">
              <w:rPr>
                <w:rFonts w:eastAsia="Times New Roman" w:cs=".VnArialH"/>
                <w:sz w:val="24"/>
                <w:szCs w:val="28"/>
                <w:lang w:bidi="th-TH"/>
              </w:rPr>
              <w:t>- Đảm bảo tiến độ thi công đáp ứng nhu cầu đi lại của người dân.</w:t>
            </w:r>
            <w:r w:rsidRPr="003C71D1">
              <w:rPr>
                <w:rFonts w:eastAsia="Times New Roman" w:cs=".VnArialH"/>
                <w:sz w:val="24"/>
                <w:szCs w:val="28"/>
                <w:lang w:bidi="th-TH"/>
              </w:rPr>
              <w:tab/>
            </w: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3C71D1">
              <w:rPr>
                <w:rFonts w:eastAsia="Times New Roman" w:cs="Times New Roman"/>
                <w:sz w:val="26"/>
                <w:szCs w:val="26"/>
                <w:lang w:bidi="th-TH"/>
              </w:rPr>
              <w:lastRenderedPageBreak/>
              <w:t xml:space="preserve">Chủ dự án đã phối </w:t>
            </w:r>
            <w:r w:rsidRPr="003C71D1">
              <w:rPr>
                <w:rFonts w:eastAsia="Times New Roman" w:cs="Times New Roman"/>
                <w:sz w:val="26"/>
                <w:szCs w:val="26"/>
                <w:lang w:bidi="th-TH"/>
              </w:rPr>
              <w:lastRenderedPageBreak/>
              <w:t>hợp với đơn vị tư vấn bổ sung ý kiến đóng góp này vào báo cáo Đánh giá tác động môi trường.</w:t>
            </w: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6"/>
                <w:szCs w:val="26"/>
                <w:lang w:bidi="th-TH"/>
              </w:rPr>
            </w:pPr>
            <w:r w:rsidRPr="003C71D1">
              <w:rPr>
                <w:rFonts w:eastAsia="Times New Roman" w:cs="Times New Roman"/>
                <w:sz w:val="26"/>
                <w:szCs w:val="26"/>
                <w:lang w:bidi="th-TH"/>
              </w:rPr>
              <w:lastRenderedPageBreak/>
              <w:t xml:space="preserve">Tiểu khu trưởng: </w:t>
            </w:r>
            <w:r w:rsidRPr="003C71D1">
              <w:rPr>
                <w:rFonts w:eastAsia="Times New Roman" w:cs="Times New Roman"/>
                <w:sz w:val="26"/>
                <w:szCs w:val="26"/>
                <w:lang w:bidi="th-TH"/>
              </w:rPr>
              <w:lastRenderedPageBreak/>
              <w:t>Võ Văn Hạ.</w:t>
            </w: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lastRenderedPageBreak/>
              <w:t>Chương 4</w:t>
            </w:r>
          </w:p>
        </w:tc>
        <w:tc>
          <w:tcPr>
            <w:tcW w:w="1663"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Các ý kiến khác</w:t>
            </w:r>
          </w:p>
        </w:tc>
        <w:tc>
          <w:tcPr>
            <w:tcW w:w="1663"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Không</w:t>
            </w:r>
          </w:p>
        </w:tc>
        <w:tc>
          <w:tcPr>
            <w:tcW w:w="1237"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710FB7" w:rsidRPr="003C71D1" w:rsidRDefault="00710FB7"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1F7E03">
        <w:tc>
          <w:tcPr>
            <w:tcW w:w="989" w:type="pct"/>
            <w:tcBorders>
              <w:top w:val="single" w:sz="4" w:space="0" w:color="000000"/>
              <w:left w:val="single" w:sz="4" w:space="0" w:color="000000"/>
              <w:bottom w:val="single" w:sz="4" w:space="0" w:color="000000"/>
              <w:right w:val="single" w:sz="4" w:space="0" w:color="000000"/>
            </w:tcBorders>
            <w:shd w:val="clear" w:color="auto" w:fill="D8D9D9"/>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b/>
                <w:bCs/>
                <w:sz w:val="26"/>
                <w:szCs w:val="26"/>
                <w:lang w:bidi="th-TH"/>
              </w:rPr>
              <w:t>III</w:t>
            </w:r>
          </w:p>
        </w:tc>
        <w:tc>
          <w:tcPr>
            <w:tcW w:w="4011" w:type="pct"/>
            <w:gridSpan w:val="3"/>
            <w:tcBorders>
              <w:top w:val="nil"/>
              <w:left w:val="single" w:sz="4" w:space="0" w:color="000000"/>
              <w:bottom w:val="nil"/>
              <w:right w:val="single" w:sz="4" w:space="0" w:color="000000"/>
            </w:tcBorders>
            <w:shd w:val="clear" w:color="auto" w:fill="D8D9D9"/>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b/>
                <w:bCs/>
                <w:sz w:val="26"/>
                <w:szCs w:val="26"/>
                <w:lang w:bidi="th-TH"/>
              </w:rPr>
              <w:t>Tham vấn bằng văn bản (nếu có)</w:t>
            </w: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Chương 1</w:t>
            </w:r>
          </w:p>
        </w:tc>
        <w:tc>
          <w:tcPr>
            <w:tcW w:w="1663"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Chương 2</w:t>
            </w:r>
          </w:p>
        </w:tc>
        <w:tc>
          <w:tcPr>
            <w:tcW w:w="1663"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Chương 3</w:t>
            </w: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spacing w:before="60" w:after="60" w:line="240" w:lineRule="auto"/>
              <w:rPr>
                <w:rFonts w:eastAsia="Times New Roman" w:cs=".VnArialH"/>
                <w:sz w:val="24"/>
                <w:szCs w:val="28"/>
                <w:lang w:bidi="th-TH"/>
              </w:rPr>
            </w:pPr>
            <w:r w:rsidRPr="003C71D1">
              <w:rPr>
                <w:rFonts w:eastAsia="Times New Roman" w:cs="Times New Roman"/>
                <w:sz w:val="26"/>
                <w:szCs w:val="26"/>
                <w:lang w:bidi="th-TH"/>
              </w:rPr>
              <w:t xml:space="preserve">- </w:t>
            </w:r>
            <w:r w:rsidRPr="003C71D1">
              <w:rPr>
                <w:rFonts w:eastAsia="Times New Roman" w:cs=".VnArialH"/>
                <w:sz w:val="24"/>
                <w:szCs w:val="28"/>
                <w:lang w:bidi="th-TH"/>
              </w:rPr>
              <w:t>Trong quá trình triển khai và thực hiện Dự án, chủ dự án cần phối hợp với chính quyền địa phương, quản lý tình hình an ninh trật tự, chính trị, xã hội, phương tiện vận chuyển, các thiết bị thi công để giảm thiểu ảnh hưởng đến địa phương.</w:t>
            </w:r>
          </w:p>
          <w:p w:rsidR="00E70F42" w:rsidRPr="003C71D1" w:rsidRDefault="00E70F42" w:rsidP="001F7E03">
            <w:pPr>
              <w:spacing w:before="60" w:after="60" w:line="240" w:lineRule="auto"/>
              <w:rPr>
                <w:rFonts w:eastAsia="Times New Roman" w:cs=".VnArialH"/>
                <w:sz w:val="24"/>
                <w:szCs w:val="28"/>
                <w:lang w:bidi="th-TH"/>
              </w:rPr>
            </w:pPr>
            <w:r w:rsidRPr="003C71D1">
              <w:rPr>
                <w:rFonts w:eastAsia="Times New Roman" w:cs=".VnArialH"/>
                <w:sz w:val="24"/>
                <w:szCs w:val="28"/>
                <w:lang w:bidi="th-TH"/>
              </w:rPr>
              <w:t>- Thực hiện đúng các biện pháp giảm thiểu bảo vệ môi trường như đã cam kết trong báo cáo ĐTM.</w:t>
            </w:r>
          </w:p>
          <w:p w:rsidR="00E70F42" w:rsidRPr="003C71D1" w:rsidRDefault="00E70F42" w:rsidP="001F7E03">
            <w:pPr>
              <w:spacing w:before="60" w:after="60" w:line="240" w:lineRule="auto"/>
              <w:rPr>
                <w:rFonts w:eastAsia="Times New Roman" w:cs=".VnArialH"/>
                <w:sz w:val="24"/>
                <w:szCs w:val="28"/>
                <w:lang w:bidi="th-TH"/>
              </w:rPr>
            </w:pPr>
            <w:r w:rsidRPr="003C71D1">
              <w:rPr>
                <w:rFonts w:eastAsia="Times New Roman" w:cs=".VnArialH"/>
                <w:sz w:val="24"/>
                <w:szCs w:val="28"/>
                <w:lang w:bidi="th-TH"/>
              </w:rPr>
              <w:t>- Báo cáo chính quyền địa phương khi xảy ra các sự cố môi trường để phối hợp giải quyết.</w:t>
            </w: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4"/>
                <w:szCs w:val="24"/>
                <w:lang w:bidi="th-TH"/>
              </w:rPr>
            </w:pPr>
            <w:r w:rsidRPr="003C71D1">
              <w:rPr>
                <w:rFonts w:eastAsia="Times New Roman" w:cs="Times New Roman"/>
                <w:sz w:val="24"/>
                <w:szCs w:val="24"/>
                <w:lang w:bidi="th-TH"/>
              </w:rPr>
              <w:t>Chủ dự án đã phối hợp với đơn vị tư vấn bổ sung ý kiến đóng góp này vào báo cáo Đánh giá tác động môi trường.</w:t>
            </w: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4"/>
                <w:szCs w:val="24"/>
                <w:lang w:bidi="th-TH"/>
              </w:rPr>
            </w:pPr>
            <w:r w:rsidRPr="003C71D1">
              <w:rPr>
                <w:rFonts w:eastAsia="Times New Roman" w:cs="Times New Roman"/>
                <w:sz w:val="24"/>
                <w:szCs w:val="24"/>
                <w:lang w:bidi="th-TH"/>
              </w:rPr>
              <w:t xml:space="preserve">- Chủ tịch UBMTTQVN </w:t>
            </w:r>
            <w:r w:rsidR="0047409E" w:rsidRPr="003C71D1">
              <w:rPr>
                <w:rFonts w:eastAsia="Times New Roman" w:cs="Times New Roman"/>
                <w:sz w:val="24"/>
                <w:szCs w:val="24"/>
                <w:lang w:bidi="th-TH"/>
              </w:rPr>
              <w:t>xã Sen Thủy</w:t>
            </w:r>
            <w:r w:rsidRPr="003C71D1">
              <w:rPr>
                <w:rFonts w:eastAsia="Times New Roman" w:cs="Times New Roman"/>
                <w:sz w:val="24"/>
                <w:szCs w:val="24"/>
                <w:lang w:bidi="th-TH"/>
              </w:rPr>
              <w:t>;</w:t>
            </w:r>
          </w:p>
          <w:p w:rsidR="00E70F42" w:rsidRPr="003C71D1" w:rsidRDefault="00E70F42" w:rsidP="001F7E03">
            <w:pPr>
              <w:widowControl w:val="0"/>
              <w:autoSpaceDE w:val="0"/>
              <w:autoSpaceDN w:val="0"/>
              <w:adjustRightInd w:val="0"/>
              <w:spacing w:before="60" w:after="60" w:line="240" w:lineRule="auto"/>
              <w:rPr>
                <w:rFonts w:eastAsia="Times New Roman" w:cs="Times New Roman"/>
                <w:sz w:val="24"/>
                <w:szCs w:val="24"/>
                <w:lang w:bidi="th-TH"/>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jc w:val="center"/>
              <w:rPr>
                <w:rFonts w:eastAsia="Times New Roman" w:cs="Times New Roman"/>
                <w:sz w:val="26"/>
                <w:szCs w:val="26"/>
                <w:lang w:bidi="th-TH"/>
              </w:rPr>
            </w:pPr>
          </w:p>
        </w:tc>
        <w:tc>
          <w:tcPr>
            <w:tcW w:w="1663"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spacing w:before="60" w:after="60" w:line="240" w:lineRule="auto"/>
              <w:rPr>
                <w:rFonts w:eastAsia="Times New Roman" w:cs=".VnArialH"/>
                <w:sz w:val="24"/>
                <w:szCs w:val="28"/>
                <w:lang w:bidi="th-TH"/>
              </w:rPr>
            </w:pPr>
            <w:r w:rsidRPr="003C71D1">
              <w:rPr>
                <w:rFonts w:eastAsia="Times New Roman" w:cs="Times New Roman"/>
                <w:sz w:val="26"/>
                <w:szCs w:val="26"/>
                <w:lang w:bidi="th-TH"/>
              </w:rPr>
              <w:t xml:space="preserve">- </w:t>
            </w:r>
            <w:r w:rsidRPr="003C71D1">
              <w:rPr>
                <w:rFonts w:eastAsia="Times New Roman" w:cs=".VnArialH"/>
                <w:sz w:val="24"/>
                <w:szCs w:val="28"/>
                <w:lang w:bidi="th-TH"/>
              </w:rPr>
              <w:t>Thực hiện nghiêm túc các quy định của Pháp luật về môi trường, về việc xây dựng và vận hành của dự án.</w:t>
            </w:r>
          </w:p>
          <w:p w:rsidR="00E70F42" w:rsidRPr="003C71D1" w:rsidRDefault="00E70F42" w:rsidP="001F7E03">
            <w:pPr>
              <w:spacing w:before="60" w:after="60" w:line="240" w:lineRule="auto"/>
              <w:rPr>
                <w:rFonts w:eastAsia="Times New Roman" w:cs=".VnArialH"/>
                <w:sz w:val="24"/>
                <w:szCs w:val="28"/>
                <w:lang w:bidi="th-TH"/>
              </w:rPr>
            </w:pPr>
            <w:r w:rsidRPr="003C71D1">
              <w:rPr>
                <w:rFonts w:eastAsia="Times New Roman" w:cs=".VnArialH"/>
                <w:sz w:val="24"/>
                <w:szCs w:val="28"/>
                <w:lang w:bidi="th-TH"/>
              </w:rPr>
              <w:t>- Thực hiện nghiêm túc các giải pháp, biện pháp giảm thiểu các tác động của dự án đến môi trường tự nhiên và kinh tế - xã hội như đã cam kết.</w:t>
            </w:r>
          </w:p>
          <w:p w:rsidR="00E70F42" w:rsidRPr="003C71D1" w:rsidRDefault="00E70F42" w:rsidP="001F7E03">
            <w:pPr>
              <w:spacing w:before="60" w:after="60" w:line="240" w:lineRule="auto"/>
              <w:rPr>
                <w:rFonts w:eastAsia="Times New Roman" w:cs=".VnArialH"/>
                <w:sz w:val="24"/>
                <w:szCs w:val="28"/>
                <w:lang w:bidi="th-TH"/>
              </w:rPr>
            </w:pPr>
            <w:r w:rsidRPr="003C71D1">
              <w:rPr>
                <w:rFonts w:eastAsia="Times New Roman" w:cs=".VnArialH"/>
                <w:sz w:val="24"/>
                <w:szCs w:val="28"/>
                <w:lang w:bidi="th-TH"/>
              </w:rPr>
              <w:t>- Chủ dự án có trách nhiệm với lao động địa phương, các hoạt động văn hóa xã hội</w:t>
            </w:r>
          </w:p>
        </w:tc>
        <w:tc>
          <w:tcPr>
            <w:tcW w:w="1237"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4"/>
                <w:szCs w:val="24"/>
                <w:lang w:bidi="th-TH"/>
              </w:rPr>
            </w:pPr>
            <w:r w:rsidRPr="003C71D1">
              <w:rPr>
                <w:rFonts w:eastAsia="Times New Roman" w:cs="Times New Roman"/>
                <w:sz w:val="24"/>
                <w:szCs w:val="24"/>
                <w:lang w:bidi="th-TH"/>
              </w:rPr>
              <w:t>Chủ dự án tiếp thu và cam kết sẽ cải tạo theo đúng diện tích đã được phê duyệt, không lấn chiếm qua các thửa đất khác.</w:t>
            </w:r>
          </w:p>
        </w:tc>
        <w:tc>
          <w:tcPr>
            <w:tcW w:w="1111" w:type="pct"/>
            <w:tcBorders>
              <w:top w:val="single" w:sz="4" w:space="0" w:color="000000"/>
              <w:left w:val="single" w:sz="4" w:space="0" w:color="000000"/>
              <w:bottom w:val="single" w:sz="4" w:space="0" w:color="000000"/>
              <w:right w:val="single" w:sz="4" w:space="0" w:color="000000"/>
            </w:tcBorders>
            <w:vAlign w:val="center"/>
          </w:tcPr>
          <w:p w:rsidR="00E70F42" w:rsidRPr="003C71D1" w:rsidRDefault="00E70F42" w:rsidP="001F7E03">
            <w:pPr>
              <w:widowControl w:val="0"/>
              <w:autoSpaceDE w:val="0"/>
              <w:autoSpaceDN w:val="0"/>
              <w:adjustRightInd w:val="0"/>
              <w:spacing w:before="60" w:after="60" w:line="240" w:lineRule="auto"/>
              <w:rPr>
                <w:rFonts w:eastAsia="Times New Roman" w:cs="Times New Roman"/>
                <w:sz w:val="24"/>
                <w:szCs w:val="24"/>
              </w:rPr>
            </w:pPr>
            <w:r w:rsidRPr="003C71D1">
              <w:rPr>
                <w:rFonts w:eastAsia="Times New Roman" w:cs="Times New Roman"/>
                <w:sz w:val="24"/>
                <w:szCs w:val="24"/>
              </w:rPr>
              <w:t xml:space="preserve">- Chủ tịch UBND </w:t>
            </w:r>
            <w:r w:rsidR="0047409E" w:rsidRPr="003C71D1">
              <w:rPr>
                <w:rFonts w:eastAsia="Times New Roman" w:cs="Times New Roman"/>
                <w:sz w:val="24"/>
                <w:szCs w:val="24"/>
                <w:lang w:bidi="th-TH"/>
              </w:rPr>
              <w:t>Sen Thủy;</w:t>
            </w: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Chương 4</w:t>
            </w:r>
          </w:p>
        </w:tc>
        <w:tc>
          <w:tcPr>
            <w:tcW w:w="1663"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Đồng ý</w:t>
            </w:r>
          </w:p>
        </w:tc>
        <w:tc>
          <w:tcPr>
            <w:tcW w:w="1237"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rPr>
                <w:rFonts w:eastAsia="Times New Roman" w:cs="Times New Roman"/>
                <w:sz w:val="24"/>
                <w:szCs w:val="24"/>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rPr>
                <w:rFonts w:eastAsia="Times New Roman" w:cs="Times New Roman"/>
                <w:sz w:val="24"/>
                <w:szCs w:val="24"/>
              </w:rPr>
            </w:pPr>
          </w:p>
        </w:tc>
      </w:tr>
      <w:tr w:rsidR="003C71D1" w:rsidRPr="003C71D1" w:rsidTr="00995BEC">
        <w:tc>
          <w:tcPr>
            <w:tcW w:w="989"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Các ý kiến khác</w:t>
            </w:r>
          </w:p>
        </w:tc>
        <w:tc>
          <w:tcPr>
            <w:tcW w:w="1663"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jc w:val="center"/>
              <w:rPr>
                <w:rFonts w:eastAsia="Times New Roman" w:cs="Times New Roman"/>
                <w:sz w:val="26"/>
                <w:szCs w:val="26"/>
                <w:lang w:bidi="th-TH"/>
              </w:rPr>
            </w:pPr>
            <w:r w:rsidRPr="003C71D1">
              <w:rPr>
                <w:rFonts w:eastAsia="Times New Roman" w:cs="Times New Roman"/>
                <w:sz w:val="26"/>
                <w:szCs w:val="26"/>
                <w:lang w:bidi="th-TH"/>
              </w:rPr>
              <w:t>Không</w:t>
            </w:r>
          </w:p>
        </w:tc>
        <w:tc>
          <w:tcPr>
            <w:tcW w:w="1237"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rPr>
                <w:rFonts w:eastAsia="Times New Roman" w:cs="Times New Roman"/>
                <w:sz w:val="26"/>
                <w:szCs w:val="26"/>
                <w:lang w:bidi="th-TH"/>
              </w:rPr>
            </w:pPr>
          </w:p>
        </w:tc>
        <w:tc>
          <w:tcPr>
            <w:tcW w:w="1111" w:type="pct"/>
            <w:tcBorders>
              <w:top w:val="single" w:sz="4" w:space="0" w:color="000000"/>
              <w:left w:val="single" w:sz="4" w:space="0" w:color="000000"/>
              <w:bottom w:val="single" w:sz="4" w:space="0" w:color="000000"/>
              <w:right w:val="single" w:sz="4" w:space="0" w:color="000000"/>
            </w:tcBorders>
            <w:vAlign w:val="center"/>
          </w:tcPr>
          <w:p w:rsidR="00995BEC" w:rsidRPr="003C71D1" w:rsidRDefault="00995BEC" w:rsidP="001F7E03">
            <w:pPr>
              <w:widowControl w:val="0"/>
              <w:autoSpaceDE w:val="0"/>
              <w:autoSpaceDN w:val="0"/>
              <w:adjustRightInd w:val="0"/>
              <w:spacing w:before="60" w:after="60" w:line="240" w:lineRule="auto"/>
              <w:rPr>
                <w:rFonts w:eastAsia="Times New Roman" w:cs="Times New Roman"/>
                <w:sz w:val="26"/>
                <w:szCs w:val="26"/>
              </w:rPr>
            </w:pPr>
          </w:p>
        </w:tc>
      </w:tr>
    </w:tbl>
    <w:p w:rsidR="00E96F64" w:rsidRPr="003C71D1" w:rsidRDefault="00FE67E2" w:rsidP="00E77C1F">
      <w:pPr>
        <w:pStyle w:val="Heading1"/>
      </w:pPr>
      <w:r w:rsidRPr="003C71D1">
        <w:br w:type="page"/>
      </w:r>
      <w:bookmarkStart w:id="159" w:name="_Toc102505089"/>
      <w:r w:rsidRPr="003C71D1">
        <w:lastRenderedPageBreak/>
        <w:t>K</w:t>
      </w:r>
      <w:r w:rsidR="00E96F64" w:rsidRPr="003C71D1">
        <w:t>ẾT LUẬN- KIẾN NGHỊVÀ CAM KẾT</w:t>
      </w:r>
      <w:bookmarkEnd w:id="159"/>
    </w:p>
    <w:p w:rsidR="00E96F64" w:rsidRPr="003C71D1" w:rsidRDefault="00E96F64" w:rsidP="00FE67E2">
      <w:pPr>
        <w:pStyle w:val="Heading2"/>
      </w:pPr>
      <w:bookmarkStart w:id="160" w:name="_Toc102505090"/>
      <w:r w:rsidRPr="003C71D1">
        <w:t>1. Kết luận</w:t>
      </w:r>
      <w:bookmarkEnd w:id="160"/>
    </w:p>
    <w:p w:rsidR="00995BEC" w:rsidRPr="003C71D1" w:rsidRDefault="00995BEC" w:rsidP="00995BEC">
      <w:pPr>
        <w:spacing w:before="60" w:after="60" w:line="360" w:lineRule="exact"/>
        <w:ind w:firstLine="720"/>
        <w:jc w:val="both"/>
        <w:rPr>
          <w:rFonts w:eastAsia="Times New Roman" w:cs="Times New Roman"/>
          <w:bCs/>
          <w:szCs w:val="28"/>
          <w:lang w:val="pt-BR"/>
        </w:rPr>
      </w:pPr>
      <w:r w:rsidRPr="003C71D1">
        <w:rPr>
          <w:rFonts w:eastAsia="Times New Roman" w:cs="Times New Roman"/>
          <w:bCs/>
          <w:szCs w:val="28"/>
          <w:lang w:val="pt-BR"/>
        </w:rPr>
        <w:t xml:space="preserve">Một số </w:t>
      </w:r>
      <w:r w:rsidR="00E77C1F" w:rsidRPr="003C71D1">
        <w:rPr>
          <w:rFonts w:eastAsia="Times New Roman" w:cs="Times New Roman"/>
          <w:bCs/>
          <w:szCs w:val="28"/>
          <w:lang w:val="pt-BR"/>
        </w:rPr>
        <w:t>k</w:t>
      </w:r>
      <w:r w:rsidRPr="003C71D1">
        <w:rPr>
          <w:rFonts w:eastAsia="Times New Roman" w:cs="Times New Roman"/>
          <w:bCs/>
          <w:szCs w:val="28"/>
          <w:lang w:val="pt-BR"/>
        </w:rPr>
        <w:t>ết luận mà nhóm thực hiện ĐTM rút ra sau khi hoàn thiện Báo cáo ĐTM của dự án như sau:</w:t>
      </w:r>
    </w:p>
    <w:p w:rsidR="00995BEC" w:rsidRPr="003C71D1" w:rsidRDefault="00995BEC" w:rsidP="00995BEC">
      <w:pPr>
        <w:numPr>
          <w:ilvl w:val="0"/>
          <w:numId w:val="12"/>
        </w:numPr>
        <w:tabs>
          <w:tab w:val="left" w:pos="1122"/>
        </w:tabs>
        <w:spacing w:before="60" w:after="60" w:line="360" w:lineRule="exact"/>
        <w:ind w:firstLine="720"/>
        <w:jc w:val="both"/>
        <w:rPr>
          <w:rFonts w:eastAsia="Times New Roman" w:cs="Times New Roman"/>
          <w:bCs/>
          <w:spacing w:val="-4"/>
          <w:szCs w:val="28"/>
          <w:lang w:val="pt-BR"/>
        </w:rPr>
      </w:pPr>
      <w:r w:rsidRPr="003C71D1">
        <w:rPr>
          <w:rFonts w:eastAsia="Times New Roman" w:cs="Times New Roman"/>
          <w:bCs/>
          <w:spacing w:val="-4"/>
          <w:szCs w:val="28"/>
          <w:lang w:val="pt-BR"/>
        </w:rPr>
        <w:t>Những tác động tiêu cực đến môi trường và xã hội trong quá trình thực hiện dự án là không thể tránh khỏi. Trong báo cáo ĐTM này, chúng tôi đã thực hiện dự báo, phân tích và đánh giá đầy đủ tất cả những tác động có thể xảy ra. Do tính chất phức tạp của nguồn thải cũng như các yếu tố ảnh hưởng mà tải lượng và tính chất ô nhiễm của một số tác nhân gây ô nhiễm có thể có sự sai lệch trong thực tế hoạt động. Tuy nhiên, các sai lệch đó không ảnh hưởng đến việc đề xuất các biện pháp giảm thiểu;</w:t>
      </w:r>
    </w:p>
    <w:p w:rsidR="00995BEC" w:rsidRPr="003C71D1" w:rsidRDefault="00995BEC" w:rsidP="00995BEC">
      <w:pPr>
        <w:numPr>
          <w:ilvl w:val="0"/>
          <w:numId w:val="12"/>
        </w:numPr>
        <w:tabs>
          <w:tab w:val="left" w:pos="1122"/>
        </w:tabs>
        <w:spacing w:before="60" w:after="60" w:line="360" w:lineRule="exact"/>
        <w:ind w:firstLine="720"/>
        <w:jc w:val="both"/>
        <w:rPr>
          <w:rFonts w:eastAsia="Times New Roman" w:cs="Times New Roman"/>
          <w:bCs/>
          <w:szCs w:val="28"/>
          <w:lang w:val="pt-BR"/>
        </w:rPr>
      </w:pPr>
      <w:r w:rsidRPr="003C71D1">
        <w:rPr>
          <w:rFonts w:eastAsia="Times New Roman" w:cs="Times New Roman"/>
          <w:bCs/>
          <w:szCs w:val="28"/>
          <w:lang w:val="pt-BR"/>
        </w:rPr>
        <w:t xml:space="preserve">Trên cơ sở những đánh giá tác động môi trường, chúng tôi đã đề ra các biện pháp giảm thiểu đối với từng yếu tố gây tác động tiêu cực đến môi trường. Các biện pháp được đưa ra có tính khả thi cao và có thể thực hiện được trong điều kiện của Chủ dự án; </w:t>
      </w:r>
    </w:p>
    <w:p w:rsidR="00995BEC" w:rsidRPr="003C71D1" w:rsidRDefault="00995BEC" w:rsidP="00995BEC">
      <w:pPr>
        <w:numPr>
          <w:ilvl w:val="0"/>
          <w:numId w:val="12"/>
        </w:numPr>
        <w:tabs>
          <w:tab w:val="left" w:pos="1122"/>
        </w:tabs>
        <w:spacing w:before="60" w:after="60" w:line="360" w:lineRule="exact"/>
        <w:ind w:firstLine="720"/>
        <w:jc w:val="both"/>
        <w:rPr>
          <w:rFonts w:eastAsia="Times New Roman" w:cs="Times New Roman"/>
          <w:bCs/>
          <w:szCs w:val="28"/>
          <w:lang w:val="pt-BR"/>
        </w:rPr>
      </w:pPr>
      <w:r w:rsidRPr="003C71D1">
        <w:rPr>
          <w:rFonts w:eastAsia="Times New Roman" w:cs="Times New Roman"/>
          <w:bCs/>
          <w:szCs w:val="28"/>
          <w:lang w:val="pt-BR"/>
        </w:rPr>
        <w:t xml:space="preserve">Để thực hiện các biện pháp giảm thiểu, chúng tôi đưa ra đồng thời các biện pháp quản lý cũng như các biện pháp kỹ thuật trên cơ sở phối hợp thực hiện giữa các đơn vị, cá nhân liên quan;  </w:t>
      </w:r>
    </w:p>
    <w:p w:rsidR="00995BEC" w:rsidRPr="003C71D1" w:rsidRDefault="00995BEC" w:rsidP="00995BEC">
      <w:pPr>
        <w:numPr>
          <w:ilvl w:val="0"/>
          <w:numId w:val="12"/>
        </w:numPr>
        <w:tabs>
          <w:tab w:val="left" w:pos="1122"/>
        </w:tabs>
        <w:spacing w:before="60" w:after="60" w:line="360" w:lineRule="exact"/>
        <w:ind w:firstLine="720"/>
        <w:jc w:val="both"/>
        <w:rPr>
          <w:rFonts w:eastAsia="Times New Roman" w:cs="Times New Roman"/>
          <w:bCs/>
          <w:szCs w:val="28"/>
          <w:lang w:val="pt-BR"/>
        </w:rPr>
      </w:pPr>
      <w:r w:rsidRPr="003C71D1">
        <w:rPr>
          <w:rFonts w:eastAsia="Times New Roman" w:cs="Times New Roman"/>
          <w:bCs/>
          <w:szCs w:val="28"/>
          <w:lang w:val="pt-BR"/>
        </w:rPr>
        <w:t>Nhìn chung, các tác động tiêu cực có thể xảy ra do hoạt động của dự án là không tránh khỏi, tuy nhiên, các tác động có thể được phòng tránh, giảm thiểu thông qua các biện pháp đã được trình bày trong Báo cáo ĐTM. Trong khi đó đầu tư Dự án: “</w:t>
      </w:r>
      <w:r w:rsidR="00B31F17" w:rsidRPr="003C71D1">
        <w:t>Cửa hàng xăng dầu Thành Công 2</w:t>
      </w:r>
      <w:r w:rsidRPr="003C71D1">
        <w:rPr>
          <w:rFonts w:eastAsia="Times New Roman" w:cs="Times New Roman"/>
          <w:bCs/>
          <w:szCs w:val="28"/>
          <w:lang w:val="pt-BR"/>
        </w:rPr>
        <w:t>” nhằm đầu tư xây dựng hệ thống hạ tầng đồng bộ nhằm tạo thành một khu dân cư tập trung, hoàn chỉnh, đáp ứng nhu cầu đất ở cho người dân. Đồng thời, tăng nguồn thu cho ngân sách từ đấu giá quyền sử dụng đất. Do đó, việc thực hiện dự án là rất cần thiết.</w:t>
      </w:r>
    </w:p>
    <w:p w:rsidR="00E96F64" w:rsidRPr="003C71D1" w:rsidRDefault="00E96F64" w:rsidP="00FE67E2">
      <w:pPr>
        <w:pStyle w:val="Heading2"/>
      </w:pPr>
      <w:bookmarkStart w:id="161" w:name="_Toc102505091"/>
      <w:r w:rsidRPr="003C71D1">
        <w:t>2. Kiến nghị</w:t>
      </w:r>
      <w:bookmarkEnd w:id="161"/>
    </w:p>
    <w:p w:rsidR="00995BEC" w:rsidRPr="003C71D1" w:rsidRDefault="00B31F17" w:rsidP="00995BEC">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rPr>
        <w:t>Công ty TNHH Xây dựng tổng hợp Thành Công</w:t>
      </w:r>
      <w:r w:rsidR="00995BEC" w:rsidRPr="003C71D1">
        <w:rPr>
          <w:rFonts w:eastAsia="Times New Roman" w:cs="Times New Roman"/>
          <w:szCs w:val="28"/>
        </w:rPr>
        <w:t xml:space="preserve"> </w:t>
      </w:r>
      <w:r w:rsidR="00995BEC" w:rsidRPr="003C71D1">
        <w:rPr>
          <w:rFonts w:eastAsia="Times New Roman" w:cs="Times New Roman"/>
          <w:szCs w:val="28"/>
          <w:lang w:val="vi-VN"/>
        </w:rPr>
        <w:t xml:space="preserve">kính đề nghị Sở Tài nguyên và Môi trường sớm thẩm định Báo cáo đánh giá tác động môi trường dự án: </w:t>
      </w:r>
      <w:r w:rsidR="00995BEC" w:rsidRPr="003C71D1">
        <w:rPr>
          <w:rFonts w:eastAsia="Times New Roman" w:cs="Times New Roman"/>
          <w:bCs/>
          <w:szCs w:val="28"/>
          <w:lang w:val="pt-BR"/>
        </w:rPr>
        <w:t>“</w:t>
      </w:r>
      <w:r w:rsidRPr="003C71D1">
        <w:rPr>
          <w:rFonts w:eastAsia="Times New Roman" w:cs=".VnArialH"/>
          <w:szCs w:val="28"/>
          <w:lang w:bidi="th-TH"/>
        </w:rPr>
        <w:t>Cửa hàng xăng dầu Thành Công 2</w:t>
      </w:r>
      <w:r w:rsidR="00995BEC" w:rsidRPr="003C71D1">
        <w:rPr>
          <w:rFonts w:eastAsia="Times New Roman" w:cs="Times New Roman"/>
          <w:bCs/>
          <w:szCs w:val="28"/>
          <w:lang w:val="pt-BR"/>
        </w:rPr>
        <w:t>”</w:t>
      </w:r>
      <w:r w:rsidR="00995BEC" w:rsidRPr="003C71D1">
        <w:rPr>
          <w:rFonts w:eastAsia="Times New Roman" w:cs="Times New Roman"/>
          <w:szCs w:val="28"/>
          <w:lang w:val="vi-VN"/>
        </w:rPr>
        <w:t>để trình UBND tỉnh phê duyệt nhằm tạo điều kiện cho Dự án triển khai, mang lại lợi ích kinh tế - xã hội to lớn cho người dân địa phương nói riêng và tỉnh Quảng Bình nói chung.</w:t>
      </w:r>
    </w:p>
    <w:p w:rsidR="00E96F64" w:rsidRPr="003C71D1" w:rsidRDefault="00E96F64" w:rsidP="00FE67E2">
      <w:pPr>
        <w:pStyle w:val="Heading2"/>
      </w:pPr>
      <w:bookmarkStart w:id="162" w:name="_Toc102505092"/>
      <w:r w:rsidRPr="003C71D1">
        <w:t>3. Cam kết</w:t>
      </w:r>
      <w:bookmarkEnd w:id="162"/>
    </w:p>
    <w:p w:rsidR="00995BEC" w:rsidRPr="003C71D1" w:rsidRDefault="00995BEC" w:rsidP="00995BEC">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Chủ dự án cam kết tuân thủ các quy định chung về bảo vệ môi trường có liên quan đến các giai đoạn của dự án, gồm:</w:t>
      </w:r>
    </w:p>
    <w:p w:rsidR="00995BEC" w:rsidRPr="003C71D1" w:rsidRDefault="00995BEC" w:rsidP="00995BEC">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Cam kết trước khi triển khai dự án, Chủ dự án sẽ thực hiện đầy đủ thủ tục chuyển đổi mục đích sử dụng đất theo đúng quy định của pháp luật.</w:t>
      </w:r>
    </w:p>
    <w:p w:rsidR="00995BEC" w:rsidRPr="003C71D1" w:rsidRDefault="00995BEC" w:rsidP="00995BEC">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Các cam kết về các giải pháp, biện pháp bảo vệ môi trường sẽ được thực hiện trong suốt quá trình hoạt động của dự án.</w:t>
      </w:r>
    </w:p>
    <w:p w:rsidR="00995BEC" w:rsidRPr="003C71D1" w:rsidRDefault="00995BEC" w:rsidP="00995BEC">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lastRenderedPageBreak/>
        <w:t>- Cam kết về đền bù và khắc phục ô nhiễm môi trường trong trường hợp các sự cố, rủi ro môi trường xảy ra do triển khai dự án.</w:t>
      </w:r>
    </w:p>
    <w:p w:rsidR="00995BEC" w:rsidRPr="003C71D1" w:rsidRDefault="00995BEC" w:rsidP="00995BEC">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Cam kết thực hiện đầy đủ các biện pháp giảm thiểu tác động môi trường và phòng chống, ứng cứu sự cố.</w:t>
      </w:r>
    </w:p>
    <w:p w:rsidR="00995BEC" w:rsidRPr="003C71D1" w:rsidRDefault="00995BEC" w:rsidP="00995BEC">
      <w:pPr>
        <w:widowControl w:val="0"/>
        <w:spacing w:before="60" w:after="60" w:line="360" w:lineRule="exact"/>
        <w:ind w:firstLine="720"/>
        <w:jc w:val="both"/>
        <w:rPr>
          <w:rFonts w:eastAsia="Times New Roman" w:cs="Times New Roman"/>
          <w:szCs w:val="28"/>
        </w:rPr>
      </w:pPr>
      <w:r w:rsidRPr="003C71D1">
        <w:rPr>
          <w:rFonts w:eastAsia="Times New Roman" w:cs="Times New Roman"/>
          <w:szCs w:val="28"/>
          <w:lang w:val="vi-VN"/>
        </w:rPr>
        <w:t xml:space="preserve">- Cam kết sẽ phối hợp chặt chẽ với chính quyền địa phương để đảm bảo an ninh, trật tự trên địa bàn khu vực dự án nói riêng và trên địa bàn </w:t>
      </w:r>
      <w:r w:rsidR="0047409E" w:rsidRPr="003C71D1">
        <w:rPr>
          <w:rFonts w:eastAsia="Times New Roman" w:cs="Times New Roman"/>
          <w:sz w:val="24"/>
          <w:szCs w:val="24"/>
          <w:lang w:bidi="th-TH"/>
        </w:rPr>
        <w:t>Sen Thủy;</w:t>
      </w:r>
      <w:r w:rsidRPr="003C71D1">
        <w:rPr>
          <w:rFonts w:eastAsia="Times New Roman" w:cs="Times New Roman"/>
          <w:szCs w:val="28"/>
          <w:lang w:val="vi-VN"/>
        </w:rPr>
        <w:t xml:space="preserve"> nói chung.</w:t>
      </w:r>
    </w:p>
    <w:p w:rsidR="00995BEC" w:rsidRPr="003C71D1" w:rsidRDefault="00995BEC" w:rsidP="00995BEC">
      <w:pPr>
        <w:widowControl w:val="0"/>
        <w:spacing w:before="60" w:after="60" w:line="360" w:lineRule="exact"/>
        <w:ind w:firstLine="720"/>
        <w:jc w:val="both"/>
        <w:rPr>
          <w:rFonts w:eastAsia="Times New Roman" w:cs="Times New Roman"/>
          <w:szCs w:val="28"/>
        </w:rPr>
      </w:pPr>
      <w:r w:rsidRPr="003C71D1">
        <w:rPr>
          <w:rFonts w:eastAsia="Times New Roman" w:cs="Times New Roman"/>
          <w:szCs w:val="28"/>
        </w:rPr>
        <w:t>- Cam kết sẽ khắc phục các công trình hạ tầng kỹ thuật bị hư hỏng nếu xác định do hoạt động của dự án gây ra.</w:t>
      </w:r>
    </w:p>
    <w:p w:rsidR="00995BEC" w:rsidRPr="003C71D1" w:rsidRDefault="00995BEC" w:rsidP="00995BEC">
      <w:pPr>
        <w:spacing w:before="60" w:after="60" w:line="360" w:lineRule="exact"/>
        <w:ind w:firstLine="720"/>
        <w:jc w:val="both"/>
        <w:rPr>
          <w:rFonts w:eastAsia="Times New Roman" w:cs="Times New Roman"/>
          <w:iCs/>
          <w:szCs w:val="28"/>
          <w:lang w:val="pt-BR"/>
        </w:rPr>
      </w:pPr>
      <w:r w:rsidRPr="003C71D1">
        <w:rPr>
          <w:rFonts w:eastAsia="Times New Roman" w:cs="Times New Roman"/>
          <w:iCs/>
          <w:szCs w:val="28"/>
          <w:lang w:val="pt-BR"/>
        </w:rPr>
        <w:t>- Cam kết tuân thủ các QCVN về môi trường bao gồm:</w:t>
      </w:r>
    </w:p>
    <w:p w:rsidR="00995BEC" w:rsidRPr="003C71D1" w:rsidRDefault="00995BEC" w:rsidP="00995BEC">
      <w:pPr>
        <w:spacing w:before="60" w:after="60" w:line="360" w:lineRule="exact"/>
        <w:ind w:firstLine="720"/>
        <w:jc w:val="both"/>
        <w:rPr>
          <w:rFonts w:eastAsia="Times New Roman" w:cs="Times New Roman"/>
          <w:szCs w:val="28"/>
          <w:lang w:val="sv-SE"/>
        </w:rPr>
      </w:pPr>
      <w:r w:rsidRPr="003C71D1">
        <w:rPr>
          <w:rFonts w:eastAsia="Times New Roman" w:cs="Times New Roman"/>
          <w:szCs w:val="28"/>
          <w:lang w:val="sv-SE"/>
        </w:rPr>
        <w:t>+ QCVN 05:2013/BTNMT: Quy chuẩn kỹ thuật quốc gia về chất lượng không khí xung quanh;</w:t>
      </w:r>
    </w:p>
    <w:p w:rsidR="00995BEC" w:rsidRPr="003C71D1" w:rsidRDefault="00995BEC" w:rsidP="00995BEC">
      <w:pPr>
        <w:spacing w:before="60" w:after="60" w:line="360" w:lineRule="exact"/>
        <w:ind w:firstLine="720"/>
        <w:jc w:val="both"/>
        <w:rPr>
          <w:rFonts w:eastAsia="Times New Roman" w:cs="Times New Roman"/>
          <w:szCs w:val="28"/>
          <w:lang w:val="sv-SE"/>
        </w:rPr>
      </w:pPr>
      <w:r w:rsidRPr="003C71D1">
        <w:rPr>
          <w:rFonts w:eastAsia="Times New Roman" w:cs="Times New Roman"/>
          <w:szCs w:val="28"/>
          <w:lang w:val="sv-SE"/>
        </w:rPr>
        <w:t>+ QCVN 06:2009/BTNMT: Quy chuẩn kỹ thuật quốc gia về một số chất độc hại trong không khí xung quanh;</w:t>
      </w:r>
    </w:p>
    <w:p w:rsidR="00995BEC" w:rsidRPr="003C71D1" w:rsidRDefault="00995BEC" w:rsidP="00995BEC">
      <w:pPr>
        <w:spacing w:before="60" w:after="60" w:line="360" w:lineRule="exact"/>
        <w:ind w:firstLine="720"/>
        <w:jc w:val="both"/>
        <w:rPr>
          <w:rFonts w:eastAsia="Calibri" w:cs="Times New Roman"/>
          <w:szCs w:val="28"/>
          <w:lang w:val="sv-SE"/>
        </w:rPr>
      </w:pPr>
      <w:r w:rsidRPr="003C71D1">
        <w:rPr>
          <w:rFonts w:eastAsia="Calibri" w:cs="Times New Roman"/>
          <w:szCs w:val="28"/>
          <w:lang w:val="sv-SE"/>
        </w:rPr>
        <w:t xml:space="preserve">+ </w:t>
      </w:r>
      <w:r w:rsidRPr="003C71D1">
        <w:rPr>
          <w:rFonts w:eastAsia="Calibri" w:cs="Times New Roman"/>
          <w:spacing w:val="-6"/>
          <w:szCs w:val="28"/>
          <w:lang w:val="sv-SE"/>
        </w:rPr>
        <w:t>QCVN 08-MT:2015/BTNMT: Quy chuẩn kỹ thuật quốc gia về chất lượng nước mặt;</w:t>
      </w:r>
    </w:p>
    <w:p w:rsidR="00995BEC" w:rsidRPr="003C71D1" w:rsidRDefault="00995BEC" w:rsidP="00995BEC">
      <w:pPr>
        <w:spacing w:before="60" w:after="60" w:line="360" w:lineRule="exact"/>
        <w:ind w:firstLine="720"/>
        <w:jc w:val="both"/>
        <w:rPr>
          <w:rFonts w:eastAsia="Times New Roman" w:cs="Times New Roman"/>
          <w:szCs w:val="28"/>
          <w:lang w:val="sv-SE"/>
        </w:rPr>
      </w:pPr>
      <w:r w:rsidRPr="003C71D1">
        <w:rPr>
          <w:rFonts w:eastAsia="Times New Roman" w:cs="Times New Roman"/>
          <w:szCs w:val="28"/>
          <w:lang w:val="sv-SE"/>
        </w:rPr>
        <w:t>+ QCVN 14:2008/BTNMT: Quy chuẩn kỹ thuật quốc gia về chất lượng nước thải sinh hoạt;</w:t>
      </w:r>
    </w:p>
    <w:p w:rsidR="00995BEC" w:rsidRPr="003C71D1" w:rsidRDefault="00995BEC" w:rsidP="00995BEC">
      <w:pPr>
        <w:spacing w:before="60" w:after="60" w:line="360" w:lineRule="exact"/>
        <w:ind w:firstLine="720"/>
        <w:jc w:val="both"/>
        <w:rPr>
          <w:rFonts w:eastAsia="Times New Roman" w:cs="Times New Roman"/>
          <w:szCs w:val="28"/>
          <w:lang w:val="sv-SE"/>
        </w:rPr>
      </w:pPr>
      <w:r w:rsidRPr="003C71D1">
        <w:rPr>
          <w:rFonts w:eastAsia="Times New Roman" w:cs="Times New Roman"/>
          <w:szCs w:val="28"/>
          <w:lang w:val="sv-SE"/>
        </w:rPr>
        <w:t>+ QCVN 26:2010/BTNMT: Quy chuẩn kỹ thuật quốc gia về tiếng ồn;</w:t>
      </w:r>
    </w:p>
    <w:p w:rsidR="00995BEC" w:rsidRPr="003C71D1" w:rsidRDefault="00995BEC" w:rsidP="00995BEC">
      <w:pPr>
        <w:spacing w:before="60" w:after="60" w:line="360" w:lineRule="exact"/>
        <w:ind w:firstLine="720"/>
        <w:jc w:val="both"/>
        <w:rPr>
          <w:rFonts w:eastAsia="Times New Roman" w:cs="Times New Roman"/>
          <w:szCs w:val="28"/>
          <w:lang w:val="sv-SE"/>
        </w:rPr>
      </w:pPr>
      <w:r w:rsidRPr="003C71D1">
        <w:rPr>
          <w:rFonts w:eastAsia="Times New Roman" w:cs="Times New Roman"/>
          <w:szCs w:val="28"/>
          <w:lang w:val="sv-SE"/>
        </w:rPr>
        <w:t>+ QCVN 24/2016/BYT: Quy chuẩn kỹ thuật quốc gia về tiếng ồn - Mức tiếp xúc cho phép tiếng ồn tại nơi làm việc;</w:t>
      </w:r>
    </w:p>
    <w:p w:rsidR="00995BEC" w:rsidRPr="003C71D1" w:rsidRDefault="00995BEC" w:rsidP="00995BEC">
      <w:pPr>
        <w:spacing w:before="60" w:after="60" w:line="360" w:lineRule="exact"/>
        <w:ind w:firstLine="720"/>
        <w:jc w:val="both"/>
        <w:rPr>
          <w:rFonts w:eastAsia="Calibri" w:cs="Times New Roman"/>
          <w:szCs w:val="28"/>
        </w:rPr>
      </w:pPr>
      <w:r w:rsidRPr="003C71D1">
        <w:rPr>
          <w:rFonts w:eastAsia="Calibri" w:cs="Times New Roman"/>
          <w:szCs w:val="28"/>
          <w:lang w:val="sv-SE"/>
        </w:rPr>
        <w:t>+ QCVN 27:2010/BTNMT- Quy chuẩn kỹ thuật quốc gia về độ rung;</w:t>
      </w:r>
    </w:p>
    <w:p w:rsidR="00995BEC" w:rsidRPr="003C71D1" w:rsidRDefault="00995BEC" w:rsidP="00995BEC">
      <w:pPr>
        <w:widowControl w:val="0"/>
        <w:spacing w:before="60" w:after="60" w:line="360" w:lineRule="exact"/>
        <w:ind w:firstLine="720"/>
        <w:jc w:val="both"/>
        <w:rPr>
          <w:rFonts w:eastAsia="Times New Roman" w:cs="Times New Roman"/>
          <w:szCs w:val="28"/>
          <w:lang w:val="vi-VN"/>
        </w:rPr>
      </w:pPr>
      <w:r w:rsidRPr="003C71D1">
        <w:rPr>
          <w:rFonts w:eastAsia="Times New Roman" w:cs="Times New Roman"/>
          <w:szCs w:val="28"/>
          <w:lang w:val="vi-VN"/>
        </w:rPr>
        <w:t xml:space="preserve">- Cam kết niêm yết bản Báo cáo ĐTM của dự án trước trụ sở UBND </w:t>
      </w:r>
      <w:r w:rsidR="0047409E" w:rsidRPr="003C71D1">
        <w:rPr>
          <w:rFonts w:eastAsia="Times New Roman" w:cs="Times New Roman"/>
          <w:sz w:val="24"/>
          <w:szCs w:val="24"/>
          <w:lang w:bidi="th-TH"/>
        </w:rPr>
        <w:t>Sen Thủy</w:t>
      </w:r>
      <w:r w:rsidRPr="003C71D1">
        <w:rPr>
          <w:rFonts w:eastAsia="Times New Roman" w:cs="Times New Roman"/>
          <w:szCs w:val="28"/>
          <w:lang w:val="vi-VN"/>
        </w:rPr>
        <w:t xml:space="preserve"> để toàn thể nhân dân có thể giám sát.</w:t>
      </w:r>
    </w:p>
    <w:p w:rsidR="00E96F64" w:rsidRPr="003C71D1" w:rsidRDefault="00995BEC" w:rsidP="00995BEC">
      <w:pPr>
        <w:pStyle w:val="Heading1"/>
      </w:pPr>
      <w:r w:rsidRPr="003C71D1">
        <w:rPr>
          <w:rFonts w:eastAsia="Times New Roman" w:cs=".VnArialH"/>
          <w:b w:val="0"/>
          <w:sz w:val="24"/>
          <w:szCs w:val="28"/>
          <w:lang w:bidi="th-TH"/>
        </w:rPr>
        <w:br w:type="page"/>
      </w:r>
      <w:bookmarkStart w:id="163" w:name="_Toc102505093"/>
      <w:r w:rsidR="00E96F64" w:rsidRPr="003C71D1">
        <w:lastRenderedPageBreak/>
        <w:t>CÁ</w:t>
      </w:r>
      <w:r w:rsidR="00DE22A4" w:rsidRPr="003C71D1">
        <w:t>C T</w:t>
      </w:r>
      <w:r w:rsidR="00E96F64" w:rsidRPr="003C71D1">
        <w:t>ÀI LIỆU, DỮ LIỆU THAM KHẢO</w:t>
      </w:r>
      <w:bookmarkEnd w:id="163"/>
    </w:p>
    <w:p w:rsidR="00E96F64" w:rsidRPr="003C71D1" w:rsidRDefault="00E96F64" w:rsidP="00E96F64">
      <w:pPr>
        <w:spacing w:before="60" w:after="60" w:line="360" w:lineRule="exact"/>
        <w:ind w:firstLine="720"/>
        <w:jc w:val="both"/>
      </w:pPr>
      <w:r w:rsidRPr="003C71D1">
        <w:t xml:space="preserve">(1). TS. Nguyễn Đức Lý, KS Ngô Hải Dương, KS Nguyễn Đại (đồng chủ biên). Khí hậu và Thủy văn tỉnh Quảng Bình (2013). NXB KHKT. </w:t>
      </w:r>
    </w:p>
    <w:p w:rsidR="00E96F64" w:rsidRPr="003C71D1" w:rsidRDefault="00E96F64" w:rsidP="00E96F64">
      <w:pPr>
        <w:spacing w:before="60" w:after="60" w:line="360" w:lineRule="exact"/>
        <w:ind w:firstLine="720"/>
        <w:jc w:val="both"/>
      </w:pPr>
      <w:r w:rsidRPr="003C71D1">
        <w:t>(2). Số liệu về điều kiện tự nhiên, địa hình, địa chất, khí hậu, thủy văn của khu vực thực hiện dự án;</w:t>
      </w:r>
    </w:p>
    <w:p w:rsidR="00E96F64" w:rsidRPr="003C71D1" w:rsidRDefault="00E96F64" w:rsidP="00E96F64">
      <w:pPr>
        <w:spacing w:before="60" w:after="60" w:line="360" w:lineRule="exact"/>
        <w:ind w:firstLine="720"/>
        <w:jc w:val="both"/>
      </w:pPr>
      <w:r w:rsidRPr="003C71D1">
        <w:t>(3). Phạm Ngọc Đăng. Môi trường không khí (2003). NXB KHKT.</w:t>
      </w:r>
    </w:p>
    <w:p w:rsidR="00E96F64" w:rsidRPr="003C71D1" w:rsidRDefault="00E96F64" w:rsidP="00E96F64">
      <w:pPr>
        <w:spacing w:before="60" w:after="60" w:line="360" w:lineRule="exact"/>
        <w:ind w:firstLine="720"/>
        <w:jc w:val="both"/>
      </w:pPr>
      <w:r w:rsidRPr="003C71D1">
        <w:t>(4). Một số báo cáo ĐTM của các dự án đầu tư tương tự đã được thực hiện trên địa bàn tỉnh để tham khảo.</w:t>
      </w:r>
    </w:p>
    <w:p w:rsidR="00E96F64" w:rsidRPr="003C71D1" w:rsidRDefault="00E96F64" w:rsidP="00E96F64">
      <w:pPr>
        <w:spacing w:before="60" w:after="60" w:line="360" w:lineRule="exact"/>
        <w:ind w:firstLine="720"/>
        <w:jc w:val="both"/>
      </w:pPr>
      <w:r w:rsidRPr="003C71D1">
        <w:t>(5). TS. Lê Đình Thành. Kiến thức cơ bản về đánh giá tác động môi trường các Dự án phát triển, Hà Nội 2/2000.</w:t>
      </w:r>
    </w:p>
    <w:p w:rsidR="00E96F64" w:rsidRPr="003C71D1" w:rsidRDefault="00E96F64" w:rsidP="00E96F64">
      <w:pPr>
        <w:spacing w:before="60" w:after="60" w:line="360" w:lineRule="exact"/>
        <w:ind w:firstLine="720"/>
        <w:jc w:val="both"/>
      </w:pPr>
      <w:r w:rsidRPr="003C71D1">
        <w:t>(6). Lê Thạc Cán và cộng sự. Đánh giá tác động môi trường. Phương pháp luận và kinh nghiệm thực tiễn (1993). NXB KHKT.</w:t>
      </w:r>
    </w:p>
    <w:p w:rsidR="00D370AC" w:rsidRPr="003C71D1" w:rsidRDefault="00D370AC" w:rsidP="00E96F64">
      <w:pPr>
        <w:spacing w:before="60" w:after="60" w:line="360" w:lineRule="exact"/>
        <w:ind w:firstLine="720"/>
        <w:jc w:val="both"/>
      </w:pPr>
    </w:p>
    <w:sectPr w:rsidR="00D370AC" w:rsidRPr="003C71D1" w:rsidSect="00E77C1F">
      <w:pgSz w:w="11907" w:h="16840" w:code="9"/>
      <w:pgMar w:top="1077" w:right="964" w:bottom="1134" w:left="1701" w:header="340" w:footer="2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B4D" w:rsidRDefault="00457B4D" w:rsidP="00E96F64">
      <w:pPr>
        <w:spacing w:after="0" w:line="240" w:lineRule="auto"/>
      </w:pPr>
      <w:r>
        <w:separator/>
      </w:r>
    </w:p>
  </w:endnote>
  <w:endnote w:type="continuationSeparator" w:id="0">
    <w:p w:rsidR="00457B4D" w:rsidRDefault="00457B4D" w:rsidP="00E96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nTimeH">
    <w:altName w:val="Courier New"/>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ArialH">
    <w:altName w:val="Courier New"/>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VnArial">
    <w:altName w:val="Courier New"/>
    <w:charset w:val="00"/>
    <w:family w:val="swiss"/>
    <w:pitch w:val="variable"/>
    <w:sig w:usb0="00000005" w:usb1="00000000" w:usb2="00000000" w:usb3="00000000" w:csb0="00000013"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FD" w:rsidRDefault="004469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cs="Times New Roman"/>
        <w:sz w:val="24"/>
        <w:szCs w:val="24"/>
      </w:rPr>
      <w:id w:val="727124051"/>
      <w:docPartObj>
        <w:docPartGallery w:val="Page Numbers (Bottom of Page)"/>
        <w:docPartUnique/>
      </w:docPartObj>
    </w:sdtPr>
    <w:sdtEndPr>
      <w:rPr>
        <w:noProof/>
      </w:rPr>
    </w:sdtEndPr>
    <w:sdtContent>
      <w:p w:rsidR="004469FD" w:rsidRPr="00170D85" w:rsidRDefault="004469FD" w:rsidP="00C56C34">
        <w:pPr>
          <w:tabs>
            <w:tab w:val="left" w:pos="225"/>
            <w:tab w:val="center" w:pos="4680"/>
            <w:tab w:val="right" w:pos="9360"/>
            <w:tab w:val="right" w:pos="9638"/>
          </w:tabs>
          <w:spacing w:after="0" w:line="240" w:lineRule="auto"/>
          <w:rPr>
            <w:rFonts w:eastAsia="Calibri" w:cs="Times New Roman"/>
            <w:sz w:val="24"/>
            <w:szCs w:val="24"/>
          </w:rPr>
        </w:pPr>
        <w:r>
          <w:rPr>
            <w:rFonts w:eastAsia="Calibri" w:cs="Times New Roman"/>
            <w:noProof/>
            <w:sz w:val="24"/>
            <w:szCs w:val="24"/>
          </w:rPr>
          <mc:AlternateContent>
            <mc:Choice Requires="wps">
              <w:drawing>
                <wp:anchor distT="0" distB="0" distL="114300" distR="114300" simplePos="0" relativeHeight="251669504" behindDoc="0" locked="0" layoutInCell="1" allowOverlap="1" wp14:anchorId="36FFCBC7" wp14:editId="0E397567">
                  <wp:simplePos x="0" y="0"/>
                  <wp:positionH relativeFrom="margin">
                    <wp:align>right</wp:align>
                  </wp:positionH>
                  <wp:positionV relativeFrom="paragraph">
                    <wp:posOffset>-26035</wp:posOffset>
                  </wp:positionV>
                  <wp:extent cx="5857875" cy="9525"/>
                  <wp:effectExtent l="0" t="0" r="9525" b="2857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57875" cy="952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0.05pt,-2.05pt" to="871.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" strokecolor="windowText">
                  <o:lock v:ext="edit" shapetype="f"/>
                  <w10:wrap anchorx="margin"/>
                </v:line>
              </w:pict>
            </mc:Fallback>
          </mc:AlternateContent>
        </w:r>
        <w:r>
          <w:rPr>
            <w:rFonts w:eastAsia="Calibri" w:cs="Times New Roman"/>
            <w:sz w:val="24"/>
            <w:szCs w:val="24"/>
          </w:rPr>
          <w:t>C</w:t>
        </w:r>
        <w:r w:rsidRPr="00170D85">
          <w:rPr>
            <w:rFonts w:eastAsia="Calibri" w:cs="Times New Roman"/>
            <w:sz w:val="24"/>
            <w:szCs w:val="24"/>
          </w:rPr>
          <w:t xml:space="preserve">hủ đầu tư: </w:t>
        </w:r>
        <w:r>
          <w:rPr>
            <w:rFonts w:eastAsia="Calibri" w:cs="Times New Roman"/>
            <w:sz w:val="24"/>
            <w:szCs w:val="24"/>
          </w:rPr>
          <w:t xml:space="preserve">Công ty TNHH xây dựng tổng hợp Thành Công                                          </w:t>
        </w:r>
        <w:r w:rsidRPr="00170D85">
          <w:rPr>
            <w:rFonts w:eastAsia="Calibri" w:cs="Times New Roman"/>
            <w:sz w:val="24"/>
            <w:szCs w:val="24"/>
          </w:rPr>
          <w:t xml:space="preserve">Trang </w:t>
        </w:r>
        <w:r w:rsidRPr="00170D85">
          <w:rPr>
            <w:rFonts w:eastAsia="Calibri" w:cs="Times New Roman"/>
            <w:sz w:val="24"/>
            <w:szCs w:val="24"/>
          </w:rPr>
          <w:fldChar w:fldCharType="begin"/>
        </w:r>
        <w:r w:rsidRPr="00170D85">
          <w:rPr>
            <w:rFonts w:eastAsia="Calibri" w:cs="Times New Roman"/>
            <w:sz w:val="24"/>
            <w:szCs w:val="24"/>
          </w:rPr>
          <w:instrText xml:space="preserve"> PAGE   \* MERGEFORMAT </w:instrText>
        </w:r>
        <w:r w:rsidRPr="00170D85">
          <w:rPr>
            <w:rFonts w:eastAsia="Calibri" w:cs="Times New Roman"/>
            <w:sz w:val="24"/>
            <w:szCs w:val="24"/>
          </w:rPr>
          <w:fldChar w:fldCharType="separate"/>
        </w:r>
        <w:r w:rsidR="00AF380B">
          <w:rPr>
            <w:rFonts w:eastAsia="Calibri" w:cs="Times New Roman"/>
            <w:noProof/>
            <w:sz w:val="24"/>
            <w:szCs w:val="24"/>
          </w:rPr>
          <w:t>3</w:t>
        </w:r>
        <w:r w:rsidRPr="00170D85">
          <w:rPr>
            <w:rFonts w:eastAsia="Calibri" w:cs="Times New Roman"/>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FD" w:rsidRDefault="004469F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Calibri" w:cs="Times New Roman"/>
        <w:sz w:val="24"/>
        <w:szCs w:val="24"/>
      </w:rPr>
      <w:id w:val="1502627067"/>
      <w:docPartObj>
        <w:docPartGallery w:val="Page Numbers (Bottom of Page)"/>
        <w:docPartUnique/>
      </w:docPartObj>
    </w:sdtPr>
    <w:sdtEndPr>
      <w:rPr>
        <w:noProof/>
      </w:rPr>
    </w:sdtEndPr>
    <w:sdtContent>
      <w:p w:rsidR="004469FD" w:rsidRPr="00170D85" w:rsidRDefault="004469FD" w:rsidP="00170D85">
        <w:pPr>
          <w:tabs>
            <w:tab w:val="left" w:pos="225"/>
            <w:tab w:val="center" w:pos="4680"/>
            <w:tab w:val="right" w:pos="9360"/>
            <w:tab w:val="right" w:pos="9638"/>
          </w:tabs>
          <w:spacing w:after="0" w:line="240" w:lineRule="auto"/>
          <w:rPr>
            <w:rFonts w:eastAsia="Calibri" w:cs="Times New Roman"/>
            <w:sz w:val="24"/>
            <w:szCs w:val="24"/>
          </w:rPr>
        </w:pPr>
        <w:r>
          <w:rPr>
            <w:rFonts w:eastAsia="Calibri" w:cs="Times New Roman"/>
            <w:noProof/>
            <w:sz w:val="24"/>
            <w:szCs w:val="24"/>
          </w:rPr>
          <mc:AlternateContent>
            <mc:Choice Requires="wps">
              <w:drawing>
                <wp:anchor distT="4294967295" distB="4294967295" distL="114300" distR="114300" simplePos="0" relativeHeight="251663360" behindDoc="0" locked="0" layoutInCell="1" allowOverlap="1" wp14:anchorId="2F510DC5" wp14:editId="538A1E19">
                  <wp:simplePos x="0" y="0"/>
                  <wp:positionH relativeFrom="margin">
                    <wp:posOffset>22860</wp:posOffset>
                  </wp:positionH>
                  <wp:positionV relativeFrom="paragraph">
                    <wp:posOffset>-24131</wp:posOffset>
                  </wp:positionV>
                  <wp:extent cx="9277350" cy="0"/>
                  <wp:effectExtent l="0" t="0" r="19050" b="19050"/>
                  <wp:wrapNone/>
                  <wp:docPr id="1017" name="Straight Connector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277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17"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1.8pt,-1.9pt" to="732.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" strokecolor="windowText">
                  <o:lock v:ext="edit" shapetype="f"/>
                  <w10:wrap anchorx="margin"/>
                </v:line>
              </w:pict>
            </mc:Fallback>
          </mc:AlternateContent>
        </w:r>
        <w:r>
          <w:rPr>
            <w:rFonts w:eastAsia="Calibri" w:cs="Times New Roman"/>
            <w:sz w:val="24"/>
            <w:szCs w:val="24"/>
          </w:rPr>
          <w:t>C</w:t>
        </w:r>
        <w:r w:rsidRPr="00170D85">
          <w:rPr>
            <w:rFonts w:eastAsia="Calibri" w:cs="Times New Roman"/>
            <w:sz w:val="24"/>
            <w:szCs w:val="24"/>
          </w:rPr>
          <w:t xml:space="preserve">hủ đầu tư: </w:t>
        </w:r>
        <w:r>
          <w:rPr>
            <w:rFonts w:eastAsia="Calibri" w:cs="Times New Roman"/>
            <w:sz w:val="24"/>
            <w:szCs w:val="24"/>
          </w:rPr>
          <w:t>Công ty TNHH xây dựng tổng hợp Thành Công</w:t>
        </w:r>
        <w:r w:rsidRPr="00170D85">
          <w:rPr>
            <w:rFonts w:eastAsia="Calibri" w:cs="Times New Roman"/>
            <w:sz w:val="24"/>
            <w:szCs w:val="24"/>
          </w:rPr>
          <w:tab/>
          <w:t xml:space="preserve">Trang </w:t>
        </w:r>
        <w:r w:rsidRPr="00170D85">
          <w:rPr>
            <w:rFonts w:eastAsia="Calibri" w:cs="Times New Roman"/>
            <w:sz w:val="24"/>
            <w:szCs w:val="24"/>
          </w:rPr>
          <w:fldChar w:fldCharType="begin"/>
        </w:r>
        <w:r w:rsidRPr="00170D85">
          <w:rPr>
            <w:rFonts w:eastAsia="Calibri" w:cs="Times New Roman"/>
            <w:sz w:val="24"/>
            <w:szCs w:val="24"/>
          </w:rPr>
          <w:instrText xml:space="preserve"> PAGE   \* MERGEFORMAT </w:instrText>
        </w:r>
        <w:r w:rsidRPr="00170D85">
          <w:rPr>
            <w:rFonts w:eastAsia="Calibri" w:cs="Times New Roman"/>
            <w:sz w:val="24"/>
            <w:szCs w:val="24"/>
          </w:rPr>
          <w:fldChar w:fldCharType="separate"/>
        </w:r>
        <w:r>
          <w:rPr>
            <w:rFonts w:eastAsia="Calibri" w:cs="Times New Roman"/>
            <w:noProof/>
            <w:sz w:val="24"/>
            <w:szCs w:val="24"/>
          </w:rPr>
          <w:t>126</w:t>
        </w:r>
        <w:r w:rsidRPr="00170D85">
          <w:rPr>
            <w:rFonts w:eastAsia="Calibri" w:cs="Times New Roman"/>
            <w:noProof/>
            <w:sz w:val="24"/>
            <w:szCs w:val="24"/>
          </w:rPr>
          <w:fldChar w:fldCharType="end"/>
        </w:r>
      </w:p>
    </w:sdtContent>
  </w:sdt>
  <w:p w:rsidR="004469FD" w:rsidRPr="00E77C1F" w:rsidRDefault="004469FD" w:rsidP="00E77C1F">
    <w:pPr>
      <w:tabs>
        <w:tab w:val="center" w:pos="4680"/>
        <w:tab w:val="right" w:pos="9360"/>
      </w:tabs>
      <w:spacing w:after="0" w:line="240" w:lineRule="auto"/>
      <w:rPr>
        <w:rFonts w:eastAsia="Calibri" w:cs="Times New Roman"/>
        <w:sz w:val="24"/>
        <w:szCs w:val="24"/>
      </w:rPr>
    </w:pPr>
    <w:r w:rsidRPr="00170D85">
      <w:rPr>
        <w:rFonts w:eastAsia="Calibri" w:cs="Times New Roman"/>
        <w:sz w:val="24"/>
        <w:szCs w:val="24"/>
      </w:rPr>
      <w:t xml:space="preserve"> </w:t>
    </w:r>
    <w:r>
      <w:rPr>
        <w:rFonts w:eastAsia="Calibri" w:cs="Times New Roman"/>
        <w:noProof/>
        <w:sz w:val="24"/>
        <w:szCs w:val="24"/>
      </w:rPr>
      <mc:AlternateContent>
        <mc:Choice Requires="wps">
          <w:drawing>
            <wp:anchor distT="4294967295" distB="4294967295" distL="114300" distR="114300" simplePos="0" relativeHeight="251662336" behindDoc="0" locked="0" layoutInCell="1" allowOverlap="1" wp14:anchorId="74B1959F" wp14:editId="5BC5EE38">
              <wp:simplePos x="0" y="0"/>
              <wp:positionH relativeFrom="column">
                <wp:posOffset>995680</wp:posOffset>
              </wp:positionH>
              <wp:positionV relativeFrom="paragraph">
                <wp:posOffset>10048874</wp:posOffset>
              </wp:positionV>
              <wp:extent cx="9708515" cy="0"/>
              <wp:effectExtent l="0" t="0" r="26035" b="19050"/>
              <wp:wrapNone/>
              <wp:docPr id="1016" name="Straight Arrow Connector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16" o:spid="_x0000_s1026" type="#_x0000_t32" style="position:absolute;margin-left:78.4pt;margin-top:791.25pt;width:764.4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A0KAIAAFAEAAAOAAAAZHJzL2Uyb0RvYy54bWysVMGO2jAQvVfqP1i5s0kos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"/>
          </w:pict>
        </mc:Fallback>
      </mc:AlternateContent>
    </w:r>
    <w:r>
      <w:rPr>
        <w:rFonts w:eastAsia="Calibri" w:cs="Times New Roman"/>
        <w:noProof/>
        <w:sz w:val="24"/>
        <w:szCs w:val="24"/>
      </w:rPr>
      <mc:AlternateContent>
        <mc:Choice Requires="wps">
          <w:drawing>
            <wp:anchor distT="4294967295" distB="4294967295" distL="114300" distR="114300" simplePos="0" relativeHeight="251661312" behindDoc="0" locked="0" layoutInCell="1" allowOverlap="1" wp14:anchorId="5350C51E" wp14:editId="5CA6E384">
              <wp:simplePos x="0" y="0"/>
              <wp:positionH relativeFrom="column">
                <wp:posOffset>-970915</wp:posOffset>
              </wp:positionH>
              <wp:positionV relativeFrom="paragraph">
                <wp:posOffset>5029199</wp:posOffset>
              </wp:positionV>
              <wp:extent cx="9708515" cy="0"/>
              <wp:effectExtent l="0" t="0" r="26035" b="19050"/>
              <wp:wrapNone/>
              <wp:docPr id="1015" name="Straight Arrow Connector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8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15" o:spid="_x0000_s1026" type="#_x0000_t32" style="position:absolute;margin-left:-76.45pt;margin-top:396pt;width:764.4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B4D" w:rsidRDefault="00457B4D" w:rsidP="00E96F64">
      <w:pPr>
        <w:spacing w:after="0" w:line="240" w:lineRule="auto"/>
      </w:pPr>
      <w:r>
        <w:separator/>
      </w:r>
    </w:p>
  </w:footnote>
  <w:footnote w:type="continuationSeparator" w:id="0">
    <w:p w:rsidR="00457B4D" w:rsidRDefault="00457B4D" w:rsidP="00E96F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FD" w:rsidRDefault="004469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FD" w:rsidRDefault="004469FD" w:rsidP="00C56C34">
    <w:pPr>
      <w:pStyle w:val="Header"/>
      <w:jc w:val="both"/>
      <w:rPr>
        <w:sz w:val="24"/>
        <w:szCs w:val="24"/>
      </w:rPr>
    </w:pPr>
    <w:r w:rsidRPr="001E4F94">
      <w:rPr>
        <w:sz w:val="24"/>
        <w:szCs w:val="24"/>
      </w:rPr>
      <w:t>Báo cáo ĐTM dự án: “</w:t>
    </w:r>
    <w:r>
      <w:rPr>
        <w:sz w:val="24"/>
        <w:szCs w:val="24"/>
      </w:rPr>
      <w:t>Cửa hàng xăng dầu Thành Công 2</w:t>
    </w:r>
    <w:r w:rsidRPr="001E4F94">
      <w:rPr>
        <w:sz w:val="24"/>
        <w:szCs w:val="24"/>
      </w:rPr>
      <w:t>”</w:t>
    </w:r>
  </w:p>
  <w:p w:rsidR="004469FD" w:rsidRPr="001E4F94" w:rsidRDefault="004469FD" w:rsidP="00C56C34">
    <w:pPr>
      <w:pStyle w:val="Header"/>
      <w:rPr>
        <w:sz w:val="24"/>
        <w:szCs w:val="24"/>
      </w:rPr>
    </w:pPr>
    <w:r>
      <w:rPr>
        <w:noProof/>
        <w:sz w:val="24"/>
        <w:szCs w:val="24"/>
      </w:rPr>
      <mc:AlternateContent>
        <mc:Choice Requires="wps">
          <w:drawing>
            <wp:anchor distT="0" distB="0" distL="114300" distR="114300" simplePos="0" relativeHeight="251665408" behindDoc="0" locked="0" layoutInCell="1" allowOverlap="1" wp14:anchorId="11710A0D" wp14:editId="389B4055">
              <wp:simplePos x="0" y="0"/>
              <wp:positionH relativeFrom="margin">
                <wp:align>right</wp:align>
              </wp:positionH>
              <wp:positionV relativeFrom="paragraph">
                <wp:posOffset>52070</wp:posOffset>
              </wp:positionV>
              <wp:extent cx="5848350" cy="28575"/>
              <wp:effectExtent l="0" t="0" r="19050" b="2857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48350" cy="28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56"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9.3pt,4.1pt" to="869.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" strokecolor="windowText" strokeweight=".5pt">
              <v:stroke joinstyle="miter"/>
              <o:lock v:ext="edit" shapetype="f"/>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FD" w:rsidRDefault="004469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9FD" w:rsidRDefault="004469FD" w:rsidP="00170D85">
    <w:pPr>
      <w:pStyle w:val="Header"/>
      <w:jc w:val="both"/>
      <w:rPr>
        <w:sz w:val="24"/>
        <w:szCs w:val="24"/>
      </w:rPr>
    </w:pPr>
    <w:r w:rsidRPr="001E4F94">
      <w:rPr>
        <w:sz w:val="24"/>
        <w:szCs w:val="24"/>
      </w:rPr>
      <w:t>Báo cáo ĐTM dự án: “</w:t>
    </w:r>
    <w:r>
      <w:rPr>
        <w:sz w:val="24"/>
        <w:szCs w:val="24"/>
      </w:rPr>
      <w:t>Cửa hàng xăng dầu Thành Công 2</w:t>
    </w:r>
    <w:r w:rsidRPr="001E4F94">
      <w:rPr>
        <w:sz w:val="24"/>
        <w:szCs w:val="24"/>
      </w:rPr>
      <w:t>”</w:t>
    </w:r>
  </w:p>
  <w:p w:rsidR="004469FD" w:rsidRPr="001E4F94" w:rsidRDefault="004469FD">
    <w:pPr>
      <w:pStyle w:val="Header"/>
      <w:rPr>
        <w:sz w:val="24"/>
        <w:szCs w:val="24"/>
      </w:rPr>
    </w:pPr>
    <w:r>
      <w:rPr>
        <w:noProof/>
        <w:sz w:val="24"/>
        <w:szCs w:val="24"/>
      </w:rPr>
      <mc:AlternateContent>
        <mc:Choice Requires="wps">
          <w:drawing>
            <wp:anchor distT="0" distB="0" distL="114300" distR="114300" simplePos="0" relativeHeight="251659264" behindDoc="0" locked="0" layoutInCell="1" allowOverlap="1" wp14:anchorId="2EC2ADEE" wp14:editId="7D974578">
              <wp:simplePos x="0" y="0"/>
              <wp:positionH relativeFrom="margin">
                <wp:align>left</wp:align>
              </wp:positionH>
              <wp:positionV relativeFrom="paragraph">
                <wp:posOffset>83820</wp:posOffset>
              </wp:positionV>
              <wp:extent cx="9315450" cy="3810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15450"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6pt" to="733.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" strokecolor="black [3213]" strokeweight=".5pt">
              <v:stroke joinstyle="miter"/>
              <o:lock v:ext="edit" shapetype="f"/>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D2863"/>
    <w:multiLevelType w:val="hybridMultilevel"/>
    <w:tmpl w:val="CEA8A2F8"/>
    <w:lvl w:ilvl="0" w:tplc="8DCC506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FE1CA2"/>
    <w:multiLevelType w:val="hybridMultilevel"/>
    <w:tmpl w:val="BD4A6DA4"/>
    <w:lvl w:ilvl="0" w:tplc="0954388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1006F0F"/>
    <w:multiLevelType w:val="hybridMultilevel"/>
    <w:tmpl w:val="50ECBE9E"/>
    <w:lvl w:ilvl="0" w:tplc="93968276">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0156C8C"/>
    <w:multiLevelType w:val="hybridMultilevel"/>
    <w:tmpl w:val="B0FC1FA6"/>
    <w:lvl w:ilvl="0" w:tplc="0F6CF566">
      <w:numFmt w:val="bullet"/>
      <w:suff w:val="space"/>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26B76ECF"/>
    <w:multiLevelType w:val="hybridMultilevel"/>
    <w:tmpl w:val="A3686B3C"/>
    <w:lvl w:ilvl="0" w:tplc="DEA2A166">
      <w:start w:val="3"/>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526D08"/>
    <w:multiLevelType w:val="hybridMultilevel"/>
    <w:tmpl w:val="373E8FD2"/>
    <w:lvl w:ilvl="0" w:tplc="E36EA464">
      <w:start w:val="1"/>
      <w:numFmt w:val="bullet"/>
      <w:suff w:val="space"/>
      <w:lvlText w:val=""/>
      <w:lvlJc w:val="left"/>
      <w:pPr>
        <w:ind w:left="1287"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3881E81"/>
    <w:multiLevelType w:val="multilevel"/>
    <w:tmpl w:val="9402B67A"/>
    <w:lvl w:ilvl="0">
      <w:numFmt w:val="bullet"/>
      <w:suff w:val="space"/>
      <w:lvlText w:val="-"/>
      <w:lvlJc w:val="left"/>
      <w:pPr>
        <w:ind w:left="644" w:hanging="360"/>
      </w:pPr>
      <w:rPr>
        <w:rFonts w:ascii="Times New Roman" w:hAnsi="Times New Roman" w:cs="Times New Roma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8A4224D"/>
    <w:multiLevelType w:val="hybridMultilevel"/>
    <w:tmpl w:val="2D5A566E"/>
    <w:lvl w:ilvl="0" w:tplc="0F6CF566">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197009E"/>
    <w:multiLevelType w:val="multilevel"/>
    <w:tmpl w:val="9DDC8BA0"/>
    <w:lvl w:ilvl="0">
      <w:start w:val="1"/>
      <w:numFmt w:val="bullet"/>
      <w:lvlText w:val="-"/>
      <w:lvlJc w:val="left"/>
      <w:rPr>
        <w:rFonts w:ascii="Times New Roman" w:eastAsia="Times New Roman" w:hAnsi="Times New Roman" w:cs="Times New Roman"/>
        <w:b/>
        <w:bCs/>
        <w:i/>
        <w:iCs/>
        <w:smallCaps w:val="0"/>
        <w:strike w:val="0"/>
        <w:color w:val="182331"/>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F132EE"/>
    <w:multiLevelType w:val="hybridMultilevel"/>
    <w:tmpl w:val="1D3A79B0"/>
    <w:lvl w:ilvl="0" w:tplc="FA9A7BAC">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B1D580A"/>
    <w:multiLevelType w:val="hybridMultilevel"/>
    <w:tmpl w:val="9DA408A8"/>
    <w:lvl w:ilvl="0" w:tplc="01DA4C5A">
      <w:start w:val="1"/>
      <w:numFmt w:val="decimal"/>
      <w:pStyle w:val="minh-baocao-normal"/>
      <w:lvlText w:val="%1."/>
      <w:lvlJc w:val="left"/>
      <w:pPr>
        <w:tabs>
          <w:tab w:val="num" w:pos="360"/>
        </w:tabs>
        <w:ind w:left="0" w:firstLine="0"/>
      </w:pPr>
      <w:rPr>
        <w:rFonts w:ascii=".VnTime" w:hAnsi=".VnTime" w:hint="default"/>
        <w:b/>
        <w:i w:val="0"/>
        <w:color w:val="auto"/>
        <w:sz w:val="28"/>
        <w:u w:val="none"/>
      </w:rPr>
    </w:lvl>
    <w:lvl w:ilvl="1" w:tplc="ABA4323A">
      <w:numFmt w:val="none"/>
      <w:lvlText w:val=""/>
      <w:lvlJc w:val="left"/>
      <w:pPr>
        <w:tabs>
          <w:tab w:val="num" w:pos="360"/>
        </w:tabs>
      </w:pPr>
    </w:lvl>
    <w:lvl w:ilvl="2" w:tplc="2FDA3E5C">
      <w:numFmt w:val="none"/>
      <w:lvlText w:val=""/>
      <w:lvlJc w:val="left"/>
      <w:pPr>
        <w:tabs>
          <w:tab w:val="num" w:pos="360"/>
        </w:tabs>
      </w:pPr>
    </w:lvl>
    <w:lvl w:ilvl="3" w:tplc="9F76FBDE">
      <w:numFmt w:val="none"/>
      <w:lvlText w:val=""/>
      <w:lvlJc w:val="left"/>
      <w:pPr>
        <w:tabs>
          <w:tab w:val="num" w:pos="360"/>
        </w:tabs>
      </w:pPr>
    </w:lvl>
    <w:lvl w:ilvl="4" w:tplc="205A8AE2">
      <w:numFmt w:val="none"/>
      <w:lvlText w:val=""/>
      <w:lvlJc w:val="left"/>
      <w:pPr>
        <w:tabs>
          <w:tab w:val="num" w:pos="360"/>
        </w:tabs>
      </w:pPr>
    </w:lvl>
    <w:lvl w:ilvl="5" w:tplc="7A92C1B4">
      <w:numFmt w:val="none"/>
      <w:lvlText w:val=""/>
      <w:lvlJc w:val="left"/>
      <w:pPr>
        <w:tabs>
          <w:tab w:val="num" w:pos="360"/>
        </w:tabs>
      </w:pPr>
    </w:lvl>
    <w:lvl w:ilvl="6" w:tplc="9DDA1C24">
      <w:numFmt w:val="none"/>
      <w:lvlText w:val=""/>
      <w:lvlJc w:val="left"/>
      <w:pPr>
        <w:tabs>
          <w:tab w:val="num" w:pos="360"/>
        </w:tabs>
      </w:pPr>
    </w:lvl>
    <w:lvl w:ilvl="7" w:tplc="E2209ACE">
      <w:numFmt w:val="none"/>
      <w:lvlText w:val=""/>
      <w:lvlJc w:val="left"/>
      <w:pPr>
        <w:tabs>
          <w:tab w:val="num" w:pos="360"/>
        </w:tabs>
      </w:pPr>
    </w:lvl>
    <w:lvl w:ilvl="8" w:tplc="4D9CEE64">
      <w:numFmt w:val="none"/>
      <w:lvlText w:val=""/>
      <w:lvlJc w:val="left"/>
      <w:pPr>
        <w:tabs>
          <w:tab w:val="num" w:pos="360"/>
        </w:tabs>
      </w:pPr>
    </w:lvl>
  </w:abstractNum>
  <w:abstractNum w:abstractNumId="11">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2">
    <w:nsid w:val="5B1B513A"/>
    <w:multiLevelType w:val="hybridMultilevel"/>
    <w:tmpl w:val="06A0AA18"/>
    <w:lvl w:ilvl="0" w:tplc="975AC99C">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12B60FD"/>
    <w:multiLevelType w:val="hybridMultilevel"/>
    <w:tmpl w:val="3BA454DC"/>
    <w:lvl w:ilvl="0" w:tplc="F920E612">
      <w:start w:val="1"/>
      <w:numFmt w:val="bullet"/>
      <w:suff w:val="space"/>
      <w:lvlText w:val=""/>
      <w:lvlJc w:val="left"/>
      <w:pPr>
        <w:ind w:left="1211"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D3531A2"/>
    <w:multiLevelType w:val="hybridMultilevel"/>
    <w:tmpl w:val="C2107C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3"/>
  </w:num>
  <w:num w:numId="3">
    <w:abstractNumId w:val="7"/>
  </w:num>
  <w:num w:numId="4">
    <w:abstractNumId w:val="13"/>
  </w:num>
  <w:num w:numId="5">
    <w:abstractNumId w:val="8"/>
  </w:num>
  <w:num w:numId="6">
    <w:abstractNumId w:val="2"/>
  </w:num>
  <w:num w:numId="7">
    <w:abstractNumId w:val="4"/>
  </w:num>
  <w:num w:numId="8">
    <w:abstractNumId w:val="12"/>
  </w:num>
  <w:num w:numId="9">
    <w:abstractNumId w:val="0"/>
  </w:num>
  <w:num w:numId="10">
    <w:abstractNumId w:val="6"/>
  </w:num>
  <w:num w:numId="11">
    <w:abstractNumId w:val="5"/>
  </w:num>
  <w:num w:numId="12">
    <w:abstractNumId w:val="11"/>
  </w:num>
  <w:num w:numId="13">
    <w:abstractNumId w:val="9"/>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DEE"/>
    <w:rsid w:val="00003C2B"/>
    <w:rsid w:val="000221B5"/>
    <w:rsid w:val="00022DA3"/>
    <w:rsid w:val="00023075"/>
    <w:rsid w:val="000266BB"/>
    <w:rsid w:val="000270EE"/>
    <w:rsid w:val="00032ADE"/>
    <w:rsid w:val="0003454B"/>
    <w:rsid w:val="000444D6"/>
    <w:rsid w:val="00044F17"/>
    <w:rsid w:val="00062AF4"/>
    <w:rsid w:val="00065008"/>
    <w:rsid w:val="00074790"/>
    <w:rsid w:val="0007507D"/>
    <w:rsid w:val="00080ADA"/>
    <w:rsid w:val="000A049B"/>
    <w:rsid w:val="000C35E0"/>
    <w:rsid w:val="000C4D22"/>
    <w:rsid w:val="000D3DB2"/>
    <w:rsid w:val="000E42F1"/>
    <w:rsid w:val="000E49AA"/>
    <w:rsid w:val="000E79D1"/>
    <w:rsid w:val="00100A25"/>
    <w:rsid w:val="0011565B"/>
    <w:rsid w:val="00121007"/>
    <w:rsid w:val="001210CD"/>
    <w:rsid w:val="00125F50"/>
    <w:rsid w:val="0012786F"/>
    <w:rsid w:val="00130AE7"/>
    <w:rsid w:val="001362AC"/>
    <w:rsid w:val="001375E2"/>
    <w:rsid w:val="00140238"/>
    <w:rsid w:val="00142389"/>
    <w:rsid w:val="001456E7"/>
    <w:rsid w:val="00147A63"/>
    <w:rsid w:val="001607C6"/>
    <w:rsid w:val="00170D85"/>
    <w:rsid w:val="00171446"/>
    <w:rsid w:val="001731D1"/>
    <w:rsid w:val="00175E7E"/>
    <w:rsid w:val="001803A9"/>
    <w:rsid w:val="001833AA"/>
    <w:rsid w:val="00186359"/>
    <w:rsid w:val="0018696E"/>
    <w:rsid w:val="001901B5"/>
    <w:rsid w:val="00191EFA"/>
    <w:rsid w:val="001965C8"/>
    <w:rsid w:val="001968C3"/>
    <w:rsid w:val="00197C4F"/>
    <w:rsid w:val="001B1554"/>
    <w:rsid w:val="001B4444"/>
    <w:rsid w:val="001C06C5"/>
    <w:rsid w:val="001C1651"/>
    <w:rsid w:val="001C4251"/>
    <w:rsid w:val="001C4B98"/>
    <w:rsid w:val="001C64C1"/>
    <w:rsid w:val="001D714E"/>
    <w:rsid w:val="001E4F94"/>
    <w:rsid w:val="001F320C"/>
    <w:rsid w:val="001F7E03"/>
    <w:rsid w:val="00211349"/>
    <w:rsid w:val="00212B6E"/>
    <w:rsid w:val="002135B7"/>
    <w:rsid w:val="0022016E"/>
    <w:rsid w:val="00220434"/>
    <w:rsid w:val="00222DF2"/>
    <w:rsid w:val="00224CE8"/>
    <w:rsid w:val="00225DFF"/>
    <w:rsid w:val="00232DAA"/>
    <w:rsid w:val="00242929"/>
    <w:rsid w:val="00254F3A"/>
    <w:rsid w:val="0026152B"/>
    <w:rsid w:val="00282A13"/>
    <w:rsid w:val="0028629E"/>
    <w:rsid w:val="002870FA"/>
    <w:rsid w:val="00287A13"/>
    <w:rsid w:val="002A759C"/>
    <w:rsid w:val="002B5CC5"/>
    <w:rsid w:val="002C216D"/>
    <w:rsid w:val="002C2875"/>
    <w:rsid w:val="002C5010"/>
    <w:rsid w:val="002D5765"/>
    <w:rsid w:val="002D71B8"/>
    <w:rsid w:val="002E0384"/>
    <w:rsid w:val="002E2F4F"/>
    <w:rsid w:val="002E3AA2"/>
    <w:rsid w:val="002E5DBA"/>
    <w:rsid w:val="002E6595"/>
    <w:rsid w:val="002F0579"/>
    <w:rsid w:val="002F15CA"/>
    <w:rsid w:val="0030330D"/>
    <w:rsid w:val="00306A5D"/>
    <w:rsid w:val="00306C54"/>
    <w:rsid w:val="003367B5"/>
    <w:rsid w:val="00336886"/>
    <w:rsid w:val="003405E1"/>
    <w:rsid w:val="003430C9"/>
    <w:rsid w:val="00345FB3"/>
    <w:rsid w:val="00350B74"/>
    <w:rsid w:val="00351279"/>
    <w:rsid w:val="003545E2"/>
    <w:rsid w:val="003670E7"/>
    <w:rsid w:val="00374153"/>
    <w:rsid w:val="00380BA9"/>
    <w:rsid w:val="00386615"/>
    <w:rsid w:val="003919D6"/>
    <w:rsid w:val="00392CB7"/>
    <w:rsid w:val="00396A6A"/>
    <w:rsid w:val="003B0854"/>
    <w:rsid w:val="003B0F0C"/>
    <w:rsid w:val="003C0040"/>
    <w:rsid w:val="003C24F6"/>
    <w:rsid w:val="003C3538"/>
    <w:rsid w:val="003C4D4F"/>
    <w:rsid w:val="003C71D1"/>
    <w:rsid w:val="003D13C1"/>
    <w:rsid w:val="003D1889"/>
    <w:rsid w:val="003D39D2"/>
    <w:rsid w:val="003E238B"/>
    <w:rsid w:val="003E398C"/>
    <w:rsid w:val="003E457B"/>
    <w:rsid w:val="003F11D3"/>
    <w:rsid w:val="003F5037"/>
    <w:rsid w:val="003F7E3F"/>
    <w:rsid w:val="0040103A"/>
    <w:rsid w:val="00404CE6"/>
    <w:rsid w:val="00425D8F"/>
    <w:rsid w:val="00427833"/>
    <w:rsid w:val="0043729B"/>
    <w:rsid w:val="004441A3"/>
    <w:rsid w:val="0044420F"/>
    <w:rsid w:val="00444E47"/>
    <w:rsid w:val="004469FD"/>
    <w:rsid w:val="00457B4D"/>
    <w:rsid w:val="004657F1"/>
    <w:rsid w:val="00473285"/>
    <w:rsid w:val="0047409E"/>
    <w:rsid w:val="0047770B"/>
    <w:rsid w:val="00477BD4"/>
    <w:rsid w:val="004812BF"/>
    <w:rsid w:val="00481DEA"/>
    <w:rsid w:val="00482D0F"/>
    <w:rsid w:val="00485B19"/>
    <w:rsid w:val="004946CB"/>
    <w:rsid w:val="004A0A33"/>
    <w:rsid w:val="004A0C9A"/>
    <w:rsid w:val="004A27C2"/>
    <w:rsid w:val="004A2CDB"/>
    <w:rsid w:val="004A740E"/>
    <w:rsid w:val="004A7AE4"/>
    <w:rsid w:val="004B0F1C"/>
    <w:rsid w:val="004B1FFF"/>
    <w:rsid w:val="004C05F4"/>
    <w:rsid w:val="004C7FE4"/>
    <w:rsid w:val="004D1D7A"/>
    <w:rsid w:val="004D2655"/>
    <w:rsid w:val="004E0CD3"/>
    <w:rsid w:val="004E57FE"/>
    <w:rsid w:val="004E7039"/>
    <w:rsid w:val="00504F97"/>
    <w:rsid w:val="005111F5"/>
    <w:rsid w:val="00515EA1"/>
    <w:rsid w:val="00520ACA"/>
    <w:rsid w:val="005228A9"/>
    <w:rsid w:val="0052294B"/>
    <w:rsid w:val="00524634"/>
    <w:rsid w:val="00537ECD"/>
    <w:rsid w:val="005452B6"/>
    <w:rsid w:val="005525FC"/>
    <w:rsid w:val="00554E49"/>
    <w:rsid w:val="005557F3"/>
    <w:rsid w:val="00561892"/>
    <w:rsid w:val="005719CD"/>
    <w:rsid w:val="00575A57"/>
    <w:rsid w:val="0057665B"/>
    <w:rsid w:val="00580457"/>
    <w:rsid w:val="005A2DFE"/>
    <w:rsid w:val="005B0271"/>
    <w:rsid w:val="005B529E"/>
    <w:rsid w:val="005C0221"/>
    <w:rsid w:val="005C335E"/>
    <w:rsid w:val="005C6837"/>
    <w:rsid w:val="005C74F7"/>
    <w:rsid w:val="005C7B61"/>
    <w:rsid w:val="005D0908"/>
    <w:rsid w:val="005F6828"/>
    <w:rsid w:val="0060535A"/>
    <w:rsid w:val="00605FCB"/>
    <w:rsid w:val="00612293"/>
    <w:rsid w:val="00613F50"/>
    <w:rsid w:val="006237B7"/>
    <w:rsid w:val="00627570"/>
    <w:rsid w:val="00635E13"/>
    <w:rsid w:val="00636BAB"/>
    <w:rsid w:val="0064074A"/>
    <w:rsid w:val="00681475"/>
    <w:rsid w:val="00681A49"/>
    <w:rsid w:val="00692EBE"/>
    <w:rsid w:val="00693248"/>
    <w:rsid w:val="006935E8"/>
    <w:rsid w:val="00694722"/>
    <w:rsid w:val="00695798"/>
    <w:rsid w:val="006A2A4D"/>
    <w:rsid w:val="006B1145"/>
    <w:rsid w:val="006B39E3"/>
    <w:rsid w:val="006B7C5E"/>
    <w:rsid w:val="006C1961"/>
    <w:rsid w:val="006C35C6"/>
    <w:rsid w:val="006D7272"/>
    <w:rsid w:val="006E6A17"/>
    <w:rsid w:val="007004BF"/>
    <w:rsid w:val="00700583"/>
    <w:rsid w:val="007048FD"/>
    <w:rsid w:val="00706881"/>
    <w:rsid w:val="00710E58"/>
    <w:rsid w:val="00710FB7"/>
    <w:rsid w:val="00715F07"/>
    <w:rsid w:val="007172A2"/>
    <w:rsid w:val="0071736D"/>
    <w:rsid w:val="00721969"/>
    <w:rsid w:val="00723FAA"/>
    <w:rsid w:val="00726387"/>
    <w:rsid w:val="0073788C"/>
    <w:rsid w:val="00761B8E"/>
    <w:rsid w:val="0076295F"/>
    <w:rsid w:val="00767378"/>
    <w:rsid w:val="00767A99"/>
    <w:rsid w:val="00791D61"/>
    <w:rsid w:val="0079710F"/>
    <w:rsid w:val="00797F91"/>
    <w:rsid w:val="007B26C0"/>
    <w:rsid w:val="007B304F"/>
    <w:rsid w:val="007B4068"/>
    <w:rsid w:val="007B5A03"/>
    <w:rsid w:val="007C20F2"/>
    <w:rsid w:val="007C4BF6"/>
    <w:rsid w:val="007C5ABD"/>
    <w:rsid w:val="007D7A43"/>
    <w:rsid w:val="007D7F22"/>
    <w:rsid w:val="007E03AC"/>
    <w:rsid w:val="007E30A3"/>
    <w:rsid w:val="007F5BF8"/>
    <w:rsid w:val="007F760D"/>
    <w:rsid w:val="008116A1"/>
    <w:rsid w:val="00812BDC"/>
    <w:rsid w:val="00816B05"/>
    <w:rsid w:val="0082560D"/>
    <w:rsid w:val="00831CBD"/>
    <w:rsid w:val="00840F93"/>
    <w:rsid w:val="008522BB"/>
    <w:rsid w:val="00860CBB"/>
    <w:rsid w:val="00864DE9"/>
    <w:rsid w:val="00866786"/>
    <w:rsid w:val="00873D96"/>
    <w:rsid w:val="00877EEF"/>
    <w:rsid w:val="0088191F"/>
    <w:rsid w:val="008820C3"/>
    <w:rsid w:val="008839E4"/>
    <w:rsid w:val="0088588C"/>
    <w:rsid w:val="00885B1D"/>
    <w:rsid w:val="00887AE0"/>
    <w:rsid w:val="00893BB5"/>
    <w:rsid w:val="0089535A"/>
    <w:rsid w:val="00896067"/>
    <w:rsid w:val="008A03F6"/>
    <w:rsid w:val="008C11DE"/>
    <w:rsid w:val="008C5035"/>
    <w:rsid w:val="008C56F1"/>
    <w:rsid w:val="008C7019"/>
    <w:rsid w:val="008E6B5F"/>
    <w:rsid w:val="008E7626"/>
    <w:rsid w:val="009077D9"/>
    <w:rsid w:val="00911C54"/>
    <w:rsid w:val="00915CFE"/>
    <w:rsid w:val="00926628"/>
    <w:rsid w:val="00940CC5"/>
    <w:rsid w:val="00946CEB"/>
    <w:rsid w:val="0094736C"/>
    <w:rsid w:val="00951245"/>
    <w:rsid w:val="00951339"/>
    <w:rsid w:val="009524D2"/>
    <w:rsid w:val="009551F3"/>
    <w:rsid w:val="00955DF7"/>
    <w:rsid w:val="00956A37"/>
    <w:rsid w:val="009641ED"/>
    <w:rsid w:val="009648B4"/>
    <w:rsid w:val="009705B9"/>
    <w:rsid w:val="00987B31"/>
    <w:rsid w:val="00995286"/>
    <w:rsid w:val="00995BEC"/>
    <w:rsid w:val="009A2E73"/>
    <w:rsid w:val="009B02C1"/>
    <w:rsid w:val="009B0F37"/>
    <w:rsid w:val="009B4F32"/>
    <w:rsid w:val="009B73F4"/>
    <w:rsid w:val="009E6FBE"/>
    <w:rsid w:val="00A05A9E"/>
    <w:rsid w:val="00A07B12"/>
    <w:rsid w:val="00A1119B"/>
    <w:rsid w:val="00A1299A"/>
    <w:rsid w:val="00A267F9"/>
    <w:rsid w:val="00A32254"/>
    <w:rsid w:val="00A43F52"/>
    <w:rsid w:val="00A46461"/>
    <w:rsid w:val="00A6451B"/>
    <w:rsid w:val="00A656B9"/>
    <w:rsid w:val="00A70C34"/>
    <w:rsid w:val="00A865B5"/>
    <w:rsid w:val="00AA0129"/>
    <w:rsid w:val="00AA0CF1"/>
    <w:rsid w:val="00AA1B0A"/>
    <w:rsid w:val="00AA546E"/>
    <w:rsid w:val="00AB3837"/>
    <w:rsid w:val="00AB480B"/>
    <w:rsid w:val="00AB54F3"/>
    <w:rsid w:val="00AE10F4"/>
    <w:rsid w:val="00AE159F"/>
    <w:rsid w:val="00AE4D7C"/>
    <w:rsid w:val="00AE4F13"/>
    <w:rsid w:val="00AF380B"/>
    <w:rsid w:val="00AF7589"/>
    <w:rsid w:val="00B07C14"/>
    <w:rsid w:val="00B12517"/>
    <w:rsid w:val="00B15B52"/>
    <w:rsid w:val="00B22FC0"/>
    <w:rsid w:val="00B23EB9"/>
    <w:rsid w:val="00B31B4D"/>
    <w:rsid w:val="00B31F17"/>
    <w:rsid w:val="00B56CE4"/>
    <w:rsid w:val="00B61AA8"/>
    <w:rsid w:val="00B66072"/>
    <w:rsid w:val="00B662CA"/>
    <w:rsid w:val="00B66609"/>
    <w:rsid w:val="00B7270B"/>
    <w:rsid w:val="00B8197C"/>
    <w:rsid w:val="00B841C1"/>
    <w:rsid w:val="00B905F8"/>
    <w:rsid w:val="00BA2D2A"/>
    <w:rsid w:val="00BA7DEE"/>
    <w:rsid w:val="00BA7F8B"/>
    <w:rsid w:val="00BB6CC4"/>
    <w:rsid w:val="00BB6F55"/>
    <w:rsid w:val="00BB70D2"/>
    <w:rsid w:val="00BD33DD"/>
    <w:rsid w:val="00BD3DD1"/>
    <w:rsid w:val="00BD4933"/>
    <w:rsid w:val="00BD6D2B"/>
    <w:rsid w:val="00BE5434"/>
    <w:rsid w:val="00BE63E2"/>
    <w:rsid w:val="00BF3C4F"/>
    <w:rsid w:val="00BF4A4C"/>
    <w:rsid w:val="00BF4DDE"/>
    <w:rsid w:val="00C034D0"/>
    <w:rsid w:val="00C03A73"/>
    <w:rsid w:val="00C03D34"/>
    <w:rsid w:val="00C15172"/>
    <w:rsid w:val="00C219E8"/>
    <w:rsid w:val="00C27874"/>
    <w:rsid w:val="00C27E9D"/>
    <w:rsid w:val="00C34965"/>
    <w:rsid w:val="00C520D5"/>
    <w:rsid w:val="00C56C34"/>
    <w:rsid w:val="00C6656D"/>
    <w:rsid w:val="00C72D20"/>
    <w:rsid w:val="00C819B8"/>
    <w:rsid w:val="00C8685B"/>
    <w:rsid w:val="00C92E90"/>
    <w:rsid w:val="00C95412"/>
    <w:rsid w:val="00C95F96"/>
    <w:rsid w:val="00C970E9"/>
    <w:rsid w:val="00CA1BB2"/>
    <w:rsid w:val="00CA47F1"/>
    <w:rsid w:val="00CB061C"/>
    <w:rsid w:val="00CB28D3"/>
    <w:rsid w:val="00CB2EEA"/>
    <w:rsid w:val="00CB488E"/>
    <w:rsid w:val="00CB7B97"/>
    <w:rsid w:val="00CC7F05"/>
    <w:rsid w:val="00CD1700"/>
    <w:rsid w:val="00CD30D1"/>
    <w:rsid w:val="00CE0E49"/>
    <w:rsid w:val="00CE164A"/>
    <w:rsid w:val="00CE29A3"/>
    <w:rsid w:val="00CE3943"/>
    <w:rsid w:val="00CE3B99"/>
    <w:rsid w:val="00D02667"/>
    <w:rsid w:val="00D02D44"/>
    <w:rsid w:val="00D03E60"/>
    <w:rsid w:val="00D06F48"/>
    <w:rsid w:val="00D0711D"/>
    <w:rsid w:val="00D076A6"/>
    <w:rsid w:val="00D122B1"/>
    <w:rsid w:val="00D13922"/>
    <w:rsid w:val="00D357A9"/>
    <w:rsid w:val="00D370AC"/>
    <w:rsid w:val="00D44A9B"/>
    <w:rsid w:val="00D47988"/>
    <w:rsid w:val="00D54645"/>
    <w:rsid w:val="00D5581F"/>
    <w:rsid w:val="00D5661C"/>
    <w:rsid w:val="00D61895"/>
    <w:rsid w:val="00D62B25"/>
    <w:rsid w:val="00D67C3A"/>
    <w:rsid w:val="00D8534B"/>
    <w:rsid w:val="00D948FD"/>
    <w:rsid w:val="00DA3090"/>
    <w:rsid w:val="00DA5CF0"/>
    <w:rsid w:val="00DB32AD"/>
    <w:rsid w:val="00DB6C46"/>
    <w:rsid w:val="00DB76E7"/>
    <w:rsid w:val="00DC314C"/>
    <w:rsid w:val="00DD14DF"/>
    <w:rsid w:val="00DD7782"/>
    <w:rsid w:val="00DE22A4"/>
    <w:rsid w:val="00DE2649"/>
    <w:rsid w:val="00DE2817"/>
    <w:rsid w:val="00DE34E7"/>
    <w:rsid w:val="00DE3EFE"/>
    <w:rsid w:val="00DF0796"/>
    <w:rsid w:val="00DF73CC"/>
    <w:rsid w:val="00DF78C9"/>
    <w:rsid w:val="00E0564F"/>
    <w:rsid w:val="00E1361E"/>
    <w:rsid w:val="00E2149A"/>
    <w:rsid w:val="00E220EB"/>
    <w:rsid w:val="00E24B42"/>
    <w:rsid w:val="00E25A7C"/>
    <w:rsid w:val="00E356B3"/>
    <w:rsid w:val="00E35CA8"/>
    <w:rsid w:val="00E42F3D"/>
    <w:rsid w:val="00E44795"/>
    <w:rsid w:val="00E44AA5"/>
    <w:rsid w:val="00E50DEE"/>
    <w:rsid w:val="00E5439A"/>
    <w:rsid w:val="00E54BBC"/>
    <w:rsid w:val="00E57686"/>
    <w:rsid w:val="00E61548"/>
    <w:rsid w:val="00E624BE"/>
    <w:rsid w:val="00E67137"/>
    <w:rsid w:val="00E70F42"/>
    <w:rsid w:val="00E719E9"/>
    <w:rsid w:val="00E77C1F"/>
    <w:rsid w:val="00E80B63"/>
    <w:rsid w:val="00E83307"/>
    <w:rsid w:val="00E85BEE"/>
    <w:rsid w:val="00E96F64"/>
    <w:rsid w:val="00E9755F"/>
    <w:rsid w:val="00EA1E02"/>
    <w:rsid w:val="00EA2840"/>
    <w:rsid w:val="00EB6CA7"/>
    <w:rsid w:val="00EB7D7E"/>
    <w:rsid w:val="00EE3805"/>
    <w:rsid w:val="00EE6955"/>
    <w:rsid w:val="00EF74FA"/>
    <w:rsid w:val="00F003DA"/>
    <w:rsid w:val="00F07D02"/>
    <w:rsid w:val="00F1035F"/>
    <w:rsid w:val="00F12C12"/>
    <w:rsid w:val="00F130EF"/>
    <w:rsid w:val="00F13A9F"/>
    <w:rsid w:val="00F170F6"/>
    <w:rsid w:val="00F20FB2"/>
    <w:rsid w:val="00F25649"/>
    <w:rsid w:val="00F25772"/>
    <w:rsid w:val="00F2621B"/>
    <w:rsid w:val="00F336FF"/>
    <w:rsid w:val="00F43D89"/>
    <w:rsid w:val="00F451FF"/>
    <w:rsid w:val="00F53472"/>
    <w:rsid w:val="00F555BD"/>
    <w:rsid w:val="00F57906"/>
    <w:rsid w:val="00F62EE7"/>
    <w:rsid w:val="00F6336E"/>
    <w:rsid w:val="00F63E2E"/>
    <w:rsid w:val="00F65E6A"/>
    <w:rsid w:val="00F775C5"/>
    <w:rsid w:val="00F974CC"/>
    <w:rsid w:val="00FC1E3C"/>
    <w:rsid w:val="00FC6020"/>
    <w:rsid w:val="00FD3475"/>
    <w:rsid w:val="00FD5E53"/>
    <w:rsid w:val="00FD69AF"/>
    <w:rsid w:val="00FE062F"/>
    <w:rsid w:val="00FE53BA"/>
    <w:rsid w:val="00FE67E2"/>
    <w:rsid w:val="00FF230C"/>
    <w:rsid w:val="00FF32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6F64"/>
    <w:pPr>
      <w:keepNext/>
      <w:keepLines/>
      <w:spacing w:before="120" w:after="120" w:line="360" w:lineRule="exact"/>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96F64"/>
    <w:pPr>
      <w:keepNext/>
      <w:keepLines/>
      <w:spacing w:before="60" w:after="60" w:line="360" w:lineRule="exact"/>
      <w:ind w:firstLine="7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96F64"/>
    <w:pPr>
      <w:keepNext/>
      <w:keepLines/>
      <w:spacing w:before="60" w:after="60" w:line="360" w:lineRule="exact"/>
      <w:ind w:firstLine="72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F64"/>
  </w:style>
  <w:style w:type="paragraph" w:styleId="Footer">
    <w:name w:val="footer"/>
    <w:basedOn w:val="Normal"/>
    <w:link w:val="FooterChar"/>
    <w:uiPriority w:val="99"/>
    <w:unhideWhenUsed/>
    <w:rsid w:val="00E9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F64"/>
  </w:style>
  <w:style w:type="character" w:customStyle="1" w:styleId="Heading1Char">
    <w:name w:val="Heading 1 Char"/>
    <w:basedOn w:val="DefaultParagraphFont"/>
    <w:link w:val="Heading1"/>
    <w:uiPriority w:val="9"/>
    <w:rsid w:val="00E96F64"/>
    <w:rPr>
      <w:rFonts w:eastAsiaTheme="majorEastAsia" w:cstheme="majorBidi"/>
      <w:b/>
      <w:sz w:val="32"/>
      <w:szCs w:val="32"/>
    </w:rPr>
  </w:style>
  <w:style w:type="character" w:customStyle="1" w:styleId="Heading2Char">
    <w:name w:val="Heading 2 Char"/>
    <w:basedOn w:val="DefaultParagraphFont"/>
    <w:link w:val="Heading2"/>
    <w:uiPriority w:val="9"/>
    <w:rsid w:val="00E96F64"/>
    <w:rPr>
      <w:rFonts w:eastAsiaTheme="majorEastAsia" w:cstheme="majorBidi"/>
      <w:b/>
      <w:szCs w:val="26"/>
    </w:rPr>
  </w:style>
  <w:style w:type="character" w:customStyle="1" w:styleId="Heading3Char">
    <w:name w:val="Heading 3 Char"/>
    <w:basedOn w:val="DefaultParagraphFont"/>
    <w:link w:val="Heading3"/>
    <w:uiPriority w:val="9"/>
    <w:rsid w:val="00E96F64"/>
    <w:rPr>
      <w:rFonts w:eastAsiaTheme="majorEastAsia" w:cstheme="majorBidi"/>
      <w:b/>
      <w:i/>
      <w:szCs w:val="24"/>
    </w:rPr>
  </w:style>
  <w:style w:type="paragraph" w:styleId="ListParagraph">
    <w:name w:val="List Paragraph"/>
    <w:basedOn w:val="Normal"/>
    <w:link w:val="ListParagraphChar"/>
    <w:qFormat/>
    <w:rsid w:val="00BF4A4C"/>
    <w:pPr>
      <w:ind w:left="720"/>
      <w:contextualSpacing/>
    </w:pPr>
  </w:style>
  <w:style w:type="paragraph" w:styleId="TOCHeading">
    <w:name w:val="TOC Heading"/>
    <w:basedOn w:val="Heading1"/>
    <w:next w:val="Normal"/>
    <w:uiPriority w:val="39"/>
    <w:unhideWhenUsed/>
    <w:qFormat/>
    <w:rsid w:val="00C970E9"/>
    <w:pPr>
      <w:spacing w:before="240" w:after="0"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C970E9"/>
    <w:pPr>
      <w:tabs>
        <w:tab w:val="right" w:leader="dot" w:pos="9345"/>
      </w:tabs>
      <w:spacing w:before="60" w:after="60" w:line="360" w:lineRule="exact"/>
    </w:pPr>
  </w:style>
  <w:style w:type="paragraph" w:styleId="TOC2">
    <w:name w:val="toc 2"/>
    <w:basedOn w:val="Normal"/>
    <w:next w:val="Normal"/>
    <w:autoRedefine/>
    <w:uiPriority w:val="39"/>
    <w:unhideWhenUsed/>
    <w:rsid w:val="00C970E9"/>
    <w:pPr>
      <w:spacing w:after="100"/>
      <w:ind w:left="280"/>
    </w:pPr>
  </w:style>
  <w:style w:type="paragraph" w:styleId="TOC3">
    <w:name w:val="toc 3"/>
    <w:basedOn w:val="Normal"/>
    <w:next w:val="Normal"/>
    <w:autoRedefine/>
    <w:uiPriority w:val="39"/>
    <w:unhideWhenUsed/>
    <w:rsid w:val="00C970E9"/>
    <w:pPr>
      <w:spacing w:after="100"/>
      <w:ind w:left="560"/>
    </w:pPr>
  </w:style>
  <w:style w:type="paragraph" w:styleId="TOC4">
    <w:name w:val="toc 4"/>
    <w:basedOn w:val="Normal"/>
    <w:next w:val="Normal"/>
    <w:autoRedefine/>
    <w:uiPriority w:val="39"/>
    <w:unhideWhenUsed/>
    <w:rsid w:val="00C970E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C970E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970E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970E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970E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970E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C970E9"/>
    <w:rPr>
      <w:color w:val="0563C1" w:themeColor="hyperlink"/>
      <w:u w:val="single"/>
    </w:rPr>
  </w:style>
  <w:style w:type="character" w:customStyle="1" w:styleId="Vnbnnidung">
    <w:name w:val="Văn bản nội dung_"/>
    <w:basedOn w:val="DefaultParagraphFont"/>
    <w:link w:val="Vnbnnidung0"/>
    <w:rsid w:val="000E49AA"/>
    <w:rPr>
      <w:rFonts w:eastAsia="Times New Roman" w:cs="Times New Roman"/>
      <w:color w:val="182331"/>
      <w:sz w:val="26"/>
      <w:szCs w:val="26"/>
    </w:rPr>
  </w:style>
  <w:style w:type="paragraph" w:customStyle="1" w:styleId="Vnbnnidung0">
    <w:name w:val="Văn bản nội dung"/>
    <w:basedOn w:val="Normal"/>
    <w:link w:val="Vnbnnidung"/>
    <w:rsid w:val="000E49AA"/>
    <w:pPr>
      <w:widowControl w:val="0"/>
      <w:spacing w:after="100"/>
      <w:ind w:firstLine="400"/>
    </w:pPr>
    <w:rPr>
      <w:rFonts w:eastAsia="Times New Roman" w:cs="Times New Roman"/>
      <w:color w:val="182331"/>
      <w:sz w:val="26"/>
      <w:szCs w:val="26"/>
    </w:rPr>
  </w:style>
  <w:style w:type="table" w:styleId="TableGrid">
    <w:name w:val="Table Grid"/>
    <w:basedOn w:val="TableNormal"/>
    <w:uiPriority w:val="39"/>
    <w:rsid w:val="000E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91D61"/>
    <w:pPr>
      <w:spacing w:after="200" w:line="240" w:lineRule="auto"/>
    </w:pPr>
    <w:rPr>
      <w:i/>
      <w:iCs/>
      <w:color w:val="44546A" w:themeColor="text2"/>
      <w:sz w:val="18"/>
      <w:szCs w:val="18"/>
    </w:rPr>
  </w:style>
  <w:style w:type="table" w:customStyle="1" w:styleId="TableGrid1">
    <w:name w:val="Table Grid1"/>
    <w:basedOn w:val="TableNormal"/>
    <w:next w:val="TableGrid"/>
    <w:uiPriority w:val="59"/>
    <w:rsid w:val="00287A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2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67"/>
    <w:rPr>
      <w:rFonts w:ascii="Segoe UI" w:hAnsi="Segoe UI" w:cs="Segoe UI"/>
      <w:sz w:val="18"/>
      <w:szCs w:val="18"/>
    </w:rPr>
  </w:style>
  <w:style w:type="paragraph" w:styleId="TableofFigures">
    <w:name w:val="table of figures"/>
    <w:basedOn w:val="Normal"/>
    <w:next w:val="Normal"/>
    <w:uiPriority w:val="99"/>
    <w:unhideWhenUsed/>
    <w:rsid w:val="00BA7DEE"/>
    <w:pPr>
      <w:spacing w:after="0"/>
    </w:pPr>
  </w:style>
  <w:style w:type="paragraph" w:styleId="NoSpacing">
    <w:name w:val="No Spacing"/>
    <w:uiPriority w:val="1"/>
    <w:qFormat/>
    <w:rsid w:val="00FC1E3C"/>
    <w:pPr>
      <w:spacing w:after="0" w:line="240" w:lineRule="auto"/>
    </w:pPr>
  </w:style>
  <w:style w:type="paragraph" w:customStyle="1" w:styleId="minh-baocao-normal">
    <w:name w:val="minh-baocao-normal"/>
    <w:basedOn w:val="Normal"/>
    <w:link w:val="minh-baocao-normalChar"/>
    <w:uiPriority w:val="99"/>
    <w:rsid w:val="00B7270B"/>
    <w:pPr>
      <w:numPr>
        <w:numId w:val="15"/>
      </w:numPr>
      <w:spacing w:after="0" w:line="360" w:lineRule="auto"/>
      <w:jc w:val="both"/>
    </w:pPr>
    <w:rPr>
      <w:rFonts w:ascii=".VnTime" w:eastAsia="Times New Roman" w:hAnsi=".VnTime" w:cs="Times New Roman"/>
      <w:sz w:val="20"/>
      <w:szCs w:val="24"/>
    </w:rPr>
  </w:style>
  <w:style w:type="character" w:customStyle="1" w:styleId="minh-baocao-normalChar">
    <w:name w:val="minh-baocao-normal Char"/>
    <w:link w:val="minh-baocao-normal"/>
    <w:uiPriority w:val="99"/>
    <w:rsid w:val="00B7270B"/>
    <w:rPr>
      <w:rFonts w:ascii=".VnTime" w:eastAsia="Times New Roman" w:hAnsi=".VnTime" w:cs="Times New Roman"/>
      <w:sz w:val="20"/>
      <w:szCs w:val="24"/>
    </w:rPr>
  </w:style>
  <w:style w:type="paragraph" w:customStyle="1" w:styleId="minh-baocao-symbolizing-02">
    <w:name w:val="minh-baocao-symbolizing-02"/>
    <w:basedOn w:val="Normal"/>
    <w:rsid w:val="00DE34E7"/>
    <w:pPr>
      <w:tabs>
        <w:tab w:val="num" w:pos="1260"/>
      </w:tabs>
      <w:spacing w:after="0" w:line="360" w:lineRule="auto"/>
      <w:ind w:left="1260" w:hanging="360"/>
      <w:jc w:val="both"/>
    </w:pPr>
    <w:rPr>
      <w:rFonts w:ascii=".VnTime" w:eastAsia="Times New Roman" w:hAnsi=".VnTime" w:cs="Times New Roman"/>
      <w:bCs/>
      <w:szCs w:val="24"/>
    </w:rPr>
  </w:style>
  <w:style w:type="character" w:customStyle="1" w:styleId="MUC1111Char">
    <w:name w:val="MUC 1.1.1.1 Char"/>
    <w:link w:val="MUC1111"/>
    <w:locked/>
    <w:rsid w:val="00AE159F"/>
    <w:rPr>
      <w:rFonts w:eastAsia="Batang"/>
      <w:b/>
      <w:i/>
      <w:szCs w:val="24"/>
      <w:lang w:eastAsia="ko-KR"/>
    </w:rPr>
  </w:style>
  <w:style w:type="paragraph" w:customStyle="1" w:styleId="MUC1111">
    <w:name w:val="MUC 1.1.1.1"/>
    <w:basedOn w:val="Index1"/>
    <w:link w:val="MUC1111Char"/>
    <w:qFormat/>
    <w:rsid w:val="00AE159F"/>
    <w:pPr>
      <w:spacing w:line="312" w:lineRule="auto"/>
      <w:ind w:left="0" w:firstLine="567"/>
      <w:jc w:val="both"/>
    </w:pPr>
    <w:rPr>
      <w:rFonts w:eastAsia="Batang"/>
      <w:b/>
      <w:i/>
      <w:szCs w:val="24"/>
      <w:lang w:eastAsia="ko-KR"/>
    </w:rPr>
  </w:style>
  <w:style w:type="paragraph" w:styleId="Index1">
    <w:name w:val="index 1"/>
    <w:basedOn w:val="Normal"/>
    <w:next w:val="Normal"/>
    <w:autoRedefine/>
    <w:uiPriority w:val="99"/>
    <w:semiHidden/>
    <w:unhideWhenUsed/>
    <w:rsid w:val="00AE159F"/>
    <w:pPr>
      <w:spacing w:after="0" w:line="240" w:lineRule="auto"/>
      <w:ind w:left="280" w:hanging="280"/>
    </w:pPr>
  </w:style>
  <w:style w:type="paragraph" w:styleId="Title">
    <w:name w:val="Title"/>
    <w:aliases w:val="TITLE"/>
    <w:basedOn w:val="Normal"/>
    <w:link w:val="TitleChar"/>
    <w:qFormat/>
    <w:rsid w:val="003F5037"/>
    <w:pPr>
      <w:spacing w:after="0" w:line="240" w:lineRule="auto"/>
      <w:jc w:val="center"/>
    </w:pPr>
    <w:rPr>
      <w:rFonts w:ascii=".VnTimeH" w:eastAsia="Times New Roman" w:hAnsi=".VnTimeH" w:cs="Times New Roman"/>
      <w:b/>
      <w:bCs/>
      <w:sz w:val="20"/>
      <w:szCs w:val="20"/>
    </w:rPr>
  </w:style>
  <w:style w:type="character" w:customStyle="1" w:styleId="TitleChar">
    <w:name w:val="Title Char"/>
    <w:aliases w:val="TITLE Char"/>
    <w:basedOn w:val="DefaultParagraphFont"/>
    <w:link w:val="Title"/>
    <w:rsid w:val="003F5037"/>
    <w:rPr>
      <w:rFonts w:ascii=".VnTimeH" w:eastAsia="Times New Roman" w:hAnsi=".VnTimeH" w:cs="Times New Roman"/>
      <w:b/>
      <w:bCs/>
      <w:sz w:val="20"/>
      <w:szCs w:val="20"/>
    </w:rPr>
  </w:style>
  <w:style w:type="paragraph" w:styleId="NormalWeb">
    <w:name w:val="Normal (Web)"/>
    <w:aliases w:val="표준 (웹) Char Char,표준 (웹) Char,표준 (웹)"/>
    <w:basedOn w:val="Normal"/>
    <w:link w:val="NormalWebChar"/>
    <w:uiPriority w:val="99"/>
    <w:qFormat/>
    <w:rsid w:val="003F5037"/>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표준 (웹) Char Char Char,표준 (웹) Char Char1,표준 (웹) Char1"/>
    <w:link w:val="NormalWeb"/>
    <w:uiPriority w:val="99"/>
    <w:locked/>
    <w:rsid w:val="003F5037"/>
    <w:rPr>
      <w:rFonts w:eastAsia="Times New Roman" w:cs="Times New Roman"/>
      <w:sz w:val="24"/>
      <w:szCs w:val="24"/>
    </w:rPr>
  </w:style>
  <w:style w:type="character" w:customStyle="1" w:styleId="ListParagraphChar">
    <w:name w:val="List Paragraph Char"/>
    <w:link w:val="ListParagraph"/>
    <w:locked/>
    <w:rsid w:val="003F5037"/>
  </w:style>
  <w:style w:type="paragraph" w:customStyle="1" w:styleId="vn3">
    <w:name w:val="vn_3"/>
    <w:basedOn w:val="Normal"/>
    <w:uiPriority w:val="99"/>
    <w:rsid w:val="003F5037"/>
    <w:pPr>
      <w:spacing w:before="100" w:beforeAutospacing="1" w:after="100" w:afterAutospacing="1" w:line="240" w:lineRule="auto"/>
    </w:pPr>
    <w:rPr>
      <w:rFonts w:eastAsia="Times New Roman" w:cs="Times New Roman"/>
      <w:sz w:val="24"/>
      <w:szCs w:val="24"/>
    </w:rPr>
  </w:style>
  <w:style w:type="character" w:customStyle="1" w:styleId="vn8">
    <w:name w:val="vn_8"/>
    <w:rsid w:val="003F50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96F64"/>
    <w:pPr>
      <w:keepNext/>
      <w:keepLines/>
      <w:spacing w:before="120" w:after="120" w:line="360" w:lineRule="exact"/>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96F64"/>
    <w:pPr>
      <w:keepNext/>
      <w:keepLines/>
      <w:spacing w:before="60" w:after="60" w:line="360" w:lineRule="exact"/>
      <w:ind w:firstLine="7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96F64"/>
    <w:pPr>
      <w:keepNext/>
      <w:keepLines/>
      <w:spacing w:before="60" w:after="60" w:line="360" w:lineRule="exact"/>
      <w:ind w:firstLine="720"/>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F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F64"/>
  </w:style>
  <w:style w:type="paragraph" w:styleId="Footer">
    <w:name w:val="footer"/>
    <w:basedOn w:val="Normal"/>
    <w:link w:val="FooterChar"/>
    <w:uiPriority w:val="99"/>
    <w:unhideWhenUsed/>
    <w:rsid w:val="00E96F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F64"/>
  </w:style>
  <w:style w:type="character" w:customStyle="1" w:styleId="Heading1Char">
    <w:name w:val="Heading 1 Char"/>
    <w:basedOn w:val="DefaultParagraphFont"/>
    <w:link w:val="Heading1"/>
    <w:uiPriority w:val="9"/>
    <w:rsid w:val="00E96F64"/>
    <w:rPr>
      <w:rFonts w:eastAsiaTheme="majorEastAsia" w:cstheme="majorBidi"/>
      <w:b/>
      <w:sz w:val="32"/>
      <w:szCs w:val="32"/>
    </w:rPr>
  </w:style>
  <w:style w:type="character" w:customStyle="1" w:styleId="Heading2Char">
    <w:name w:val="Heading 2 Char"/>
    <w:basedOn w:val="DefaultParagraphFont"/>
    <w:link w:val="Heading2"/>
    <w:uiPriority w:val="9"/>
    <w:rsid w:val="00E96F64"/>
    <w:rPr>
      <w:rFonts w:eastAsiaTheme="majorEastAsia" w:cstheme="majorBidi"/>
      <w:b/>
      <w:szCs w:val="26"/>
    </w:rPr>
  </w:style>
  <w:style w:type="character" w:customStyle="1" w:styleId="Heading3Char">
    <w:name w:val="Heading 3 Char"/>
    <w:basedOn w:val="DefaultParagraphFont"/>
    <w:link w:val="Heading3"/>
    <w:uiPriority w:val="9"/>
    <w:rsid w:val="00E96F64"/>
    <w:rPr>
      <w:rFonts w:eastAsiaTheme="majorEastAsia" w:cstheme="majorBidi"/>
      <w:b/>
      <w:i/>
      <w:szCs w:val="24"/>
    </w:rPr>
  </w:style>
  <w:style w:type="paragraph" w:styleId="ListParagraph">
    <w:name w:val="List Paragraph"/>
    <w:basedOn w:val="Normal"/>
    <w:link w:val="ListParagraphChar"/>
    <w:qFormat/>
    <w:rsid w:val="00BF4A4C"/>
    <w:pPr>
      <w:ind w:left="720"/>
      <w:contextualSpacing/>
    </w:pPr>
  </w:style>
  <w:style w:type="paragraph" w:styleId="TOCHeading">
    <w:name w:val="TOC Heading"/>
    <w:basedOn w:val="Heading1"/>
    <w:next w:val="Normal"/>
    <w:uiPriority w:val="39"/>
    <w:unhideWhenUsed/>
    <w:qFormat/>
    <w:rsid w:val="00C970E9"/>
    <w:pPr>
      <w:spacing w:before="240" w:after="0" w:line="259" w:lineRule="auto"/>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C970E9"/>
    <w:pPr>
      <w:tabs>
        <w:tab w:val="right" w:leader="dot" w:pos="9345"/>
      </w:tabs>
      <w:spacing w:before="60" w:after="60" w:line="360" w:lineRule="exact"/>
    </w:pPr>
  </w:style>
  <w:style w:type="paragraph" w:styleId="TOC2">
    <w:name w:val="toc 2"/>
    <w:basedOn w:val="Normal"/>
    <w:next w:val="Normal"/>
    <w:autoRedefine/>
    <w:uiPriority w:val="39"/>
    <w:unhideWhenUsed/>
    <w:rsid w:val="00C970E9"/>
    <w:pPr>
      <w:spacing w:after="100"/>
      <w:ind w:left="280"/>
    </w:pPr>
  </w:style>
  <w:style w:type="paragraph" w:styleId="TOC3">
    <w:name w:val="toc 3"/>
    <w:basedOn w:val="Normal"/>
    <w:next w:val="Normal"/>
    <w:autoRedefine/>
    <w:uiPriority w:val="39"/>
    <w:unhideWhenUsed/>
    <w:rsid w:val="00C970E9"/>
    <w:pPr>
      <w:spacing w:after="100"/>
      <w:ind w:left="560"/>
    </w:pPr>
  </w:style>
  <w:style w:type="paragraph" w:styleId="TOC4">
    <w:name w:val="toc 4"/>
    <w:basedOn w:val="Normal"/>
    <w:next w:val="Normal"/>
    <w:autoRedefine/>
    <w:uiPriority w:val="39"/>
    <w:unhideWhenUsed/>
    <w:rsid w:val="00C970E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C970E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C970E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C970E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C970E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C970E9"/>
    <w:pPr>
      <w:spacing w:after="100"/>
      <w:ind w:left="1760"/>
    </w:pPr>
    <w:rPr>
      <w:rFonts w:asciiTheme="minorHAnsi" w:eastAsiaTheme="minorEastAsia" w:hAnsiTheme="minorHAnsi"/>
      <w:sz w:val="22"/>
    </w:rPr>
  </w:style>
  <w:style w:type="character" w:styleId="Hyperlink">
    <w:name w:val="Hyperlink"/>
    <w:basedOn w:val="DefaultParagraphFont"/>
    <w:uiPriority w:val="99"/>
    <w:unhideWhenUsed/>
    <w:rsid w:val="00C970E9"/>
    <w:rPr>
      <w:color w:val="0563C1" w:themeColor="hyperlink"/>
      <w:u w:val="single"/>
    </w:rPr>
  </w:style>
  <w:style w:type="character" w:customStyle="1" w:styleId="Vnbnnidung">
    <w:name w:val="Văn bản nội dung_"/>
    <w:basedOn w:val="DefaultParagraphFont"/>
    <w:link w:val="Vnbnnidung0"/>
    <w:rsid w:val="000E49AA"/>
    <w:rPr>
      <w:rFonts w:eastAsia="Times New Roman" w:cs="Times New Roman"/>
      <w:color w:val="182331"/>
      <w:sz w:val="26"/>
      <w:szCs w:val="26"/>
    </w:rPr>
  </w:style>
  <w:style w:type="paragraph" w:customStyle="1" w:styleId="Vnbnnidung0">
    <w:name w:val="Văn bản nội dung"/>
    <w:basedOn w:val="Normal"/>
    <w:link w:val="Vnbnnidung"/>
    <w:rsid w:val="000E49AA"/>
    <w:pPr>
      <w:widowControl w:val="0"/>
      <w:spacing w:after="100"/>
      <w:ind w:firstLine="400"/>
    </w:pPr>
    <w:rPr>
      <w:rFonts w:eastAsia="Times New Roman" w:cs="Times New Roman"/>
      <w:color w:val="182331"/>
      <w:sz w:val="26"/>
      <w:szCs w:val="26"/>
    </w:rPr>
  </w:style>
  <w:style w:type="table" w:styleId="TableGrid">
    <w:name w:val="Table Grid"/>
    <w:basedOn w:val="TableNormal"/>
    <w:uiPriority w:val="39"/>
    <w:rsid w:val="000E42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91D61"/>
    <w:pPr>
      <w:spacing w:after="200" w:line="240" w:lineRule="auto"/>
    </w:pPr>
    <w:rPr>
      <w:i/>
      <w:iCs/>
      <w:color w:val="44546A" w:themeColor="text2"/>
      <w:sz w:val="18"/>
      <w:szCs w:val="18"/>
    </w:rPr>
  </w:style>
  <w:style w:type="table" w:customStyle="1" w:styleId="TableGrid1">
    <w:name w:val="Table Grid1"/>
    <w:basedOn w:val="TableNormal"/>
    <w:next w:val="TableGrid"/>
    <w:uiPriority w:val="59"/>
    <w:rsid w:val="00287A13"/>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02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667"/>
    <w:rPr>
      <w:rFonts w:ascii="Segoe UI" w:hAnsi="Segoe UI" w:cs="Segoe UI"/>
      <w:sz w:val="18"/>
      <w:szCs w:val="18"/>
    </w:rPr>
  </w:style>
  <w:style w:type="paragraph" w:styleId="TableofFigures">
    <w:name w:val="table of figures"/>
    <w:basedOn w:val="Normal"/>
    <w:next w:val="Normal"/>
    <w:uiPriority w:val="99"/>
    <w:unhideWhenUsed/>
    <w:rsid w:val="00BA7DEE"/>
    <w:pPr>
      <w:spacing w:after="0"/>
    </w:pPr>
  </w:style>
  <w:style w:type="paragraph" w:styleId="NoSpacing">
    <w:name w:val="No Spacing"/>
    <w:uiPriority w:val="1"/>
    <w:qFormat/>
    <w:rsid w:val="00FC1E3C"/>
    <w:pPr>
      <w:spacing w:after="0" w:line="240" w:lineRule="auto"/>
    </w:pPr>
  </w:style>
  <w:style w:type="paragraph" w:customStyle="1" w:styleId="minh-baocao-normal">
    <w:name w:val="minh-baocao-normal"/>
    <w:basedOn w:val="Normal"/>
    <w:link w:val="minh-baocao-normalChar"/>
    <w:uiPriority w:val="99"/>
    <w:rsid w:val="00B7270B"/>
    <w:pPr>
      <w:numPr>
        <w:numId w:val="15"/>
      </w:numPr>
      <w:spacing w:after="0" w:line="360" w:lineRule="auto"/>
      <w:jc w:val="both"/>
    </w:pPr>
    <w:rPr>
      <w:rFonts w:ascii=".VnTime" w:eastAsia="Times New Roman" w:hAnsi=".VnTime" w:cs="Times New Roman"/>
      <w:sz w:val="20"/>
      <w:szCs w:val="24"/>
    </w:rPr>
  </w:style>
  <w:style w:type="character" w:customStyle="1" w:styleId="minh-baocao-normalChar">
    <w:name w:val="minh-baocao-normal Char"/>
    <w:link w:val="minh-baocao-normal"/>
    <w:uiPriority w:val="99"/>
    <w:rsid w:val="00B7270B"/>
    <w:rPr>
      <w:rFonts w:ascii=".VnTime" w:eastAsia="Times New Roman" w:hAnsi=".VnTime" w:cs="Times New Roman"/>
      <w:sz w:val="20"/>
      <w:szCs w:val="24"/>
    </w:rPr>
  </w:style>
  <w:style w:type="paragraph" w:customStyle="1" w:styleId="minh-baocao-symbolizing-02">
    <w:name w:val="minh-baocao-symbolizing-02"/>
    <w:basedOn w:val="Normal"/>
    <w:rsid w:val="00DE34E7"/>
    <w:pPr>
      <w:tabs>
        <w:tab w:val="num" w:pos="1260"/>
      </w:tabs>
      <w:spacing w:after="0" w:line="360" w:lineRule="auto"/>
      <w:ind w:left="1260" w:hanging="360"/>
      <w:jc w:val="both"/>
    </w:pPr>
    <w:rPr>
      <w:rFonts w:ascii=".VnTime" w:eastAsia="Times New Roman" w:hAnsi=".VnTime" w:cs="Times New Roman"/>
      <w:bCs/>
      <w:szCs w:val="24"/>
    </w:rPr>
  </w:style>
  <w:style w:type="character" w:customStyle="1" w:styleId="MUC1111Char">
    <w:name w:val="MUC 1.1.1.1 Char"/>
    <w:link w:val="MUC1111"/>
    <w:locked/>
    <w:rsid w:val="00AE159F"/>
    <w:rPr>
      <w:rFonts w:eastAsia="Batang"/>
      <w:b/>
      <w:i/>
      <w:szCs w:val="24"/>
      <w:lang w:eastAsia="ko-KR"/>
    </w:rPr>
  </w:style>
  <w:style w:type="paragraph" w:customStyle="1" w:styleId="MUC1111">
    <w:name w:val="MUC 1.1.1.1"/>
    <w:basedOn w:val="Index1"/>
    <w:link w:val="MUC1111Char"/>
    <w:qFormat/>
    <w:rsid w:val="00AE159F"/>
    <w:pPr>
      <w:spacing w:line="312" w:lineRule="auto"/>
      <w:ind w:left="0" w:firstLine="567"/>
      <w:jc w:val="both"/>
    </w:pPr>
    <w:rPr>
      <w:rFonts w:eastAsia="Batang"/>
      <w:b/>
      <w:i/>
      <w:szCs w:val="24"/>
      <w:lang w:eastAsia="ko-KR"/>
    </w:rPr>
  </w:style>
  <w:style w:type="paragraph" w:styleId="Index1">
    <w:name w:val="index 1"/>
    <w:basedOn w:val="Normal"/>
    <w:next w:val="Normal"/>
    <w:autoRedefine/>
    <w:uiPriority w:val="99"/>
    <w:semiHidden/>
    <w:unhideWhenUsed/>
    <w:rsid w:val="00AE159F"/>
    <w:pPr>
      <w:spacing w:after="0" w:line="240" w:lineRule="auto"/>
      <w:ind w:left="280" w:hanging="280"/>
    </w:pPr>
  </w:style>
  <w:style w:type="paragraph" w:styleId="Title">
    <w:name w:val="Title"/>
    <w:aliases w:val="TITLE"/>
    <w:basedOn w:val="Normal"/>
    <w:link w:val="TitleChar"/>
    <w:qFormat/>
    <w:rsid w:val="003F5037"/>
    <w:pPr>
      <w:spacing w:after="0" w:line="240" w:lineRule="auto"/>
      <w:jc w:val="center"/>
    </w:pPr>
    <w:rPr>
      <w:rFonts w:ascii=".VnTimeH" w:eastAsia="Times New Roman" w:hAnsi=".VnTimeH" w:cs="Times New Roman"/>
      <w:b/>
      <w:bCs/>
      <w:sz w:val="20"/>
      <w:szCs w:val="20"/>
    </w:rPr>
  </w:style>
  <w:style w:type="character" w:customStyle="1" w:styleId="TitleChar">
    <w:name w:val="Title Char"/>
    <w:aliases w:val="TITLE Char"/>
    <w:basedOn w:val="DefaultParagraphFont"/>
    <w:link w:val="Title"/>
    <w:rsid w:val="003F5037"/>
    <w:rPr>
      <w:rFonts w:ascii=".VnTimeH" w:eastAsia="Times New Roman" w:hAnsi=".VnTimeH" w:cs="Times New Roman"/>
      <w:b/>
      <w:bCs/>
      <w:sz w:val="20"/>
      <w:szCs w:val="20"/>
    </w:rPr>
  </w:style>
  <w:style w:type="paragraph" w:styleId="NormalWeb">
    <w:name w:val="Normal (Web)"/>
    <w:aliases w:val="표준 (웹) Char Char,표준 (웹) Char,표준 (웹)"/>
    <w:basedOn w:val="Normal"/>
    <w:link w:val="NormalWebChar"/>
    <w:uiPriority w:val="99"/>
    <w:qFormat/>
    <w:rsid w:val="003F5037"/>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표준 (웹) Char Char Char,표준 (웹) Char Char1,표준 (웹) Char1"/>
    <w:link w:val="NormalWeb"/>
    <w:uiPriority w:val="99"/>
    <w:locked/>
    <w:rsid w:val="003F5037"/>
    <w:rPr>
      <w:rFonts w:eastAsia="Times New Roman" w:cs="Times New Roman"/>
      <w:sz w:val="24"/>
      <w:szCs w:val="24"/>
    </w:rPr>
  </w:style>
  <w:style w:type="character" w:customStyle="1" w:styleId="ListParagraphChar">
    <w:name w:val="List Paragraph Char"/>
    <w:link w:val="ListParagraph"/>
    <w:locked/>
    <w:rsid w:val="003F5037"/>
  </w:style>
  <w:style w:type="paragraph" w:customStyle="1" w:styleId="vn3">
    <w:name w:val="vn_3"/>
    <w:basedOn w:val="Normal"/>
    <w:uiPriority w:val="99"/>
    <w:rsid w:val="003F5037"/>
    <w:pPr>
      <w:spacing w:before="100" w:beforeAutospacing="1" w:after="100" w:afterAutospacing="1" w:line="240" w:lineRule="auto"/>
    </w:pPr>
    <w:rPr>
      <w:rFonts w:eastAsia="Times New Roman" w:cs="Times New Roman"/>
      <w:sz w:val="24"/>
      <w:szCs w:val="24"/>
    </w:rPr>
  </w:style>
  <w:style w:type="character" w:customStyle="1" w:styleId="vn8">
    <w:name w:val="vn_8"/>
    <w:rsid w:val="003F50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28DFF-46DA-49CD-A6EF-0288C3297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126</Pages>
  <Words>34908</Words>
  <Characters>198977</Characters>
  <Application>Microsoft Office Word</Application>
  <DocSecurity>0</DocSecurity>
  <Lines>1658</Lines>
  <Paragraphs>466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233419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HP</cp:lastModifiedBy>
  <cp:revision>3</cp:revision>
  <cp:lastPrinted>2022-05-09T15:15:00Z</cp:lastPrinted>
  <dcterms:created xsi:type="dcterms:W3CDTF">2022-05-09T15:15:00Z</dcterms:created>
  <dcterms:modified xsi:type="dcterms:W3CDTF">2022-05-09T15:54:00Z</dcterms:modified>
</cp:coreProperties>
</file>