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val="0"/>
          <w:bCs w:val="0"/>
          <w:color w:val="auto"/>
          <w:sz w:val="26"/>
          <w:szCs w:val="26"/>
          <w:lang w:eastAsia="en-US"/>
        </w:rPr>
        <w:id w:val="2108993598"/>
        <w:docPartObj>
          <w:docPartGallery w:val="Table of Contents"/>
          <w:docPartUnique/>
        </w:docPartObj>
      </w:sdtPr>
      <w:sdtEndPr>
        <w:rPr>
          <w:noProof/>
        </w:rPr>
      </w:sdtEndPr>
      <w:sdtContent>
        <w:p w14:paraId="5E5F83BC" w14:textId="14A60A16" w:rsidR="00BD1614" w:rsidRPr="0069497E" w:rsidRDefault="00BD1614" w:rsidP="00D40BA8">
          <w:pPr>
            <w:pStyle w:val="TOCHeading"/>
            <w:spacing w:before="120" w:after="120" w:line="312" w:lineRule="auto"/>
            <w:jc w:val="center"/>
            <w:rPr>
              <w:rFonts w:ascii="Times New Roman" w:hAnsi="Times New Roman" w:cs="Times New Roman"/>
              <w:b w:val="0"/>
              <w:color w:val="auto"/>
              <w:lang w:val="vi-VN"/>
            </w:rPr>
          </w:pPr>
          <w:r w:rsidRPr="0069497E">
            <w:rPr>
              <w:rFonts w:ascii="Times New Roman" w:hAnsi="Times New Roman" w:cs="Times New Roman"/>
              <w:b w:val="0"/>
              <w:color w:val="auto"/>
              <w:lang w:val="vi-VN"/>
            </w:rPr>
            <w:t xml:space="preserve">MỤC </w:t>
          </w:r>
          <w:r w:rsidR="00DF5F02" w:rsidRPr="0069497E">
            <w:rPr>
              <w:rFonts w:ascii="Times New Roman" w:hAnsi="Times New Roman" w:cs="Times New Roman"/>
              <w:b w:val="0"/>
              <w:color w:val="auto"/>
              <w:lang w:val="vi-VN"/>
            </w:rPr>
            <w:t>LỤC</w:t>
          </w:r>
        </w:p>
        <w:p w14:paraId="33E085D7" w14:textId="1C4AACB5" w:rsidR="00BD1614" w:rsidRPr="0069497E" w:rsidRDefault="00BD1614" w:rsidP="00D40BA8">
          <w:pPr>
            <w:pStyle w:val="TOC1"/>
            <w:spacing w:before="120" w:after="120"/>
            <w:rPr>
              <w:rFonts w:eastAsiaTheme="minorEastAsia"/>
              <w:b w:val="0"/>
              <w:bCs w:val="0"/>
              <w:kern w:val="0"/>
              <w:sz w:val="28"/>
              <w:szCs w:val="28"/>
              <w:lang w:val="en-US"/>
            </w:rPr>
          </w:pPr>
          <w:r w:rsidRPr="0069497E">
            <w:rPr>
              <w:b w:val="0"/>
              <w:sz w:val="28"/>
              <w:szCs w:val="28"/>
            </w:rPr>
            <w:fldChar w:fldCharType="begin"/>
          </w:r>
          <w:r w:rsidRPr="0069497E">
            <w:rPr>
              <w:b w:val="0"/>
              <w:sz w:val="28"/>
              <w:szCs w:val="28"/>
            </w:rPr>
            <w:instrText xml:space="preserve"> TOC \o "1-3" \h \z \u </w:instrText>
          </w:r>
          <w:r w:rsidRPr="0069497E">
            <w:rPr>
              <w:b w:val="0"/>
              <w:sz w:val="28"/>
              <w:szCs w:val="28"/>
            </w:rPr>
            <w:fldChar w:fldCharType="separate"/>
          </w:r>
          <w:hyperlink w:anchor="_Toc110866982" w:history="1">
            <w:r w:rsidRPr="0069497E">
              <w:rPr>
                <w:rStyle w:val="Hyperlink"/>
                <w:b w:val="0"/>
                <w:color w:val="auto"/>
                <w:sz w:val="28"/>
                <w:szCs w:val="28"/>
                <w:u w:val="none"/>
                <w:lang w:val="vi-VN"/>
              </w:rPr>
              <w:t>CHƯƠNG 1</w:t>
            </w:r>
          </w:hyperlink>
          <w:r w:rsidR="00DF5F02" w:rsidRPr="0069497E">
            <w:rPr>
              <w:rStyle w:val="Hyperlink"/>
              <w:b w:val="0"/>
              <w:color w:val="auto"/>
              <w:sz w:val="28"/>
              <w:szCs w:val="28"/>
              <w:u w:val="none"/>
              <w:lang w:val="vi-VN"/>
            </w:rPr>
            <w:t xml:space="preserve">. </w:t>
          </w:r>
          <w:hyperlink w:anchor="_Toc110866983" w:history="1">
            <w:r w:rsidRPr="0069497E">
              <w:rPr>
                <w:rStyle w:val="Hyperlink"/>
                <w:b w:val="0"/>
                <w:color w:val="auto"/>
                <w:sz w:val="28"/>
                <w:szCs w:val="28"/>
                <w:u w:val="none"/>
                <w:lang w:val="vi-VN"/>
              </w:rPr>
              <w:t>THÔNG TIN VỀ DỰ ÁN</w:t>
            </w:r>
            <w:r w:rsidRPr="0069497E">
              <w:rPr>
                <w:b w:val="0"/>
                <w:webHidden/>
                <w:sz w:val="28"/>
                <w:szCs w:val="28"/>
              </w:rPr>
              <w:tab/>
            </w:r>
            <w:r w:rsidRPr="0069497E">
              <w:rPr>
                <w:b w:val="0"/>
                <w:webHidden/>
                <w:sz w:val="28"/>
                <w:szCs w:val="28"/>
              </w:rPr>
              <w:fldChar w:fldCharType="begin"/>
            </w:r>
            <w:r w:rsidRPr="0069497E">
              <w:rPr>
                <w:b w:val="0"/>
                <w:webHidden/>
                <w:sz w:val="28"/>
                <w:szCs w:val="28"/>
              </w:rPr>
              <w:instrText xml:space="preserve"> PAGEREF _Toc110866983 \h </w:instrText>
            </w:r>
            <w:r w:rsidRPr="0069497E">
              <w:rPr>
                <w:b w:val="0"/>
                <w:webHidden/>
                <w:sz w:val="28"/>
                <w:szCs w:val="28"/>
              </w:rPr>
            </w:r>
            <w:r w:rsidRPr="0069497E">
              <w:rPr>
                <w:b w:val="0"/>
                <w:webHidden/>
                <w:sz w:val="28"/>
                <w:szCs w:val="28"/>
              </w:rPr>
              <w:fldChar w:fldCharType="separate"/>
            </w:r>
            <w:r w:rsidR="00467336" w:rsidRPr="0069497E">
              <w:rPr>
                <w:b w:val="0"/>
                <w:webHidden/>
                <w:sz w:val="28"/>
                <w:szCs w:val="28"/>
              </w:rPr>
              <w:t>1</w:t>
            </w:r>
            <w:r w:rsidRPr="0069497E">
              <w:rPr>
                <w:b w:val="0"/>
                <w:webHidden/>
                <w:sz w:val="28"/>
                <w:szCs w:val="28"/>
              </w:rPr>
              <w:fldChar w:fldCharType="end"/>
            </w:r>
          </w:hyperlink>
        </w:p>
        <w:p w14:paraId="477B4FC3" w14:textId="6085275C" w:rsidR="00BD1614" w:rsidRPr="0069497E" w:rsidRDefault="00DA0770" w:rsidP="00D40BA8">
          <w:pPr>
            <w:pStyle w:val="TOC2"/>
            <w:spacing w:before="120" w:after="120"/>
            <w:rPr>
              <w:rFonts w:eastAsiaTheme="minorEastAsia"/>
              <w:noProof/>
              <w:sz w:val="28"/>
              <w:szCs w:val="28"/>
            </w:rPr>
          </w:pPr>
          <w:hyperlink w:anchor="_Toc110866984" w:history="1">
            <w:r w:rsidR="00BD1614" w:rsidRPr="0069497E">
              <w:rPr>
                <w:rStyle w:val="Hyperlink"/>
                <w:rFonts w:eastAsia="MS Mincho"/>
                <w:noProof/>
                <w:color w:val="auto"/>
                <w:sz w:val="28"/>
                <w:szCs w:val="28"/>
                <w:u w:val="none"/>
                <w:lang w:val="vi-VN"/>
              </w:rPr>
              <w:t>1. Thông tin về Dự án</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_Toc110866984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1</w:t>
            </w:r>
            <w:r w:rsidR="00BD1614" w:rsidRPr="0069497E">
              <w:rPr>
                <w:noProof/>
                <w:webHidden/>
                <w:sz w:val="28"/>
                <w:szCs w:val="28"/>
              </w:rPr>
              <w:fldChar w:fldCharType="end"/>
            </w:r>
          </w:hyperlink>
        </w:p>
        <w:p w14:paraId="3A09066B" w14:textId="387B9F2E" w:rsidR="00BD1614" w:rsidRPr="0069497E" w:rsidRDefault="00DA0770" w:rsidP="00D40BA8">
          <w:pPr>
            <w:pStyle w:val="TOC2"/>
            <w:spacing w:before="120" w:after="120"/>
            <w:rPr>
              <w:rFonts w:eastAsiaTheme="minorEastAsia"/>
              <w:noProof/>
              <w:sz w:val="28"/>
              <w:szCs w:val="28"/>
            </w:rPr>
          </w:pPr>
          <w:hyperlink w:anchor="_Toc110866987" w:history="1">
            <w:r w:rsidR="00BD1614" w:rsidRPr="0069497E">
              <w:rPr>
                <w:rStyle w:val="Hyperlink"/>
                <w:noProof/>
                <w:color w:val="auto"/>
                <w:sz w:val="28"/>
                <w:szCs w:val="28"/>
                <w:u w:val="none"/>
                <w:lang w:val="vi-VN"/>
              </w:rPr>
              <w:t>2. Vị trí địa lý</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_Toc110866987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1</w:t>
            </w:r>
            <w:r w:rsidR="00BD1614" w:rsidRPr="0069497E">
              <w:rPr>
                <w:noProof/>
                <w:webHidden/>
                <w:sz w:val="28"/>
                <w:szCs w:val="28"/>
              </w:rPr>
              <w:fldChar w:fldCharType="end"/>
            </w:r>
          </w:hyperlink>
        </w:p>
        <w:p w14:paraId="73795EFE" w14:textId="3B1ED421" w:rsidR="00BD1614" w:rsidRPr="0069497E" w:rsidRDefault="00DA0770" w:rsidP="00D40BA8">
          <w:pPr>
            <w:pStyle w:val="TOC1"/>
            <w:spacing w:before="120" w:after="120"/>
            <w:rPr>
              <w:rFonts w:eastAsiaTheme="minorEastAsia"/>
              <w:b w:val="0"/>
              <w:bCs w:val="0"/>
              <w:kern w:val="0"/>
              <w:sz w:val="28"/>
              <w:szCs w:val="28"/>
              <w:lang w:val="en-US"/>
            </w:rPr>
          </w:pPr>
          <w:hyperlink w:anchor="_Toc110866988" w:history="1">
            <w:r w:rsidR="00BD1614" w:rsidRPr="0069497E">
              <w:rPr>
                <w:rStyle w:val="Hyperlink"/>
                <w:b w:val="0"/>
                <w:color w:val="auto"/>
                <w:sz w:val="28"/>
                <w:szCs w:val="28"/>
                <w:u w:val="none"/>
                <w:lang w:val="vi-VN"/>
              </w:rPr>
              <w:t>CHƯƠNG 2</w:t>
            </w:r>
          </w:hyperlink>
          <w:r w:rsidR="00DF5F02" w:rsidRPr="0069497E">
            <w:rPr>
              <w:rStyle w:val="Hyperlink"/>
              <w:b w:val="0"/>
              <w:color w:val="auto"/>
              <w:sz w:val="28"/>
              <w:szCs w:val="28"/>
              <w:u w:val="none"/>
              <w:lang w:val="vi-VN"/>
            </w:rPr>
            <w:t xml:space="preserve">. </w:t>
          </w:r>
          <w:hyperlink w:anchor="_Toc110866989" w:history="1">
            <w:r w:rsidR="00BD1614" w:rsidRPr="0069497E">
              <w:rPr>
                <w:rStyle w:val="Hyperlink"/>
                <w:b w:val="0"/>
                <w:color w:val="auto"/>
                <w:sz w:val="28"/>
                <w:szCs w:val="28"/>
                <w:u w:val="none"/>
                <w:lang w:val="vi-VN"/>
              </w:rPr>
              <w:t xml:space="preserve">CÁC </w:t>
            </w:r>
            <w:r w:rsidR="00BD1614" w:rsidRPr="0069497E">
              <w:rPr>
                <w:rStyle w:val="Hyperlink"/>
                <w:b w:val="0"/>
                <w:color w:val="auto"/>
                <w:sz w:val="28"/>
                <w:szCs w:val="28"/>
                <w:u w:val="none"/>
              </w:rPr>
              <w:t>TÁC ĐỘNG MÔI TRƯỜNG CỦA DỰ ÁN</w:t>
            </w:r>
            <w:r w:rsidR="00BD1614" w:rsidRPr="0069497E">
              <w:rPr>
                <w:b w:val="0"/>
                <w:webHidden/>
                <w:sz w:val="28"/>
                <w:szCs w:val="28"/>
              </w:rPr>
              <w:tab/>
            </w:r>
            <w:r w:rsidR="00BD1614" w:rsidRPr="0069497E">
              <w:rPr>
                <w:b w:val="0"/>
                <w:webHidden/>
                <w:sz w:val="28"/>
                <w:szCs w:val="28"/>
              </w:rPr>
              <w:fldChar w:fldCharType="begin"/>
            </w:r>
            <w:r w:rsidR="00BD1614" w:rsidRPr="0069497E">
              <w:rPr>
                <w:b w:val="0"/>
                <w:webHidden/>
                <w:sz w:val="28"/>
                <w:szCs w:val="28"/>
              </w:rPr>
              <w:instrText xml:space="preserve"> PAGEREF _Toc110866989 \h </w:instrText>
            </w:r>
            <w:r w:rsidR="00BD1614" w:rsidRPr="0069497E">
              <w:rPr>
                <w:b w:val="0"/>
                <w:webHidden/>
                <w:sz w:val="28"/>
                <w:szCs w:val="28"/>
              </w:rPr>
            </w:r>
            <w:r w:rsidR="00BD1614" w:rsidRPr="0069497E">
              <w:rPr>
                <w:b w:val="0"/>
                <w:webHidden/>
                <w:sz w:val="28"/>
                <w:szCs w:val="28"/>
              </w:rPr>
              <w:fldChar w:fldCharType="separate"/>
            </w:r>
            <w:r w:rsidR="00467336" w:rsidRPr="0069497E">
              <w:rPr>
                <w:b w:val="0"/>
                <w:webHidden/>
                <w:sz w:val="28"/>
                <w:szCs w:val="28"/>
              </w:rPr>
              <w:t>5</w:t>
            </w:r>
            <w:r w:rsidR="00BD1614" w:rsidRPr="0069497E">
              <w:rPr>
                <w:b w:val="0"/>
                <w:webHidden/>
                <w:sz w:val="28"/>
                <w:szCs w:val="28"/>
              </w:rPr>
              <w:fldChar w:fldCharType="end"/>
            </w:r>
          </w:hyperlink>
        </w:p>
        <w:p w14:paraId="123E2A57" w14:textId="31D3D0FB" w:rsidR="00BD1614" w:rsidRPr="0069497E" w:rsidRDefault="00DA0770" w:rsidP="00D40BA8">
          <w:pPr>
            <w:pStyle w:val="TOC2"/>
            <w:spacing w:before="120" w:after="120"/>
            <w:rPr>
              <w:rFonts w:eastAsiaTheme="minorEastAsia"/>
              <w:noProof/>
              <w:sz w:val="28"/>
              <w:szCs w:val="28"/>
            </w:rPr>
          </w:pPr>
          <w:hyperlink w:anchor="_Toc110866990" w:history="1">
            <w:r w:rsidR="00BD1614" w:rsidRPr="0069497E">
              <w:rPr>
                <w:rStyle w:val="Hyperlink"/>
                <w:rFonts w:eastAsia="Times New Roman"/>
                <w:noProof/>
                <w:color w:val="auto"/>
                <w:sz w:val="28"/>
                <w:szCs w:val="28"/>
                <w:u w:val="none"/>
                <w:lang w:val="vi-VN"/>
              </w:rPr>
              <w:t>2.1. Trong quá trình giải phóng mặt bằng</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_Toc110866990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5</w:t>
            </w:r>
            <w:r w:rsidR="00BD1614" w:rsidRPr="0069497E">
              <w:rPr>
                <w:noProof/>
                <w:webHidden/>
                <w:sz w:val="28"/>
                <w:szCs w:val="28"/>
              </w:rPr>
              <w:fldChar w:fldCharType="end"/>
            </w:r>
          </w:hyperlink>
        </w:p>
        <w:p w14:paraId="75EB0D04" w14:textId="5B9F70B2" w:rsidR="00BD1614" w:rsidRPr="0069497E" w:rsidRDefault="00DA0770" w:rsidP="00D40BA8">
          <w:pPr>
            <w:pStyle w:val="TOC2"/>
            <w:spacing w:before="120" w:after="120"/>
            <w:rPr>
              <w:rFonts w:eastAsiaTheme="minorEastAsia"/>
              <w:noProof/>
              <w:sz w:val="28"/>
              <w:szCs w:val="28"/>
            </w:rPr>
          </w:pPr>
          <w:hyperlink w:anchor="_Toc110866991" w:history="1">
            <w:r w:rsidR="00BD1614" w:rsidRPr="0069497E">
              <w:rPr>
                <w:rStyle w:val="Hyperlink"/>
                <w:rFonts w:eastAsia="Times New Roman"/>
                <w:noProof/>
                <w:color w:val="auto"/>
                <w:sz w:val="28"/>
                <w:szCs w:val="28"/>
                <w:u w:val="none"/>
              </w:rPr>
              <w:t>2.</w:t>
            </w:r>
            <w:r w:rsidR="00BD1614" w:rsidRPr="0069497E">
              <w:rPr>
                <w:rStyle w:val="Hyperlink"/>
                <w:rFonts w:eastAsia="Times New Roman"/>
                <w:noProof/>
                <w:color w:val="auto"/>
                <w:sz w:val="28"/>
                <w:szCs w:val="28"/>
                <w:u w:val="none"/>
                <w:lang w:val="vi-VN"/>
              </w:rPr>
              <w:t>2</w:t>
            </w:r>
            <w:r w:rsidR="00BD1614" w:rsidRPr="0069497E">
              <w:rPr>
                <w:rStyle w:val="Hyperlink"/>
                <w:rFonts w:eastAsia="Times New Roman"/>
                <w:noProof/>
                <w:color w:val="auto"/>
                <w:sz w:val="28"/>
                <w:szCs w:val="28"/>
                <w:u w:val="none"/>
              </w:rPr>
              <w:t xml:space="preserve"> Trong giai đoạn thi công, xây dựng</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_Toc110866991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6</w:t>
            </w:r>
            <w:r w:rsidR="00BD1614" w:rsidRPr="0069497E">
              <w:rPr>
                <w:noProof/>
                <w:webHidden/>
                <w:sz w:val="28"/>
                <w:szCs w:val="28"/>
              </w:rPr>
              <w:fldChar w:fldCharType="end"/>
            </w:r>
          </w:hyperlink>
        </w:p>
        <w:p w14:paraId="555F423F" w14:textId="509E52C0" w:rsidR="00BD1614" w:rsidRPr="0069497E" w:rsidRDefault="00DA0770" w:rsidP="00D40BA8">
          <w:pPr>
            <w:pStyle w:val="TOC2"/>
            <w:spacing w:before="120" w:after="120"/>
            <w:rPr>
              <w:rFonts w:eastAsiaTheme="minorEastAsia"/>
              <w:noProof/>
              <w:sz w:val="28"/>
              <w:szCs w:val="28"/>
            </w:rPr>
          </w:pPr>
          <w:hyperlink w:anchor="_Toc110866992" w:history="1">
            <w:r w:rsidR="00BD1614" w:rsidRPr="0069497E">
              <w:rPr>
                <w:rStyle w:val="Hyperlink"/>
                <w:rFonts w:eastAsia="Times New Roman"/>
                <w:noProof/>
                <w:color w:val="auto"/>
                <w:sz w:val="28"/>
                <w:szCs w:val="28"/>
                <w:u w:val="none"/>
              </w:rPr>
              <w:t>2.</w:t>
            </w:r>
            <w:r w:rsidR="00BD1614" w:rsidRPr="0069497E">
              <w:rPr>
                <w:rStyle w:val="Hyperlink"/>
                <w:rFonts w:eastAsia="Times New Roman"/>
                <w:noProof/>
                <w:color w:val="auto"/>
                <w:sz w:val="28"/>
                <w:szCs w:val="28"/>
                <w:u w:val="none"/>
                <w:lang w:val="vi-VN"/>
              </w:rPr>
              <w:t>3</w:t>
            </w:r>
            <w:r w:rsidR="00BD1614" w:rsidRPr="0069497E">
              <w:rPr>
                <w:rStyle w:val="Hyperlink"/>
                <w:rFonts w:eastAsia="Times New Roman"/>
                <w:noProof/>
                <w:color w:val="auto"/>
                <w:sz w:val="28"/>
                <w:szCs w:val="28"/>
                <w:u w:val="none"/>
              </w:rPr>
              <w:t>. Trong giai đoạn Dự án đi vào vận hành</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_Toc110866992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9</w:t>
            </w:r>
            <w:r w:rsidR="00BD1614" w:rsidRPr="0069497E">
              <w:rPr>
                <w:noProof/>
                <w:webHidden/>
                <w:sz w:val="28"/>
                <w:szCs w:val="28"/>
              </w:rPr>
              <w:fldChar w:fldCharType="end"/>
            </w:r>
          </w:hyperlink>
        </w:p>
        <w:p w14:paraId="27CC7C7A" w14:textId="6E9F1E46" w:rsidR="00BD1614" w:rsidRPr="0069497E" w:rsidRDefault="00DA0770" w:rsidP="00D40BA8">
          <w:pPr>
            <w:pStyle w:val="TOC1"/>
            <w:spacing w:before="120" w:after="120"/>
            <w:rPr>
              <w:rFonts w:eastAsiaTheme="minorEastAsia"/>
              <w:b w:val="0"/>
              <w:bCs w:val="0"/>
              <w:spacing w:val="-4"/>
              <w:kern w:val="0"/>
              <w:sz w:val="28"/>
              <w:szCs w:val="28"/>
              <w:lang w:val="en-US"/>
            </w:rPr>
          </w:pPr>
          <w:hyperlink w:anchor="_Toc110866994" w:history="1">
            <w:r w:rsidR="00BD1614" w:rsidRPr="0069497E">
              <w:rPr>
                <w:rStyle w:val="Hyperlink"/>
                <w:b w:val="0"/>
                <w:color w:val="auto"/>
                <w:sz w:val="28"/>
                <w:szCs w:val="28"/>
                <w:u w:val="none"/>
                <w:lang w:val="vi-VN"/>
              </w:rPr>
              <w:t>CHƯƠNG 3</w:t>
            </w:r>
          </w:hyperlink>
          <w:r w:rsidR="00DF5F02" w:rsidRPr="0069497E">
            <w:rPr>
              <w:rStyle w:val="Hyperlink"/>
              <w:b w:val="0"/>
              <w:color w:val="auto"/>
              <w:sz w:val="28"/>
              <w:szCs w:val="28"/>
              <w:u w:val="none"/>
              <w:lang w:val="vi-VN"/>
            </w:rPr>
            <w:t xml:space="preserve">. </w:t>
          </w:r>
          <w:hyperlink w:anchor="_Toc110866995" w:history="1">
            <w:r w:rsidR="00BD1614" w:rsidRPr="0069497E">
              <w:rPr>
                <w:rStyle w:val="Hyperlink"/>
                <w:b w:val="0"/>
                <w:color w:val="auto"/>
                <w:spacing w:val="-4"/>
                <w:sz w:val="28"/>
                <w:szCs w:val="28"/>
                <w:u w:val="none"/>
              </w:rPr>
              <w:t>BIỆN PHÁP GIẢM THIỂU TÁC ĐỘNG XẤU ĐẾN MÔI TRƯỜNG</w:t>
            </w:r>
            <w:r w:rsidR="00BD1614" w:rsidRPr="0069497E">
              <w:rPr>
                <w:b w:val="0"/>
                <w:webHidden/>
                <w:spacing w:val="-4"/>
                <w:sz w:val="28"/>
                <w:szCs w:val="28"/>
              </w:rPr>
              <w:tab/>
            </w:r>
            <w:r w:rsidR="00BD1614" w:rsidRPr="0069497E">
              <w:rPr>
                <w:b w:val="0"/>
                <w:webHidden/>
                <w:spacing w:val="-4"/>
                <w:sz w:val="28"/>
                <w:szCs w:val="28"/>
              </w:rPr>
              <w:fldChar w:fldCharType="begin"/>
            </w:r>
            <w:r w:rsidR="00BD1614" w:rsidRPr="0069497E">
              <w:rPr>
                <w:b w:val="0"/>
                <w:webHidden/>
                <w:spacing w:val="-4"/>
                <w:sz w:val="28"/>
                <w:szCs w:val="28"/>
              </w:rPr>
              <w:instrText xml:space="preserve"> PAGEREF _Toc110866995 \h </w:instrText>
            </w:r>
            <w:r w:rsidR="00BD1614" w:rsidRPr="0069497E">
              <w:rPr>
                <w:b w:val="0"/>
                <w:webHidden/>
                <w:spacing w:val="-4"/>
                <w:sz w:val="28"/>
                <w:szCs w:val="28"/>
              </w:rPr>
            </w:r>
            <w:r w:rsidR="00BD1614" w:rsidRPr="0069497E">
              <w:rPr>
                <w:b w:val="0"/>
                <w:webHidden/>
                <w:spacing w:val="-4"/>
                <w:sz w:val="28"/>
                <w:szCs w:val="28"/>
              </w:rPr>
              <w:fldChar w:fldCharType="separate"/>
            </w:r>
            <w:r w:rsidR="00467336" w:rsidRPr="0069497E">
              <w:rPr>
                <w:b w:val="0"/>
                <w:webHidden/>
                <w:spacing w:val="-4"/>
                <w:sz w:val="28"/>
                <w:szCs w:val="28"/>
              </w:rPr>
              <w:t>20</w:t>
            </w:r>
            <w:r w:rsidR="00BD1614" w:rsidRPr="0069497E">
              <w:rPr>
                <w:b w:val="0"/>
                <w:webHidden/>
                <w:spacing w:val="-4"/>
                <w:sz w:val="28"/>
                <w:szCs w:val="28"/>
              </w:rPr>
              <w:fldChar w:fldCharType="end"/>
            </w:r>
          </w:hyperlink>
        </w:p>
        <w:p w14:paraId="6AD0240B" w14:textId="5A3363D8" w:rsidR="00BD1614" w:rsidRPr="0069497E" w:rsidRDefault="00DA0770" w:rsidP="00D40BA8">
          <w:pPr>
            <w:pStyle w:val="TOC2"/>
            <w:spacing w:before="120" w:after="120"/>
            <w:rPr>
              <w:rFonts w:eastAsiaTheme="minorEastAsia"/>
              <w:noProof/>
              <w:sz w:val="28"/>
              <w:szCs w:val="28"/>
            </w:rPr>
          </w:pPr>
          <w:hyperlink w:anchor="_Toc110866996" w:history="1">
            <w:r w:rsidR="00BD1614" w:rsidRPr="0069497E">
              <w:rPr>
                <w:rStyle w:val="Hyperlink"/>
                <w:rFonts w:eastAsia="MS Mincho"/>
                <w:noProof/>
                <w:color w:val="auto"/>
                <w:sz w:val="28"/>
                <w:szCs w:val="28"/>
                <w:u w:val="none"/>
                <w:lang w:val="vi-VN"/>
              </w:rPr>
              <w:t>3.1. Trong quá trình giải phóng mặt bằng</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_Toc110866996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20</w:t>
            </w:r>
            <w:r w:rsidR="00BD1614" w:rsidRPr="0069497E">
              <w:rPr>
                <w:noProof/>
                <w:webHidden/>
                <w:sz w:val="28"/>
                <w:szCs w:val="28"/>
              </w:rPr>
              <w:fldChar w:fldCharType="end"/>
            </w:r>
          </w:hyperlink>
        </w:p>
        <w:p w14:paraId="7BD238E6" w14:textId="3F039E6B" w:rsidR="00BD1614" w:rsidRPr="0069497E" w:rsidRDefault="00DA0770" w:rsidP="00D40BA8">
          <w:pPr>
            <w:pStyle w:val="TOC2"/>
            <w:spacing w:before="120" w:after="120"/>
            <w:rPr>
              <w:rFonts w:eastAsiaTheme="minorEastAsia"/>
              <w:noProof/>
              <w:sz w:val="28"/>
              <w:szCs w:val="28"/>
            </w:rPr>
          </w:pPr>
          <w:hyperlink w:anchor="_Toc110866998" w:history="1">
            <w:r w:rsidR="00BD1614" w:rsidRPr="0069497E">
              <w:rPr>
                <w:rStyle w:val="Hyperlink"/>
                <w:rFonts w:eastAsia="MS Mincho"/>
                <w:noProof/>
                <w:color w:val="auto"/>
                <w:sz w:val="28"/>
                <w:szCs w:val="28"/>
                <w:u w:val="none"/>
              </w:rPr>
              <w:t>3.</w:t>
            </w:r>
            <w:r w:rsidR="00BD1614" w:rsidRPr="0069497E">
              <w:rPr>
                <w:rStyle w:val="Hyperlink"/>
                <w:rFonts w:eastAsia="MS Mincho"/>
                <w:noProof/>
                <w:color w:val="auto"/>
                <w:sz w:val="28"/>
                <w:szCs w:val="28"/>
                <w:u w:val="none"/>
                <w:lang w:val="vi-VN"/>
              </w:rPr>
              <w:t>2</w:t>
            </w:r>
            <w:r w:rsidR="00BD1614" w:rsidRPr="0069497E">
              <w:rPr>
                <w:rStyle w:val="Hyperlink"/>
                <w:rFonts w:eastAsia="MS Mincho"/>
                <w:noProof/>
                <w:color w:val="auto"/>
                <w:sz w:val="28"/>
                <w:szCs w:val="28"/>
                <w:u w:val="none"/>
              </w:rPr>
              <w:t>. Trong giai đoạn thi công xây dựng</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_Toc110866998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21</w:t>
            </w:r>
            <w:r w:rsidR="00BD1614" w:rsidRPr="0069497E">
              <w:rPr>
                <w:noProof/>
                <w:webHidden/>
                <w:sz w:val="28"/>
                <w:szCs w:val="28"/>
              </w:rPr>
              <w:fldChar w:fldCharType="end"/>
            </w:r>
          </w:hyperlink>
        </w:p>
        <w:p w14:paraId="3A7D5076" w14:textId="036B0D7C" w:rsidR="00BD1614" w:rsidRPr="0069497E" w:rsidRDefault="00DA0770" w:rsidP="00D40BA8">
          <w:pPr>
            <w:pStyle w:val="TOC2"/>
            <w:spacing w:before="120" w:after="120"/>
            <w:rPr>
              <w:rFonts w:eastAsiaTheme="minorEastAsia"/>
              <w:noProof/>
              <w:sz w:val="28"/>
              <w:szCs w:val="28"/>
            </w:rPr>
          </w:pPr>
          <w:hyperlink w:anchor="_Toc110867003" w:history="1">
            <w:r w:rsidR="00BD1614" w:rsidRPr="0069497E">
              <w:rPr>
                <w:rStyle w:val="Hyperlink"/>
                <w:rFonts w:eastAsia="MS Mincho"/>
                <w:noProof/>
                <w:color w:val="auto"/>
                <w:sz w:val="28"/>
                <w:szCs w:val="28"/>
                <w:u w:val="none"/>
              </w:rPr>
              <w:t>3.</w:t>
            </w:r>
            <w:r w:rsidR="00DF5F02" w:rsidRPr="0069497E">
              <w:rPr>
                <w:rStyle w:val="Hyperlink"/>
                <w:rFonts w:eastAsia="MS Mincho"/>
                <w:noProof/>
                <w:color w:val="auto"/>
                <w:sz w:val="28"/>
                <w:szCs w:val="28"/>
                <w:u w:val="none"/>
                <w:lang w:val="vi-VN"/>
              </w:rPr>
              <w:t>3</w:t>
            </w:r>
            <w:r w:rsidR="00BD1614" w:rsidRPr="0069497E">
              <w:rPr>
                <w:rStyle w:val="Hyperlink"/>
                <w:rFonts w:eastAsia="MS Mincho"/>
                <w:noProof/>
                <w:color w:val="auto"/>
                <w:sz w:val="28"/>
                <w:szCs w:val="28"/>
                <w:u w:val="none"/>
              </w:rPr>
              <w:t>. Trong giai đoạn dự án đi vào vận hành</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_Toc110867003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29</w:t>
            </w:r>
            <w:r w:rsidR="00BD1614" w:rsidRPr="0069497E">
              <w:rPr>
                <w:noProof/>
                <w:webHidden/>
                <w:sz w:val="28"/>
                <w:szCs w:val="28"/>
              </w:rPr>
              <w:fldChar w:fldCharType="end"/>
            </w:r>
          </w:hyperlink>
        </w:p>
        <w:p w14:paraId="68C8C8C1" w14:textId="75F35539" w:rsidR="00BD1614" w:rsidRPr="0069497E" w:rsidRDefault="00DA0770" w:rsidP="00D40BA8">
          <w:pPr>
            <w:pStyle w:val="TOC1"/>
            <w:spacing w:before="120" w:after="120"/>
            <w:rPr>
              <w:rFonts w:eastAsiaTheme="minorEastAsia"/>
              <w:b w:val="0"/>
              <w:bCs w:val="0"/>
              <w:kern w:val="0"/>
              <w:sz w:val="28"/>
              <w:szCs w:val="28"/>
              <w:lang w:val="en-US"/>
            </w:rPr>
          </w:pPr>
          <w:hyperlink w:anchor="_Toc110867009" w:history="1">
            <w:r w:rsidR="00BD1614" w:rsidRPr="0069497E">
              <w:rPr>
                <w:rStyle w:val="Hyperlink"/>
                <w:b w:val="0"/>
                <w:color w:val="auto"/>
                <w:sz w:val="28"/>
                <w:szCs w:val="28"/>
                <w:u w:val="none"/>
                <w:lang w:val="vi-VN"/>
              </w:rPr>
              <w:t>CHƯƠNG 4</w:t>
            </w:r>
          </w:hyperlink>
          <w:r w:rsidR="00DF5F02" w:rsidRPr="0069497E">
            <w:rPr>
              <w:rStyle w:val="Hyperlink"/>
              <w:b w:val="0"/>
              <w:color w:val="auto"/>
              <w:sz w:val="28"/>
              <w:szCs w:val="28"/>
              <w:u w:val="none"/>
              <w:lang w:val="vi-VN"/>
            </w:rPr>
            <w:t xml:space="preserve">. </w:t>
          </w:r>
          <w:hyperlink w:anchor="_Toc110867010" w:history="1">
            <w:r w:rsidR="00BD1614" w:rsidRPr="0069497E">
              <w:rPr>
                <w:rStyle w:val="Hyperlink"/>
                <w:b w:val="0"/>
                <w:color w:val="auto"/>
                <w:sz w:val="28"/>
                <w:szCs w:val="28"/>
                <w:u w:val="none"/>
              </w:rPr>
              <w:t>CHƯƠNG TRÌNH QUẢN LÝ VÀ GIÁM SÁT MÔI TRƯỜNG</w:t>
            </w:r>
            <w:r w:rsidR="00BD1614" w:rsidRPr="0069497E">
              <w:rPr>
                <w:b w:val="0"/>
                <w:webHidden/>
                <w:sz w:val="28"/>
                <w:szCs w:val="28"/>
              </w:rPr>
              <w:tab/>
            </w:r>
            <w:r w:rsidR="00BD1614" w:rsidRPr="0069497E">
              <w:rPr>
                <w:b w:val="0"/>
                <w:webHidden/>
                <w:sz w:val="28"/>
                <w:szCs w:val="28"/>
              </w:rPr>
              <w:fldChar w:fldCharType="begin"/>
            </w:r>
            <w:r w:rsidR="00BD1614" w:rsidRPr="0069497E">
              <w:rPr>
                <w:b w:val="0"/>
                <w:webHidden/>
                <w:sz w:val="28"/>
                <w:szCs w:val="28"/>
              </w:rPr>
              <w:instrText xml:space="preserve"> PAGEREF _Toc110867010 \h </w:instrText>
            </w:r>
            <w:r w:rsidR="00BD1614" w:rsidRPr="0069497E">
              <w:rPr>
                <w:b w:val="0"/>
                <w:webHidden/>
                <w:sz w:val="28"/>
                <w:szCs w:val="28"/>
              </w:rPr>
            </w:r>
            <w:r w:rsidR="00BD1614" w:rsidRPr="0069497E">
              <w:rPr>
                <w:b w:val="0"/>
                <w:webHidden/>
                <w:sz w:val="28"/>
                <w:szCs w:val="28"/>
              </w:rPr>
              <w:fldChar w:fldCharType="separate"/>
            </w:r>
            <w:r w:rsidR="00467336" w:rsidRPr="0069497E">
              <w:rPr>
                <w:b w:val="0"/>
                <w:webHidden/>
                <w:sz w:val="28"/>
                <w:szCs w:val="28"/>
              </w:rPr>
              <w:t>34</w:t>
            </w:r>
            <w:r w:rsidR="00BD1614" w:rsidRPr="0069497E">
              <w:rPr>
                <w:b w:val="0"/>
                <w:webHidden/>
                <w:sz w:val="28"/>
                <w:szCs w:val="28"/>
              </w:rPr>
              <w:fldChar w:fldCharType="end"/>
            </w:r>
          </w:hyperlink>
        </w:p>
        <w:p w14:paraId="79CA7512" w14:textId="56A5036A" w:rsidR="00BD1614" w:rsidRPr="0069497E" w:rsidRDefault="00DA0770" w:rsidP="00D40BA8">
          <w:pPr>
            <w:pStyle w:val="TOC1"/>
            <w:spacing w:before="120" w:after="120"/>
            <w:rPr>
              <w:rFonts w:eastAsiaTheme="minorEastAsia"/>
              <w:b w:val="0"/>
              <w:bCs w:val="0"/>
              <w:kern w:val="0"/>
              <w:sz w:val="28"/>
              <w:szCs w:val="28"/>
              <w:lang w:val="en-US"/>
            </w:rPr>
          </w:pPr>
          <w:hyperlink w:anchor="_Toc110867011" w:history="1">
            <w:r w:rsidR="00BD1614" w:rsidRPr="0069497E">
              <w:rPr>
                <w:rStyle w:val="Hyperlink"/>
                <w:b w:val="0"/>
                <w:color w:val="auto"/>
                <w:sz w:val="28"/>
                <w:szCs w:val="28"/>
                <w:u w:val="none"/>
              </w:rPr>
              <w:t>4.1. Chương trình quản lý môi trường của chủ dự án</w:t>
            </w:r>
            <w:r w:rsidR="00BD1614" w:rsidRPr="0069497E">
              <w:rPr>
                <w:b w:val="0"/>
                <w:webHidden/>
                <w:sz w:val="28"/>
                <w:szCs w:val="28"/>
              </w:rPr>
              <w:tab/>
            </w:r>
            <w:r w:rsidR="00BD1614" w:rsidRPr="0069497E">
              <w:rPr>
                <w:b w:val="0"/>
                <w:webHidden/>
                <w:sz w:val="28"/>
                <w:szCs w:val="28"/>
              </w:rPr>
              <w:fldChar w:fldCharType="begin"/>
            </w:r>
            <w:r w:rsidR="00BD1614" w:rsidRPr="0069497E">
              <w:rPr>
                <w:b w:val="0"/>
                <w:webHidden/>
                <w:sz w:val="28"/>
                <w:szCs w:val="28"/>
              </w:rPr>
              <w:instrText xml:space="preserve"> PAGEREF _Toc110867011 \h </w:instrText>
            </w:r>
            <w:r w:rsidR="00BD1614" w:rsidRPr="0069497E">
              <w:rPr>
                <w:b w:val="0"/>
                <w:webHidden/>
                <w:sz w:val="28"/>
                <w:szCs w:val="28"/>
              </w:rPr>
            </w:r>
            <w:r w:rsidR="00BD1614" w:rsidRPr="0069497E">
              <w:rPr>
                <w:b w:val="0"/>
                <w:webHidden/>
                <w:sz w:val="28"/>
                <w:szCs w:val="28"/>
              </w:rPr>
              <w:fldChar w:fldCharType="separate"/>
            </w:r>
            <w:r w:rsidR="00467336" w:rsidRPr="0069497E">
              <w:rPr>
                <w:b w:val="0"/>
                <w:webHidden/>
                <w:sz w:val="28"/>
                <w:szCs w:val="28"/>
              </w:rPr>
              <w:t>34</w:t>
            </w:r>
            <w:r w:rsidR="00BD1614" w:rsidRPr="0069497E">
              <w:rPr>
                <w:b w:val="0"/>
                <w:webHidden/>
                <w:sz w:val="28"/>
                <w:szCs w:val="28"/>
              </w:rPr>
              <w:fldChar w:fldCharType="end"/>
            </w:r>
          </w:hyperlink>
        </w:p>
        <w:p w14:paraId="66FA1A7D" w14:textId="76F9350A" w:rsidR="00BD1614" w:rsidRPr="0069497E" w:rsidRDefault="00DA0770" w:rsidP="00D40BA8">
          <w:pPr>
            <w:pStyle w:val="TOC2"/>
            <w:spacing w:before="120" w:after="120"/>
            <w:rPr>
              <w:rFonts w:eastAsiaTheme="minorEastAsia"/>
              <w:noProof/>
              <w:sz w:val="28"/>
              <w:szCs w:val="28"/>
            </w:rPr>
          </w:pPr>
          <w:hyperlink w:anchor="_Toc110867012" w:history="1">
            <w:r w:rsidR="00BD1614" w:rsidRPr="0069497E">
              <w:rPr>
                <w:rStyle w:val="Hyperlink"/>
                <w:rFonts w:eastAsia="Times New Roman"/>
                <w:noProof/>
                <w:color w:val="auto"/>
                <w:sz w:val="28"/>
                <w:szCs w:val="28"/>
                <w:u w:val="none"/>
              </w:rPr>
              <w:t>4.2. Chương trình giám sát môi trường</w:t>
            </w:r>
            <w:r w:rsidR="00BD1614" w:rsidRPr="0069497E">
              <w:rPr>
                <w:noProof/>
                <w:webHidden/>
                <w:sz w:val="28"/>
                <w:szCs w:val="28"/>
              </w:rPr>
              <w:tab/>
            </w:r>
            <w:r w:rsidR="00BD1614" w:rsidRPr="0069497E">
              <w:rPr>
                <w:noProof/>
                <w:webHidden/>
                <w:sz w:val="28"/>
                <w:szCs w:val="28"/>
              </w:rPr>
              <w:fldChar w:fldCharType="begin"/>
            </w:r>
            <w:r w:rsidR="00BD1614" w:rsidRPr="0069497E">
              <w:rPr>
                <w:noProof/>
                <w:webHidden/>
                <w:sz w:val="28"/>
                <w:szCs w:val="28"/>
              </w:rPr>
              <w:instrText xml:space="preserve"> PAGEREF _Toc110867012 \h </w:instrText>
            </w:r>
            <w:r w:rsidR="00BD1614" w:rsidRPr="0069497E">
              <w:rPr>
                <w:noProof/>
                <w:webHidden/>
                <w:sz w:val="28"/>
                <w:szCs w:val="28"/>
              </w:rPr>
            </w:r>
            <w:r w:rsidR="00BD1614" w:rsidRPr="0069497E">
              <w:rPr>
                <w:noProof/>
                <w:webHidden/>
                <w:sz w:val="28"/>
                <w:szCs w:val="28"/>
              </w:rPr>
              <w:fldChar w:fldCharType="separate"/>
            </w:r>
            <w:r w:rsidR="00467336" w:rsidRPr="0069497E">
              <w:rPr>
                <w:noProof/>
                <w:webHidden/>
                <w:sz w:val="28"/>
                <w:szCs w:val="28"/>
              </w:rPr>
              <w:t>38</w:t>
            </w:r>
            <w:r w:rsidR="00BD1614" w:rsidRPr="0069497E">
              <w:rPr>
                <w:noProof/>
                <w:webHidden/>
                <w:sz w:val="28"/>
                <w:szCs w:val="28"/>
              </w:rPr>
              <w:fldChar w:fldCharType="end"/>
            </w:r>
          </w:hyperlink>
        </w:p>
        <w:p w14:paraId="114DB471" w14:textId="5A14BC91" w:rsidR="00BD1614" w:rsidRPr="0069497E" w:rsidRDefault="00BD1614" w:rsidP="00D40BA8">
          <w:pPr>
            <w:spacing w:before="120" w:after="120"/>
            <w:rPr>
              <w:sz w:val="28"/>
              <w:szCs w:val="28"/>
            </w:rPr>
          </w:pPr>
          <w:r w:rsidRPr="0069497E">
            <w:rPr>
              <w:bCs/>
              <w:noProof/>
              <w:sz w:val="28"/>
              <w:szCs w:val="28"/>
            </w:rPr>
            <w:fldChar w:fldCharType="end"/>
          </w:r>
        </w:p>
      </w:sdtContent>
    </w:sdt>
    <w:p w14:paraId="47A774DA" w14:textId="061E96BF" w:rsidR="009F4105" w:rsidRPr="0069497E" w:rsidRDefault="0036626D" w:rsidP="00D40BA8">
      <w:pPr>
        <w:pStyle w:val="Heading1"/>
        <w:spacing w:before="120" w:after="120"/>
        <w:ind w:firstLine="0"/>
        <w:jc w:val="center"/>
        <w:rPr>
          <w:rFonts w:ascii="Times New Roman" w:hAnsi="Times New Roman" w:cs="Times New Roman"/>
          <w:color w:val="auto"/>
        </w:rPr>
        <w:sectPr w:rsidR="009F4105" w:rsidRPr="0069497E" w:rsidSect="00AA583D">
          <w:headerReference w:type="default" r:id="rId8"/>
          <w:footerReference w:type="default" r:id="rId9"/>
          <w:pgSz w:w="11907" w:h="16839" w:code="9"/>
          <w:pgMar w:top="1134" w:right="851" w:bottom="1134" w:left="1418" w:header="461" w:footer="461" w:gutter="0"/>
          <w:cols w:space="720"/>
          <w:docGrid w:linePitch="381"/>
        </w:sectPr>
      </w:pPr>
      <w:r w:rsidRPr="0069497E">
        <w:rPr>
          <w:rFonts w:ascii="Times New Roman" w:hAnsi="Times New Roman" w:cs="Times New Roman"/>
          <w:b w:val="0"/>
          <w:color w:val="auto"/>
        </w:rPr>
        <w:br w:type="page"/>
      </w:r>
      <w:bookmarkStart w:id="0" w:name="_Toc43495802"/>
    </w:p>
    <w:p w14:paraId="4960D700" w14:textId="72A72C5F" w:rsidR="00465415" w:rsidRPr="0069497E" w:rsidRDefault="00465415" w:rsidP="00D40BA8">
      <w:pPr>
        <w:pStyle w:val="Heading1"/>
        <w:spacing w:before="120" w:after="120"/>
        <w:jc w:val="center"/>
        <w:rPr>
          <w:rFonts w:ascii="Times New Roman" w:hAnsi="Times New Roman" w:cs="Times New Roman"/>
          <w:color w:val="auto"/>
          <w:lang w:val="vi-VN"/>
        </w:rPr>
      </w:pPr>
      <w:bookmarkStart w:id="1" w:name="_Toc110866982"/>
      <w:bookmarkEnd w:id="0"/>
      <w:r w:rsidRPr="0069497E">
        <w:rPr>
          <w:rFonts w:ascii="Times New Roman" w:hAnsi="Times New Roman" w:cs="Times New Roman"/>
          <w:color w:val="auto"/>
          <w:lang w:val="vi-VN"/>
        </w:rPr>
        <w:lastRenderedPageBreak/>
        <w:t>CHƯƠNG 1</w:t>
      </w:r>
      <w:bookmarkEnd w:id="1"/>
    </w:p>
    <w:p w14:paraId="2324E46F" w14:textId="77777777" w:rsidR="00465415" w:rsidRPr="0069497E" w:rsidRDefault="00465415" w:rsidP="00D40BA8">
      <w:pPr>
        <w:pStyle w:val="Heading1"/>
        <w:spacing w:before="120" w:after="120"/>
        <w:jc w:val="center"/>
        <w:rPr>
          <w:rFonts w:ascii="Times New Roman" w:hAnsi="Times New Roman" w:cs="Times New Roman"/>
          <w:color w:val="auto"/>
          <w:lang w:val="vi-VN"/>
        </w:rPr>
      </w:pPr>
      <w:bookmarkStart w:id="2" w:name="_Toc110866983"/>
      <w:r w:rsidRPr="0069497E">
        <w:rPr>
          <w:rFonts w:ascii="Times New Roman" w:hAnsi="Times New Roman" w:cs="Times New Roman"/>
          <w:color w:val="auto"/>
          <w:lang w:val="vi-VN"/>
        </w:rPr>
        <w:t>THÔNG TIN VỀ DỰ ÁN</w:t>
      </w:r>
      <w:bookmarkEnd w:id="2"/>
    </w:p>
    <w:p w14:paraId="6F58EF0E" w14:textId="77777777" w:rsidR="00DF5F02" w:rsidRPr="0069497E" w:rsidRDefault="00DF5F02" w:rsidP="00D40BA8">
      <w:pPr>
        <w:pStyle w:val="Heading2"/>
        <w:spacing w:before="120" w:after="120"/>
        <w:rPr>
          <w:rFonts w:ascii="Times New Roman" w:eastAsia="MS Mincho" w:hAnsi="Times New Roman" w:cs="Times New Roman"/>
          <w:color w:val="auto"/>
          <w:sz w:val="28"/>
          <w:szCs w:val="28"/>
          <w:lang w:val="vi-VN"/>
        </w:rPr>
      </w:pPr>
      <w:bookmarkStart w:id="3" w:name="_Toc452035382"/>
      <w:bookmarkStart w:id="4" w:name="_Toc455150496"/>
      <w:bookmarkStart w:id="5" w:name="_Toc45260321"/>
      <w:bookmarkStart w:id="6" w:name="_Toc98852352"/>
      <w:bookmarkStart w:id="7" w:name="_Toc98853739"/>
      <w:bookmarkStart w:id="8" w:name="_Toc110866751"/>
      <w:bookmarkStart w:id="9" w:name="_Toc110866984"/>
    </w:p>
    <w:p w14:paraId="595C2A19" w14:textId="3914D5C0" w:rsidR="00465415" w:rsidRPr="0069497E" w:rsidRDefault="00465415" w:rsidP="00D40BA8">
      <w:pPr>
        <w:pStyle w:val="Heading2"/>
        <w:spacing w:before="120" w:after="120"/>
        <w:rPr>
          <w:rFonts w:ascii="Times New Roman" w:eastAsia="MS Mincho" w:hAnsi="Times New Roman" w:cs="Times New Roman"/>
          <w:color w:val="auto"/>
          <w:sz w:val="28"/>
          <w:szCs w:val="28"/>
          <w:lang w:val="vi-VN"/>
        </w:rPr>
      </w:pPr>
      <w:r w:rsidRPr="0069497E">
        <w:rPr>
          <w:rFonts w:ascii="Times New Roman" w:eastAsia="MS Mincho" w:hAnsi="Times New Roman" w:cs="Times New Roman"/>
          <w:color w:val="auto"/>
          <w:sz w:val="28"/>
          <w:szCs w:val="28"/>
          <w:lang w:val="vi-VN"/>
        </w:rPr>
        <w:t>1. T</w:t>
      </w:r>
      <w:bookmarkEnd w:id="3"/>
      <w:bookmarkEnd w:id="4"/>
      <w:r w:rsidRPr="0069497E">
        <w:rPr>
          <w:rFonts w:ascii="Times New Roman" w:eastAsia="MS Mincho" w:hAnsi="Times New Roman" w:cs="Times New Roman"/>
          <w:color w:val="auto"/>
          <w:sz w:val="28"/>
          <w:szCs w:val="28"/>
          <w:lang w:val="vi-VN"/>
        </w:rPr>
        <w:t>hông tin về Dự án</w:t>
      </w:r>
      <w:bookmarkEnd w:id="5"/>
      <w:bookmarkEnd w:id="6"/>
      <w:bookmarkEnd w:id="7"/>
      <w:bookmarkEnd w:id="8"/>
      <w:bookmarkEnd w:id="9"/>
    </w:p>
    <w:p w14:paraId="3FC7EEA1" w14:textId="363A2B04" w:rsidR="00465415" w:rsidRPr="0069497E" w:rsidRDefault="00465415" w:rsidP="00D40BA8">
      <w:pPr>
        <w:pStyle w:val="Heading3"/>
        <w:spacing w:before="120" w:after="120"/>
        <w:rPr>
          <w:rFonts w:ascii="Times New Roman" w:eastAsia="MS Mincho" w:hAnsi="Times New Roman" w:cs="Times New Roman"/>
          <w:b w:val="0"/>
          <w:i/>
          <w:color w:val="auto"/>
          <w:sz w:val="28"/>
          <w:szCs w:val="28"/>
          <w:lang w:val="vi-VN"/>
        </w:rPr>
      </w:pPr>
      <w:bookmarkStart w:id="10" w:name="_Toc45260322"/>
      <w:bookmarkStart w:id="11" w:name="_Toc98852353"/>
      <w:bookmarkStart w:id="12" w:name="_Toc98853740"/>
      <w:bookmarkStart w:id="13" w:name="_Toc110866752"/>
      <w:bookmarkStart w:id="14" w:name="_Toc110866985"/>
      <w:r w:rsidRPr="0069497E">
        <w:rPr>
          <w:rFonts w:ascii="Times New Roman" w:eastAsia="MS Mincho" w:hAnsi="Times New Roman" w:cs="Times New Roman"/>
          <w:i/>
          <w:color w:val="auto"/>
          <w:sz w:val="28"/>
          <w:szCs w:val="28"/>
          <w:lang w:val="vi-VN"/>
        </w:rPr>
        <w:t>1.1. Tên dự án</w:t>
      </w:r>
      <w:bookmarkStart w:id="15" w:name="_Toc452035384"/>
      <w:r w:rsidRPr="0069497E">
        <w:rPr>
          <w:rFonts w:ascii="Times New Roman" w:eastAsia="MS Mincho" w:hAnsi="Times New Roman" w:cs="Times New Roman"/>
          <w:b w:val="0"/>
          <w:i/>
          <w:color w:val="auto"/>
          <w:sz w:val="28"/>
          <w:szCs w:val="28"/>
        </w:rPr>
        <w:t xml:space="preserve"> </w:t>
      </w:r>
      <w:r w:rsidRPr="0069497E">
        <w:rPr>
          <w:rFonts w:ascii="Times New Roman" w:eastAsia="MS Mincho" w:hAnsi="Times New Roman" w:cs="Times New Roman"/>
          <w:b w:val="0"/>
          <w:color w:val="auto"/>
          <w:sz w:val="28"/>
          <w:szCs w:val="28"/>
        </w:rPr>
        <w:t>“</w:t>
      </w:r>
      <w:r w:rsidR="00312A7D" w:rsidRPr="0069497E">
        <w:rPr>
          <w:rFonts w:ascii="Times New Roman" w:eastAsia="MS Mincho" w:hAnsi="Times New Roman" w:cs="Times New Roman"/>
          <w:b w:val="0"/>
          <w:color w:val="auto"/>
          <w:sz w:val="28"/>
          <w:szCs w:val="28"/>
          <w:lang w:val="vi-VN"/>
        </w:rPr>
        <w:t>Đầu tư xây dựng và kinh doanh chợ Quảng Đông</w:t>
      </w:r>
      <w:r w:rsidRPr="0069497E">
        <w:rPr>
          <w:rFonts w:ascii="Times New Roman" w:eastAsia="MS Mincho" w:hAnsi="Times New Roman" w:cs="Times New Roman"/>
          <w:b w:val="0"/>
          <w:color w:val="auto"/>
          <w:sz w:val="28"/>
          <w:szCs w:val="28"/>
        </w:rPr>
        <w:t>”</w:t>
      </w:r>
      <w:bookmarkEnd w:id="10"/>
      <w:bookmarkEnd w:id="11"/>
      <w:bookmarkEnd w:id="12"/>
      <w:r w:rsidRPr="0069497E">
        <w:rPr>
          <w:rFonts w:ascii="Times New Roman" w:eastAsia="MS Mincho" w:hAnsi="Times New Roman" w:cs="Times New Roman"/>
          <w:b w:val="0"/>
          <w:color w:val="auto"/>
          <w:sz w:val="28"/>
          <w:szCs w:val="28"/>
          <w:lang w:val="vi-VN"/>
        </w:rPr>
        <w:t>.</w:t>
      </w:r>
      <w:bookmarkEnd w:id="13"/>
      <w:bookmarkEnd w:id="14"/>
    </w:p>
    <w:p w14:paraId="741A5F64" w14:textId="77777777" w:rsidR="00465415" w:rsidRPr="0069497E" w:rsidRDefault="00465415" w:rsidP="00D40BA8">
      <w:pPr>
        <w:pStyle w:val="Heading3"/>
        <w:spacing w:before="120" w:after="120"/>
        <w:rPr>
          <w:rFonts w:ascii="Times New Roman" w:eastAsia="MS Mincho" w:hAnsi="Times New Roman" w:cs="Times New Roman"/>
          <w:i/>
          <w:color w:val="auto"/>
          <w:sz w:val="28"/>
          <w:szCs w:val="28"/>
          <w:lang w:val="vi-VN"/>
        </w:rPr>
      </w:pPr>
      <w:bookmarkStart w:id="16" w:name="_Toc455150497"/>
      <w:bookmarkStart w:id="17" w:name="_Toc45260323"/>
      <w:bookmarkStart w:id="18" w:name="_Toc98852354"/>
      <w:bookmarkStart w:id="19" w:name="_Toc98853741"/>
      <w:bookmarkStart w:id="20" w:name="_Toc110866753"/>
      <w:bookmarkStart w:id="21" w:name="_Toc110866986"/>
      <w:r w:rsidRPr="0069497E">
        <w:rPr>
          <w:rFonts w:ascii="Times New Roman" w:eastAsia="MS Mincho" w:hAnsi="Times New Roman" w:cs="Times New Roman"/>
          <w:i/>
          <w:color w:val="auto"/>
          <w:sz w:val="28"/>
          <w:szCs w:val="28"/>
          <w:lang w:val="vi-VN"/>
        </w:rPr>
        <w:t>1.2. Chủ </w:t>
      </w:r>
      <w:bookmarkEnd w:id="15"/>
      <w:bookmarkEnd w:id="16"/>
      <w:r w:rsidRPr="0069497E">
        <w:rPr>
          <w:rFonts w:ascii="Times New Roman" w:eastAsia="MS Mincho" w:hAnsi="Times New Roman" w:cs="Times New Roman"/>
          <w:i/>
          <w:color w:val="auto"/>
          <w:sz w:val="28"/>
          <w:szCs w:val="28"/>
          <w:lang w:val="vi-VN"/>
        </w:rPr>
        <w:t>dự án</w:t>
      </w:r>
      <w:bookmarkEnd w:id="17"/>
      <w:bookmarkEnd w:id="18"/>
      <w:bookmarkEnd w:id="19"/>
      <w:bookmarkEnd w:id="20"/>
      <w:bookmarkEnd w:id="21"/>
    </w:p>
    <w:p w14:paraId="32CA756B" w14:textId="23C29C80" w:rsidR="00465415" w:rsidRPr="0069497E" w:rsidRDefault="00312A7D" w:rsidP="00D40BA8">
      <w:pPr>
        <w:spacing w:before="120" w:after="120"/>
        <w:rPr>
          <w:rFonts w:eastAsia="MS Mincho"/>
          <w:sz w:val="28"/>
          <w:szCs w:val="28"/>
          <w:lang w:val="vi-VN"/>
        </w:rPr>
      </w:pPr>
      <w:r w:rsidRPr="0069497E">
        <w:rPr>
          <w:rFonts w:eastAsia="MS Mincho"/>
          <w:sz w:val="28"/>
          <w:szCs w:val="28"/>
          <w:lang w:val="vi-VN"/>
        </w:rPr>
        <w:t>Hợp tác xã đầu tư và phát triển chợ Quảng Đông</w:t>
      </w:r>
      <w:r w:rsidR="00465415" w:rsidRPr="0069497E">
        <w:rPr>
          <w:rFonts w:eastAsia="MS Mincho"/>
          <w:sz w:val="28"/>
          <w:szCs w:val="28"/>
          <w:lang w:val="vi-VN"/>
        </w:rPr>
        <w:t>.</w:t>
      </w:r>
    </w:p>
    <w:p w14:paraId="1C07478A" w14:textId="68A59CFC" w:rsidR="00465415" w:rsidRPr="0069497E" w:rsidRDefault="00465415" w:rsidP="00D40BA8">
      <w:pPr>
        <w:spacing w:before="120" w:after="120"/>
        <w:rPr>
          <w:rFonts w:eastAsia="MS Mincho"/>
          <w:sz w:val="28"/>
          <w:szCs w:val="28"/>
          <w:lang w:val="vi-VN"/>
        </w:rPr>
      </w:pPr>
      <w:r w:rsidRPr="0069497E">
        <w:rPr>
          <w:rFonts w:eastAsia="MS Mincho"/>
          <w:sz w:val="28"/>
          <w:szCs w:val="28"/>
          <w:lang w:val="vi-VN"/>
        </w:rPr>
        <w:t xml:space="preserve">Người đại diện: </w:t>
      </w:r>
      <w:r w:rsidR="00870249" w:rsidRPr="0069497E">
        <w:rPr>
          <w:rFonts w:eastAsia="MS Mincho"/>
          <w:sz w:val="28"/>
          <w:szCs w:val="28"/>
          <w:lang w:val="vi-VN"/>
        </w:rPr>
        <w:t>Bà Lê Thị Hiền</w:t>
      </w:r>
      <w:r w:rsidRPr="0069497E">
        <w:rPr>
          <w:rFonts w:eastAsia="MS Mincho"/>
          <w:sz w:val="28"/>
          <w:szCs w:val="28"/>
          <w:lang w:val="vi-VN"/>
        </w:rPr>
        <w:t>.</w:t>
      </w:r>
      <w:r w:rsidRPr="0069497E">
        <w:rPr>
          <w:rFonts w:eastAsia="MS Mincho"/>
          <w:sz w:val="28"/>
          <w:szCs w:val="28"/>
          <w:lang w:val="vi-VN"/>
        </w:rPr>
        <w:tab/>
      </w:r>
      <w:r w:rsidRPr="0069497E">
        <w:rPr>
          <w:rFonts w:eastAsia="MS Mincho"/>
          <w:sz w:val="28"/>
          <w:szCs w:val="28"/>
          <w:lang w:val="vi-VN"/>
        </w:rPr>
        <w:tab/>
        <w:t xml:space="preserve"> </w:t>
      </w:r>
      <w:r w:rsidRPr="0069497E">
        <w:rPr>
          <w:rFonts w:eastAsia="MS Mincho"/>
          <w:sz w:val="28"/>
          <w:szCs w:val="28"/>
          <w:lang w:val="vi-VN"/>
        </w:rPr>
        <w:tab/>
        <w:t xml:space="preserve"> </w:t>
      </w:r>
    </w:p>
    <w:p w14:paraId="5E503F6A" w14:textId="10B0501B" w:rsidR="00465415" w:rsidRPr="0069497E" w:rsidRDefault="00465415" w:rsidP="00D40BA8">
      <w:pPr>
        <w:spacing w:before="120" w:after="120"/>
        <w:rPr>
          <w:rFonts w:eastAsia="MS Mincho"/>
          <w:sz w:val="28"/>
          <w:szCs w:val="28"/>
          <w:lang w:val="vi-VN"/>
        </w:rPr>
      </w:pPr>
      <w:r w:rsidRPr="0069497E">
        <w:rPr>
          <w:rFonts w:eastAsia="MS Mincho"/>
          <w:sz w:val="28"/>
          <w:szCs w:val="28"/>
          <w:lang w:val="vi-VN"/>
        </w:rPr>
        <w:t xml:space="preserve">Chức vụ: Chủ tịch Hội đồng </w:t>
      </w:r>
      <w:r w:rsidR="00870249" w:rsidRPr="0069497E">
        <w:rPr>
          <w:rFonts w:eastAsia="MS Mincho"/>
          <w:sz w:val="28"/>
          <w:szCs w:val="28"/>
          <w:lang w:val="vi-VN"/>
        </w:rPr>
        <w:t>quản trị</w:t>
      </w:r>
      <w:r w:rsidRPr="0069497E">
        <w:rPr>
          <w:rFonts w:eastAsia="MS Mincho"/>
          <w:sz w:val="28"/>
          <w:szCs w:val="28"/>
          <w:lang w:val="vi-VN"/>
        </w:rPr>
        <w:t>.</w:t>
      </w:r>
    </w:p>
    <w:p w14:paraId="479DADE2" w14:textId="48423D59" w:rsidR="00465415" w:rsidRPr="0069497E" w:rsidRDefault="00465415" w:rsidP="00D40BA8">
      <w:pPr>
        <w:spacing w:before="120" w:after="120"/>
        <w:rPr>
          <w:rFonts w:eastAsia="MS Mincho"/>
          <w:sz w:val="28"/>
          <w:szCs w:val="28"/>
          <w:lang w:val="vi-VN"/>
        </w:rPr>
      </w:pPr>
      <w:r w:rsidRPr="0069497E">
        <w:rPr>
          <w:rFonts w:eastAsia="MS Mincho"/>
          <w:sz w:val="28"/>
          <w:szCs w:val="28"/>
          <w:lang w:val="vi-VN"/>
        </w:rPr>
        <w:t xml:space="preserve">Địa chỉ: </w:t>
      </w:r>
      <w:r w:rsidR="00870249" w:rsidRPr="0069497E">
        <w:rPr>
          <w:rFonts w:eastAsia="MS Mincho"/>
          <w:sz w:val="28"/>
          <w:szCs w:val="28"/>
          <w:lang w:val="vi-VN"/>
        </w:rPr>
        <w:t>Thôn Thọ Sơn, xã Quảng Đông, huyện Quảng Trạch, tỉnh Quả</w:t>
      </w:r>
      <w:r w:rsidR="00D40BA8" w:rsidRPr="0069497E">
        <w:rPr>
          <w:rFonts w:eastAsia="MS Mincho"/>
          <w:sz w:val="28"/>
          <w:szCs w:val="28"/>
          <w:lang w:val="vi-VN"/>
        </w:rPr>
        <w:t>ng Bình.</w:t>
      </w:r>
    </w:p>
    <w:p w14:paraId="072491EB" w14:textId="788C558F" w:rsidR="00465415" w:rsidRPr="0069497E" w:rsidRDefault="00465415" w:rsidP="00D40BA8">
      <w:pPr>
        <w:spacing w:before="120" w:after="120"/>
        <w:rPr>
          <w:rFonts w:eastAsia="MS Mincho"/>
          <w:sz w:val="28"/>
          <w:szCs w:val="28"/>
          <w:lang w:val="vi-VN"/>
        </w:rPr>
      </w:pPr>
      <w:r w:rsidRPr="0069497E">
        <w:rPr>
          <w:rFonts w:eastAsia="MS Mincho"/>
          <w:sz w:val="28"/>
          <w:szCs w:val="28"/>
          <w:lang w:val="vi-VN"/>
        </w:rPr>
        <w:t xml:space="preserve"> Điện thoại: </w:t>
      </w:r>
      <w:r w:rsidR="00870249" w:rsidRPr="0069497E">
        <w:rPr>
          <w:rFonts w:eastAsia="MS Mincho"/>
          <w:sz w:val="28"/>
          <w:szCs w:val="28"/>
          <w:lang w:val="vi-VN"/>
        </w:rPr>
        <w:t>096.6848066</w:t>
      </w:r>
      <w:r w:rsidRPr="0069497E">
        <w:rPr>
          <w:sz w:val="28"/>
          <w:szCs w:val="28"/>
          <w:lang w:val="vi-VN"/>
        </w:rPr>
        <w:t>.</w:t>
      </w:r>
    </w:p>
    <w:p w14:paraId="20FE9D8B" w14:textId="3AE12DBA" w:rsidR="00465415" w:rsidRPr="0069497E" w:rsidRDefault="00465415" w:rsidP="00D40BA8">
      <w:pPr>
        <w:spacing w:before="120" w:after="120"/>
        <w:rPr>
          <w:b/>
          <w:i/>
          <w:sz w:val="28"/>
          <w:szCs w:val="28"/>
        </w:rPr>
      </w:pPr>
      <w:r w:rsidRPr="0069497E">
        <w:rPr>
          <w:b/>
          <w:i/>
          <w:sz w:val="28"/>
          <w:szCs w:val="28"/>
          <w:lang w:val="vi-VN"/>
        </w:rPr>
        <w:t xml:space="preserve">1.3. </w:t>
      </w:r>
      <w:r w:rsidRPr="0069497E">
        <w:rPr>
          <w:b/>
          <w:i/>
          <w:sz w:val="28"/>
          <w:szCs w:val="28"/>
        </w:rPr>
        <w:t>Mục tiêu dự án:</w:t>
      </w:r>
    </w:p>
    <w:p w14:paraId="6BA409B7" w14:textId="40E4C819" w:rsidR="00A06939" w:rsidRPr="0069497E" w:rsidRDefault="00A06939" w:rsidP="00D40BA8">
      <w:pPr>
        <w:spacing w:before="120" w:after="120"/>
        <w:rPr>
          <w:sz w:val="28"/>
          <w:szCs w:val="28"/>
          <w:lang w:val="vi-VN"/>
        </w:rPr>
      </w:pPr>
      <w:r w:rsidRPr="0069497E">
        <w:rPr>
          <w:sz w:val="28"/>
          <w:szCs w:val="28"/>
          <w:lang w:val="vi-VN"/>
        </w:rPr>
        <w:t>- Cụ thể hóa quy hoạch chung của đồ án quy hoạch chung xây dựng Khu kinh tế Hòn La, tỉnh Quảng Bình đến năm 2030.</w:t>
      </w:r>
    </w:p>
    <w:p w14:paraId="23DD47AB" w14:textId="6E06CC87" w:rsidR="00A06939" w:rsidRPr="0069497E" w:rsidRDefault="00A06939" w:rsidP="00D40BA8">
      <w:pPr>
        <w:spacing w:before="120" w:after="120"/>
        <w:rPr>
          <w:sz w:val="28"/>
          <w:szCs w:val="28"/>
          <w:lang w:val="vi-VN"/>
        </w:rPr>
      </w:pPr>
      <w:r w:rsidRPr="0069497E">
        <w:rPr>
          <w:sz w:val="28"/>
          <w:szCs w:val="28"/>
          <w:lang w:val="vi-VN"/>
        </w:rPr>
        <w:t>- Tạo ra một khu chợ Quảng Đông có đầy đủ các khu chức năng, khang trang hiện đại phục vụ nhu cầu giao thương, cung cấp lương thực, thực phẩm và các nhu yếu phẩm thiết yếu hàng ngày cho nhân dân các xã và các nhà máy trong khu kinh tế.</w:t>
      </w:r>
    </w:p>
    <w:p w14:paraId="15E151B4" w14:textId="14A36BE9" w:rsidR="00A06939" w:rsidRPr="0069497E" w:rsidRDefault="00A06939" w:rsidP="00D40BA8">
      <w:pPr>
        <w:spacing w:before="120" w:after="120"/>
        <w:rPr>
          <w:sz w:val="28"/>
          <w:szCs w:val="28"/>
          <w:lang w:val="vi-VN"/>
        </w:rPr>
      </w:pPr>
      <w:r w:rsidRPr="0069497E">
        <w:rPr>
          <w:sz w:val="28"/>
          <w:szCs w:val="28"/>
          <w:lang w:val="vi-VN"/>
        </w:rPr>
        <w:t>- Xây dựng hoàn chỉnh hệ thống hạ tầng kỹ thuật: Giao thông, điện nước, thông tin... theo quy hoạch đã được phê duyệt, tạo ra một khu chợ khang trang, kiến trúc phong cách hiện đại, hài hòa với cảnh quan xung quanh cũng như hoàn thiện hạ tầng đô thị cho khu vực.</w:t>
      </w:r>
    </w:p>
    <w:p w14:paraId="37EF4331" w14:textId="5551670F" w:rsidR="00465415" w:rsidRPr="0069497E" w:rsidRDefault="00D31CCF" w:rsidP="00D40BA8">
      <w:pPr>
        <w:pStyle w:val="Heading2"/>
        <w:spacing w:before="120" w:after="120"/>
        <w:rPr>
          <w:rFonts w:ascii="Times New Roman" w:hAnsi="Times New Roman" w:cs="Times New Roman"/>
          <w:color w:val="auto"/>
          <w:sz w:val="28"/>
          <w:szCs w:val="28"/>
          <w:lang w:val="vi-VN"/>
        </w:rPr>
      </w:pPr>
      <w:bookmarkStart w:id="22" w:name="_Toc110866987"/>
      <w:r w:rsidRPr="0069497E">
        <w:rPr>
          <w:rFonts w:ascii="Times New Roman" w:hAnsi="Times New Roman" w:cs="Times New Roman"/>
          <w:color w:val="auto"/>
          <w:sz w:val="28"/>
          <w:szCs w:val="28"/>
          <w:lang w:val="vi-VN"/>
        </w:rPr>
        <w:t>2. Vị trí địa lý</w:t>
      </w:r>
      <w:bookmarkEnd w:id="22"/>
    </w:p>
    <w:p w14:paraId="4434F1ED" w14:textId="77777777" w:rsidR="006E4540" w:rsidRPr="0069497E" w:rsidRDefault="006E4540" w:rsidP="006E4540">
      <w:pPr>
        <w:spacing w:before="80" w:line="276" w:lineRule="auto"/>
        <w:rPr>
          <w:spacing w:val="-4"/>
          <w:sz w:val="28"/>
          <w:szCs w:val="28"/>
          <w:lang w:val="pt-BR"/>
        </w:rPr>
      </w:pPr>
      <w:bookmarkStart w:id="23" w:name="_Toc42784408"/>
      <w:bookmarkStart w:id="24" w:name="_Toc43495836"/>
      <w:bookmarkStart w:id="25" w:name="_Toc87625567"/>
      <w:r w:rsidRPr="0069497E">
        <w:rPr>
          <w:spacing w:val="-4"/>
          <w:sz w:val="28"/>
          <w:szCs w:val="28"/>
          <w:lang w:val="pt-BR"/>
        </w:rPr>
        <w:t>Dự án Đầu tư xây dựng và kinh doanh Chợ Quảng Đông được đầu tư tại xã Quảng Đông, huyện Quảng Trạch, tỉnh Quảng Bình. Trên lô đất DCH 7, thuộc quy hoạch chi tiết xây dựng trung tâm xã nông thôn mới xã Quảng Đông, huyện Quảng Trạch, thuộc Khu kinh tế Hòn La, tỉnh Quảng Bình.</w:t>
      </w:r>
    </w:p>
    <w:p w14:paraId="3E31EEE9" w14:textId="77777777" w:rsidR="006E4540" w:rsidRPr="0069497E" w:rsidRDefault="006E4540" w:rsidP="006E4540">
      <w:pPr>
        <w:spacing w:before="80" w:line="276" w:lineRule="auto"/>
        <w:rPr>
          <w:spacing w:val="-4"/>
          <w:sz w:val="28"/>
          <w:szCs w:val="28"/>
          <w:lang w:val="pt-BR"/>
        </w:rPr>
      </w:pPr>
      <w:r w:rsidRPr="0069497E">
        <w:rPr>
          <w:spacing w:val="-4"/>
          <w:sz w:val="28"/>
          <w:szCs w:val="28"/>
          <w:lang w:val="pt-BR"/>
        </w:rPr>
        <w:t>Khu đất triển khai dự án đã được phê duyệt Quy hoạch chi tiết 1/500 tại Quyết định số 811/QĐ-UBND ngày 23/4/2020 của UBND huyện Quảng Trạch với tổng diện tích đất là 17.410m</w:t>
      </w:r>
      <w:r w:rsidRPr="0069497E">
        <w:rPr>
          <w:spacing w:val="-4"/>
          <w:sz w:val="28"/>
          <w:szCs w:val="28"/>
          <w:vertAlign w:val="superscript"/>
          <w:lang w:val="pt-BR"/>
        </w:rPr>
        <w:t>2</w:t>
      </w:r>
      <w:r w:rsidRPr="0069497E">
        <w:rPr>
          <w:spacing w:val="-4"/>
          <w:sz w:val="28"/>
          <w:szCs w:val="28"/>
          <w:lang w:val="pt-BR"/>
        </w:rPr>
        <w:t xml:space="preserve"> có các mặt tiếp giáp như sau:</w:t>
      </w:r>
    </w:p>
    <w:p w14:paraId="1CA72402" w14:textId="77777777" w:rsidR="006E4540" w:rsidRPr="0069497E" w:rsidRDefault="006E4540" w:rsidP="006E4540">
      <w:pPr>
        <w:spacing w:before="80" w:line="276" w:lineRule="auto"/>
        <w:rPr>
          <w:spacing w:val="-4"/>
          <w:sz w:val="28"/>
          <w:szCs w:val="28"/>
          <w:lang w:val="pt-BR"/>
        </w:rPr>
      </w:pPr>
      <w:r w:rsidRPr="0069497E">
        <w:rPr>
          <w:spacing w:val="-4"/>
          <w:sz w:val="28"/>
          <w:szCs w:val="28"/>
          <w:lang w:val="pt-BR"/>
        </w:rPr>
        <w:t>- Phía Bắc: Giáp đường quy hoạch rộng 24,0m</w:t>
      </w:r>
    </w:p>
    <w:p w14:paraId="531D1F84" w14:textId="77777777" w:rsidR="006E4540" w:rsidRPr="0069497E" w:rsidRDefault="006E4540" w:rsidP="006E4540">
      <w:pPr>
        <w:spacing w:before="80" w:line="276" w:lineRule="auto"/>
        <w:rPr>
          <w:spacing w:val="-4"/>
          <w:sz w:val="28"/>
          <w:szCs w:val="28"/>
          <w:lang w:val="pt-BR"/>
        </w:rPr>
      </w:pPr>
      <w:r w:rsidRPr="0069497E">
        <w:rPr>
          <w:spacing w:val="-4"/>
          <w:sz w:val="28"/>
          <w:szCs w:val="28"/>
          <w:lang w:val="pt-BR"/>
        </w:rPr>
        <w:lastRenderedPageBreak/>
        <w:t>- Phía Đông: Giáp đất công cộng, dịch vụ</w:t>
      </w:r>
    </w:p>
    <w:p w14:paraId="1F4EED09" w14:textId="77777777" w:rsidR="006E4540" w:rsidRPr="0069497E" w:rsidRDefault="006E4540" w:rsidP="006E4540">
      <w:pPr>
        <w:spacing w:before="80" w:line="276" w:lineRule="auto"/>
        <w:rPr>
          <w:spacing w:val="-4"/>
          <w:sz w:val="28"/>
          <w:szCs w:val="28"/>
          <w:lang w:val="pt-BR"/>
        </w:rPr>
      </w:pPr>
      <w:r w:rsidRPr="0069497E">
        <w:rPr>
          <w:spacing w:val="-4"/>
          <w:sz w:val="28"/>
          <w:szCs w:val="28"/>
          <w:lang w:val="pt-BR"/>
        </w:rPr>
        <w:t>- Phía Nam: Giáp đường quy hoạch rộng 40,0m</w:t>
      </w:r>
    </w:p>
    <w:p w14:paraId="31E84331" w14:textId="77777777" w:rsidR="006E4540" w:rsidRPr="0069497E" w:rsidRDefault="006E4540" w:rsidP="006E4540">
      <w:pPr>
        <w:spacing w:before="40" w:after="40" w:line="276" w:lineRule="auto"/>
        <w:rPr>
          <w:sz w:val="28"/>
          <w:szCs w:val="28"/>
          <w:lang w:val="nb-NO"/>
        </w:rPr>
      </w:pPr>
      <w:r w:rsidRPr="0069497E">
        <w:rPr>
          <w:spacing w:val="-4"/>
          <w:sz w:val="28"/>
          <w:szCs w:val="28"/>
          <w:lang w:val="pt-BR"/>
        </w:rPr>
        <w:t>- Phía Tây: Giáp đường quy hoạch rộng 20,0m</w:t>
      </w:r>
    </w:p>
    <w:p w14:paraId="36668F3C" w14:textId="16EC0BCF" w:rsidR="006E4540" w:rsidRPr="0069497E" w:rsidRDefault="006E4540" w:rsidP="006E4540">
      <w:pPr>
        <w:spacing w:before="60" w:after="60" w:line="276" w:lineRule="auto"/>
        <w:jc w:val="center"/>
        <w:rPr>
          <w:rFonts w:eastAsia="MS Mincho"/>
          <w:b/>
        </w:rPr>
      </w:pPr>
      <w:r w:rsidRPr="0069497E">
        <w:rPr>
          <w:rFonts w:eastAsia="MS Mincho"/>
          <w:b/>
          <w:noProof/>
        </w:rPr>
        <w:drawing>
          <wp:inline distT="0" distB="0" distL="0" distR="0" wp14:anchorId="3B3A3CA2" wp14:editId="1AA3BF3B">
            <wp:extent cx="5238750" cy="2924175"/>
            <wp:effectExtent l="0" t="0" r="0" b="9525"/>
            <wp:docPr id="1" name="Picture 1" descr="Vị trí địa lý chợ quảng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ị trí địa lý chợ quảng đ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2924175"/>
                    </a:xfrm>
                    <a:prstGeom prst="rect">
                      <a:avLst/>
                    </a:prstGeom>
                    <a:noFill/>
                    <a:ln>
                      <a:noFill/>
                    </a:ln>
                  </pic:spPr>
                </pic:pic>
              </a:graphicData>
            </a:graphic>
          </wp:inline>
        </w:drawing>
      </w:r>
    </w:p>
    <w:p w14:paraId="1791C1DF" w14:textId="6E0C1F9D" w:rsidR="006E4540" w:rsidRPr="0069497E" w:rsidRDefault="006E4540" w:rsidP="006E4540">
      <w:pPr>
        <w:pStyle w:val="Caption"/>
        <w:spacing w:after="0" w:line="276" w:lineRule="auto"/>
        <w:jc w:val="center"/>
        <w:rPr>
          <w:rFonts w:eastAsia="MS Mincho"/>
          <w:color w:val="auto"/>
          <w:sz w:val="26"/>
          <w:szCs w:val="26"/>
        </w:rPr>
      </w:pPr>
      <w:bookmarkStart w:id="26" w:name="_Toc45203412"/>
      <w:bookmarkStart w:id="27" w:name="_Toc103691064"/>
      <w:r w:rsidRPr="0069497E">
        <w:rPr>
          <w:color w:val="auto"/>
          <w:sz w:val="26"/>
          <w:szCs w:val="26"/>
        </w:rPr>
        <w:t>Hình</w:t>
      </w:r>
      <w:r w:rsidRPr="0069497E">
        <w:rPr>
          <w:rFonts w:eastAsia="MS Mincho"/>
          <w:color w:val="auto"/>
          <w:sz w:val="26"/>
          <w:szCs w:val="26"/>
          <w:lang w:val="vi-VN"/>
        </w:rPr>
        <w:t>. Sơ đồ vị trí khu vực dự kiến xây dựng</w:t>
      </w:r>
      <w:r w:rsidRPr="0069497E">
        <w:rPr>
          <w:rFonts w:eastAsia="MS Mincho"/>
          <w:color w:val="auto"/>
          <w:sz w:val="26"/>
          <w:szCs w:val="26"/>
        </w:rPr>
        <w:t xml:space="preserve"> Dự án</w:t>
      </w:r>
      <w:bookmarkEnd w:id="26"/>
      <w:bookmarkEnd w:id="27"/>
    </w:p>
    <w:p w14:paraId="4DC75004" w14:textId="1AF5FF92" w:rsidR="006E4540" w:rsidRPr="0069497E" w:rsidRDefault="006E4540" w:rsidP="006E4540">
      <w:pPr>
        <w:pStyle w:val="Caption"/>
        <w:spacing w:after="0" w:line="276" w:lineRule="auto"/>
        <w:jc w:val="center"/>
        <w:rPr>
          <w:color w:val="auto"/>
          <w:sz w:val="26"/>
          <w:szCs w:val="26"/>
        </w:rPr>
      </w:pPr>
      <w:bookmarkStart w:id="28" w:name="_Toc20953162"/>
      <w:bookmarkStart w:id="29" w:name="_Toc21008146"/>
      <w:bookmarkStart w:id="30" w:name="_Toc21697537"/>
      <w:bookmarkStart w:id="31" w:name="_Toc21984735"/>
      <w:bookmarkStart w:id="32" w:name="_Toc43275777"/>
      <w:bookmarkStart w:id="33" w:name="_Toc45197506"/>
      <w:bookmarkStart w:id="34" w:name="_Toc45197551"/>
      <w:bookmarkStart w:id="35" w:name="_Toc45202146"/>
      <w:bookmarkStart w:id="36" w:name="_Toc103689941"/>
      <w:r w:rsidRPr="0069497E">
        <w:rPr>
          <w:color w:val="auto"/>
          <w:sz w:val="26"/>
          <w:szCs w:val="26"/>
        </w:rPr>
        <w:t>Bảng. Tọa độ ranh giới đất</w:t>
      </w:r>
      <w:bookmarkEnd w:id="28"/>
      <w:bookmarkEnd w:id="29"/>
      <w:bookmarkEnd w:id="30"/>
      <w:bookmarkEnd w:id="31"/>
      <w:bookmarkEnd w:id="32"/>
      <w:bookmarkEnd w:id="33"/>
      <w:bookmarkEnd w:id="34"/>
      <w:bookmarkEnd w:id="35"/>
      <w:bookmarkEnd w:id="36"/>
    </w:p>
    <w:tbl>
      <w:tblPr>
        <w:tblW w:w="8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420"/>
        <w:gridCol w:w="2295"/>
        <w:gridCol w:w="2302"/>
      </w:tblGrid>
      <w:tr w:rsidR="0069497E" w:rsidRPr="0069497E" w14:paraId="462DDA22" w14:textId="77777777" w:rsidTr="006E4540">
        <w:trPr>
          <w:jc w:val="center"/>
        </w:trPr>
        <w:tc>
          <w:tcPr>
            <w:tcW w:w="1222" w:type="dxa"/>
          </w:tcPr>
          <w:p w14:paraId="725598A5" w14:textId="77777777" w:rsidR="006E4540" w:rsidRPr="0069497E" w:rsidRDefault="006E4540" w:rsidP="006E4540">
            <w:pPr>
              <w:spacing w:line="276" w:lineRule="auto"/>
              <w:jc w:val="center"/>
              <w:rPr>
                <w:rFonts w:eastAsia="MS Mincho"/>
                <w:b/>
                <w:sz w:val="24"/>
              </w:rPr>
            </w:pPr>
            <w:r w:rsidRPr="0069497E">
              <w:rPr>
                <w:rFonts w:eastAsia="MS Mincho"/>
                <w:b/>
                <w:sz w:val="24"/>
              </w:rPr>
              <w:t>Tên mốc</w:t>
            </w:r>
          </w:p>
        </w:tc>
        <w:tc>
          <w:tcPr>
            <w:tcW w:w="2420" w:type="dxa"/>
          </w:tcPr>
          <w:p w14:paraId="58CDE10F" w14:textId="77777777" w:rsidR="006E4540" w:rsidRPr="0069497E" w:rsidRDefault="006E4540" w:rsidP="006E4540">
            <w:pPr>
              <w:spacing w:line="276" w:lineRule="auto"/>
              <w:jc w:val="center"/>
              <w:rPr>
                <w:rFonts w:eastAsia="MS Mincho"/>
                <w:b/>
                <w:sz w:val="24"/>
              </w:rPr>
            </w:pPr>
            <w:r w:rsidRPr="0069497E">
              <w:rPr>
                <w:rFonts w:eastAsia="MS Mincho"/>
                <w:b/>
                <w:sz w:val="24"/>
              </w:rPr>
              <w:t>Tọa độ X</w:t>
            </w:r>
          </w:p>
        </w:tc>
        <w:tc>
          <w:tcPr>
            <w:tcW w:w="2295" w:type="dxa"/>
          </w:tcPr>
          <w:p w14:paraId="6D3FE4AC" w14:textId="77777777" w:rsidR="006E4540" w:rsidRPr="0069497E" w:rsidRDefault="006E4540" w:rsidP="006E4540">
            <w:pPr>
              <w:spacing w:line="276" w:lineRule="auto"/>
              <w:jc w:val="center"/>
              <w:rPr>
                <w:rFonts w:eastAsia="MS Mincho"/>
                <w:b/>
                <w:sz w:val="24"/>
              </w:rPr>
            </w:pPr>
            <w:r w:rsidRPr="0069497E">
              <w:rPr>
                <w:rFonts w:eastAsia="MS Mincho"/>
                <w:b/>
                <w:sz w:val="24"/>
              </w:rPr>
              <w:t>Tọa độ Y</w:t>
            </w:r>
          </w:p>
        </w:tc>
        <w:tc>
          <w:tcPr>
            <w:tcW w:w="2302" w:type="dxa"/>
            <w:tcBorders>
              <w:bottom w:val="single" w:sz="4" w:space="0" w:color="auto"/>
            </w:tcBorders>
          </w:tcPr>
          <w:p w14:paraId="47348DB9"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Chiều dài cạnh (m)</w:t>
            </w:r>
          </w:p>
        </w:tc>
      </w:tr>
      <w:tr w:rsidR="0069497E" w:rsidRPr="0069497E" w14:paraId="5EDBCE86" w14:textId="77777777" w:rsidTr="006E4540">
        <w:trPr>
          <w:jc w:val="center"/>
        </w:trPr>
        <w:tc>
          <w:tcPr>
            <w:tcW w:w="1222" w:type="dxa"/>
          </w:tcPr>
          <w:p w14:paraId="681621B7" w14:textId="77777777" w:rsidR="006E4540" w:rsidRPr="0069497E" w:rsidRDefault="006E4540" w:rsidP="006E4540">
            <w:pPr>
              <w:spacing w:line="276" w:lineRule="auto"/>
              <w:jc w:val="center"/>
              <w:rPr>
                <w:rFonts w:eastAsia="MS Mincho"/>
                <w:sz w:val="24"/>
              </w:rPr>
            </w:pPr>
            <w:r w:rsidRPr="0069497E">
              <w:rPr>
                <w:rFonts w:eastAsia="MS Mincho"/>
                <w:sz w:val="24"/>
              </w:rPr>
              <w:t>1</w:t>
            </w:r>
          </w:p>
        </w:tc>
        <w:tc>
          <w:tcPr>
            <w:tcW w:w="2420" w:type="dxa"/>
          </w:tcPr>
          <w:p w14:paraId="341861BE"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1983242.03</w:t>
            </w:r>
          </w:p>
        </w:tc>
        <w:tc>
          <w:tcPr>
            <w:tcW w:w="2295" w:type="dxa"/>
            <w:tcBorders>
              <w:right w:val="single" w:sz="4" w:space="0" w:color="auto"/>
            </w:tcBorders>
          </w:tcPr>
          <w:p w14:paraId="266A7DF5"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550911.04</w:t>
            </w:r>
          </w:p>
        </w:tc>
        <w:tc>
          <w:tcPr>
            <w:tcW w:w="2302" w:type="dxa"/>
            <w:tcBorders>
              <w:top w:val="single" w:sz="4" w:space="0" w:color="auto"/>
              <w:left w:val="single" w:sz="4" w:space="0" w:color="auto"/>
              <w:bottom w:val="nil"/>
              <w:right w:val="single" w:sz="4" w:space="0" w:color="auto"/>
            </w:tcBorders>
          </w:tcPr>
          <w:p w14:paraId="5E6EE1DD" w14:textId="77777777" w:rsidR="006E4540" w:rsidRPr="0069497E" w:rsidRDefault="006E4540" w:rsidP="006E4540">
            <w:pPr>
              <w:spacing w:line="276" w:lineRule="auto"/>
              <w:jc w:val="center"/>
              <w:rPr>
                <w:rFonts w:eastAsia="MS Mincho"/>
                <w:sz w:val="24"/>
              </w:rPr>
            </w:pPr>
          </w:p>
        </w:tc>
      </w:tr>
      <w:tr w:rsidR="0069497E" w:rsidRPr="0069497E" w14:paraId="22F0BD11" w14:textId="77777777" w:rsidTr="006E4540">
        <w:trPr>
          <w:jc w:val="center"/>
        </w:trPr>
        <w:tc>
          <w:tcPr>
            <w:tcW w:w="1222" w:type="dxa"/>
          </w:tcPr>
          <w:p w14:paraId="318ED275" w14:textId="77777777" w:rsidR="006E4540" w:rsidRPr="0069497E" w:rsidRDefault="006E4540" w:rsidP="006E4540">
            <w:pPr>
              <w:spacing w:line="276" w:lineRule="auto"/>
              <w:jc w:val="center"/>
              <w:rPr>
                <w:rFonts w:eastAsia="MS Mincho"/>
                <w:sz w:val="24"/>
              </w:rPr>
            </w:pPr>
            <w:r w:rsidRPr="0069497E">
              <w:rPr>
                <w:rFonts w:eastAsia="MS Mincho"/>
                <w:sz w:val="24"/>
              </w:rPr>
              <w:t>2</w:t>
            </w:r>
          </w:p>
        </w:tc>
        <w:tc>
          <w:tcPr>
            <w:tcW w:w="2420" w:type="dxa"/>
          </w:tcPr>
          <w:p w14:paraId="4F2C9BEF"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1983254.41</w:t>
            </w:r>
          </w:p>
        </w:tc>
        <w:tc>
          <w:tcPr>
            <w:tcW w:w="2295" w:type="dxa"/>
            <w:tcBorders>
              <w:right w:val="single" w:sz="4" w:space="0" w:color="auto"/>
            </w:tcBorders>
          </w:tcPr>
          <w:p w14:paraId="7D66F9F6"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550920.07</w:t>
            </w:r>
          </w:p>
        </w:tc>
        <w:tc>
          <w:tcPr>
            <w:tcW w:w="2302" w:type="dxa"/>
            <w:tcBorders>
              <w:top w:val="nil"/>
              <w:left w:val="single" w:sz="4" w:space="0" w:color="auto"/>
              <w:bottom w:val="nil"/>
              <w:right w:val="single" w:sz="4" w:space="0" w:color="auto"/>
            </w:tcBorders>
          </w:tcPr>
          <w:p w14:paraId="72903FE9"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15.31</w:t>
            </w:r>
          </w:p>
        </w:tc>
      </w:tr>
      <w:tr w:rsidR="0069497E" w:rsidRPr="0069497E" w14:paraId="3D1A2F3A" w14:textId="77777777" w:rsidTr="006E4540">
        <w:trPr>
          <w:jc w:val="center"/>
        </w:trPr>
        <w:tc>
          <w:tcPr>
            <w:tcW w:w="1222" w:type="dxa"/>
          </w:tcPr>
          <w:p w14:paraId="0891EC8D" w14:textId="77777777" w:rsidR="006E4540" w:rsidRPr="0069497E" w:rsidRDefault="006E4540" w:rsidP="006E4540">
            <w:pPr>
              <w:spacing w:line="276" w:lineRule="auto"/>
              <w:jc w:val="center"/>
              <w:rPr>
                <w:rFonts w:eastAsia="MS Mincho"/>
                <w:sz w:val="24"/>
              </w:rPr>
            </w:pPr>
            <w:r w:rsidRPr="0069497E">
              <w:rPr>
                <w:rFonts w:eastAsia="MS Mincho"/>
                <w:sz w:val="24"/>
              </w:rPr>
              <w:t>3</w:t>
            </w:r>
          </w:p>
        </w:tc>
        <w:tc>
          <w:tcPr>
            <w:tcW w:w="2420" w:type="dxa"/>
          </w:tcPr>
          <w:p w14:paraId="612C999D"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1983274.12</w:t>
            </w:r>
          </w:p>
        </w:tc>
        <w:tc>
          <w:tcPr>
            <w:tcW w:w="2295" w:type="dxa"/>
            <w:tcBorders>
              <w:right w:val="single" w:sz="4" w:space="0" w:color="auto"/>
            </w:tcBorders>
          </w:tcPr>
          <w:p w14:paraId="070E0550"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550999.57</w:t>
            </w:r>
          </w:p>
        </w:tc>
        <w:tc>
          <w:tcPr>
            <w:tcW w:w="2302" w:type="dxa"/>
            <w:tcBorders>
              <w:top w:val="nil"/>
              <w:left w:val="single" w:sz="4" w:space="0" w:color="auto"/>
              <w:bottom w:val="nil"/>
              <w:right w:val="single" w:sz="4" w:space="0" w:color="auto"/>
            </w:tcBorders>
          </w:tcPr>
          <w:p w14:paraId="3FEE8968"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82.00</w:t>
            </w:r>
          </w:p>
        </w:tc>
      </w:tr>
      <w:tr w:rsidR="0069497E" w:rsidRPr="0069497E" w14:paraId="7392B5F1" w14:textId="77777777" w:rsidTr="006E4540">
        <w:trPr>
          <w:jc w:val="center"/>
        </w:trPr>
        <w:tc>
          <w:tcPr>
            <w:tcW w:w="1222" w:type="dxa"/>
          </w:tcPr>
          <w:p w14:paraId="309292BF" w14:textId="77777777" w:rsidR="006E4540" w:rsidRPr="0069497E" w:rsidRDefault="006E4540" w:rsidP="006E4540">
            <w:pPr>
              <w:spacing w:line="276" w:lineRule="auto"/>
              <w:jc w:val="center"/>
              <w:rPr>
                <w:rFonts w:eastAsia="MS Mincho"/>
                <w:sz w:val="24"/>
              </w:rPr>
            </w:pPr>
            <w:r w:rsidRPr="0069497E">
              <w:rPr>
                <w:rFonts w:eastAsia="MS Mincho"/>
                <w:sz w:val="24"/>
              </w:rPr>
              <w:t>4</w:t>
            </w:r>
          </w:p>
        </w:tc>
        <w:tc>
          <w:tcPr>
            <w:tcW w:w="2420" w:type="dxa"/>
          </w:tcPr>
          <w:p w14:paraId="02147897"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1983293.83</w:t>
            </w:r>
          </w:p>
        </w:tc>
        <w:tc>
          <w:tcPr>
            <w:tcW w:w="2295" w:type="dxa"/>
            <w:tcBorders>
              <w:right w:val="single" w:sz="4" w:space="0" w:color="auto"/>
            </w:tcBorders>
          </w:tcPr>
          <w:p w14:paraId="6662EC1B"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551079.27</w:t>
            </w:r>
          </w:p>
        </w:tc>
        <w:tc>
          <w:tcPr>
            <w:tcW w:w="2302" w:type="dxa"/>
            <w:tcBorders>
              <w:top w:val="nil"/>
              <w:left w:val="single" w:sz="4" w:space="0" w:color="auto"/>
              <w:bottom w:val="nil"/>
              <w:right w:val="single" w:sz="4" w:space="0" w:color="auto"/>
            </w:tcBorders>
          </w:tcPr>
          <w:p w14:paraId="7C08AAF0" w14:textId="77777777" w:rsidR="006E4540" w:rsidRPr="0069497E" w:rsidRDefault="006E4540" w:rsidP="006E4540">
            <w:pPr>
              <w:keepNext/>
              <w:spacing w:line="276" w:lineRule="auto"/>
              <w:jc w:val="center"/>
              <w:rPr>
                <w:rFonts w:eastAsia="MS Mincho"/>
                <w:sz w:val="24"/>
                <w:lang w:val="vi-VN"/>
              </w:rPr>
            </w:pPr>
            <w:r w:rsidRPr="0069497E">
              <w:rPr>
                <w:rFonts w:eastAsia="MS Mincho"/>
                <w:sz w:val="24"/>
                <w:lang w:val="vi-VN"/>
              </w:rPr>
              <w:t>82.00</w:t>
            </w:r>
          </w:p>
        </w:tc>
      </w:tr>
      <w:tr w:rsidR="0069497E" w:rsidRPr="0069497E" w14:paraId="09DC2876" w14:textId="77777777" w:rsidTr="006E4540">
        <w:trPr>
          <w:jc w:val="center"/>
        </w:trPr>
        <w:tc>
          <w:tcPr>
            <w:tcW w:w="1222" w:type="dxa"/>
          </w:tcPr>
          <w:p w14:paraId="5E5AC906" w14:textId="77777777" w:rsidR="006E4540" w:rsidRPr="0069497E" w:rsidRDefault="006E4540" w:rsidP="006E4540">
            <w:pPr>
              <w:spacing w:line="276" w:lineRule="auto"/>
              <w:jc w:val="center"/>
              <w:rPr>
                <w:rFonts w:eastAsia="MS Mincho"/>
                <w:sz w:val="24"/>
              </w:rPr>
            </w:pPr>
            <w:r w:rsidRPr="0069497E">
              <w:rPr>
                <w:rFonts w:eastAsia="MS Mincho"/>
                <w:sz w:val="24"/>
                <w:lang w:val="vi-VN"/>
              </w:rPr>
              <w:t>5</w:t>
            </w:r>
          </w:p>
        </w:tc>
        <w:tc>
          <w:tcPr>
            <w:tcW w:w="2420" w:type="dxa"/>
          </w:tcPr>
          <w:p w14:paraId="5BDEC95D"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1983217.98</w:t>
            </w:r>
          </w:p>
        </w:tc>
        <w:tc>
          <w:tcPr>
            <w:tcW w:w="2295" w:type="dxa"/>
            <w:tcBorders>
              <w:right w:val="single" w:sz="4" w:space="0" w:color="auto"/>
            </w:tcBorders>
          </w:tcPr>
          <w:p w14:paraId="0CDFDAFE"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551098.33</w:t>
            </w:r>
          </w:p>
        </w:tc>
        <w:tc>
          <w:tcPr>
            <w:tcW w:w="2302" w:type="dxa"/>
            <w:tcBorders>
              <w:top w:val="nil"/>
              <w:left w:val="single" w:sz="4" w:space="0" w:color="auto"/>
              <w:bottom w:val="nil"/>
              <w:right w:val="single" w:sz="4" w:space="0" w:color="auto"/>
            </w:tcBorders>
          </w:tcPr>
          <w:p w14:paraId="02E0EC76" w14:textId="77777777" w:rsidR="006E4540" w:rsidRPr="0069497E" w:rsidRDefault="006E4540" w:rsidP="006E4540">
            <w:pPr>
              <w:keepNext/>
              <w:spacing w:line="276" w:lineRule="auto"/>
              <w:jc w:val="center"/>
              <w:rPr>
                <w:rFonts w:eastAsia="MS Mincho"/>
                <w:sz w:val="24"/>
                <w:lang w:val="vi-VN"/>
              </w:rPr>
            </w:pPr>
            <w:r w:rsidRPr="0069497E">
              <w:rPr>
                <w:rFonts w:eastAsia="MS Mincho"/>
                <w:sz w:val="24"/>
                <w:lang w:val="vi-VN"/>
              </w:rPr>
              <w:t>78.21</w:t>
            </w:r>
          </w:p>
        </w:tc>
      </w:tr>
      <w:tr w:rsidR="0069497E" w:rsidRPr="0069497E" w14:paraId="44EA315C" w14:textId="77777777" w:rsidTr="006E4540">
        <w:trPr>
          <w:jc w:val="center"/>
        </w:trPr>
        <w:tc>
          <w:tcPr>
            <w:tcW w:w="1222" w:type="dxa"/>
          </w:tcPr>
          <w:p w14:paraId="5E08F62F" w14:textId="77777777" w:rsidR="006E4540" w:rsidRPr="0069497E" w:rsidRDefault="006E4540" w:rsidP="006E4540">
            <w:pPr>
              <w:spacing w:line="276" w:lineRule="auto"/>
              <w:jc w:val="center"/>
              <w:rPr>
                <w:rFonts w:eastAsia="MS Mincho"/>
                <w:sz w:val="24"/>
              </w:rPr>
            </w:pPr>
            <w:r w:rsidRPr="0069497E">
              <w:rPr>
                <w:rFonts w:eastAsia="MS Mincho"/>
                <w:sz w:val="24"/>
                <w:lang w:val="vi-VN"/>
              </w:rPr>
              <w:t>6</w:t>
            </w:r>
          </w:p>
        </w:tc>
        <w:tc>
          <w:tcPr>
            <w:tcW w:w="2420" w:type="dxa"/>
          </w:tcPr>
          <w:p w14:paraId="18D94634"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1983180.39</w:t>
            </w:r>
          </w:p>
        </w:tc>
        <w:tc>
          <w:tcPr>
            <w:tcW w:w="2295" w:type="dxa"/>
            <w:tcBorders>
              <w:right w:val="single" w:sz="4" w:space="0" w:color="auto"/>
            </w:tcBorders>
          </w:tcPr>
          <w:p w14:paraId="6266FAFA"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551015.56</w:t>
            </w:r>
          </w:p>
        </w:tc>
        <w:tc>
          <w:tcPr>
            <w:tcW w:w="2302" w:type="dxa"/>
            <w:tcBorders>
              <w:top w:val="nil"/>
              <w:left w:val="single" w:sz="4" w:space="0" w:color="auto"/>
              <w:bottom w:val="nil"/>
              <w:right w:val="single" w:sz="4" w:space="0" w:color="auto"/>
            </w:tcBorders>
          </w:tcPr>
          <w:p w14:paraId="23B72A9B" w14:textId="77777777" w:rsidR="006E4540" w:rsidRPr="0069497E" w:rsidRDefault="006E4540" w:rsidP="006E4540">
            <w:pPr>
              <w:keepNext/>
              <w:spacing w:line="276" w:lineRule="auto"/>
              <w:jc w:val="center"/>
              <w:rPr>
                <w:rFonts w:eastAsia="MS Mincho"/>
                <w:sz w:val="24"/>
                <w:lang w:val="vi-VN"/>
              </w:rPr>
            </w:pPr>
            <w:r w:rsidRPr="0069497E">
              <w:rPr>
                <w:rFonts w:eastAsia="MS Mincho"/>
                <w:sz w:val="24"/>
                <w:lang w:val="vi-VN"/>
              </w:rPr>
              <w:t>90.91</w:t>
            </w:r>
          </w:p>
        </w:tc>
      </w:tr>
      <w:tr w:rsidR="0069497E" w:rsidRPr="0069497E" w14:paraId="19462AFF" w14:textId="77777777" w:rsidTr="006E4540">
        <w:trPr>
          <w:jc w:val="center"/>
        </w:trPr>
        <w:tc>
          <w:tcPr>
            <w:tcW w:w="1222" w:type="dxa"/>
          </w:tcPr>
          <w:p w14:paraId="677460F9" w14:textId="77777777" w:rsidR="006E4540" w:rsidRPr="0069497E" w:rsidRDefault="006E4540" w:rsidP="006E4540">
            <w:pPr>
              <w:spacing w:line="276" w:lineRule="auto"/>
              <w:jc w:val="center"/>
              <w:rPr>
                <w:rFonts w:eastAsia="MS Mincho"/>
                <w:sz w:val="24"/>
              </w:rPr>
            </w:pPr>
            <w:r w:rsidRPr="0069497E">
              <w:rPr>
                <w:rFonts w:eastAsia="MS Mincho"/>
                <w:sz w:val="24"/>
                <w:lang w:val="vi-VN"/>
              </w:rPr>
              <w:t>7</w:t>
            </w:r>
          </w:p>
        </w:tc>
        <w:tc>
          <w:tcPr>
            <w:tcW w:w="2420" w:type="dxa"/>
          </w:tcPr>
          <w:p w14:paraId="76B92664"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1983142.25</w:t>
            </w:r>
          </w:p>
        </w:tc>
        <w:tc>
          <w:tcPr>
            <w:tcW w:w="2295" w:type="dxa"/>
            <w:tcBorders>
              <w:right w:val="single" w:sz="4" w:space="0" w:color="auto"/>
            </w:tcBorders>
          </w:tcPr>
          <w:p w14:paraId="3802C6C9"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550931.84</w:t>
            </w:r>
          </w:p>
        </w:tc>
        <w:tc>
          <w:tcPr>
            <w:tcW w:w="2302" w:type="dxa"/>
            <w:tcBorders>
              <w:top w:val="nil"/>
              <w:left w:val="single" w:sz="4" w:space="0" w:color="auto"/>
              <w:bottom w:val="nil"/>
              <w:right w:val="single" w:sz="4" w:space="0" w:color="auto"/>
            </w:tcBorders>
          </w:tcPr>
          <w:p w14:paraId="5D90DB9E" w14:textId="77777777" w:rsidR="006E4540" w:rsidRPr="0069497E" w:rsidRDefault="006E4540" w:rsidP="006E4540">
            <w:pPr>
              <w:keepNext/>
              <w:spacing w:line="276" w:lineRule="auto"/>
              <w:jc w:val="center"/>
              <w:rPr>
                <w:rFonts w:eastAsia="MS Mincho"/>
                <w:sz w:val="24"/>
                <w:lang w:val="vi-VN"/>
              </w:rPr>
            </w:pPr>
            <w:r w:rsidRPr="0069497E">
              <w:rPr>
                <w:rFonts w:eastAsia="MS Mincho"/>
                <w:sz w:val="24"/>
                <w:lang w:val="vi-VN"/>
              </w:rPr>
              <w:t>92.00</w:t>
            </w:r>
          </w:p>
        </w:tc>
      </w:tr>
      <w:tr w:rsidR="0069497E" w:rsidRPr="0069497E" w14:paraId="2CAFBC90" w14:textId="77777777" w:rsidTr="006E4540">
        <w:trPr>
          <w:jc w:val="center"/>
        </w:trPr>
        <w:tc>
          <w:tcPr>
            <w:tcW w:w="1222" w:type="dxa"/>
          </w:tcPr>
          <w:p w14:paraId="33EC3003" w14:textId="77777777" w:rsidR="006E4540" w:rsidRPr="0069497E" w:rsidRDefault="006E4540" w:rsidP="006E4540">
            <w:pPr>
              <w:spacing w:line="276" w:lineRule="auto"/>
              <w:jc w:val="center"/>
              <w:rPr>
                <w:rFonts w:eastAsia="MS Mincho"/>
                <w:sz w:val="24"/>
              </w:rPr>
            </w:pPr>
            <w:r w:rsidRPr="0069497E">
              <w:rPr>
                <w:rFonts w:eastAsia="MS Mincho"/>
                <w:sz w:val="24"/>
                <w:lang w:val="vi-VN"/>
              </w:rPr>
              <w:t>8</w:t>
            </w:r>
          </w:p>
        </w:tc>
        <w:tc>
          <w:tcPr>
            <w:tcW w:w="2420" w:type="dxa"/>
          </w:tcPr>
          <w:p w14:paraId="06FA9F7C"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1983151.00</w:t>
            </w:r>
          </w:p>
        </w:tc>
        <w:tc>
          <w:tcPr>
            <w:tcW w:w="2295" w:type="dxa"/>
            <w:tcBorders>
              <w:right w:val="single" w:sz="4" w:space="0" w:color="auto"/>
            </w:tcBorders>
          </w:tcPr>
          <w:p w14:paraId="57C51AF5"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550917.18</w:t>
            </w:r>
          </w:p>
        </w:tc>
        <w:tc>
          <w:tcPr>
            <w:tcW w:w="2302" w:type="dxa"/>
            <w:tcBorders>
              <w:top w:val="nil"/>
              <w:left w:val="single" w:sz="4" w:space="0" w:color="auto"/>
              <w:bottom w:val="nil"/>
              <w:right w:val="single" w:sz="4" w:space="0" w:color="auto"/>
            </w:tcBorders>
          </w:tcPr>
          <w:p w14:paraId="3FA80AB6" w14:textId="77777777" w:rsidR="006E4540" w:rsidRPr="0069497E" w:rsidRDefault="006E4540" w:rsidP="006E4540">
            <w:pPr>
              <w:keepNext/>
              <w:spacing w:line="276" w:lineRule="auto"/>
              <w:jc w:val="center"/>
              <w:rPr>
                <w:rFonts w:eastAsia="MS Mincho"/>
                <w:sz w:val="24"/>
                <w:lang w:val="vi-VN"/>
              </w:rPr>
            </w:pPr>
            <w:r w:rsidRPr="0069497E">
              <w:rPr>
                <w:rFonts w:eastAsia="MS Mincho"/>
                <w:sz w:val="24"/>
                <w:lang w:val="vi-VN"/>
              </w:rPr>
              <w:t>17.07</w:t>
            </w:r>
          </w:p>
        </w:tc>
      </w:tr>
      <w:tr w:rsidR="0069497E" w:rsidRPr="0069497E" w14:paraId="698C0972" w14:textId="77777777" w:rsidTr="006E4540">
        <w:trPr>
          <w:jc w:val="center"/>
        </w:trPr>
        <w:tc>
          <w:tcPr>
            <w:tcW w:w="1222" w:type="dxa"/>
          </w:tcPr>
          <w:p w14:paraId="6CE1AEFC" w14:textId="77777777" w:rsidR="006E4540" w:rsidRPr="0069497E" w:rsidRDefault="006E4540" w:rsidP="006E4540">
            <w:pPr>
              <w:spacing w:line="276" w:lineRule="auto"/>
              <w:jc w:val="center"/>
              <w:rPr>
                <w:rFonts w:eastAsia="MS Mincho"/>
                <w:sz w:val="24"/>
              </w:rPr>
            </w:pPr>
            <w:r w:rsidRPr="0069497E">
              <w:rPr>
                <w:rFonts w:eastAsia="MS Mincho"/>
                <w:sz w:val="24"/>
                <w:lang w:val="vi-VN"/>
              </w:rPr>
              <w:t>1</w:t>
            </w:r>
          </w:p>
        </w:tc>
        <w:tc>
          <w:tcPr>
            <w:tcW w:w="2420" w:type="dxa"/>
          </w:tcPr>
          <w:p w14:paraId="2902EF1C"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1983242.03</w:t>
            </w:r>
          </w:p>
        </w:tc>
        <w:tc>
          <w:tcPr>
            <w:tcW w:w="2295" w:type="dxa"/>
            <w:tcBorders>
              <w:right w:val="single" w:sz="4" w:space="0" w:color="auto"/>
            </w:tcBorders>
          </w:tcPr>
          <w:p w14:paraId="709BDEDC" w14:textId="77777777" w:rsidR="006E4540" w:rsidRPr="0069497E" w:rsidRDefault="006E4540" w:rsidP="006E4540">
            <w:pPr>
              <w:spacing w:line="276" w:lineRule="auto"/>
              <w:jc w:val="center"/>
              <w:rPr>
                <w:rFonts w:eastAsia="MS Mincho"/>
                <w:sz w:val="24"/>
                <w:lang w:val="vi-VN"/>
              </w:rPr>
            </w:pPr>
            <w:r w:rsidRPr="0069497E">
              <w:rPr>
                <w:rFonts w:eastAsia="MS Mincho"/>
                <w:sz w:val="24"/>
                <w:lang w:val="vi-VN"/>
              </w:rPr>
              <w:t>550911.04</w:t>
            </w:r>
          </w:p>
        </w:tc>
        <w:tc>
          <w:tcPr>
            <w:tcW w:w="2302" w:type="dxa"/>
            <w:tcBorders>
              <w:top w:val="nil"/>
              <w:left w:val="single" w:sz="4" w:space="0" w:color="auto"/>
              <w:bottom w:val="single" w:sz="4" w:space="0" w:color="auto"/>
              <w:right w:val="single" w:sz="4" w:space="0" w:color="auto"/>
            </w:tcBorders>
          </w:tcPr>
          <w:p w14:paraId="26C18806" w14:textId="77777777" w:rsidR="006E4540" w:rsidRPr="0069497E" w:rsidRDefault="006E4540" w:rsidP="006E4540">
            <w:pPr>
              <w:keepNext/>
              <w:spacing w:line="276" w:lineRule="auto"/>
              <w:jc w:val="center"/>
              <w:rPr>
                <w:rFonts w:eastAsia="MS Mincho"/>
                <w:sz w:val="24"/>
                <w:lang w:val="vi-VN"/>
              </w:rPr>
            </w:pPr>
            <w:r w:rsidRPr="0069497E">
              <w:rPr>
                <w:rFonts w:eastAsia="MS Mincho"/>
                <w:sz w:val="24"/>
                <w:lang w:val="vi-VN"/>
              </w:rPr>
              <w:t>91.24</w:t>
            </w:r>
          </w:p>
        </w:tc>
      </w:tr>
    </w:tbl>
    <w:p w14:paraId="04EF96A4" w14:textId="77777777" w:rsidR="006E4540" w:rsidRPr="0069497E" w:rsidRDefault="006E4540" w:rsidP="006E4540">
      <w:pPr>
        <w:spacing w:line="240" w:lineRule="auto"/>
        <w:rPr>
          <w:rFonts w:eastAsia="MS Mincho"/>
          <w:b/>
          <w:sz w:val="28"/>
          <w:szCs w:val="28"/>
          <w:lang w:val="vi-VN"/>
        </w:rPr>
      </w:pPr>
      <w:r w:rsidRPr="0069497E">
        <w:rPr>
          <w:rFonts w:eastAsia="MS Mincho"/>
          <w:b/>
          <w:i/>
          <w:sz w:val="28"/>
          <w:szCs w:val="28"/>
          <w:lang w:val="sq-AL"/>
        </w:rPr>
        <w:t>*</w:t>
      </w:r>
      <w:r w:rsidRPr="0069497E">
        <w:rPr>
          <w:rFonts w:eastAsia="MS Mincho"/>
          <w:b/>
          <w:i/>
          <w:sz w:val="28"/>
          <w:szCs w:val="28"/>
          <w:lang w:val="vi-VN"/>
        </w:rPr>
        <w:t xml:space="preserve"> Các đối tượng kinh tế - xã hội trong khu vực:</w:t>
      </w:r>
      <w:r w:rsidRPr="0069497E">
        <w:rPr>
          <w:rFonts w:eastAsia="MS Mincho"/>
          <w:b/>
          <w:sz w:val="28"/>
          <w:szCs w:val="28"/>
          <w:lang w:val="vi-VN"/>
        </w:rPr>
        <w:t xml:space="preserve"> </w:t>
      </w:r>
    </w:p>
    <w:p w14:paraId="7672C846" w14:textId="77777777" w:rsidR="006E4540" w:rsidRPr="0069497E" w:rsidRDefault="006E4540" w:rsidP="006E4540">
      <w:pPr>
        <w:pStyle w:val="Tc3"/>
        <w:spacing w:line="240" w:lineRule="auto"/>
        <w:jc w:val="both"/>
        <w:rPr>
          <w:rFonts w:eastAsia="MS Mincho"/>
          <w:b w:val="0"/>
          <w:szCs w:val="28"/>
          <w:lang w:val="pl-PL"/>
        </w:rPr>
      </w:pPr>
      <w:r w:rsidRPr="0069497E">
        <w:rPr>
          <w:rFonts w:eastAsia="MS Mincho"/>
          <w:b w:val="0"/>
          <w:szCs w:val="28"/>
          <w:lang w:val="pl-PL"/>
        </w:rPr>
        <w:t xml:space="preserve">- Dân cư: Khu dân cư gần nhất cách Dự án </w:t>
      </w:r>
      <w:r w:rsidRPr="0069497E">
        <w:rPr>
          <w:rFonts w:eastAsia="MS Mincho"/>
          <w:b w:val="0"/>
          <w:szCs w:val="28"/>
          <w:lang w:val="vi-VN"/>
        </w:rPr>
        <w:t>2</w:t>
      </w:r>
      <w:r w:rsidRPr="0069497E">
        <w:rPr>
          <w:rFonts w:eastAsia="MS Mincho"/>
          <w:b w:val="0"/>
          <w:szCs w:val="28"/>
          <w:lang w:val="pl-PL"/>
        </w:rPr>
        <w:t xml:space="preserve">0m về phía </w:t>
      </w:r>
      <w:r w:rsidRPr="0069497E">
        <w:rPr>
          <w:rFonts w:eastAsia="MS Mincho"/>
          <w:b w:val="0"/>
          <w:szCs w:val="28"/>
          <w:lang w:val="vi-VN"/>
        </w:rPr>
        <w:t>Nam</w:t>
      </w:r>
      <w:r w:rsidRPr="0069497E">
        <w:rPr>
          <w:rFonts w:eastAsia="MS Mincho"/>
          <w:b w:val="0"/>
          <w:szCs w:val="28"/>
          <w:lang w:val="pl-PL"/>
        </w:rPr>
        <w:t xml:space="preserve">. Đây là khu dân cư thuộc thôn </w:t>
      </w:r>
      <w:r w:rsidRPr="0069497E">
        <w:rPr>
          <w:rFonts w:eastAsia="MS Mincho"/>
          <w:b w:val="0"/>
          <w:szCs w:val="28"/>
          <w:lang w:val="vi-VN"/>
        </w:rPr>
        <w:t>Thọ Sơn</w:t>
      </w:r>
      <w:r w:rsidRPr="0069497E">
        <w:rPr>
          <w:rFonts w:eastAsia="MS Mincho"/>
          <w:b w:val="0"/>
          <w:szCs w:val="28"/>
          <w:lang w:val="pl-PL"/>
        </w:rPr>
        <w:t xml:space="preserve">, xã </w:t>
      </w:r>
      <w:r w:rsidRPr="0069497E">
        <w:rPr>
          <w:rFonts w:eastAsia="MS Mincho"/>
          <w:b w:val="0"/>
          <w:szCs w:val="28"/>
          <w:lang w:val="vi-VN"/>
        </w:rPr>
        <w:t>Quảng Đông</w:t>
      </w:r>
      <w:r w:rsidRPr="0069497E">
        <w:rPr>
          <w:rFonts w:eastAsia="MS Mincho"/>
          <w:b w:val="0"/>
          <w:szCs w:val="28"/>
          <w:lang w:val="pl-PL"/>
        </w:rPr>
        <w:t>.</w:t>
      </w:r>
    </w:p>
    <w:p w14:paraId="2C7A1633" w14:textId="77777777" w:rsidR="006E4540" w:rsidRPr="0069497E" w:rsidRDefault="006E4540" w:rsidP="006E4540">
      <w:pPr>
        <w:widowControl w:val="0"/>
        <w:spacing w:line="276" w:lineRule="auto"/>
        <w:rPr>
          <w:spacing w:val="-4"/>
          <w:sz w:val="28"/>
          <w:szCs w:val="28"/>
          <w:lang w:val="af-ZA"/>
        </w:rPr>
      </w:pPr>
      <w:r w:rsidRPr="0069497E">
        <w:rPr>
          <w:spacing w:val="-4"/>
          <w:sz w:val="28"/>
          <w:szCs w:val="28"/>
          <w:lang w:val="af-ZA"/>
        </w:rPr>
        <w:t xml:space="preserve">Chủ đầu tư sẽ có các biện pháp giảm thiểu tác động tiêu cực đến các hộ dân thôn </w:t>
      </w:r>
      <w:r w:rsidRPr="0069497E">
        <w:rPr>
          <w:spacing w:val="-4"/>
          <w:sz w:val="28"/>
          <w:szCs w:val="28"/>
          <w:lang w:val="vi-VN"/>
        </w:rPr>
        <w:t xml:space="preserve">Thọ Sơn </w:t>
      </w:r>
      <w:r w:rsidRPr="0069497E">
        <w:rPr>
          <w:spacing w:val="-4"/>
          <w:sz w:val="28"/>
          <w:szCs w:val="28"/>
          <w:lang w:val="af-ZA"/>
        </w:rPr>
        <w:t>trong quá trình thi công cũng như khi Dự án đi vào hoạt động.</w:t>
      </w:r>
    </w:p>
    <w:p w14:paraId="62B2643D" w14:textId="77777777" w:rsidR="006E4540" w:rsidRPr="0069497E" w:rsidRDefault="006E4540" w:rsidP="006E4540">
      <w:pPr>
        <w:pStyle w:val="Tc3"/>
        <w:spacing w:line="276" w:lineRule="auto"/>
        <w:jc w:val="both"/>
        <w:rPr>
          <w:rFonts w:eastAsia="MS Mincho"/>
          <w:b w:val="0"/>
          <w:szCs w:val="28"/>
          <w:lang w:val="pl-PL"/>
        </w:rPr>
      </w:pPr>
      <w:r w:rsidRPr="0069497E">
        <w:rPr>
          <w:rFonts w:eastAsia="MS Mincho"/>
          <w:b w:val="0"/>
          <w:szCs w:val="28"/>
          <w:lang w:val="pl-PL"/>
        </w:rPr>
        <w:t xml:space="preserve">- Hoạt động kinh doanh, dịch </w:t>
      </w:r>
      <w:r w:rsidRPr="0069497E">
        <w:rPr>
          <w:rFonts w:eastAsia="MS Mincho"/>
          <w:b w:val="0"/>
          <w:szCs w:val="28"/>
          <w:lang w:val="vi-VN"/>
        </w:rPr>
        <w:t>vụ và các trụ sở làm việc</w:t>
      </w:r>
      <w:r w:rsidRPr="0069497E">
        <w:rPr>
          <w:rFonts w:eastAsia="MS Mincho"/>
          <w:b w:val="0"/>
          <w:szCs w:val="28"/>
          <w:lang w:val="pl-PL"/>
        </w:rPr>
        <w:t xml:space="preserve">: Cách </w:t>
      </w:r>
      <w:r w:rsidRPr="0069497E">
        <w:rPr>
          <w:rFonts w:eastAsia="MS Mincho"/>
          <w:b w:val="0"/>
          <w:szCs w:val="28"/>
          <w:lang w:val="vi-VN"/>
        </w:rPr>
        <w:t>dự án khoảng 40m về phía Đông có quán Cafe Bảo Thương, cách d</w:t>
      </w:r>
      <w:r w:rsidRPr="0069497E">
        <w:rPr>
          <w:rFonts w:eastAsia="MS Mincho"/>
          <w:b w:val="0"/>
          <w:szCs w:val="28"/>
          <w:lang w:val="pl-PL"/>
        </w:rPr>
        <w:t xml:space="preserve">ự án khoảng </w:t>
      </w:r>
      <w:r w:rsidRPr="0069497E">
        <w:rPr>
          <w:rFonts w:eastAsia="MS Mincho"/>
          <w:b w:val="0"/>
          <w:szCs w:val="28"/>
          <w:lang w:val="vi-VN"/>
        </w:rPr>
        <w:t>5</w:t>
      </w:r>
      <w:r w:rsidRPr="0069497E">
        <w:rPr>
          <w:rFonts w:eastAsia="MS Mincho"/>
          <w:b w:val="0"/>
          <w:szCs w:val="28"/>
          <w:lang w:val="pl-PL"/>
        </w:rPr>
        <w:t xml:space="preserve">0m về phía </w:t>
      </w:r>
      <w:r w:rsidRPr="0069497E">
        <w:rPr>
          <w:rFonts w:eastAsia="MS Mincho"/>
          <w:b w:val="0"/>
          <w:szCs w:val="28"/>
          <w:lang w:val="vi-VN"/>
        </w:rPr>
        <w:t>Nam</w:t>
      </w:r>
      <w:r w:rsidRPr="0069497E">
        <w:rPr>
          <w:rFonts w:eastAsia="MS Mincho"/>
          <w:b w:val="0"/>
          <w:szCs w:val="28"/>
          <w:lang w:val="pl-PL"/>
        </w:rPr>
        <w:t xml:space="preserve"> có </w:t>
      </w:r>
      <w:r w:rsidRPr="0069497E">
        <w:rPr>
          <w:rFonts w:eastAsia="MS Mincho"/>
          <w:b w:val="0"/>
          <w:szCs w:val="28"/>
          <w:lang w:val="vi-VN"/>
        </w:rPr>
        <w:t>Ban Quản lý Khu kinh tế Hòn La, cách dự án khoảng 70m về phía Đông Nam có Chi cục Hải quan Khu kinh tế Hòn La, cách dự án khoảng 190m về phía Đông có quán Karaoke Trà My, cách dự án khoảng 320m về phía Đông Bắc có Nhà máy XLNT KCN Hòn La</w:t>
      </w:r>
      <w:r w:rsidRPr="0069497E">
        <w:rPr>
          <w:rFonts w:eastAsia="MS Mincho"/>
          <w:b w:val="0"/>
          <w:szCs w:val="28"/>
          <w:lang w:val="en-US"/>
        </w:rPr>
        <w:t xml:space="preserve">, </w:t>
      </w:r>
      <w:r w:rsidRPr="0069497E">
        <w:rPr>
          <w:rFonts w:eastAsia="MS Mincho"/>
          <w:b w:val="0"/>
          <w:szCs w:val="28"/>
          <w:lang w:val="vi-VN"/>
        </w:rPr>
        <w:t xml:space="preserve">cách dự án khoảng 440m về phía </w:t>
      </w:r>
      <w:r w:rsidRPr="0069497E">
        <w:rPr>
          <w:b w:val="0"/>
          <w:szCs w:val="28"/>
        </w:rPr>
        <w:t>Tây Nam có Trường THCS Quảng Đông</w:t>
      </w:r>
      <w:r w:rsidRPr="0069497E">
        <w:rPr>
          <w:rFonts w:eastAsia="MS Mincho"/>
          <w:b w:val="0"/>
          <w:szCs w:val="28"/>
          <w:lang w:val="pl-PL"/>
        </w:rPr>
        <w:t>. Bên cạnh đó</w:t>
      </w:r>
      <w:r w:rsidRPr="0069497E">
        <w:rPr>
          <w:rFonts w:eastAsia="MS Mincho"/>
          <w:b w:val="0"/>
          <w:szCs w:val="28"/>
          <w:lang w:val="vi-VN"/>
        </w:rPr>
        <w:t xml:space="preserve"> xung quanh dự án</w:t>
      </w:r>
      <w:r w:rsidRPr="0069497E">
        <w:rPr>
          <w:rFonts w:eastAsia="MS Mincho"/>
          <w:b w:val="0"/>
          <w:szCs w:val="28"/>
          <w:lang w:val="pl-PL"/>
        </w:rPr>
        <w:t xml:space="preserve"> </w:t>
      </w:r>
      <w:r w:rsidRPr="0069497E">
        <w:rPr>
          <w:rFonts w:eastAsia="MS Mincho"/>
          <w:b w:val="0"/>
          <w:szCs w:val="28"/>
          <w:lang w:val="vi-VN"/>
        </w:rPr>
        <w:t xml:space="preserve">trong vòng bán kính 1km có nhiều cơ sở, nhà </w:t>
      </w:r>
      <w:r w:rsidRPr="0069497E">
        <w:rPr>
          <w:rFonts w:eastAsia="MS Mincho"/>
          <w:b w:val="0"/>
          <w:szCs w:val="28"/>
          <w:lang w:val="vi-VN"/>
        </w:rPr>
        <w:lastRenderedPageBreak/>
        <w:t>máy trong khu kinh tế.</w:t>
      </w:r>
      <w:r w:rsidRPr="0069497E">
        <w:rPr>
          <w:rFonts w:eastAsia="MS Mincho"/>
          <w:b w:val="0"/>
          <w:szCs w:val="28"/>
          <w:lang w:val="pl-PL"/>
        </w:rPr>
        <w:t xml:space="preserve"> Do vậy trong quá trình thực hiện Dự án, đặc biệt trong giai đoạn thi công </w:t>
      </w:r>
      <w:r w:rsidRPr="0069497E">
        <w:rPr>
          <w:rFonts w:eastAsia="MS Mincho"/>
          <w:b w:val="0"/>
          <w:szCs w:val="28"/>
          <w:lang w:val="vi-VN"/>
        </w:rPr>
        <w:t>xây dựng</w:t>
      </w:r>
      <w:r w:rsidRPr="0069497E">
        <w:rPr>
          <w:rFonts w:eastAsia="MS Mincho"/>
          <w:b w:val="0"/>
          <w:szCs w:val="28"/>
          <w:lang w:val="pl-PL"/>
        </w:rPr>
        <w:t xml:space="preserve">, Chủ dự án sẽ có các biện pháp giảm thiểu hợp lý nhằm hạn chế tác động đến hoạt động </w:t>
      </w:r>
      <w:r w:rsidRPr="0069497E">
        <w:rPr>
          <w:rFonts w:eastAsia="MS Mincho"/>
          <w:b w:val="0"/>
          <w:szCs w:val="28"/>
          <w:lang w:val="vi-VN"/>
        </w:rPr>
        <w:t>sản xuất</w:t>
      </w:r>
      <w:r w:rsidRPr="0069497E">
        <w:rPr>
          <w:rFonts w:eastAsia="MS Mincho"/>
          <w:b w:val="0"/>
          <w:szCs w:val="28"/>
          <w:lang w:val="pl-PL"/>
        </w:rPr>
        <w:t>, dịch vụ của khu vực.</w:t>
      </w:r>
    </w:p>
    <w:p w14:paraId="70BC5D76" w14:textId="77777777" w:rsidR="006E4540" w:rsidRPr="0069497E" w:rsidRDefault="006E4540" w:rsidP="006E4540">
      <w:pPr>
        <w:spacing w:line="276" w:lineRule="auto"/>
        <w:rPr>
          <w:sz w:val="28"/>
          <w:szCs w:val="28"/>
          <w:lang w:val="vi-VN"/>
        </w:rPr>
      </w:pPr>
      <w:r w:rsidRPr="0069497E">
        <w:rPr>
          <w:rFonts w:eastAsia="MS Mincho"/>
          <w:sz w:val="28"/>
          <w:szCs w:val="28"/>
          <w:lang w:val="pl-PL"/>
        </w:rPr>
        <w:t xml:space="preserve">- Đối với các công trình văn hóa, di tích, lịch sử: </w:t>
      </w:r>
      <w:r w:rsidRPr="0069497E">
        <w:rPr>
          <w:rFonts w:eastAsia="MS Mincho"/>
          <w:sz w:val="28"/>
          <w:szCs w:val="28"/>
          <w:lang w:val="vi-VN"/>
        </w:rPr>
        <w:t>Trong vòng bán kính 1km xung quanh k</w:t>
      </w:r>
      <w:r w:rsidRPr="0069497E">
        <w:rPr>
          <w:sz w:val="28"/>
          <w:szCs w:val="28"/>
          <w:lang w:val="pt-BR"/>
        </w:rPr>
        <w:t>hu vực Dự án và khu vực lân cận không có các di tích lịch sử, công trình văn hóa, công trình xây dựng hay các đối tượng dễ bị tổn thương khác.</w:t>
      </w:r>
      <w:r w:rsidRPr="0069497E">
        <w:rPr>
          <w:sz w:val="28"/>
          <w:szCs w:val="28"/>
          <w:lang w:val="vi-VN"/>
        </w:rPr>
        <w:t xml:space="preserve"> Tuy nhiên, cách dự án khoảng 1,3 km có Lăng mộ Đại tướng Võ Nguyên Giáp, do đó </w:t>
      </w:r>
      <w:r w:rsidRPr="0069497E">
        <w:rPr>
          <w:rFonts w:eastAsia="MS Mincho"/>
          <w:sz w:val="28"/>
          <w:szCs w:val="28"/>
          <w:lang w:val="pl-PL"/>
        </w:rPr>
        <w:t xml:space="preserve">trong quá trình thực hiện Dự án, đặc biệt trong giai đoạn thi công </w:t>
      </w:r>
      <w:r w:rsidRPr="0069497E">
        <w:rPr>
          <w:rFonts w:eastAsia="MS Mincho"/>
          <w:sz w:val="28"/>
          <w:szCs w:val="28"/>
          <w:lang w:val="vi-VN"/>
        </w:rPr>
        <w:t>xây dựng</w:t>
      </w:r>
      <w:r w:rsidRPr="0069497E">
        <w:rPr>
          <w:rFonts w:eastAsia="MS Mincho"/>
          <w:sz w:val="28"/>
          <w:szCs w:val="28"/>
          <w:lang w:val="pl-PL"/>
        </w:rPr>
        <w:t>, Chủ dự án sẽ có các biện pháp giảm thiểu hợp lý nhằm hạn chế tác động đến</w:t>
      </w:r>
      <w:r w:rsidRPr="0069497E">
        <w:rPr>
          <w:rFonts w:eastAsia="MS Mincho"/>
          <w:sz w:val="28"/>
          <w:szCs w:val="28"/>
          <w:lang w:val="vi-VN"/>
        </w:rPr>
        <w:t xml:space="preserve"> các</w:t>
      </w:r>
      <w:r w:rsidRPr="0069497E">
        <w:rPr>
          <w:rFonts w:eastAsia="MS Mincho"/>
          <w:sz w:val="28"/>
          <w:szCs w:val="28"/>
          <w:lang w:val="pl-PL"/>
        </w:rPr>
        <w:t xml:space="preserve"> hoạt động </w:t>
      </w:r>
      <w:r w:rsidRPr="0069497E">
        <w:rPr>
          <w:rFonts w:eastAsia="MS Mincho"/>
          <w:sz w:val="28"/>
          <w:szCs w:val="28"/>
          <w:lang w:val="vi-VN"/>
        </w:rPr>
        <w:t xml:space="preserve">của </w:t>
      </w:r>
      <w:r w:rsidRPr="0069497E">
        <w:rPr>
          <w:sz w:val="28"/>
          <w:szCs w:val="28"/>
          <w:lang w:val="vi-VN"/>
        </w:rPr>
        <w:t>Lăng mộ Đại tướng Võ Nguyên Giáp.</w:t>
      </w:r>
    </w:p>
    <w:p w14:paraId="055A67E4" w14:textId="77777777" w:rsidR="006E4540" w:rsidRPr="0069497E" w:rsidRDefault="006E4540" w:rsidP="006E4540">
      <w:pPr>
        <w:spacing w:line="276" w:lineRule="auto"/>
        <w:rPr>
          <w:rFonts w:eastAsia="MS Mincho"/>
          <w:b/>
          <w:i/>
          <w:sz w:val="28"/>
          <w:szCs w:val="28"/>
          <w:lang w:val="vi-VN"/>
        </w:rPr>
      </w:pPr>
      <w:r w:rsidRPr="0069497E">
        <w:rPr>
          <w:rFonts w:eastAsia="MS Mincho"/>
          <w:b/>
          <w:i/>
          <w:sz w:val="28"/>
          <w:szCs w:val="28"/>
        </w:rPr>
        <w:t>*</w:t>
      </w:r>
      <w:r w:rsidRPr="0069497E">
        <w:rPr>
          <w:rFonts w:eastAsia="MS Mincho"/>
          <w:b/>
          <w:i/>
          <w:sz w:val="28"/>
          <w:szCs w:val="28"/>
          <w:lang w:val="vi-VN"/>
        </w:rPr>
        <w:t xml:space="preserve"> Hệ thống giao thông của khu vực:</w:t>
      </w:r>
    </w:p>
    <w:p w14:paraId="78503838" w14:textId="77777777" w:rsidR="006E4540" w:rsidRPr="0069497E" w:rsidRDefault="006E4540" w:rsidP="006E4540">
      <w:pPr>
        <w:spacing w:line="276" w:lineRule="auto"/>
        <w:rPr>
          <w:rFonts w:eastAsia="MS Mincho"/>
          <w:sz w:val="28"/>
          <w:szCs w:val="28"/>
          <w:lang w:val="pl-PL"/>
        </w:rPr>
      </w:pPr>
      <w:r w:rsidRPr="0069497E">
        <w:rPr>
          <w:sz w:val="28"/>
          <w:szCs w:val="28"/>
          <w:lang w:val="vi-VN"/>
        </w:rPr>
        <w:t xml:space="preserve">Dự án có điều kiện giao thông rất thuận lợi cho hoạt động vận chuyển nguyên vật liệu trong quá trình xây dựng cũng như khi dự án đi vào hoạt động. </w:t>
      </w:r>
      <w:r w:rsidRPr="0069497E">
        <w:rPr>
          <w:sz w:val="28"/>
          <w:szCs w:val="28"/>
          <w:lang w:val="pt-BR"/>
        </w:rPr>
        <w:t>Trong khu vực thực hiện dự án chủ yếu là bờ thửa, có tuyến đường đất 5m chạy ngang qua khu đất,</w:t>
      </w:r>
      <w:r w:rsidRPr="0069497E">
        <w:rPr>
          <w:sz w:val="28"/>
          <w:szCs w:val="28"/>
          <w:lang w:val="vi-VN"/>
        </w:rPr>
        <w:t xml:space="preserve"> p</w:t>
      </w:r>
      <w:r w:rsidRPr="0069497E">
        <w:rPr>
          <w:rFonts w:eastAsia="MS Mincho"/>
          <w:sz w:val="28"/>
          <w:szCs w:val="28"/>
          <w:lang w:val="pl-PL"/>
        </w:rPr>
        <w:t xml:space="preserve">hía </w:t>
      </w:r>
      <w:r w:rsidRPr="0069497E">
        <w:rPr>
          <w:rFonts w:eastAsia="MS Mincho"/>
          <w:sz w:val="28"/>
          <w:szCs w:val="28"/>
          <w:lang w:val="vi-VN"/>
        </w:rPr>
        <w:t>Nam</w:t>
      </w:r>
      <w:r w:rsidRPr="0069497E">
        <w:rPr>
          <w:rFonts w:eastAsia="MS Mincho"/>
          <w:sz w:val="28"/>
          <w:szCs w:val="28"/>
          <w:lang w:val="pl-PL"/>
        </w:rPr>
        <w:t xml:space="preserve"> khu đất Dự án giáp tuyến đường </w:t>
      </w:r>
      <w:r w:rsidRPr="0069497E">
        <w:rPr>
          <w:rFonts w:eastAsia="MS Mincho"/>
          <w:sz w:val="28"/>
          <w:szCs w:val="28"/>
          <w:lang w:val="vi-VN"/>
        </w:rPr>
        <w:t>nhựa 7m theo quy hoạch đường 40m</w:t>
      </w:r>
      <w:r w:rsidRPr="0069497E">
        <w:rPr>
          <w:rFonts w:eastAsia="MS Mincho"/>
          <w:sz w:val="28"/>
          <w:szCs w:val="28"/>
          <w:lang w:val="pl-PL"/>
        </w:rPr>
        <w:t xml:space="preserve">, mặt đường đã được nhựa hóa hoàn thiện. Cách Dự án khoảng </w:t>
      </w:r>
      <w:r w:rsidRPr="0069497E">
        <w:rPr>
          <w:rFonts w:eastAsia="MS Mincho"/>
          <w:sz w:val="28"/>
          <w:szCs w:val="28"/>
          <w:lang w:val="vi-VN"/>
        </w:rPr>
        <w:t>6</w:t>
      </w:r>
      <w:r w:rsidRPr="0069497E">
        <w:rPr>
          <w:rFonts w:eastAsia="MS Mincho"/>
          <w:sz w:val="28"/>
          <w:szCs w:val="28"/>
          <w:lang w:val="pl-PL"/>
        </w:rPr>
        <w:t xml:space="preserve">00m về phía </w:t>
      </w:r>
      <w:r w:rsidRPr="0069497E">
        <w:rPr>
          <w:rFonts w:eastAsia="MS Mincho"/>
          <w:sz w:val="28"/>
          <w:szCs w:val="28"/>
          <w:lang w:val="vi-VN"/>
        </w:rPr>
        <w:t xml:space="preserve">Tây </w:t>
      </w:r>
      <w:r w:rsidRPr="0069497E">
        <w:rPr>
          <w:rFonts w:eastAsia="MS Mincho"/>
          <w:sz w:val="28"/>
          <w:szCs w:val="28"/>
          <w:lang w:val="pl-PL"/>
        </w:rPr>
        <w:t xml:space="preserve">là tuyến đường </w:t>
      </w:r>
      <w:r w:rsidRPr="0069497E">
        <w:rPr>
          <w:rFonts w:eastAsia="MS Mincho"/>
          <w:sz w:val="28"/>
          <w:szCs w:val="28"/>
          <w:lang w:val="vi-VN"/>
        </w:rPr>
        <w:t>QL1A, xung quanh khu vực dự án là các tuyến đường nội Khu kinh tế Hòn La đã được nhựa hóa hoàn thiện</w:t>
      </w:r>
      <w:r w:rsidRPr="0069497E">
        <w:rPr>
          <w:rFonts w:eastAsia="MS Mincho"/>
          <w:sz w:val="28"/>
          <w:szCs w:val="28"/>
          <w:lang w:val="pl-PL"/>
        </w:rPr>
        <w:t>.</w:t>
      </w:r>
    </w:p>
    <w:p w14:paraId="3889A47F"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Đoạn đường vận chuyển của dự án đoạn nối từ QL1A đến khu vực dự án có chiều dài khoảng 650m, trong đó dọc hai bên tuyến đường có chiểu dài khoảng 400m đoạn nối từ QL1A đi vào tập trung khá đông dân cư và các cơ sở kinh doanh dịch vụ, trên đoạn đường này có 1 điểm trường THCS Quảng Đông, còn đoạn chiều dài còn lại của tuyến đường nội KKT vào dự án không có dân cư sinh sống, đa phần là ruộng lúa của người dân canh tác.</w:t>
      </w:r>
    </w:p>
    <w:p w14:paraId="13786233" w14:textId="77777777" w:rsidR="006E4540" w:rsidRPr="0069497E" w:rsidRDefault="006E4540" w:rsidP="006E4540">
      <w:pPr>
        <w:spacing w:line="276" w:lineRule="auto"/>
        <w:rPr>
          <w:rFonts w:eastAsia="MS Mincho"/>
          <w:b/>
          <w:sz w:val="28"/>
          <w:szCs w:val="28"/>
          <w:lang w:val="sq-AL"/>
        </w:rPr>
      </w:pPr>
      <w:r w:rsidRPr="0069497E">
        <w:rPr>
          <w:rFonts w:eastAsia="MS Mincho"/>
          <w:b/>
          <w:i/>
          <w:sz w:val="28"/>
          <w:szCs w:val="28"/>
          <w:lang w:val="sq-AL"/>
        </w:rPr>
        <w:t>*</w:t>
      </w:r>
      <w:r w:rsidRPr="0069497E">
        <w:rPr>
          <w:rFonts w:eastAsia="MS Mincho"/>
          <w:b/>
          <w:i/>
          <w:sz w:val="28"/>
          <w:szCs w:val="28"/>
          <w:lang w:val="vi-VN"/>
        </w:rPr>
        <w:t xml:space="preserve"> Hệ thống sông </w:t>
      </w:r>
      <w:r w:rsidRPr="0069497E">
        <w:rPr>
          <w:rFonts w:eastAsia="MS Mincho"/>
          <w:b/>
          <w:i/>
          <w:sz w:val="28"/>
          <w:szCs w:val="28"/>
          <w:lang w:val="sq-AL"/>
        </w:rPr>
        <w:t>suối, biển:</w:t>
      </w:r>
      <w:r w:rsidRPr="0069497E">
        <w:rPr>
          <w:rFonts w:eastAsia="MS Mincho"/>
          <w:b/>
          <w:sz w:val="28"/>
          <w:szCs w:val="28"/>
          <w:lang w:val="vi-VN"/>
        </w:rPr>
        <w:t xml:space="preserve"> </w:t>
      </w:r>
      <w:r w:rsidRPr="0069497E">
        <w:rPr>
          <w:rFonts w:eastAsia="MS Mincho"/>
          <w:b/>
          <w:sz w:val="28"/>
          <w:szCs w:val="28"/>
          <w:lang w:val="sq-AL"/>
        </w:rPr>
        <w:t xml:space="preserve"> </w:t>
      </w:r>
    </w:p>
    <w:p w14:paraId="2F4C1BD0" w14:textId="0C5BEBA3" w:rsidR="005516E1" w:rsidRPr="0069497E" w:rsidRDefault="006E4540" w:rsidP="006E4540">
      <w:pPr>
        <w:spacing w:before="120" w:after="120"/>
        <w:rPr>
          <w:b/>
          <w:sz w:val="28"/>
          <w:szCs w:val="28"/>
          <w:lang w:val="vi-VN"/>
        </w:rPr>
      </w:pPr>
      <w:r w:rsidRPr="0069497E">
        <w:rPr>
          <w:rFonts w:eastAsia="MS Mincho"/>
          <w:sz w:val="28"/>
          <w:szCs w:val="28"/>
        </w:rPr>
        <w:t xml:space="preserve">Khu đất Dự án cách </w:t>
      </w:r>
      <w:r w:rsidRPr="0069497E">
        <w:rPr>
          <w:rFonts w:eastAsia="MS Mincho"/>
          <w:sz w:val="28"/>
          <w:szCs w:val="28"/>
          <w:lang w:val="vi-VN"/>
        </w:rPr>
        <w:t>biển Đông khoảng 930m về phía Tây Bắc, cách khe Rào khoảng 1,8km về phía Tây Nam.</w:t>
      </w:r>
    </w:p>
    <w:p w14:paraId="5F32B480" w14:textId="0865FE09" w:rsidR="004E4472" w:rsidRPr="0069497E" w:rsidRDefault="004E4472" w:rsidP="00D40BA8">
      <w:pPr>
        <w:spacing w:before="120" w:after="120"/>
        <w:rPr>
          <w:b/>
          <w:i/>
          <w:sz w:val="28"/>
          <w:szCs w:val="28"/>
        </w:rPr>
      </w:pPr>
      <w:r w:rsidRPr="0069497E">
        <w:rPr>
          <w:b/>
          <w:i/>
          <w:sz w:val="28"/>
          <w:szCs w:val="28"/>
        </w:rPr>
        <w:t xml:space="preserve">* Hiện trạng </w:t>
      </w:r>
      <w:r w:rsidR="005516E1" w:rsidRPr="0069497E">
        <w:rPr>
          <w:b/>
          <w:i/>
          <w:sz w:val="28"/>
          <w:szCs w:val="28"/>
        </w:rPr>
        <w:t>quản lý, sử dụng đất, mặt nuớc của Dự án</w:t>
      </w:r>
    </w:p>
    <w:p w14:paraId="308030D7" w14:textId="555FF0BA" w:rsidR="007249BD" w:rsidRPr="0069497E" w:rsidRDefault="006E4540" w:rsidP="00D40BA8">
      <w:pPr>
        <w:spacing w:before="120" w:after="120"/>
        <w:rPr>
          <w:sz w:val="28"/>
          <w:szCs w:val="28"/>
          <w:lang w:val="vi-VN"/>
        </w:rPr>
      </w:pPr>
      <w:r w:rsidRPr="0069497E">
        <w:rPr>
          <w:iCs/>
          <w:spacing w:val="-6"/>
          <w:sz w:val="28"/>
          <w:szCs w:val="28"/>
          <w:lang w:val="vi-VN" w:eastAsia="x-none"/>
        </w:rPr>
        <w:t xml:space="preserve">Hiện trạng phần lớn diện tích khu vực thực hiện dự án là đất trồng lúa, diện tích </w:t>
      </w:r>
      <w:r w:rsidRPr="0069497E">
        <w:rPr>
          <w:spacing w:val="-6"/>
          <w:sz w:val="28"/>
          <w:szCs w:val="28"/>
          <w:lang w:val="vi-VN"/>
        </w:rPr>
        <w:t>13.4</w:t>
      </w:r>
      <w:r w:rsidRPr="0069497E">
        <w:rPr>
          <w:spacing w:val="-6"/>
          <w:sz w:val="28"/>
          <w:szCs w:val="28"/>
          <w:lang w:val="pt-BR"/>
        </w:rPr>
        <w:t>50</w:t>
      </w:r>
      <w:r w:rsidRPr="0069497E">
        <w:rPr>
          <w:spacing w:val="-6"/>
          <w:sz w:val="28"/>
          <w:szCs w:val="28"/>
          <w:lang w:val="vi-VN"/>
        </w:rPr>
        <w:t xml:space="preserve"> </w:t>
      </w:r>
      <w:r w:rsidRPr="0069497E">
        <w:rPr>
          <w:spacing w:val="-6"/>
          <w:sz w:val="28"/>
          <w:szCs w:val="28"/>
          <w:lang w:val="pt-BR"/>
        </w:rPr>
        <w:t>m</w:t>
      </w:r>
      <w:r w:rsidRPr="0069497E">
        <w:rPr>
          <w:spacing w:val="-6"/>
          <w:sz w:val="28"/>
          <w:szCs w:val="28"/>
          <w:vertAlign w:val="superscript"/>
          <w:lang w:val="pt-BR"/>
        </w:rPr>
        <w:t>2</w:t>
      </w:r>
      <w:r w:rsidRPr="0069497E">
        <w:rPr>
          <w:iCs/>
          <w:spacing w:val="-6"/>
          <w:sz w:val="28"/>
          <w:szCs w:val="28"/>
          <w:lang w:val="vi-VN" w:eastAsia="x-none"/>
        </w:rPr>
        <w:t xml:space="preserve">, có khe cạn diện tích </w:t>
      </w:r>
      <w:r w:rsidRPr="0069497E">
        <w:rPr>
          <w:spacing w:val="-6"/>
          <w:sz w:val="28"/>
          <w:szCs w:val="28"/>
          <w:lang w:val="vi-VN"/>
        </w:rPr>
        <w:t>3.</w:t>
      </w:r>
      <w:r w:rsidRPr="0069497E">
        <w:rPr>
          <w:spacing w:val="-6"/>
          <w:sz w:val="28"/>
          <w:szCs w:val="28"/>
          <w:lang w:val="pt-BR"/>
        </w:rPr>
        <w:t>215</w:t>
      </w:r>
      <w:r w:rsidRPr="0069497E">
        <w:rPr>
          <w:spacing w:val="-6"/>
          <w:sz w:val="28"/>
          <w:szCs w:val="28"/>
          <w:lang w:val="vi-VN"/>
        </w:rPr>
        <w:t xml:space="preserve"> </w:t>
      </w:r>
      <w:r w:rsidRPr="0069497E">
        <w:rPr>
          <w:spacing w:val="-6"/>
          <w:sz w:val="28"/>
          <w:szCs w:val="28"/>
          <w:lang w:val="pt-BR"/>
        </w:rPr>
        <w:t>m</w:t>
      </w:r>
      <w:r w:rsidRPr="0069497E">
        <w:rPr>
          <w:spacing w:val="-6"/>
          <w:sz w:val="28"/>
          <w:szCs w:val="28"/>
          <w:vertAlign w:val="superscript"/>
          <w:lang w:val="pt-BR"/>
        </w:rPr>
        <w:t>2</w:t>
      </w:r>
      <w:r w:rsidRPr="0069497E">
        <w:rPr>
          <w:spacing w:val="-6"/>
          <w:sz w:val="28"/>
          <w:szCs w:val="28"/>
          <w:lang w:val="vi-VN"/>
        </w:rPr>
        <w:t xml:space="preserve">, </w:t>
      </w:r>
      <w:r w:rsidRPr="0069497E">
        <w:rPr>
          <w:iCs/>
          <w:spacing w:val="-6"/>
          <w:sz w:val="28"/>
          <w:szCs w:val="28"/>
          <w:lang w:val="vi-VN" w:eastAsia="x-none"/>
        </w:rPr>
        <w:t xml:space="preserve">có tuyến đường đất giao thông diện tích </w:t>
      </w:r>
      <w:r w:rsidRPr="0069497E">
        <w:rPr>
          <w:spacing w:val="-6"/>
          <w:sz w:val="28"/>
          <w:szCs w:val="28"/>
          <w:lang w:val="pt-BR"/>
        </w:rPr>
        <w:t>745</w:t>
      </w:r>
      <w:r w:rsidRPr="0069497E">
        <w:rPr>
          <w:iCs/>
          <w:spacing w:val="-6"/>
          <w:sz w:val="28"/>
          <w:szCs w:val="28"/>
          <w:lang w:val="vi-VN" w:eastAsia="x-none"/>
        </w:rPr>
        <w:t>m</w:t>
      </w:r>
      <w:r w:rsidRPr="0069497E">
        <w:rPr>
          <w:iCs/>
          <w:spacing w:val="-6"/>
          <w:sz w:val="28"/>
          <w:szCs w:val="28"/>
          <w:vertAlign w:val="superscript"/>
          <w:lang w:val="vi-VN" w:eastAsia="x-none"/>
        </w:rPr>
        <w:t>2</w:t>
      </w:r>
      <w:r w:rsidRPr="0069497E">
        <w:rPr>
          <w:iCs/>
          <w:spacing w:val="-6"/>
          <w:sz w:val="28"/>
          <w:szCs w:val="28"/>
          <w:lang w:val="vi-VN" w:eastAsia="x-none"/>
        </w:rPr>
        <w:t xml:space="preserve">. </w:t>
      </w:r>
      <w:r w:rsidR="007249BD" w:rsidRPr="0069497E">
        <w:rPr>
          <w:sz w:val="28"/>
          <w:szCs w:val="28"/>
          <w:lang w:val="vi-VN"/>
        </w:rPr>
        <w:t xml:space="preserve"> </w:t>
      </w:r>
    </w:p>
    <w:p w14:paraId="2D68C822" w14:textId="77777777" w:rsidR="001974A5" w:rsidRPr="0069497E" w:rsidRDefault="009D2EBF" w:rsidP="00D40BA8">
      <w:pPr>
        <w:spacing w:before="120" w:after="120"/>
        <w:rPr>
          <w:b/>
          <w:bCs/>
          <w:i/>
          <w:sz w:val="28"/>
          <w:szCs w:val="28"/>
        </w:rPr>
      </w:pPr>
      <w:bookmarkStart w:id="37" w:name="_Hlk77337348"/>
      <w:r w:rsidRPr="0069497E">
        <w:rPr>
          <w:b/>
          <w:bCs/>
          <w:i/>
          <w:sz w:val="28"/>
          <w:szCs w:val="28"/>
          <w:lang w:val="vi-VN"/>
        </w:rPr>
        <w:t xml:space="preserve">* </w:t>
      </w:r>
      <w:r w:rsidRPr="0069497E">
        <w:rPr>
          <w:b/>
          <w:bCs/>
          <w:i/>
          <w:sz w:val="28"/>
          <w:szCs w:val="28"/>
        </w:rPr>
        <w:t>Quy mô đầu tư:</w:t>
      </w:r>
    </w:p>
    <w:p w14:paraId="1BD906AE" w14:textId="77777777" w:rsidR="006E4540" w:rsidRPr="0069497E" w:rsidRDefault="006E4540" w:rsidP="006E4540">
      <w:pPr>
        <w:spacing w:before="80" w:line="276" w:lineRule="auto"/>
        <w:rPr>
          <w:sz w:val="28"/>
          <w:szCs w:val="28"/>
          <w:lang w:val="nl-NL"/>
        </w:rPr>
      </w:pPr>
      <w:r w:rsidRPr="0069497E">
        <w:rPr>
          <w:sz w:val="28"/>
          <w:szCs w:val="28"/>
          <w:lang w:val="nl-NL"/>
        </w:rPr>
        <w:t>Quy mô đầu tư của dự án đã được chấp thuận tại Quyết định số 1306/QĐ-KKT ngày 24/10/2019 của Ban quản lý khu kinh tế, Ủy ban nhân dân tỉnh Quảng Bình về việc chấp thuận chủ trương đầu tư Dự án đầu tư xây dựng và kinh doanh Chợ Quảng Đông của Hợp tác xã đầu tư và phát triển chợ Quảng Đông. Đã được điều chỉnh tại Quyết định số 706/QĐ-KKT ngày 08/6/2022 của Ban quản lý Khu kinh tế, UBND tỉnh Quảng Bình.</w:t>
      </w:r>
    </w:p>
    <w:p w14:paraId="6FE21474" w14:textId="77777777" w:rsidR="006E4540" w:rsidRPr="0069497E" w:rsidRDefault="006E4540" w:rsidP="006E4540">
      <w:pPr>
        <w:spacing w:line="276" w:lineRule="auto"/>
        <w:rPr>
          <w:sz w:val="28"/>
          <w:szCs w:val="28"/>
          <w:lang w:val="nl-NL"/>
        </w:rPr>
      </w:pPr>
      <w:r w:rsidRPr="0069497E">
        <w:rPr>
          <w:sz w:val="28"/>
          <w:szCs w:val="28"/>
          <w:lang w:val="nl-NL"/>
        </w:rPr>
        <w:lastRenderedPageBreak/>
        <w:t>Cụ thể Quy mô đầu tư như sau:</w:t>
      </w:r>
    </w:p>
    <w:p w14:paraId="4F379EC6" w14:textId="77777777" w:rsidR="006E4540" w:rsidRPr="0069497E" w:rsidRDefault="006E4540" w:rsidP="006E4540">
      <w:pPr>
        <w:spacing w:line="276" w:lineRule="auto"/>
        <w:rPr>
          <w:sz w:val="28"/>
          <w:szCs w:val="28"/>
          <w:lang w:val="nl-NL"/>
        </w:rPr>
      </w:pPr>
      <w:r w:rsidRPr="0069497E">
        <w:rPr>
          <w:sz w:val="28"/>
          <w:szCs w:val="28"/>
          <w:lang w:val="nl-NL"/>
        </w:rPr>
        <w:t>- Xây dựng Chợ hạng 2 theo tiêu chuẩn Quốc gia TCVN 9211-2012</w:t>
      </w:r>
    </w:p>
    <w:p w14:paraId="23D2FCDB" w14:textId="77777777" w:rsidR="006E4540" w:rsidRPr="0069497E" w:rsidRDefault="006E4540" w:rsidP="006E4540">
      <w:pPr>
        <w:spacing w:line="276" w:lineRule="auto"/>
        <w:rPr>
          <w:sz w:val="28"/>
          <w:szCs w:val="28"/>
          <w:lang w:val="nl-NL"/>
        </w:rPr>
      </w:pPr>
      <w:r w:rsidRPr="0069497E">
        <w:rPr>
          <w:sz w:val="28"/>
          <w:szCs w:val="28"/>
          <w:lang w:val="nl-NL"/>
        </w:rPr>
        <w:t>+ Diện tích đất sử dụng: 17.410m</w:t>
      </w:r>
      <w:r w:rsidRPr="0069497E">
        <w:rPr>
          <w:sz w:val="28"/>
          <w:szCs w:val="28"/>
          <w:vertAlign w:val="superscript"/>
          <w:lang w:val="nl-NL"/>
        </w:rPr>
        <w:t>2</w:t>
      </w:r>
    </w:p>
    <w:p w14:paraId="703B18C0" w14:textId="77777777" w:rsidR="006E4540" w:rsidRPr="0069497E" w:rsidRDefault="006E4540" w:rsidP="006E4540">
      <w:pPr>
        <w:spacing w:line="276" w:lineRule="auto"/>
        <w:rPr>
          <w:sz w:val="28"/>
          <w:szCs w:val="28"/>
          <w:lang w:val="nl-NL"/>
        </w:rPr>
      </w:pPr>
      <w:r w:rsidRPr="0069497E">
        <w:rPr>
          <w:sz w:val="28"/>
          <w:szCs w:val="28"/>
          <w:lang w:val="nl-NL"/>
        </w:rPr>
        <w:t>+ Diện tích đất xây dựng có mái: 6.424m</w:t>
      </w:r>
      <w:r w:rsidRPr="0069497E">
        <w:rPr>
          <w:sz w:val="28"/>
          <w:szCs w:val="28"/>
          <w:vertAlign w:val="superscript"/>
          <w:lang w:val="nl-NL"/>
        </w:rPr>
        <w:t>2</w:t>
      </w:r>
    </w:p>
    <w:p w14:paraId="26316A9F" w14:textId="77777777" w:rsidR="006E4540" w:rsidRPr="0069497E" w:rsidRDefault="006E4540" w:rsidP="006E4540">
      <w:pPr>
        <w:spacing w:line="276" w:lineRule="auto"/>
        <w:rPr>
          <w:sz w:val="28"/>
          <w:szCs w:val="28"/>
          <w:lang w:val="nl-NL"/>
        </w:rPr>
      </w:pPr>
      <w:r w:rsidRPr="0069497E">
        <w:rPr>
          <w:sz w:val="28"/>
          <w:szCs w:val="28"/>
          <w:lang w:val="nl-NL"/>
        </w:rPr>
        <w:t>+ Tổng diện tích sàn xây dựng khoảng: 15.332m</w:t>
      </w:r>
      <w:r w:rsidRPr="0069497E">
        <w:rPr>
          <w:sz w:val="28"/>
          <w:szCs w:val="28"/>
          <w:vertAlign w:val="superscript"/>
          <w:lang w:val="nl-NL"/>
        </w:rPr>
        <w:t>2</w:t>
      </w:r>
    </w:p>
    <w:p w14:paraId="50D42CC1" w14:textId="77777777" w:rsidR="006E4540" w:rsidRPr="0069497E" w:rsidRDefault="006E4540" w:rsidP="006E4540">
      <w:pPr>
        <w:widowControl w:val="0"/>
        <w:tabs>
          <w:tab w:val="left" w:pos="90"/>
        </w:tabs>
        <w:spacing w:line="276" w:lineRule="auto"/>
        <w:rPr>
          <w:sz w:val="28"/>
          <w:szCs w:val="28"/>
          <w:lang w:val="pt-BR"/>
        </w:rPr>
      </w:pPr>
      <w:r w:rsidRPr="0069497E">
        <w:rPr>
          <w:sz w:val="28"/>
          <w:szCs w:val="28"/>
          <w:lang w:val="nl-NL"/>
        </w:rPr>
        <w:t>+ Mật độ xây dựng: 36,9%</w:t>
      </w:r>
    </w:p>
    <w:p w14:paraId="76C5BD87" w14:textId="5A5E2106" w:rsidR="006E4540" w:rsidRPr="0069497E" w:rsidRDefault="006E4540" w:rsidP="006E4540">
      <w:pPr>
        <w:pStyle w:val="Caption"/>
        <w:spacing w:after="60" w:line="276" w:lineRule="auto"/>
        <w:jc w:val="center"/>
        <w:rPr>
          <w:color w:val="auto"/>
          <w:sz w:val="28"/>
          <w:szCs w:val="28"/>
          <w:lang w:val="vi-VN"/>
        </w:rPr>
      </w:pPr>
      <w:bookmarkStart w:id="38" w:name="_Toc103689943"/>
      <w:r w:rsidRPr="0069497E">
        <w:rPr>
          <w:color w:val="auto"/>
          <w:sz w:val="28"/>
          <w:szCs w:val="28"/>
        </w:rPr>
        <w:t xml:space="preserve">Bảng. Tổng hợp sử dụng đất </w:t>
      </w:r>
      <w:bookmarkEnd w:id="38"/>
      <w:r w:rsidRPr="0069497E">
        <w:rPr>
          <w:color w:val="auto"/>
          <w:sz w:val="28"/>
          <w:szCs w:val="28"/>
          <w:lang w:val="vi-VN"/>
        </w:rPr>
        <w:t>của dự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88"/>
        <w:gridCol w:w="4432"/>
        <w:gridCol w:w="1939"/>
        <w:gridCol w:w="1939"/>
      </w:tblGrid>
      <w:tr w:rsidR="0069497E" w:rsidRPr="0069497E" w14:paraId="4F55C754" w14:textId="77777777" w:rsidTr="006E4540">
        <w:tc>
          <w:tcPr>
            <w:tcW w:w="538" w:type="dxa"/>
            <w:shd w:val="clear" w:color="auto" w:fill="auto"/>
          </w:tcPr>
          <w:p w14:paraId="1B04E6F2"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TT</w:t>
            </w:r>
          </w:p>
        </w:tc>
        <w:tc>
          <w:tcPr>
            <w:tcW w:w="988" w:type="dxa"/>
            <w:shd w:val="clear" w:color="auto" w:fill="auto"/>
          </w:tcPr>
          <w:p w14:paraId="261C91FB"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Kí hiệu</w:t>
            </w:r>
          </w:p>
        </w:tc>
        <w:tc>
          <w:tcPr>
            <w:tcW w:w="4432" w:type="dxa"/>
            <w:shd w:val="clear" w:color="auto" w:fill="auto"/>
          </w:tcPr>
          <w:p w14:paraId="31190946"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Chức năng sử dụng đất</w:t>
            </w:r>
          </w:p>
        </w:tc>
        <w:tc>
          <w:tcPr>
            <w:tcW w:w="1939" w:type="dxa"/>
            <w:shd w:val="clear" w:color="auto" w:fill="auto"/>
          </w:tcPr>
          <w:p w14:paraId="28859A06"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Diện tích (m</w:t>
            </w:r>
            <w:r w:rsidRPr="0069497E">
              <w:rPr>
                <w:rFonts w:eastAsia="MS Mincho"/>
                <w:b/>
                <w:sz w:val="24"/>
                <w:vertAlign w:val="superscript"/>
                <w:lang w:val="vi-VN"/>
              </w:rPr>
              <w:t>2</w:t>
            </w:r>
            <w:r w:rsidRPr="0069497E">
              <w:rPr>
                <w:rFonts w:eastAsia="MS Mincho"/>
                <w:b/>
                <w:sz w:val="24"/>
                <w:lang w:val="vi-VN"/>
              </w:rPr>
              <w:t>)</w:t>
            </w:r>
          </w:p>
        </w:tc>
        <w:tc>
          <w:tcPr>
            <w:tcW w:w="1939" w:type="dxa"/>
            <w:shd w:val="clear" w:color="auto" w:fill="auto"/>
          </w:tcPr>
          <w:p w14:paraId="2872989F"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Tỷ lệ (%)</w:t>
            </w:r>
          </w:p>
        </w:tc>
      </w:tr>
      <w:tr w:rsidR="0069497E" w:rsidRPr="0069497E" w14:paraId="7A065608" w14:textId="77777777" w:rsidTr="006E4540">
        <w:tc>
          <w:tcPr>
            <w:tcW w:w="538" w:type="dxa"/>
            <w:shd w:val="clear" w:color="auto" w:fill="auto"/>
          </w:tcPr>
          <w:p w14:paraId="28CCCADE"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1</w:t>
            </w:r>
          </w:p>
        </w:tc>
        <w:tc>
          <w:tcPr>
            <w:tcW w:w="988" w:type="dxa"/>
            <w:shd w:val="clear" w:color="auto" w:fill="auto"/>
          </w:tcPr>
          <w:p w14:paraId="538F68F6"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A</w:t>
            </w:r>
          </w:p>
        </w:tc>
        <w:tc>
          <w:tcPr>
            <w:tcW w:w="4432" w:type="dxa"/>
            <w:shd w:val="clear" w:color="auto" w:fill="auto"/>
          </w:tcPr>
          <w:p w14:paraId="3FBA75B1" w14:textId="77777777" w:rsidR="006E4540" w:rsidRPr="0069497E" w:rsidRDefault="006E4540" w:rsidP="006E4540">
            <w:pPr>
              <w:spacing w:line="276" w:lineRule="auto"/>
              <w:rPr>
                <w:rFonts w:eastAsia="MS Mincho"/>
                <w:sz w:val="24"/>
                <w:lang w:val="vi-VN"/>
              </w:rPr>
            </w:pPr>
            <w:r w:rsidRPr="0069497E">
              <w:rPr>
                <w:rFonts w:eastAsia="MS Mincho"/>
                <w:sz w:val="24"/>
                <w:lang w:val="vi-VN"/>
              </w:rPr>
              <w:t xml:space="preserve">Đất </w:t>
            </w:r>
            <w:r w:rsidRPr="0069497E">
              <w:rPr>
                <w:sz w:val="24"/>
                <w:lang w:val="nl-NL"/>
              </w:rPr>
              <w:t>kiôt thương mại</w:t>
            </w:r>
          </w:p>
        </w:tc>
        <w:tc>
          <w:tcPr>
            <w:tcW w:w="1939" w:type="dxa"/>
            <w:shd w:val="clear" w:color="auto" w:fill="auto"/>
          </w:tcPr>
          <w:p w14:paraId="6F41D659" w14:textId="77777777" w:rsidR="006E4540" w:rsidRPr="0069497E" w:rsidRDefault="006E4540" w:rsidP="006E4540">
            <w:pPr>
              <w:spacing w:line="276" w:lineRule="auto"/>
              <w:jc w:val="right"/>
              <w:rPr>
                <w:rFonts w:eastAsia="MS Mincho"/>
                <w:sz w:val="24"/>
                <w:lang w:val="vi-VN"/>
              </w:rPr>
            </w:pPr>
            <w:r w:rsidRPr="0069497E">
              <w:rPr>
                <w:sz w:val="24"/>
                <w:lang w:val="nl-NL"/>
              </w:rPr>
              <w:t>4.454</w:t>
            </w:r>
          </w:p>
        </w:tc>
        <w:tc>
          <w:tcPr>
            <w:tcW w:w="1939" w:type="dxa"/>
            <w:shd w:val="clear" w:color="auto" w:fill="auto"/>
            <w:vAlign w:val="center"/>
          </w:tcPr>
          <w:p w14:paraId="4BC9065F" w14:textId="77777777" w:rsidR="006E4540" w:rsidRPr="0069497E" w:rsidRDefault="006E4540" w:rsidP="006E4540">
            <w:pPr>
              <w:spacing w:line="276" w:lineRule="auto"/>
              <w:jc w:val="right"/>
              <w:rPr>
                <w:sz w:val="24"/>
              </w:rPr>
            </w:pPr>
            <w:r w:rsidRPr="0069497E">
              <w:rPr>
                <w:sz w:val="24"/>
                <w:lang w:val="vi-VN"/>
              </w:rPr>
              <w:t>25,58</w:t>
            </w:r>
          </w:p>
        </w:tc>
      </w:tr>
      <w:tr w:rsidR="0069497E" w:rsidRPr="0069497E" w14:paraId="6D1DA839" w14:textId="77777777" w:rsidTr="006E4540">
        <w:tc>
          <w:tcPr>
            <w:tcW w:w="538" w:type="dxa"/>
            <w:shd w:val="clear" w:color="auto" w:fill="auto"/>
          </w:tcPr>
          <w:p w14:paraId="601F63D8"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2</w:t>
            </w:r>
          </w:p>
        </w:tc>
        <w:tc>
          <w:tcPr>
            <w:tcW w:w="988" w:type="dxa"/>
            <w:shd w:val="clear" w:color="auto" w:fill="auto"/>
          </w:tcPr>
          <w:p w14:paraId="2F4647E3"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B</w:t>
            </w:r>
          </w:p>
        </w:tc>
        <w:tc>
          <w:tcPr>
            <w:tcW w:w="4432" w:type="dxa"/>
            <w:shd w:val="clear" w:color="auto" w:fill="auto"/>
          </w:tcPr>
          <w:p w14:paraId="364090F4" w14:textId="77777777" w:rsidR="006E4540" w:rsidRPr="0069497E" w:rsidRDefault="006E4540" w:rsidP="006E4540">
            <w:pPr>
              <w:spacing w:line="276" w:lineRule="auto"/>
              <w:rPr>
                <w:rFonts w:eastAsia="MS Mincho"/>
                <w:sz w:val="24"/>
                <w:lang w:val="vi-VN"/>
              </w:rPr>
            </w:pPr>
            <w:r w:rsidRPr="0069497E">
              <w:rPr>
                <w:rFonts w:eastAsia="MS Mincho"/>
                <w:sz w:val="24"/>
                <w:lang w:val="vi-VN"/>
              </w:rPr>
              <w:t>Đất k</w:t>
            </w:r>
            <w:r w:rsidRPr="0069497E">
              <w:rPr>
                <w:sz w:val="24"/>
                <w:lang w:val="nl-NL"/>
              </w:rPr>
              <w:t>hu nhà chợ truyền thống</w:t>
            </w:r>
          </w:p>
        </w:tc>
        <w:tc>
          <w:tcPr>
            <w:tcW w:w="1939" w:type="dxa"/>
            <w:shd w:val="clear" w:color="auto" w:fill="auto"/>
          </w:tcPr>
          <w:p w14:paraId="6605B109" w14:textId="77777777" w:rsidR="006E4540" w:rsidRPr="0069497E" w:rsidRDefault="006E4540" w:rsidP="006E4540">
            <w:pPr>
              <w:spacing w:line="276" w:lineRule="auto"/>
              <w:jc w:val="right"/>
              <w:rPr>
                <w:rFonts w:eastAsia="MS Mincho"/>
                <w:sz w:val="24"/>
                <w:lang w:val="vi-VN"/>
              </w:rPr>
            </w:pPr>
            <w:r w:rsidRPr="0069497E">
              <w:rPr>
                <w:sz w:val="24"/>
                <w:lang w:val="nl-NL"/>
              </w:rPr>
              <w:t>1.483</w:t>
            </w:r>
          </w:p>
        </w:tc>
        <w:tc>
          <w:tcPr>
            <w:tcW w:w="1939" w:type="dxa"/>
            <w:shd w:val="clear" w:color="auto" w:fill="auto"/>
            <w:vAlign w:val="center"/>
          </w:tcPr>
          <w:p w14:paraId="0365A2A8" w14:textId="77777777" w:rsidR="006E4540" w:rsidRPr="0069497E" w:rsidRDefault="006E4540" w:rsidP="006E4540">
            <w:pPr>
              <w:spacing w:line="276" w:lineRule="auto"/>
              <w:jc w:val="right"/>
              <w:rPr>
                <w:sz w:val="24"/>
              </w:rPr>
            </w:pPr>
            <w:r w:rsidRPr="0069497E">
              <w:rPr>
                <w:sz w:val="24"/>
                <w:lang w:val="vi-VN"/>
              </w:rPr>
              <w:t>8,52</w:t>
            </w:r>
          </w:p>
        </w:tc>
      </w:tr>
      <w:tr w:rsidR="0069497E" w:rsidRPr="0069497E" w14:paraId="364867FE" w14:textId="77777777" w:rsidTr="006E4540">
        <w:tc>
          <w:tcPr>
            <w:tcW w:w="538" w:type="dxa"/>
            <w:shd w:val="clear" w:color="auto" w:fill="auto"/>
          </w:tcPr>
          <w:p w14:paraId="25CB7E75"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3</w:t>
            </w:r>
          </w:p>
        </w:tc>
        <w:tc>
          <w:tcPr>
            <w:tcW w:w="988" w:type="dxa"/>
            <w:shd w:val="clear" w:color="auto" w:fill="auto"/>
          </w:tcPr>
          <w:p w14:paraId="0ABF09C7"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C</w:t>
            </w:r>
          </w:p>
        </w:tc>
        <w:tc>
          <w:tcPr>
            <w:tcW w:w="4432" w:type="dxa"/>
            <w:shd w:val="clear" w:color="auto" w:fill="auto"/>
          </w:tcPr>
          <w:p w14:paraId="5DE6BE67" w14:textId="77777777" w:rsidR="006E4540" w:rsidRPr="0069497E" w:rsidRDefault="006E4540" w:rsidP="006E4540">
            <w:pPr>
              <w:spacing w:line="276" w:lineRule="auto"/>
              <w:rPr>
                <w:rFonts w:eastAsia="MS Mincho"/>
                <w:sz w:val="24"/>
                <w:lang w:val="vi-VN"/>
              </w:rPr>
            </w:pPr>
            <w:r w:rsidRPr="0069497E">
              <w:rPr>
                <w:rFonts w:eastAsia="MS Mincho"/>
                <w:sz w:val="24"/>
                <w:lang w:val="vi-VN"/>
              </w:rPr>
              <w:t>Đất k</w:t>
            </w:r>
            <w:r w:rsidRPr="0069497E">
              <w:rPr>
                <w:sz w:val="24"/>
                <w:lang w:val="nl-NL"/>
              </w:rPr>
              <w:t>hu kinh doanh không thường xuyên</w:t>
            </w:r>
          </w:p>
        </w:tc>
        <w:tc>
          <w:tcPr>
            <w:tcW w:w="1939" w:type="dxa"/>
            <w:shd w:val="clear" w:color="auto" w:fill="auto"/>
          </w:tcPr>
          <w:p w14:paraId="78236E93" w14:textId="77777777" w:rsidR="006E4540" w:rsidRPr="0069497E" w:rsidRDefault="006E4540" w:rsidP="006E4540">
            <w:pPr>
              <w:spacing w:line="276" w:lineRule="auto"/>
              <w:jc w:val="right"/>
              <w:rPr>
                <w:rFonts w:eastAsia="MS Mincho"/>
                <w:sz w:val="24"/>
                <w:lang w:val="vi-VN"/>
              </w:rPr>
            </w:pPr>
            <w:r w:rsidRPr="0069497E">
              <w:rPr>
                <w:sz w:val="24"/>
                <w:lang w:val="nl-NL"/>
              </w:rPr>
              <w:t>1.425</w:t>
            </w:r>
          </w:p>
        </w:tc>
        <w:tc>
          <w:tcPr>
            <w:tcW w:w="1939" w:type="dxa"/>
            <w:shd w:val="clear" w:color="auto" w:fill="auto"/>
            <w:vAlign w:val="center"/>
          </w:tcPr>
          <w:p w14:paraId="0255F298" w14:textId="77777777" w:rsidR="006E4540" w:rsidRPr="0069497E" w:rsidRDefault="006E4540" w:rsidP="006E4540">
            <w:pPr>
              <w:spacing w:line="276" w:lineRule="auto"/>
              <w:jc w:val="right"/>
              <w:rPr>
                <w:sz w:val="24"/>
              </w:rPr>
            </w:pPr>
            <w:r w:rsidRPr="0069497E">
              <w:rPr>
                <w:sz w:val="24"/>
                <w:lang w:val="vi-VN"/>
              </w:rPr>
              <w:t>8,18</w:t>
            </w:r>
          </w:p>
        </w:tc>
      </w:tr>
      <w:tr w:rsidR="0069497E" w:rsidRPr="0069497E" w14:paraId="7BE93498" w14:textId="77777777" w:rsidTr="006E4540">
        <w:tc>
          <w:tcPr>
            <w:tcW w:w="538" w:type="dxa"/>
            <w:shd w:val="clear" w:color="auto" w:fill="auto"/>
          </w:tcPr>
          <w:p w14:paraId="12CA4CA7"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4</w:t>
            </w:r>
          </w:p>
        </w:tc>
        <w:tc>
          <w:tcPr>
            <w:tcW w:w="988" w:type="dxa"/>
            <w:shd w:val="clear" w:color="auto" w:fill="auto"/>
          </w:tcPr>
          <w:p w14:paraId="75EB50D2"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D</w:t>
            </w:r>
          </w:p>
        </w:tc>
        <w:tc>
          <w:tcPr>
            <w:tcW w:w="4432" w:type="dxa"/>
            <w:shd w:val="clear" w:color="auto" w:fill="auto"/>
          </w:tcPr>
          <w:p w14:paraId="5F88844B" w14:textId="77777777" w:rsidR="006E4540" w:rsidRPr="0069497E" w:rsidRDefault="006E4540" w:rsidP="006E4540">
            <w:pPr>
              <w:spacing w:line="276" w:lineRule="auto"/>
              <w:rPr>
                <w:rFonts w:eastAsia="MS Mincho"/>
                <w:sz w:val="24"/>
                <w:lang w:val="vi-VN"/>
              </w:rPr>
            </w:pPr>
            <w:r w:rsidRPr="0069497E">
              <w:rPr>
                <w:rFonts w:eastAsia="MS Mincho"/>
                <w:sz w:val="24"/>
                <w:lang w:val="vi-VN"/>
              </w:rPr>
              <w:t>Đất k</w:t>
            </w:r>
            <w:r w:rsidRPr="0069497E">
              <w:rPr>
                <w:sz w:val="24"/>
                <w:lang w:val="nl-NL"/>
              </w:rPr>
              <w:t>hu nhà ban quản lý chợ</w:t>
            </w:r>
          </w:p>
        </w:tc>
        <w:tc>
          <w:tcPr>
            <w:tcW w:w="1939" w:type="dxa"/>
            <w:shd w:val="clear" w:color="auto" w:fill="auto"/>
          </w:tcPr>
          <w:p w14:paraId="134822C4" w14:textId="77777777" w:rsidR="006E4540" w:rsidRPr="0069497E" w:rsidRDefault="006E4540" w:rsidP="006E4540">
            <w:pPr>
              <w:spacing w:line="276" w:lineRule="auto"/>
              <w:jc w:val="right"/>
              <w:rPr>
                <w:rFonts w:eastAsia="MS Mincho"/>
                <w:sz w:val="24"/>
                <w:lang w:val="vi-VN"/>
              </w:rPr>
            </w:pPr>
            <w:r w:rsidRPr="0069497E">
              <w:rPr>
                <w:sz w:val="24"/>
                <w:lang w:val="nl-NL"/>
              </w:rPr>
              <w:t>487</w:t>
            </w:r>
          </w:p>
        </w:tc>
        <w:tc>
          <w:tcPr>
            <w:tcW w:w="1939" w:type="dxa"/>
            <w:shd w:val="clear" w:color="auto" w:fill="auto"/>
            <w:vAlign w:val="center"/>
          </w:tcPr>
          <w:p w14:paraId="516A73CC" w14:textId="77777777" w:rsidR="006E4540" w:rsidRPr="0069497E" w:rsidRDefault="006E4540" w:rsidP="006E4540">
            <w:pPr>
              <w:spacing w:line="276" w:lineRule="auto"/>
              <w:jc w:val="right"/>
              <w:rPr>
                <w:sz w:val="24"/>
              </w:rPr>
            </w:pPr>
            <w:r w:rsidRPr="0069497E">
              <w:rPr>
                <w:sz w:val="24"/>
                <w:lang w:val="vi-VN"/>
              </w:rPr>
              <w:t>2,80</w:t>
            </w:r>
          </w:p>
        </w:tc>
      </w:tr>
      <w:tr w:rsidR="0069497E" w:rsidRPr="0069497E" w14:paraId="6F05F55F" w14:textId="77777777" w:rsidTr="006E4540">
        <w:tc>
          <w:tcPr>
            <w:tcW w:w="538" w:type="dxa"/>
            <w:shd w:val="clear" w:color="auto" w:fill="auto"/>
          </w:tcPr>
          <w:p w14:paraId="3C93A31B"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5</w:t>
            </w:r>
          </w:p>
        </w:tc>
        <w:tc>
          <w:tcPr>
            <w:tcW w:w="988" w:type="dxa"/>
            <w:shd w:val="clear" w:color="auto" w:fill="auto"/>
          </w:tcPr>
          <w:p w14:paraId="06E50E44"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E</w:t>
            </w:r>
          </w:p>
        </w:tc>
        <w:tc>
          <w:tcPr>
            <w:tcW w:w="4432" w:type="dxa"/>
            <w:shd w:val="clear" w:color="auto" w:fill="auto"/>
          </w:tcPr>
          <w:p w14:paraId="1C60F6CF" w14:textId="77777777" w:rsidR="006E4540" w:rsidRPr="0069497E" w:rsidRDefault="006E4540" w:rsidP="006E4540">
            <w:pPr>
              <w:spacing w:line="276" w:lineRule="auto"/>
              <w:rPr>
                <w:rFonts w:eastAsia="MS Mincho"/>
                <w:sz w:val="24"/>
                <w:lang w:val="vi-VN"/>
              </w:rPr>
            </w:pPr>
            <w:r w:rsidRPr="0069497E">
              <w:rPr>
                <w:rFonts w:eastAsia="MS Mincho"/>
                <w:sz w:val="24"/>
                <w:lang w:val="vi-VN"/>
              </w:rPr>
              <w:t>Đất k</w:t>
            </w:r>
            <w:r w:rsidRPr="0069497E">
              <w:rPr>
                <w:sz w:val="24"/>
                <w:lang w:val="nl-NL"/>
              </w:rPr>
              <w:t>hu bãi đỗ xe</w:t>
            </w:r>
          </w:p>
        </w:tc>
        <w:tc>
          <w:tcPr>
            <w:tcW w:w="1939" w:type="dxa"/>
            <w:shd w:val="clear" w:color="auto" w:fill="auto"/>
          </w:tcPr>
          <w:p w14:paraId="4EE92E34" w14:textId="77777777" w:rsidR="006E4540" w:rsidRPr="0069497E" w:rsidRDefault="006E4540" w:rsidP="006E4540">
            <w:pPr>
              <w:spacing w:line="276" w:lineRule="auto"/>
              <w:jc w:val="right"/>
              <w:rPr>
                <w:rFonts w:eastAsia="MS Mincho"/>
                <w:sz w:val="24"/>
                <w:lang w:val="vi-VN"/>
              </w:rPr>
            </w:pPr>
            <w:r w:rsidRPr="0069497E">
              <w:rPr>
                <w:sz w:val="24"/>
                <w:lang w:val="nl-NL"/>
              </w:rPr>
              <w:t>770</w:t>
            </w:r>
          </w:p>
        </w:tc>
        <w:tc>
          <w:tcPr>
            <w:tcW w:w="1939" w:type="dxa"/>
            <w:shd w:val="clear" w:color="auto" w:fill="auto"/>
            <w:vAlign w:val="center"/>
          </w:tcPr>
          <w:p w14:paraId="629E53E9" w14:textId="77777777" w:rsidR="006E4540" w:rsidRPr="0069497E" w:rsidRDefault="006E4540" w:rsidP="006E4540">
            <w:pPr>
              <w:spacing w:line="276" w:lineRule="auto"/>
              <w:jc w:val="right"/>
              <w:rPr>
                <w:sz w:val="24"/>
              </w:rPr>
            </w:pPr>
            <w:r w:rsidRPr="0069497E">
              <w:rPr>
                <w:sz w:val="24"/>
                <w:lang w:val="vi-VN"/>
              </w:rPr>
              <w:t>4,42</w:t>
            </w:r>
          </w:p>
        </w:tc>
      </w:tr>
      <w:tr w:rsidR="0069497E" w:rsidRPr="0069497E" w14:paraId="7E1C8A7A" w14:textId="77777777" w:rsidTr="006E4540">
        <w:tc>
          <w:tcPr>
            <w:tcW w:w="538" w:type="dxa"/>
            <w:shd w:val="clear" w:color="auto" w:fill="auto"/>
          </w:tcPr>
          <w:p w14:paraId="52A334A6"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6</w:t>
            </w:r>
          </w:p>
        </w:tc>
        <w:tc>
          <w:tcPr>
            <w:tcW w:w="988" w:type="dxa"/>
            <w:shd w:val="clear" w:color="auto" w:fill="auto"/>
          </w:tcPr>
          <w:p w14:paraId="5A2796F3"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F</w:t>
            </w:r>
          </w:p>
        </w:tc>
        <w:tc>
          <w:tcPr>
            <w:tcW w:w="4432" w:type="dxa"/>
            <w:shd w:val="clear" w:color="auto" w:fill="auto"/>
          </w:tcPr>
          <w:p w14:paraId="3BD6CF87" w14:textId="77777777" w:rsidR="006E4540" w:rsidRPr="0069497E" w:rsidRDefault="006E4540" w:rsidP="006E4540">
            <w:pPr>
              <w:spacing w:line="276" w:lineRule="auto"/>
              <w:rPr>
                <w:rFonts w:eastAsia="MS Mincho"/>
                <w:sz w:val="24"/>
                <w:lang w:val="vi-VN"/>
              </w:rPr>
            </w:pPr>
            <w:r w:rsidRPr="0069497E">
              <w:rPr>
                <w:sz w:val="24"/>
                <w:lang w:val="nl-NL"/>
              </w:rPr>
              <w:t>Đất phụ trợ hạ tầng kỹ thuật</w:t>
            </w:r>
          </w:p>
        </w:tc>
        <w:tc>
          <w:tcPr>
            <w:tcW w:w="1939" w:type="dxa"/>
            <w:shd w:val="clear" w:color="auto" w:fill="auto"/>
          </w:tcPr>
          <w:p w14:paraId="3AE4536C" w14:textId="77777777" w:rsidR="006E4540" w:rsidRPr="0069497E" w:rsidRDefault="006E4540" w:rsidP="006E4540">
            <w:pPr>
              <w:spacing w:line="276" w:lineRule="auto"/>
              <w:jc w:val="right"/>
              <w:rPr>
                <w:rFonts w:eastAsia="MS Mincho"/>
                <w:sz w:val="24"/>
                <w:lang w:val="vi-VN"/>
              </w:rPr>
            </w:pPr>
            <w:r w:rsidRPr="0069497E">
              <w:rPr>
                <w:sz w:val="24"/>
                <w:lang w:val="nl-NL"/>
              </w:rPr>
              <w:t>213</w:t>
            </w:r>
          </w:p>
        </w:tc>
        <w:tc>
          <w:tcPr>
            <w:tcW w:w="1939" w:type="dxa"/>
            <w:shd w:val="clear" w:color="auto" w:fill="auto"/>
            <w:vAlign w:val="center"/>
          </w:tcPr>
          <w:p w14:paraId="646126DB" w14:textId="77777777" w:rsidR="006E4540" w:rsidRPr="0069497E" w:rsidRDefault="006E4540" w:rsidP="006E4540">
            <w:pPr>
              <w:spacing w:line="276" w:lineRule="auto"/>
              <w:jc w:val="right"/>
              <w:rPr>
                <w:sz w:val="24"/>
              </w:rPr>
            </w:pPr>
            <w:r w:rsidRPr="0069497E">
              <w:rPr>
                <w:sz w:val="24"/>
                <w:lang w:val="vi-VN"/>
              </w:rPr>
              <w:t>1,22</w:t>
            </w:r>
          </w:p>
        </w:tc>
      </w:tr>
      <w:tr w:rsidR="0069497E" w:rsidRPr="0069497E" w14:paraId="24F8952A" w14:textId="77777777" w:rsidTr="006E4540">
        <w:tc>
          <w:tcPr>
            <w:tcW w:w="538" w:type="dxa"/>
            <w:shd w:val="clear" w:color="auto" w:fill="auto"/>
          </w:tcPr>
          <w:p w14:paraId="27F9723E"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7</w:t>
            </w:r>
          </w:p>
        </w:tc>
        <w:tc>
          <w:tcPr>
            <w:tcW w:w="988" w:type="dxa"/>
            <w:shd w:val="clear" w:color="auto" w:fill="auto"/>
          </w:tcPr>
          <w:p w14:paraId="27A07B2F"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G</w:t>
            </w:r>
          </w:p>
        </w:tc>
        <w:tc>
          <w:tcPr>
            <w:tcW w:w="4432" w:type="dxa"/>
            <w:shd w:val="clear" w:color="auto" w:fill="auto"/>
          </w:tcPr>
          <w:p w14:paraId="52A27890" w14:textId="77777777" w:rsidR="006E4540" w:rsidRPr="0069497E" w:rsidRDefault="006E4540" w:rsidP="006E4540">
            <w:pPr>
              <w:spacing w:line="276" w:lineRule="auto"/>
              <w:rPr>
                <w:rFonts w:eastAsia="MS Mincho"/>
                <w:sz w:val="24"/>
                <w:lang w:val="vi-VN"/>
              </w:rPr>
            </w:pPr>
            <w:r w:rsidRPr="0069497E">
              <w:rPr>
                <w:rFonts w:eastAsia="MS Mincho"/>
                <w:sz w:val="24"/>
                <w:lang w:val="vi-VN"/>
              </w:rPr>
              <w:t xml:space="preserve">Đất </w:t>
            </w:r>
            <w:r w:rsidRPr="0069497E">
              <w:rPr>
                <w:sz w:val="24"/>
                <w:lang w:val="nl-NL"/>
              </w:rPr>
              <w:t>bãi tập kết rác</w:t>
            </w:r>
          </w:p>
        </w:tc>
        <w:tc>
          <w:tcPr>
            <w:tcW w:w="1939" w:type="dxa"/>
            <w:shd w:val="clear" w:color="auto" w:fill="auto"/>
          </w:tcPr>
          <w:p w14:paraId="3DF818E2" w14:textId="77777777" w:rsidR="006E4540" w:rsidRPr="0069497E" w:rsidRDefault="006E4540" w:rsidP="006E4540">
            <w:pPr>
              <w:spacing w:line="276" w:lineRule="auto"/>
              <w:jc w:val="right"/>
              <w:rPr>
                <w:rFonts w:eastAsia="MS Mincho"/>
                <w:sz w:val="24"/>
                <w:lang w:val="vi-VN"/>
              </w:rPr>
            </w:pPr>
            <w:r w:rsidRPr="0069497E">
              <w:rPr>
                <w:sz w:val="24"/>
                <w:lang w:val="nl-NL"/>
              </w:rPr>
              <w:t>210</w:t>
            </w:r>
          </w:p>
        </w:tc>
        <w:tc>
          <w:tcPr>
            <w:tcW w:w="1939" w:type="dxa"/>
            <w:shd w:val="clear" w:color="auto" w:fill="auto"/>
            <w:vAlign w:val="center"/>
          </w:tcPr>
          <w:p w14:paraId="71DF7781" w14:textId="77777777" w:rsidR="006E4540" w:rsidRPr="0069497E" w:rsidRDefault="006E4540" w:rsidP="006E4540">
            <w:pPr>
              <w:spacing w:line="276" w:lineRule="auto"/>
              <w:jc w:val="right"/>
              <w:rPr>
                <w:sz w:val="24"/>
              </w:rPr>
            </w:pPr>
            <w:r w:rsidRPr="0069497E">
              <w:rPr>
                <w:sz w:val="24"/>
                <w:lang w:val="vi-VN"/>
              </w:rPr>
              <w:t>1,21</w:t>
            </w:r>
          </w:p>
        </w:tc>
      </w:tr>
      <w:tr w:rsidR="0069497E" w:rsidRPr="0069497E" w14:paraId="10C4419D" w14:textId="77777777" w:rsidTr="006E4540">
        <w:tc>
          <w:tcPr>
            <w:tcW w:w="538" w:type="dxa"/>
            <w:shd w:val="clear" w:color="auto" w:fill="auto"/>
          </w:tcPr>
          <w:p w14:paraId="6F7F2520"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8</w:t>
            </w:r>
          </w:p>
        </w:tc>
        <w:tc>
          <w:tcPr>
            <w:tcW w:w="988" w:type="dxa"/>
            <w:shd w:val="clear" w:color="auto" w:fill="auto"/>
          </w:tcPr>
          <w:p w14:paraId="7BC037A7" w14:textId="77777777" w:rsidR="006E4540" w:rsidRPr="0069497E" w:rsidRDefault="006E4540" w:rsidP="006E4540">
            <w:pPr>
              <w:spacing w:line="276" w:lineRule="auto"/>
              <w:rPr>
                <w:rFonts w:eastAsia="MS Mincho"/>
                <w:sz w:val="24"/>
                <w:lang w:val="vi-VN"/>
              </w:rPr>
            </w:pPr>
          </w:p>
        </w:tc>
        <w:tc>
          <w:tcPr>
            <w:tcW w:w="4432" w:type="dxa"/>
            <w:shd w:val="clear" w:color="auto" w:fill="auto"/>
          </w:tcPr>
          <w:p w14:paraId="18240BC3" w14:textId="77777777" w:rsidR="006E4540" w:rsidRPr="0069497E" w:rsidRDefault="006E4540" w:rsidP="006E4540">
            <w:pPr>
              <w:spacing w:line="276" w:lineRule="auto"/>
              <w:rPr>
                <w:rFonts w:eastAsia="MS Mincho"/>
                <w:sz w:val="24"/>
                <w:lang w:val="vi-VN"/>
              </w:rPr>
            </w:pPr>
            <w:r w:rsidRPr="0069497E">
              <w:rPr>
                <w:sz w:val="24"/>
                <w:lang w:val="nl-NL"/>
              </w:rPr>
              <w:t>Đất tiểu cảnh, cây xanh</w:t>
            </w:r>
          </w:p>
        </w:tc>
        <w:tc>
          <w:tcPr>
            <w:tcW w:w="1939" w:type="dxa"/>
            <w:shd w:val="clear" w:color="auto" w:fill="auto"/>
          </w:tcPr>
          <w:p w14:paraId="39E408B0" w14:textId="77777777" w:rsidR="006E4540" w:rsidRPr="0069497E" w:rsidRDefault="006E4540" w:rsidP="006E4540">
            <w:pPr>
              <w:spacing w:line="276" w:lineRule="auto"/>
              <w:jc w:val="right"/>
              <w:rPr>
                <w:rFonts w:eastAsia="MS Mincho"/>
                <w:sz w:val="24"/>
                <w:lang w:val="vi-VN"/>
              </w:rPr>
            </w:pPr>
            <w:r w:rsidRPr="0069497E">
              <w:rPr>
                <w:sz w:val="24"/>
                <w:lang w:val="nl-NL"/>
              </w:rPr>
              <w:t>322</w:t>
            </w:r>
          </w:p>
        </w:tc>
        <w:tc>
          <w:tcPr>
            <w:tcW w:w="1939" w:type="dxa"/>
            <w:shd w:val="clear" w:color="auto" w:fill="auto"/>
            <w:vAlign w:val="center"/>
          </w:tcPr>
          <w:p w14:paraId="7C2E2166" w14:textId="77777777" w:rsidR="006E4540" w:rsidRPr="0069497E" w:rsidRDefault="006E4540" w:rsidP="006E4540">
            <w:pPr>
              <w:spacing w:line="276" w:lineRule="auto"/>
              <w:jc w:val="right"/>
              <w:rPr>
                <w:sz w:val="24"/>
              </w:rPr>
            </w:pPr>
            <w:r w:rsidRPr="0069497E">
              <w:rPr>
                <w:sz w:val="24"/>
                <w:lang w:val="vi-VN"/>
              </w:rPr>
              <w:t>1,85</w:t>
            </w:r>
          </w:p>
        </w:tc>
      </w:tr>
      <w:tr w:rsidR="0069497E" w:rsidRPr="0069497E" w14:paraId="59BD3E05" w14:textId="77777777" w:rsidTr="006E4540">
        <w:tc>
          <w:tcPr>
            <w:tcW w:w="538" w:type="dxa"/>
            <w:shd w:val="clear" w:color="auto" w:fill="auto"/>
          </w:tcPr>
          <w:p w14:paraId="5415EBBE"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9</w:t>
            </w:r>
          </w:p>
        </w:tc>
        <w:tc>
          <w:tcPr>
            <w:tcW w:w="988" w:type="dxa"/>
            <w:shd w:val="clear" w:color="auto" w:fill="auto"/>
          </w:tcPr>
          <w:p w14:paraId="6801AB57" w14:textId="77777777" w:rsidR="006E4540" w:rsidRPr="0069497E" w:rsidRDefault="006E4540" w:rsidP="006E4540">
            <w:pPr>
              <w:spacing w:line="276" w:lineRule="auto"/>
              <w:rPr>
                <w:rFonts w:eastAsia="MS Mincho"/>
                <w:sz w:val="24"/>
                <w:lang w:val="vi-VN"/>
              </w:rPr>
            </w:pPr>
          </w:p>
        </w:tc>
        <w:tc>
          <w:tcPr>
            <w:tcW w:w="4432" w:type="dxa"/>
            <w:shd w:val="clear" w:color="auto" w:fill="auto"/>
          </w:tcPr>
          <w:p w14:paraId="23172836" w14:textId="77777777" w:rsidR="006E4540" w:rsidRPr="0069497E" w:rsidRDefault="006E4540" w:rsidP="006E4540">
            <w:pPr>
              <w:spacing w:line="276" w:lineRule="auto"/>
              <w:rPr>
                <w:rFonts w:eastAsia="MS Mincho"/>
                <w:sz w:val="24"/>
                <w:lang w:val="vi-VN"/>
              </w:rPr>
            </w:pPr>
            <w:r w:rsidRPr="0069497E">
              <w:rPr>
                <w:sz w:val="24"/>
                <w:lang w:val="nl-NL"/>
              </w:rPr>
              <w:t>Đất giao thông, sân bãi</w:t>
            </w:r>
          </w:p>
        </w:tc>
        <w:tc>
          <w:tcPr>
            <w:tcW w:w="1939" w:type="dxa"/>
            <w:shd w:val="clear" w:color="auto" w:fill="auto"/>
          </w:tcPr>
          <w:p w14:paraId="4A6E5FE8" w14:textId="77777777" w:rsidR="006E4540" w:rsidRPr="0069497E" w:rsidRDefault="006E4540" w:rsidP="006E4540">
            <w:pPr>
              <w:spacing w:line="276" w:lineRule="auto"/>
              <w:jc w:val="right"/>
              <w:rPr>
                <w:rFonts w:eastAsia="MS Mincho"/>
                <w:sz w:val="24"/>
                <w:lang w:val="vi-VN"/>
              </w:rPr>
            </w:pPr>
            <w:r w:rsidRPr="0069497E">
              <w:rPr>
                <w:sz w:val="24"/>
                <w:lang w:val="nl-NL"/>
              </w:rPr>
              <w:t>8.046</w:t>
            </w:r>
          </w:p>
        </w:tc>
        <w:tc>
          <w:tcPr>
            <w:tcW w:w="1939" w:type="dxa"/>
            <w:shd w:val="clear" w:color="auto" w:fill="auto"/>
            <w:vAlign w:val="center"/>
          </w:tcPr>
          <w:p w14:paraId="07621B48" w14:textId="77777777" w:rsidR="006E4540" w:rsidRPr="0069497E" w:rsidRDefault="006E4540" w:rsidP="006E4540">
            <w:pPr>
              <w:spacing w:line="276" w:lineRule="auto"/>
              <w:jc w:val="right"/>
              <w:rPr>
                <w:sz w:val="24"/>
              </w:rPr>
            </w:pPr>
            <w:r w:rsidRPr="0069497E">
              <w:rPr>
                <w:sz w:val="24"/>
                <w:lang w:val="vi-VN"/>
              </w:rPr>
              <w:t>46,21</w:t>
            </w:r>
          </w:p>
        </w:tc>
      </w:tr>
      <w:tr w:rsidR="0069497E" w:rsidRPr="0069497E" w14:paraId="16710001" w14:textId="77777777" w:rsidTr="006E4540">
        <w:tc>
          <w:tcPr>
            <w:tcW w:w="5958" w:type="dxa"/>
            <w:gridSpan w:val="3"/>
            <w:shd w:val="clear" w:color="auto" w:fill="auto"/>
          </w:tcPr>
          <w:p w14:paraId="4C012DBE" w14:textId="77777777" w:rsidR="006E4540" w:rsidRPr="0069497E" w:rsidRDefault="006E4540" w:rsidP="006E4540">
            <w:pPr>
              <w:spacing w:line="276" w:lineRule="auto"/>
              <w:jc w:val="center"/>
              <w:rPr>
                <w:rFonts w:eastAsia="MS Mincho"/>
                <w:b/>
                <w:sz w:val="24"/>
                <w:lang w:val="vi-VN"/>
              </w:rPr>
            </w:pPr>
            <w:r w:rsidRPr="0069497E">
              <w:rPr>
                <w:rFonts w:eastAsia="MS Mincho"/>
                <w:b/>
                <w:sz w:val="24"/>
                <w:lang w:val="vi-VN"/>
              </w:rPr>
              <w:t>Tổng cộng</w:t>
            </w:r>
          </w:p>
        </w:tc>
        <w:tc>
          <w:tcPr>
            <w:tcW w:w="1939" w:type="dxa"/>
            <w:shd w:val="clear" w:color="auto" w:fill="auto"/>
            <w:vAlign w:val="center"/>
          </w:tcPr>
          <w:p w14:paraId="6444A963" w14:textId="77777777" w:rsidR="006E4540" w:rsidRPr="0069497E" w:rsidRDefault="006E4540" w:rsidP="006E4540">
            <w:pPr>
              <w:spacing w:line="276" w:lineRule="auto"/>
              <w:jc w:val="right"/>
              <w:rPr>
                <w:b/>
                <w:bCs/>
                <w:sz w:val="24"/>
              </w:rPr>
            </w:pPr>
            <w:r w:rsidRPr="0069497E">
              <w:rPr>
                <w:b/>
                <w:bCs/>
                <w:sz w:val="24"/>
                <w:lang w:val="vi-VN"/>
              </w:rPr>
              <w:t>17.410</w:t>
            </w:r>
          </w:p>
        </w:tc>
        <w:tc>
          <w:tcPr>
            <w:tcW w:w="1939" w:type="dxa"/>
            <w:shd w:val="clear" w:color="auto" w:fill="auto"/>
            <w:vAlign w:val="center"/>
          </w:tcPr>
          <w:p w14:paraId="3923333A" w14:textId="77777777" w:rsidR="006E4540" w:rsidRPr="0069497E" w:rsidRDefault="006E4540" w:rsidP="006E4540">
            <w:pPr>
              <w:spacing w:line="276" w:lineRule="auto"/>
              <w:jc w:val="right"/>
              <w:rPr>
                <w:b/>
                <w:bCs/>
                <w:sz w:val="24"/>
              </w:rPr>
            </w:pPr>
            <w:r w:rsidRPr="0069497E">
              <w:rPr>
                <w:b/>
                <w:bCs/>
                <w:sz w:val="24"/>
                <w:lang w:val="vi-VN"/>
              </w:rPr>
              <w:t>100,00</w:t>
            </w:r>
          </w:p>
        </w:tc>
      </w:tr>
    </w:tbl>
    <w:p w14:paraId="0819E83B" w14:textId="77777777" w:rsidR="006E4540" w:rsidRPr="0069497E" w:rsidRDefault="006E4540" w:rsidP="006E4540">
      <w:pPr>
        <w:pStyle w:val="Heading1"/>
        <w:spacing w:before="60" w:after="60" w:line="276" w:lineRule="auto"/>
        <w:rPr>
          <w:rFonts w:ascii="Times New Roman" w:eastAsia="MS Mincho" w:hAnsi="Times New Roman" w:cs="Times New Roman"/>
          <w:b w:val="0"/>
          <w:color w:val="auto"/>
          <w:lang w:val="vi-VN"/>
        </w:rPr>
      </w:pPr>
      <w:r w:rsidRPr="0069497E">
        <w:rPr>
          <w:rFonts w:ascii="Times New Roman" w:eastAsia="MS Mincho" w:hAnsi="Times New Roman" w:cs="Times New Roman"/>
          <w:b w:val="0"/>
          <w:color w:val="auto"/>
          <w:lang w:val="vi-VN"/>
        </w:rPr>
        <w:t>Trên cơ sở hiện trạng, dự báo phát triển kinh tế xã hội và cơ cấu các khu chức năng Đầu tư xây dựng và kinh doanh chợ Quảng Đông được bố trí các khu chức năng như sau:</w:t>
      </w:r>
    </w:p>
    <w:p w14:paraId="64EEC5F2"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ab/>
        <w:t>- Khu kiot thương mại: Các khu đất có kí hiệu A.1, A.2, A.3, A.4, A.5, A.6, A.7, là khu kiot thương mại.</w:t>
      </w:r>
    </w:p>
    <w:p w14:paraId="372CBCB1"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ab/>
        <w:t>- Khu nhà chợ truyền thống: Khu đất kí hiệu B là nơi giao thương buôn bán của các tiểu thương những mặt hàng nhu yếu phẩm hàng ngày.</w:t>
      </w:r>
    </w:p>
    <w:p w14:paraId="4A4F9BBB"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ab/>
        <w:t>- Khu kinh doanh không thường xuyên: Lô đất có kí hiệu D là khu đất bao gồm: Nhà ban Quản lí chợ, nhà vệ sinh, cây xanh.</w:t>
      </w:r>
    </w:p>
    <w:p w14:paraId="6B162F12"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ab/>
        <w:t>- Khu bãi đổ xe: Lô đất có kí hiệu E là bãi đỗ xe và cây xanh.</w:t>
      </w:r>
    </w:p>
    <w:p w14:paraId="4D18B315"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ab/>
        <w:t>- Đất phụ trợ hạ tầng kỹ thuật: Lô đất có kí hiệu F là lô đất xây dựng các hạng mục hạ tầng kỹ thuật như Trạm biến áp; Khu xử lý nước thải; Bể Bioga...</w:t>
      </w:r>
    </w:p>
    <w:p w14:paraId="479B1C0C" w14:textId="77777777" w:rsidR="006E4540" w:rsidRPr="0069497E" w:rsidRDefault="006E4540" w:rsidP="006E4540">
      <w:pPr>
        <w:spacing w:line="276" w:lineRule="auto"/>
        <w:rPr>
          <w:rFonts w:eastAsia="MS Mincho"/>
          <w:sz w:val="28"/>
          <w:szCs w:val="28"/>
          <w:lang w:val="vi-VN"/>
        </w:rPr>
      </w:pPr>
      <w:r w:rsidRPr="0069497E">
        <w:rPr>
          <w:rFonts w:eastAsia="MS Mincho"/>
          <w:sz w:val="28"/>
          <w:szCs w:val="28"/>
          <w:lang w:val="vi-VN"/>
        </w:rPr>
        <w:tab/>
        <w:t>- Khu bãu tập kết rác: Lô đất có kí hiệu G là bãi tập kết rác.</w:t>
      </w:r>
    </w:p>
    <w:p w14:paraId="0B9A62AE" w14:textId="248FD606" w:rsidR="00142645" w:rsidRPr="0069497E" w:rsidRDefault="006E4540" w:rsidP="006E4540">
      <w:pPr>
        <w:spacing w:before="120" w:after="120"/>
        <w:rPr>
          <w:bCs/>
          <w:sz w:val="28"/>
          <w:szCs w:val="28"/>
          <w:lang w:val="vi-VN"/>
        </w:rPr>
      </w:pPr>
      <w:r w:rsidRPr="0069497E">
        <w:rPr>
          <w:rFonts w:eastAsia="MS Mincho"/>
          <w:sz w:val="28"/>
          <w:szCs w:val="28"/>
          <w:lang w:val="vi-VN"/>
        </w:rPr>
        <w:tab/>
        <w:t>- Đất tiểu cảnh, cây xanh và đất giao thông sân bãi: Là hệ thống cây xanh và đường giao thông nội bộ, sân bãi.</w:t>
      </w:r>
      <w:r w:rsidR="00142645" w:rsidRPr="0069497E">
        <w:rPr>
          <w:bCs/>
          <w:sz w:val="28"/>
          <w:szCs w:val="28"/>
          <w:lang w:val="vi-VN"/>
        </w:rPr>
        <w:t xml:space="preserve"> </w:t>
      </w:r>
    </w:p>
    <w:p w14:paraId="64092481" w14:textId="77777777" w:rsidR="00142645" w:rsidRPr="0069497E" w:rsidRDefault="00142645" w:rsidP="00D40BA8">
      <w:pPr>
        <w:spacing w:before="120" w:after="120"/>
        <w:rPr>
          <w:bCs/>
          <w:sz w:val="28"/>
          <w:szCs w:val="28"/>
          <w:lang w:val="vi-VN"/>
        </w:rPr>
      </w:pPr>
    </w:p>
    <w:p w14:paraId="5C83236B" w14:textId="1837A62D" w:rsidR="00DB2EDF" w:rsidRPr="0069497E" w:rsidRDefault="00DB2EDF" w:rsidP="00D40BA8">
      <w:pPr>
        <w:spacing w:before="120" w:after="120"/>
        <w:rPr>
          <w:bCs/>
          <w:sz w:val="28"/>
          <w:szCs w:val="28"/>
          <w:lang w:val="vi-VN"/>
        </w:rPr>
      </w:pPr>
    </w:p>
    <w:p w14:paraId="6DAD2D56" w14:textId="77777777" w:rsidR="001974A5" w:rsidRPr="0069497E" w:rsidRDefault="001974A5" w:rsidP="00D40BA8">
      <w:pPr>
        <w:spacing w:before="120" w:after="120"/>
        <w:rPr>
          <w:rFonts w:eastAsiaTheme="majorEastAsia"/>
          <w:b/>
          <w:sz w:val="28"/>
          <w:szCs w:val="28"/>
          <w:lang w:val="vi-VN"/>
        </w:rPr>
      </w:pPr>
      <w:bookmarkStart w:id="39" w:name="_Toc110866988"/>
      <w:bookmarkEnd w:id="37"/>
      <w:r w:rsidRPr="0069497E">
        <w:rPr>
          <w:bCs/>
          <w:sz w:val="28"/>
          <w:szCs w:val="28"/>
          <w:lang w:val="vi-VN"/>
        </w:rPr>
        <w:br w:type="page"/>
      </w:r>
    </w:p>
    <w:p w14:paraId="66C25A0F" w14:textId="07CA0EF9" w:rsidR="00D31CCF" w:rsidRPr="0069497E" w:rsidRDefault="00D31CCF" w:rsidP="00D40BA8">
      <w:pPr>
        <w:pStyle w:val="Heading1"/>
        <w:spacing w:before="120" w:after="120"/>
        <w:jc w:val="center"/>
        <w:rPr>
          <w:rFonts w:ascii="Times New Roman" w:hAnsi="Times New Roman" w:cs="Times New Roman"/>
          <w:bCs w:val="0"/>
          <w:color w:val="auto"/>
          <w:lang w:val="vi-VN"/>
        </w:rPr>
      </w:pPr>
      <w:r w:rsidRPr="0069497E">
        <w:rPr>
          <w:rFonts w:ascii="Times New Roman" w:hAnsi="Times New Roman" w:cs="Times New Roman"/>
          <w:bCs w:val="0"/>
          <w:color w:val="auto"/>
          <w:lang w:val="vi-VN"/>
        </w:rPr>
        <w:lastRenderedPageBreak/>
        <w:t xml:space="preserve">CHƯƠNG </w:t>
      </w:r>
      <w:r w:rsidR="00BD1614" w:rsidRPr="0069497E">
        <w:rPr>
          <w:rFonts w:ascii="Times New Roman" w:hAnsi="Times New Roman" w:cs="Times New Roman"/>
          <w:bCs w:val="0"/>
          <w:color w:val="auto"/>
          <w:lang w:val="vi-VN"/>
        </w:rPr>
        <w:t>2</w:t>
      </w:r>
      <w:bookmarkEnd w:id="39"/>
    </w:p>
    <w:p w14:paraId="7305B35B" w14:textId="64F37858" w:rsidR="004E4472" w:rsidRPr="0069497E" w:rsidRDefault="00D31CCF" w:rsidP="00D40BA8">
      <w:pPr>
        <w:pStyle w:val="Heading1"/>
        <w:spacing w:before="120" w:after="120"/>
        <w:jc w:val="center"/>
        <w:rPr>
          <w:rFonts w:ascii="Times New Roman" w:hAnsi="Times New Roman" w:cs="Times New Roman"/>
          <w:color w:val="auto"/>
        </w:rPr>
      </w:pPr>
      <w:bookmarkStart w:id="40" w:name="_Toc110866754"/>
      <w:bookmarkStart w:id="41" w:name="_Toc110866989"/>
      <w:r w:rsidRPr="0069497E">
        <w:rPr>
          <w:rFonts w:ascii="Times New Roman" w:hAnsi="Times New Roman" w:cs="Times New Roman"/>
          <w:color w:val="auto"/>
          <w:lang w:val="vi-VN"/>
        </w:rPr>
        <w:t xml:space="preserve">CÁC </w:t>
      </w:r>
      <w:r w:rsidRPr="0069497E">
        <w:rPr>
          <w:rFonts w:ascii="Times New Roman" w:hAnsi="Times New Roman" w:cs="Times New Roman"/>
          <w:color w:val="auto"/>
        </w:rPr>
        <w:t>TÁC ĐỘNG MÔI TRƯỜNG CỦA DỰ ÁN</w:t>
      </w:r>
      <w:bookmarkEnd w:id="40"/>
      <w:bookmarkEnd w:id="41"/>
    </w:p>
    <w:p w14:paraId="7655AF8D" w14:textId="140664AA" w:rsidR="00360B1C" w:rsidRPr="0069497E" w:rsidRDefault="00360B1C" w:rsidP="00D40BA8">
      <w:pPr>
        <w:pStyle w:val="Heading2"/>
        <w:spacing w:before="120" w:after="120"/>
        <w:rPr>
          <w:rFonts w:ascii="Times New Roman" w:eastAsia="Times New Roman" w:hAnsi="Times New Roman" w:cs="Times New Roman"/>
          <w:color w:val="auto"/>
          <w:sz w:val="28"/>
          <w:szCs w:val="28"/>
          <w:lang w:val="vi-VN"/>
        </w:rPr>
      </w:pPr>
      <w:bookmarkStart w:id="42" w:name="_Toc110866990"/>
      <w:bookmarkEnd w:id="23"/>
      <w:bookmarkEnd w:id="24"/>
      <w:bookmarkEnd w:id="25"/>
      <w:r w:rsidRPr="0069497E">
        <w:rPr>
          <w:rFonts w:ascii="Times New Roman" w:eastAsia="Times New Roman" w:hAnsi="Times New Roman" w:cs="Times New Roman"/>
          <w:color w:val="auto"/>
          <w:sz w:val="28"/>
          <w:szCs w:val="28"/>
          <w:lang w:val="vi-VN"/>
        </w:rPr>
        <w:t>2.1. Trong quá trình giải phóng mặt bằng</w:t>
      </w:r>
      <w:bookmarkEnd w:id="42"/>
    </w:p>
    <w:p w14:paraId="48CD2C76" w14:textId="53173E29" w:rsidR="00360B1C" w:rsidRPr="0069497E" w:rsidRDefault="00360B1C" w:rsidP="00D40BA8">
      <w:pPr>
        <w:spacing w:before="120" w:after="120"/>
        <w:rPr>
          <w:spacing w:val="8"/>
          <w:sz w:val="28"/>
          <w:szCs w:val="28"/>
          <w:lang w:val="nl-NL"/>
        </w:rPr>
      </w:pPr>
      <w:r w:rsidRPr="0069497E">
        <w:rPr>
          <w:spacing w:val="8"/>
          <w:sz w:val="28"/>
          <w:szCs w:val="28"/>
          <w:lang w:val="nl-NL"/>
        </w:rPr>
        <w:t xml:space="preserve">Khu đất </w:t>
      </w:r>
      <w:r w:rsidRPr="0069497E">
        <w:rPr>
          <w:bCs/>
          <w:spacing w:val="8"/>
          <w:sz w:val="28"/>
          <w:szCs w:val="28"/>
          <w:lang w:val="nl-NL"/>
        </w:rPr>
        <w:t xml:space="preserve">thực hiện dự án có diện tích </w:t>
      </w:r>
      <w:r w:rsidR="00551ABD" w:rsidRPr="0069497E">
        <w:rPr>
          <w:bCs/>
          <w:spacing w:val="8"/>
          <w:sz w:val="28"/>
          <w:szCs w:val="28"/>
          <w:lang w:val="vi-VN"/>
        </w:rPr>
        <w:t xml:space="preserve">17.410 </w:t>
      </w:r>
      <w:r w:rsidRPr="0069497E">
        <w:rPr>
          <w:bCs/>
          <w:spacing w:val="8"/>
          <w:sz w:val="28"/>
          <w:szCs w:val="28"/>
          <w:lang w:val="nl-NL"/>
        </w:rPr>
        <w:t>m</w:t>
      </w:r>
      <w:r w:rsidRPr="0069497E">
        <w:rPr>
          <w:bCs/>
          <w:spacing w:val="8"/>
          <w:sz w:val="28"/>
          <w:szCs w:val="28"/>
          <w:vertAlign w:val="superscript"/>
          <w:lang w:val="nl-NL"/>
        </w:rPr>
        <w:t>2</w:t>
      </w:r>
      <w:r w:rsidRPr="0069497E">
        <w:rPr>
          <w:bCs/>
          <w:spacing w:val="8"/>
          <w:sz w:val="28"/>
          <w:szCs w:val="28"/>
          <w:lang w:val="nl-NL"/>
        </w:rPr>
        <w:t xml:space="preserve"> </w:t>
      </w:r>
      <w:r w:rsidR="00551ABD" w:rsidRPr="0069497E">
        <w:rPr>
          <w:bCs/>
          <w:spacing w:val="8"/>
          <w:sz w:val="28"/>
          <w:szCs w:val="28"/>
          <w:lang w:val="vi-VN"/>
        </w:rPr>
        <w:t>tại xã Quảng Đông, huyện Quảng Trạch, ký hiệu lô đất DCH7, thuộc quy hoạch chi tiết xây dựng trung tâm xã nông thôn mới xã Quảng Đông, thuộc Khu kinh tế Hòn La</w:t>
      </w:r>
      <w:r w:rsidRPr="0069497E">
        <w:rPr>
          <w:bCs/>
          <w:spacing w:val="8"/>
          <w:sz w:val="28"/>
          <w:szCs w:val="28"/>
          <w:lang w:val="nl-NL"/>
        </w:rPr>
        <w:t xml:space="preserve"> đã được UBND tỉnh Quảng Bình phê duyệt Quy hoạch chi tiết xây dựng. Hiện trạng khu đất chưa được giải phóng mặt bằng và san nền, trong phạm vi khu vực không có các công trình phải phá dỡ hay nhà dân sinh sống. Khu đất tương đối</w:t>
      </w:r>
      <w:r w:rsidRPr="0069497E">
        <w:rPr>
          <w:spacing w:val="8"/>
          <w:sz w:val="28"/>
          <w:szCs w:val="28"/>
          <w:lang w:val="nl-NL"/>
        </w:rPr>
        <w:t xml:space="preserve"> bằng phẳng nên không có tác động chiếm dụng đất, di dân hay tái định cư. Do đó, sau khi GPMB chủ dự án sẽ tiến hành san gạt lại mặt bằng cho khu vực. </w:t>
      </w:r>
    </w:p>
    <w:p w14:paraId="576A30D0" w14:textId="6B7A4F51" w:rsidR="00360B1C" w:rsidRPr="0069497E" w:rsidRDefault="00D31CCF" w:rsidP="00D40BA8">
      <w:pPr>
        <w:pStyle w:val="ListParagraph"/>
        <w:spacing w:before="120" w:after="120"/>
        <w:ind w:left="567" w:firstLine="0"/>
        <w:rPr>
          <w:i/>
          <w:sz w:val="28"/>
          <w:szCs w:val="28"/>
        </w:rPr>
      </w:pPr>
      <w:r w:rsidRPr="0069497E">
        <w:rPr>
          <w:i/>
          <w:sz w:val="28"/>
          <w:szCs w:val="28"/>
          <w:lang w:val="vi-VN"/>
        </w:rPr>
        <w:t>a.</w:t>
      </w:r>
      <w:r w:rsidR="00360B1C" w:rsidRPr="0069497E">
        <w:rPr>
          <w:i/>
          <w:sz w:val="28"/>
          <w:szCs w:val="28"/>
        </w:rPr>
        <w:t>Quy mô, tính chất của nước thải</w:t>
      </w:r>
    </w:p>
    <w:p w14:paraId="6C682D62" w14:textId="0007C041" w:rsidR="00360B1C" w:rsidRPr="0069497E" w:rsidRDefault="00360B1C" w:rsidP="00D40BA8">
      <w:pPr>
        <w:spacing w:before="120" w:after="120"/>
        <w:rPr>
          <w:sz w:val="28"/>
          <w:szCs w:val="28"/>
        </w:rPr>
      </w:pPr>
      <w:r w:rsidRPr="0069497E">
        <w:rPr>
          <w:sz w:val="28"/>
          <w:szCs w:val="28"/>
          <w:lang w:val="vi-VN"/>
        </w:rPr>
        <w:t xml:space="preserve">- </w:t>
      </w:r>
      <w:r w:rsidRPr="0069497E">
        <w:rPr>
          <w:sz w:val="28"/>
          <w:szCs w:val="28"/>
        </w:rPr>
        <w:t xml:space="preserve">Nước thải sinh hoạt phát sinh khoảng </w:t>
      </w:r>
      <w:r w:rsidR="00551ABD" w:rsidRPr="0069497E">
        <w:rPr>
          <w:sz w:val="28"/>
          <w:szCs w:val="28"/>
          <w:lang w:val="vi-VN"/>
        </w:rPr>
        <w:t xml:space="preserve">2,5 </w:t>
      </w:r>
      <w:r w:rsidRPr="0069497E">
        <w:rPr>
          <w:sz w:val="28"/>
          <w:szCs w:val="28"/>
        </w:rPr>
        <w:t>m</w:t>
      </w:r>
      <w:r w:rsidRPr="0069497E">
        <w:rPr>
          <w:sz w:val="28"/>
          <w:szCs w:val="28"/>
          <w:vertAlign w:val="superscript"/>
        </w:rPr>
        <w:t>3</w:t>
      </w:r>
      <w:r w:rsidRPr="0069497E">
        <w:rPr>
          <w:sz w:val="28"/>
          <w:szCs w:val="28"/>
        </w:rPr>
        <w:t>/ngày đêm. Thông số đặc trưng ô nhiễm: tổng chất rắn lơ lửng (TSS), BOD</w:t>
      </w:r>
      <w:r w:rsidRPr="0069497E">
        <w:rPr>
          <w:sz w:val="28"/>
          <w:szCs w:val="28"/>
          <w:vertAlign w:val="subscript"/>
        </w:rPr>
        <w:t>5</w:t>
      </w:r>
      <w:r w:rsidRPr="0069497E">
        <w:rPr>
          <w:sz w:val="28"/>
          <w:szCs w:val="28"/>
        </w:rPr>
        <w:t>, COD, tổng Nitơ, tổng Phốtpho, Amoni, dầu mỡ, coliforms...</w:t>
      </w:r>
    </w:p>
    <w:p w14:paraId="594CFB21" w14:textId="234D829B" w:rsidR="00360B1C" w:rsidRPr="0069497E" w:rsidRDefault="00360B1C" w:rsidP="00D40BA8">
      <w:pPr>
        <w:spacing w:before="120" w:after="120"/>
        <w:rPr>
          <w:spacing w:val="8"/>
          <w:sz w:val="28"/>
          <w:szCs w:val="28"/>
        </w:rPr>
      </w:pPr>
      <w:r w:rsidRPr="0069497E">
        <w:rPr>
          <w:spacing w:val="8"/>
          <w:sz w:val="28"/>
          <w:szCs w:val="28"/>
          <w:lang w:val="vi-VN"/>
        </w:rPr>
        <w:t xml:space="preserve">- </w:t>
      </w:r>
      <w:r w:rsidRPr="0069497E">
        <w:rPr>
          <w:spacing w:val="8"/>
          <w:sz w:val="28"/>
          <w:szCs w:val="28"/>
        </w:rPr>
        <w:t>Nước mưa chảy tràn qua bề mặt khu vực có khả năng cuốn theo bụi, đất, cát và các chất lơ lửng ra môi trường xung quanh dự án. Thành phần chủ yếu là chất rắn lơ lửng.</w:t>
      </w:r>
    </w:p>
    <w:p w14:paraId="4963BAE6" w14:textId="6B953DA1" w:rsidR="00360B1C" w:rsidRPr="0069497E" w:rsidRDefault="00360B1C" w:rsidP="00D40BA8">
      <w:pPr>
        <w:spacing w:before="120" w:after="120"/>
        <w:rPr>
          <w:i/>
          <w:sz w:val="28"/>
          <w:szCs w:val="28"/>
        </w:rPr>
      </w:pPr>
      <w:r w:rsidRPr="0069497E">
        <w:rPr>
          <w:i/>
          <w:sz w:val="28"/>
          <w:szCs w:val="28"/>
        </w:rPr>
        <w:t>b. Quy mô, tính chất của khí thải</w:t>
      </w:r>
    </w:p>
    <w:p w14:paraId="4E98B10A" w14:textId="0EFEF6CD" w:rsidR="00360B1C" w:rsidRPr="0069497E" w:rsidRDefault="00360B1C" w:rsidP="00D40BA8">
      <w:pPr>
        <w:spacing w:before="120" w:after="120"/>
        <w:rPr>
          <w:sz w:val="28"/>
          <w:szCs w:val="28"/>
        </w:rPr>
      </w:pPr>
      <w:r w:rsidRPr="0069497E">
        <w:rPr>
          <w:sz w:val="28"/>
          <w:szCs w:val="28"/>
        </w:rPr>
        <w:t>-</w:t>
      </w:r>
      <w:r w:rsidRPr="0069497E">
        <w:rPr>
          <w:sz w:val="28"/>
          <w:szCs w:val="28"/>
        </w:rPr>
        <w:tab/>
        <w:t xml:space="preserve">Bụi và khí thải phát sinh chủ yếu từ các hoạt động </w:t>
      </w:r>
      <w:r w:rsidRPr="0069497E">
        <w:rPr>
          <w:sz w:val="28"/>
          <w:szCs w:val="28"/>
          <w:lang w:val="vi-VN"/>
        </w:rPr>
        <w:t xml:space="preserve">san nền, </w:t>
      </w:r>
      <w:r w:rsidRPr="0069497E">
        <w:rPr>
          <w:sz w:val="28"/>
          <w:szCs w:val="28"/>
        </w:rPr>
        <w:t>giao thông vận chuyển, từ hoạt động của các động cơ sử dụng nhiên liệu... Thông số đặc trưng ô nhiễm: bụi, SO</w:t>
      </w:r>
      <w:r w:rsidRPr="0069497E">
        <w:rPr>
          <w:sz w:val="28"/>
          <w:szCs w:val="28"/>
          <w:vertAlign w:val="subscript"/>
        </w:rPr>
        <w:t>2</w:t>
      </w:r>
      <w:r w:rsidRPr="0069497E">
        <w:rPr>
          <w:sz w:val="28"/>
          <w:szCs w:val="28"/>
        </w:rPr>
        <w:t>, NOx, CO, VOC.</w:t>
      </w:r>
    </w:p>
    <w:p w14:paraId="7A9C1A3D" w14:textId="46CD579B" w:rsidR="00360B1C" w:rsidRPr="0069497E" w:rsidRDefault="00360B1C" w:rsidP="00D40BA8">
      <w:pPr>
        <w:spacing w:before="120" w:after="120"/>
        <w:rPr>
          <w:bCs/>
          <w:i/>
          <w:sz w:val="28"/>
          <w:szCs w:val="28"/>
          <w:lang w:val="vi-VN"/>
        </w:rPr>
      </w:pPr>
      <w:r w:rsidRPr="0069497E">
        <w:rPr>
          <w:bCs/>
          <w:i/>
          <w:sz w:val="28"/>
          <w:szCs w:val="28"/>
          <w:lang w:val="vi-VN"/>
        </w:rPr>
        <w:t xml:space="preserve">c. </w:t>
      </w:r>
      <w:r w:rsidRPr="0069497E">
        <w:rPr>
          <w:i/>
          <w:sz w:val="28"/>
          <w:szCs w:val="28"/>
        </w:rPr>
        <w:t>Quy mô, tính chất của chất thải rắn thông thường</w:t>
      </w:r>
      <w:r w:rsidRPr="0069497E">
        <w:rPr>
          <w:bCs/>
          <w:i/>
          <w:sz w:val="28"/>
          <w:szCs w:val="28"/>
          <w:lang w:val="vi-VN"/>
        </w:rPr>
        <w:t xml:space="preserve"> </w:t>
      </w:r>
    </w:p>
    <w:p w14:paraId="51A78DF8" w14:textId="77777777" w:rsidR="00360B1C" w:rsidRPr="0069497E" w:rsidRDefault="00360B1C" w:rsidP="00D40BA8">
      <w:pPr>
        <w:spacing w:before="120" w:after="120"/>
        <w:rPr>
          <w:spacing w:val="8"/>
          <w:sz w:val="28"/>
          <w:szCs w:val="28"/>
          <w:shd w:val="clear" w:color="auto" w:fill="FFFFFF"/>
        </w:rPr>
      </w:pPr>
      <w:r w:rsidRPr="0069497E">
        <w:rPr>
          <w:spacing w:val="8"/>
          <w:sz w:val="28"/>
          <w:szCs w:val="28"/>
          <w:shd w:val="clear" w:color="auto" w:fill="FFFFFF"/>
        </w:rPr>
        <w:t xml:space="preserve">- Chất thải sinh hoạt phát sinh chủ yếu do hoạt động của cán bộ công nhân làm việc tại công trường với thành phần như: bao bì, túi đựng thức ăn các loại,… các công nhân làm việc chủ yếu là người địa phương nên không lưu trú vì vậy lượng rác thải này tương đối ít, </w:t>
      </w:r>
      <w:r w:rsidRPr="0069497E">
        <w:rPr>
          <w:spacing w:val="8"/>
          <w:sz w:val="28"/>
          <w:szCs w:val="28"/>
          <w:shd w:val="clear" w:color="auto" w:fill="FFFFFF"/>
          <w:lang w:val="vi-VN"/>
        </w:rPr>
        <w:t>tuy nhiên</w:t>
      </w:r>
      <w:r w:rsidRPr="0069497E">
        <w:rPr>
          <w:spacing w:val="8"/>
          <w:sz w:val="28"/>
          <w:szCs w:val="28"/>
          <w:shd w:val="clear" w:color="auto" w:fill="FFFFFF"/>
        </w:rPr>
        <w:t xml:space="preserve"> nếu lượng rác thải này không được thu gom và xử lý mà thải ra môi trường sẽ gây ô nhiễm môi trường cũng như gây mất mỹ quan khu vực. Do đó, Chủ dự án sẽ phối hợp với các đơn vị thị công có các biện pháp giảm thiểu thích hợp nên sẽ không ảnh hưởng đến môi trường xung quanh.</w:t>
      </w:r>
    </w:p>
    <w:p w14:paraId="377B30E1" w14:textId="0E3A2D48" w:rsidR="00A81531" w:rsidRPr="0069497E" w:rsidRDefault="004E4472" w:rsidP="006E4540">
      <w:pPr>
        <w:pStyle w:val="Heading2"/>
        <w:spacing w:before="120" w:after="120" w:line="336" w:lineRule="auto"/>
        <w:rPr>
          <w:rFonts w:ascii="Times New Roman" w:eastAsia="Times New Roman" w:hAnsi="Times New Roman" w:cs="Times New Roman"/>
          <w:color w:val="auto"/>
          <w:sz w:val="28"/>
          <w:szCs w:val="28"/>
        </w:rPr>
      </w:pPr>
      <w:bookmarkStart w:id="43" w:name="_Toc110866991"/>
      <w:r w:rsidRPr="0069497E">
        <w:rPr>
          <w:rFonts w:ascii="Times New Roman" w:eastAsia="Times New Roman" w:hAnsi="Times New Roman" w:cs="Times New Roman"/>
          <w:color w:val="auto"/>
          <w:sz w:val="28"/>
          <w:szCs w:val="28"/>
        </w:rPr>
        <w:lastRenderedPageBreak/>
        <w:t>2</w:t>
      </w:r>
      <w:r w:rsidR="004F6D6C" w:rsidRPr="0069497E">
        <w:rPr>
          <w:rFonts w:ascii="Times New Roman" w:eastAsia="Times New Roman" w:hAnsi="Times New Roman" w:cs="Times New Roman"/>
          <w:color w:val="auto"/>
          <w:sz w:val="28"/>
          <w:szCs w:val="28"/>
        </w:rPr>
        <w:t>.</w:t>
      </w:r>
      <w:r w:rsidR="00360B1C" w:rsidRPr="0069497E">
        <w:rPr>
          <w:rFonts w:ascii="Times New Roman" w:eastAsia="Times New Roman" w:hAnsi="Times New Roman" w:cs="Times New Roman"/>
          <w:color w:val="auto"/>
          <w:sz w:val="28"/>
          <w:szCs w:val="28"/>
          <w:lang w:val="vi-VN"/>
        </w:rPr>
        <w:t>2</w:t>
      </w:r>
      <w:r w:rsidR="00A81531" w:rsidRPr="0069497E">
        <w:rPr>
          <w:rFonts w:ascii="Times New Roman" w:eastAsia="Times New Roman" w:hAnsi="Times New Roman" w:cs="Times New Roman"/>
          <w:color w:val="auto"/>
          <w:sz w:val="28"/>
          <w:szCs w:val="28"/>
        </w:rPr>
        <w:t xml:space="preserve"> Trong gia</w:t>
      </w:r>
      <w:r w:rsidR="00E33058" w:rsidRPr="0069497E">
        <w:rPr>
          <w:rFonts w:ascii="Times New Roman" w:eastAsia="Times New Roman" w:hAnsi="Times New Roman" w:cs="Times New Roman"/>
          <w:color w:val="auto"/>
          <w:sz w:val="28"/>
          <w:szCs w:val="28"/>
        </w:rPr>
        <w:t>i đoạn thi công, xây dựng</w:t>
      </w:r>
      <w:bookmarkEnd w:id="43"/>
    </w:p>
    <w:p w14:paraId="0C0EF538" w14:textId="77777777" w:rsidR="00A81531" w:rsidRPr="0069497E" w:rsidRDefault="00A81531" w:rsidP="006E4540">
      <w:pPr>
        <w:spacing w:before="120" w:after="120" w:line="336" w:lineRule="auto"/>
        <w:rPr>
          <w:i/>
          <w:sz w:val="28"/>
          <w:szCs w:val="28"/>
        </w:rPr>
      </w:pPr>
      <w:r w:rsidRPr="0069497E">
        <w:rPr>
          <w:i/>
          <w:sz w:val="28"/>
          <w:szCs w:val="28"/>
        </w:rPr>
        <w:t>a. Quy mô, tính chất của nước thải</w:t>
      </w:r>
    </w:p>
    <w:p w14:paraId="7E77AA76" w14:textId="7556ADC6" w:rsidR="00FF4C96" w:rsidRPr="0069497E" w:rsidRDefault="00FF4C96" w:rsidP="006E4540">
      <w:pPr>
        <w:widowControl w:val="0"/>
        <w:spacing w:before="120" w:after="120" w:line="336" w:lineRule="auto"/>
        <w:rPr>
          <w:sz w:val="28"/>
          <w:szCs w:val="28"/>
          <w:lang w:val="vi-VN"/>
        </w:rPr>
      </w:pPr>
      <w:r w:rsidRPr="0069497E">
        <w:rPr>
          <w:sz w:val="28"/>
          <w:szCs w:val="28"/>
          <w:lang w:val="vi-VN"/>
        </w:rPr>
        <w:t>Trong giai đoạn thi công, nước thải chủ yếu được phát sinh do quá trình sinh hoạt của công nhân, nước thải từ quá trình trộn vữa, xi măng,... và nước mưa chảy tràn cuốn theo chất bẩn.</w:t>
      </w:r>
    </w:p>
    <w:p w14:paraId="038FB9D1" w14:textId="77777777" w:rsidR="00551ABD" w:rsidRPr="0069497E" w:rsidRDefault="00551ABD" w:rsidP="006E4540">
      <w:pPr>
        <w:spacing w:before="120" w:after="120" w:line="336" w:lineRule="auto"/>
        <w:rPr>
          <w:i/>
          <w:sz w:val="28"/>
          <w:szCs w:val="28"/>
        </w:rPr>
      </w:pPr>
      <w:r w:rsidRPr="0069497E">
        <w:rPr>
          <w:i/>
          <w:sz w:val="28"/>
          <w:szCs w:val="28"/>
        </w:rPr>
        <w:t>* Đối với nước thải sinh hoạt của cán bộ, công nhân thi công</w:t>
      </w:r>
    </w:p>
    <w:p w14:paraId="4F3BEE48" w14:textId="77777777" w:rsidR="006E4540" w:rsidRPr="0069497E" w:rsidRDefault="006E4540" w:rsidP="006E4540">
      <w:pPr>
        <w:widowControl w:val="0"/>
        <w:tabs>
          <w:tab w:val="left" w:pos="9100"/>
        </w:tabs>
        <w:spacing w:before="120" w:after="120" w:line="336" w:lineRule="auto"/>
        <w:rPr>
          <w:sz w:val="28"/>
          <w:szCs w:val="28"/>
          <w:lang w:val="vi-VN"/>
        </w:rPr>
      </w:pPr>
      <w:r w:rsidRPr="0069497E">
        <w:rPr>
          <w:sz w:val="28"/>
          <w:szCs w:val="28"/>
          <w:lang w:val="vi-VN"/>
        </w:rPr>
        <w:t xml:space="preserve">Để thi công dự án đòi hỏi phải huy động khoảng 25 cán bộ, công nhân làm việc trên công trường. Nếu tính trung bình một người sử dụng khoảng 100 lít/ng.đ </w:t>
      </w:r>
      <w:r w:rsidRPr="0069497E">
        <w:rPr>
          <w:bCs/>
          <w:sz w:val="28"/>
          <w:szCs w:val="28"/>
          <w:lang w:val="sv-SE"/>
        </w:rPr>
        <w:t xml:space="preserve">(theo TCXD 33:2006 - Cấp nước - Mạng lưới đường ống và công trình - Tiêu chuẩn thiết kế, thì tiêu chuẩn cấp nước theo đầu người cho điểm dân cư nông thôn giai đoạn 2020 là 100 lít/ngày) </w:t>
      </w:r>
      <w:r w:rsidRPr="0069497E">
        <w:rPr>
          <w:sz w:val="28"/>
          <w:szCs w:val="28"/>
          <w:lang w:val="vi-VN"/>
        </w:rPr>
        <w:t xml:space="preserve">thì tổng lượng nước cần sử dụng là khoảng 2.500lít/ngày đêm (tương đương </w:t>
      </w:r>
      <w:r w:rsidRPr="0069497E">
        <w:rPr>
          <w:sz w:val="28"/>
          <w:szCs w:val="28"/>
        </w:rPr>
        <w:t>2,</w:t>
      </w:r>
      <w:r w:rsidRPr="0069497E">
        <w:rPr>
          <w:sz w:val="28"/>
          <w:szCs w:val="28"/>
          <w:lang w:val="vi-VN"/>
        </w:rPr>
        <w:t>5m</w:t>
      </w:r>
      <w:r w:rsidRPr="0069497E">
        <w:rPr>
          <w:sz w:val="28"/>
          <w:szCs w:val="28"/>
          <w:vertAlign w:val="superscript"/>
          <w:lang w:val="vi-VN"/>
        </w:rPr>
        <w:t>3</w:t>
      </w:r>
      <w:r w:rsidRPr="0069497E">
        <w:rPr>
          <w:sz w:val="28"/>
          <w:szCs w:val="28"/>
          <w:lang w:val="vi-VN"/>
        </w:rPr>
        <w:t xml:space="preserve">/n.đ). </w:t>
      </w:r>
    </w:p>
    <w:p w14:paraId="493110EE" w14:textId="77777777" w:rsidR="006E4540" w:rsidRPr="0069497E" w:rsidRDefault="006E4540" w:rsidP="006E4540">
      <w:pPr>
        <w:widowControl w:val="0"/>
        <w:tabs>
          <w:tab w:val="left" w:pos="9100"/>
        </w:tabs>
        <w:spacing w:before="120" w:after="120" w:line="336" w:lineRule="auto"/>
        <w:rPr>
          <w:sz w:val="28"/>
          <w:szCs w:val="28"/>
          <w:lang w:val="vi-VN"/>
        </w:rPr>
      </w:pPr>
      <w:r w:rsidRPr="0069497E">
        <w:rPr>
          <w:sz w:val="28"/>
          <w:szCs w:val="28"/>
          <w:lang w:val="vi-VN"/>
        </w:rPr>
        <w:t>Theo Nghị định số 80/2014/NĐ-CP ngày 6/8/2014 quy định về thoát nước và xử lý nước thải, lượng nước thải sinh hoạt do mỗi người thải ra chiếm tỷ lệ bằng 100% tổng lượng nước sử dụng. Như vậy, tổng lượng nước thải sinh hoạt của công nhân trên công trường trung bình một ngày khoảng 2,5 m</w:t>
      </w:r>
      <w:r w:rsidRPr="0069497E">
        <w:rPr>
          <w:sz w:val="28"/>
          <w:szCs w:val="28"/>
          <w:vertAlign w:val="superscript"/>
          <w:lang w:val="vi-VN"/>
        </w:rPr>
        <w:t>3</w:t>
      </w:r>
      <w:r w:rsidRPr="0069497E">
        <w:rPr>
          <w:sz w:val="28"/>
          <w:szCs w:val="28"/>
          <w:lang w:val="vi-VN"/>
        </w:rPr>
        <w:t>/ngày đêm.</w:t>
      </w:r>
    </w:p>
    <w:p w14:paraId="7A634CF4" w14:textId="77777777" w:rsidR="006E4540" w:rsidRPr="0069497E" w:rsidRDefault="006E4540" w:rsidP="006E4540">
      <w:pPr>
        <w:widowControl w:val="0"/>
        <w:tabs>
          <w:tab w:val="left" w:pos="9100"/>
        </w:tabs>
        <w:spacing w:before="120" w:after="120" w:line="336" w:lineRule="auto"/>
        <w:rPr>
          <w:sz w:val="28"/>
          <w:szCs w:val="28"/>
          <w:lang w:val="vi-VN"/>
        </w:rPr>
      </w:pPr>
      <w:r w:rsidRPr="0069497E">
        <w:rPr>
          <w:sz w:val="28"/>
          <w:szCs w:val="28"/>
          <w:lang w:val="vi-VN"/>
        </w:rPr>
        <w:t>Trong đó:</w:t>
      </w:r>
    </w:p>
    <w:p w14:paraId="4E8C2C51" w14:textId="77777777" w:rsidR="006E4540" w:rsidRPr="0069497E" w:rsidRDefault="006E4540" w:rsidP="006E4540">
      <w:pPr>
        <w:widowControl w:val="0"/>
        <w:tabs>
          <w:tab w:val="left" w:pos="9100"/>
        </w:tabs>
        <w:spacing w:before="120" w:after="120" w:line="336" w:lineRule="auto"/>
        <w:rPr>
          <w:bCs/>
          <w:sz w:val="28"/>
          <w:szCs w:val="28"/>
          <w:lang w:val="vi-VN"/>
        </w:rPr>
      </w:pPr>
      <w:r w:rsidRPr="0069497E">
        <w:rPr>
          <w:sz w:val="28"/>
          <w:szCs w:val="28"/>
          <w:lang w:val="vi-VN"/>
        </w:rPr>
        <w:t>- Nước thải xám chiếm 80% tổng lượng nước thải, khoảng 2 m</w:t>
      </w:r>
      <w:r w:rsidRPr="0069497E">
        <w:rPr>
          <w:sz w:val="28"/>
          <w:szCs w:val="28"/>
          <w:vertAlign w:val="superscript"/>
          <w:lang w:val="vi-VN"/>
        </w:rPr>
        <w:t>3</w:t>
      </w:r>
      <w:r w:rsidRPr="0069497E">
        <w:rPr>
          <w:sz w:val="28"/>
          <w:szCs w:val="28"/>
          <w:lang w:val="vi-VN"/>
        </w:rPr>
        <w:t>/n.đ. Nguồn nước thải này p</w:t>
      </w:r>
      <w:r w:rsidRPr="0069497E">
        <w:rPr>
          <w:bCs/>
          <w:sz w:val="28"/>
          <w:szCs w:val="28"/>
          <w:lang w:val="vi-VN"/>
        </w:rPr>
        <w:t>hát sinh chủ yếu từ các hoạt động tắm giặt, vệ sinh chân tay,… Đặc điểm của nước thải xám là thường chứa các chất tẩy rửa, coliform, chất rắn lơ lửng, BOD</w:t>
      </w:r>
      <w:r w:rsidRPr="0069497E">
        <w:rPr>
          <w:bCs/>
          <w:sz w:val="28"/>
          <w:szCs w:val="28"/>
          <w:vertAlign w:val="subscript"/>
          <w:lang w:val="vi-VN"/>
        </w:rPr>
        <w:t>5</w:t>
      </w:r>
      <w:r w:rsidRPr="0069497E">
        <w:rPr>
          <w:bCs/>
          <w:sz w:val="28"/>
          <w:szCs w:val="28"/>
          <w:lang w:val="vi-VN"/>
        </w:rPr>
        <w:t>, NH</w:t>
      </w:r>
      <w:r w:rsidRPr="0069497E">
        <w:rPr>
          <w:bCs/>
          <w:sz w:val="28"/>
          <w:szCs w:val="28"/>
          <w:vertAlign w:val="subscript"/>
          <w:lang w:val="vi-VN"/>
        </w:rPr>
        <w:t>3</w:t>
      </w:r>
      <w:r w:rsidRPr="0069497E">
        <w:rPr>
          <w:bCs/>
          <w:sz w:val="28"/>
          <w:szCs w:val="28"/>
          <w:lang w:val="vi-VN"/>
        </w:rPr>
        <w:t xml:space="preserve">, các vi khuẩn gây bệnh,... Lượng nước thải này chỉ phát sinh cục bộ tại vị trí đặt khu lán trại ở của cán bộ, công nhân. </w:t>
      </w:r>
    </w:p>
    <w:p w14:paraId="728D0D0B" w14:textId="77777777" w:rsidR="006E4540" w:rsidRPr="0069497E" w:rsidRDefault="006E4540" w:rsidP="006E4540">
      <w:pPr>
        <w:widowControl w:val="0"/>
        <w:tabs>
          <w:tab w:val="left" w:pos="9100"/>
        </w:tabs>
        <w:spacing w:before="120" w:after="120" w:line="336" w:lineRule="auto"/>
        <w:rPr>
          <w:sz w:val="28"/>
          <w:szCs w:val="28"/>
          <w:lang w:val="vi-VN"/>
        </w:rPr>
      </w:pPr>
      <w:r w:rsidRPr="0069497E">
        <w:rPr>
          <w:sz w:val="28"/>
          <w:szCs w:val="28"/>
          <w:lang w:val="vi-VN"/>
        </w:rPr>
        <w:t>- Nước thải đen chiếm 20% tổng lượng nước thải, khoảng 0,5 m</w:t>
      </w:r>
      <w:r w:rsidRPr="0069497E">
        <w:rPr>
          <w:sz w:val="28"/>
          <w:szCs w:val="28"/>
          <w:vertAlign w:val="superscript"/>
          <w:lang w:val="vi-VN"/>
        </w:rPr>
        <w:t>3</w:t>
      </w:r>
      <w:r w:rsidRPr="0069497E">
        <w:rPr>
          <w:sz w:val="28"/>
          <w:szCs w:val="28"/>
          <w:lang w:val="vi-VN"/>
        </w:rPr>
        <w:t xml:space="preserve">/n.đ.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w:t>
      </w:r>
      <w:r w:rsidRPr="0069497E">
        <w:rPr>
          <w:i/>
          <w:sz w:val="28"/>
          <w:szCs w:val="28"/>
          <w:lang w:val="vi-VN"/>
        </w:rPr>
        <w:t>(khi nước thải sinh hoạt chưa qua xử lý)</w:t>
      </w:r>
      <w:r w:rsidRPr="0069497E">
        <w:rPr>
          <w:sz w:val="28"/>
          <w:szCs w:val="28"/>
          <w:lang w:val="vi-VN"/>
        </w:rPr>
        <w:t xml:space="preserve"> đối với các quốc gia đang phát triển có thể dự báo tải lượng các chất ô nhiễm sinh ra từ nước thải sinh hoạt trong giai đoạn thi công xây dựng Dự án được trình bày trong bảng sau: </w:t>
      </w:r>
    </w:p>
    <w:p w14:paraId="6B763020" w14:textId="77777777" w:rsidR="006E4540" w:rsidRPr="0069497E" w:rsidRDefault="006E4540" w:rsidP="006E4540">
      <w:pPr>
        <w:pStyle w:val="Caption"/>
        <w:spacing w:line="276" w:lineRule="auto"/>
        <w:jc w:val="center"/>
        <w:rPr>
          <w:color w:val="auto"/>
          <w:sz w:val="28"/>
          <w:szCs w:val="28"/>
        </w:rPr>
      </w:pPr>
      <w:bookmarkStart w:id="44" w:name="_Toc46129334"/>
      <w:bookmarkStart w:id="45" w:name="_Toc46135823"/>
      <w:bookmarkStart w:id="46" w:name="_Toc46737083"/>
      <w:bookmarkStart w:id="47" w:name="_Toc47450878"/>
      <w:bookmarkStart w:id="48" w:name="_Toc47860881"/>
      <w:bookmarkStart w:id="49" w:name="_Toc103689974"/>
    </w:p>
    <w:p w14:paraId="283A553C" w14:textId="5B5ACA8A" w:rsidR="006E4540" w:rsidRPr="0069497E" w:rsidRDefault="006E4540" w:rsidP="006E4540">
      <w:pPr>
        <w:pStyle w:val="Caption"/>
        <w:spacing w:line="276" w:lineRule="auto"/>
        <w:jc w:val="center"/>
        <w:rPr>
          <w:bCs w:val="0"/>
          <w:color w:val="auto"/>
          <w:sz w:val="28"/>
          <w:szCs w:val="28"/>
          <w:lang w:val="vi-VN"/>
        </w:rPr>
      </w:pPr>
      <w:r w:rsidRPr="0069497E">
        <w:rPr>
          <w:color w:val="auto"/>
          <w:sz w:val="28"/>
          <w:szCs w:val="28"/>
        </w:rPr>
        <w:lastRenderedPageBreak/>
        <w:t xml:space="preserve">Bảng. </w:t>
      </w:r>
      <w:r w:rsidRPr="0069497E">
        <w:rPr>
          <w:bCs w:val="0"/>
          <w:color w:val="auto"/>
          <w:sz w:val="28"/>
          <w:szCs w:val="28"/>
          <w:lang w:val="vi-VN"/>
        </w:rPr>
        <w:t>Thành phần và khối lượng chất ô nhiễm sinh hoạt</w:t>
      </w:r>
      <w:bookmarkEnd w:id="44"/>
      <w:bookmarkEnd w:id="45"/>
      <w:bookmarkEnd w:id="46"/>
      <w:bookmarkEnd w:id="47"/>
      <w:bookmarkEnd w:id="48"/>
      <w:bookmarkEnd w:id="49"/>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046"/>
        <w:gridCol w:w="2624"/>
        <w:gridCol w:w="2790"/>
      </w:tblGrid>
      <w:tr w:rsidR="0069497E" w:rsidRPr="0069497E" w14:paraId="659F6320" w14:textId="77777777" w:rsidTr="006E4540">
        <w:trPr>
          <w:trHeight w:val="620"/>
        </w:trPr>
        <w:tc>
          <w:tcPr>
            <w:tcW w:w="1800" w:type="dxa"/>
            <w:tcBorders>
              <w:top w:val="single" w:sz="4" w:space="0" w:color="auto"/>
              <w:left w:val="single" w:sz="4" w:space="0" w:color="auto"/>
              <w:bottom w:val="single" w:sz="4" w:space="0" w:color="auto"/>
              <w:right w:val="single" w:sz="4" w:space="0" w:color="auto"/>
            </w:tcBorders>
            <w:vAlign w:val="center"/>
          </w:tcPr>
          <w:p w14:paraId="60E4AA8C" w14:textId="77777777" w:rsidR="006E4540" w:rsidRPr="0069497E" w:rsidRDefault="006E4540" w:rsidP="006E4540">
            <w:pPr>
              <w:pStyle w:val="BodyTextIndent2"/>
              <w:widowControl w:val="0"/>
              <w:tabs>
                <w:tab w:val="left" w:pos="9100"/>
              </w:tabs>
              <w:spacing w:line="276" w:lineRule="auto"/>
              <w:ind w:left="0" w:firstLine="0"/>
              <w:jc w:val="center"/>
              <w:rPr>
                <w:b/>
                <w:sz w:val="28"/>
                <w:szCs w:val="28"/>
              </w:rPr>
            </w:pPr>
            <w:r w:rsidRPr="0069497E">
              <w:rPr>
                <w:b/>
                <w:bCs/>
                <w:sz w:val="28"/>
                <w:szCs w:val="28"/>
              </w:rPr>
              <w:t>Chất ô nhiễm</w:t>
            </w:r>
          </w:p>
        </w:tc>
        <w:tc>
          <w:tcPr>
            <w:tcW w:w="3046" w:type="dxa"/>
            <w:tcBorders>
              <w:top w:val="single" w:sz="4" w:space="0" w:color="auto"/>
              <w:left w:val="single" w:sz="4" w:space="0" w:color="auto"/>
              <w:bottom w:val="single" w:sz="4" w:space="0" w:color="auto"/>
              <w:right w:val="single" w:sz="4" w:space="0" w:color="auto"/>
            </w:tcBorders>
            <w:vAlign w:val="center"/>
          </w:tcPr>
          <w:p w14:paraId="3F6FAF33" w14:textId="77777777" w:rsidR="006E4540" w:rsidRPr="0069497E" w:rsidRDefault="006E4540" w:rsidP="006E4540">
            <w:pPr>
              <w:widowControl w:val="0"/>
              <w:tabs>
                <w:tab w:val="left" w:pos="9100"/>
              </w:tabs>
              <w:spacing w:line="276" w:lineRule="auto"/>
              <w:ind w:firstLine="0"/>
              <w:jc w:val="center"/>
              <w:rPr>
                <w:b/>
                <w:bCs/>
                <w:sz w:val="28"/>
                <w:szCs w:val="28"/>
              </w:rPr>
            </w:pPr>
            <w:r w:rsidRPr="0069497E">
              <w:rPr>
                <w:b/>
                <w:bCs/>
                <w:sz w:val="28"/>
                <w:szCs w:val="28"/>
              </w:rPr>
              <w:t>Tải lượng theo WHO</w:t>
            </w:r>
          </w:p>
          <w:p w14:paraId="3AA11869" w14:textId="77777777" w:rsidR="006E4540" w:rsidRPr="0069497E" w:rsidRDefault="006E4540" w:rsidP="006E4540">
            <w:pPr>
              <w:widowControl w:val="0"/>
              <w:tabs>
                <w:tab w:val="left" w:pos="9100"/>
              </w:tabs>
              <w:spacing w:line="276" w:lineRule="auto"/>
              <w:ind w:firstLine="0"/>
              <w:jc w:val="center"/>
              <w:rPr>
                <w:b/>
                <w:sz w:val="28"/>
                <w:szCs w:val="28"/>
              </w:rPr>
            </w:pPr>
            <w:r w:rsidRPr="0069497E">
              <w:rPr>
                <w:b/>
                <w:sz w:val="28"/>
                <w:szCs w:val="28"/>
              </w:rPr>
              <w:t>(g/ng</w:t>
            </w:r>
            <w:r w:rsidRPr="0069497E">
              <w:rPr>
                <w:b/>
                <w:sz w:val="28"/>
                <w:szCs w:val="28"/>
              </w:rPr>
              <w:softHyphen/>
              <w:t>ười/ngày)</w:t>
            </w:r>
          </w:p>
        </w:tc>
        <w:tc>
          <w:tcPr>
            <w:tcW w:w="2624" w:type="dxa"/>
            <w:tcBorders>
              <w:top w:val="single" w:sz="4" w:space="0" w:color="auto"/>
              <w:left w:val="single" w:sz="4" w:space="0" w:color="auto"/>
              <w:bottom w:val="single" w:sz="4" w:space="0" w:color="auto"/>
              <w:right w:val="single" w:sz="4" w:space="0" w:color="auto"/>
            </w:tcBorders>
            <w:vAlign w:val="center"/>
          </w:tcPr>
          <w:p w14:paraId="513248AA" w14:textId="77777777" w:rsidR="006E4540" w:rsidRPr="0069497E" w:rsidRDefault="006E4540" w:rsidP="006E4540">
            <w:pPr>
              <w:widowControl w:val="0"/>
              <w:tabs>
                <w:tab w:val="left" w:pos="9100"/>
              </w:tabs>
              <w:spacing w:line="276" w:lineRule="auto"/>
              <w:ind w:firstLine="0"/>
              <w:jc w:val="center"/>
              <w:rPr>
                <w:b/>
                <w:bCs/>
                <w:sz w:val="28"/>
                <w:szCs w:val="28"/>
              </w:rPr>
            </w:pPr>
            <w:r w:rsidRPr="0069497E">
              <w:rPr>
                <w:b/>
                <w:bCs/>
                <w:sz w:val="28"/>
                <w:szCs w:val="28"/>
              </w:rPr>
              <w:t xml:space="preserve">Tải lượng ước tính cho 25 công nhân </w:t>
            </w:r>
            <w:r w:rsidRPr="0069497E">
              <w:rPr>
                <w:b/>
                <w:sz w:val="28"/>
                <w:szCs w:val="28"/>
              </w:rPr>
              <w:t>(g/ngày)</w:t>
            </w:r>
          </w:p>
        </w:tc>
        <w:tc>
          <w:tcPr>
            <w:tcW w:w="2790" w:type="dxa"/>
            <w:tcBorders>
              <w:top w:val="single" w:sz="4" w:space="0" w:color="auto"/>
              <w:left w:val="single" w:sz="4" w:space="0" w:color="auto"/>
              <w:bottom w:val="single" w:sz="4" w:space="0" w:color="auto"/>
              <w:right w:val="single" w:sz="4" w:space="0" w:color="auto"/>
            </w:tcBorders>
          </w:tcPr>
          <w:p w14:paraId="111A7767" w14:textId="77777777" w:rsidR="006E4540" w:rsidRPr="0069497E" w:rsidRDefault="006E4540" w:rsidP="006E4540">
            <w:pPr>
              <w:widowControl w:val="0"/>
              <w:tabs>
                <w:tab w:val="left" w:pos="9100"/>
              </w:tabs>
              <w:spacing w:line="276" w:lineRule="auto"/>
              <w:ind w:firstLine="0"/>
              <w:jc w:val="center"/>
              <w:rPr>
                <w:b/>
                <w:bCs/>
                <w:sz w:val="28"/>
                <w:szCs w:val="28"/>
              </w:rPr>
            </w:pPr>
            <w:r w:rsidRPr="0069497E">
              <w:rPr>
                <w:b/>
                <w:bCs/>
                <w:sz w:val="28"/>
                <w:szCs w:val="28"/>
              </w:rPr>
              <w:t>QCVN 14:2008/BTNMT</w:t>
            </w:r>
          </w:p>
          <w:p w14:paraId="3F63757F" w14:textId="77777777" w:rsidR="006E4540" w:rsidRPr="0069497E" w:rsidRDefault="006E4540" w:rsidP="006E4540">
            <w:pPr>
              <w:widowControl w:val="0"/>
              <w:tabs>
                <w:tab w:val="left" w:pos="9100"/>
              </w:tabs>
              <w:spacing w:line="276" w:lineRule="auto"/>
              <w:ind w:firstLine="0"/>
              <w:jc w:val="center"/>
              <w:rPr>
                <w:b/>
                <w:bCs/>
                <w:sz w:val="28"/>
                <w:szCs w:val="28"/>
              </w:rPr>
            </w:pPr>
            <w:r w:rsidRPr="0069497E">
              <w:rPr>
                <w:b/>
                <w:bCs/>
                <w:sz w:val="28"/>
                <w:szCs w:val="28"/>
              </w:rPr>
              <w:t>cột B</w:t>
            </w:r>
          </w:p>
        </w:tc>
      </w:tr>
      <w:tr w:rsidR="0069497E" w:rsidRPr="0069497E" w14:paraId="4F52B443" w14:textId="77777777" w:rsidTr="006E4540">
        <w:trPr>
          <w:trHeight w:val="369"/>
        </w:trPr>
        <w:tc>
          <w:tcPr>
            <w:tcW w:w="1800" w:type="dxa"/>
            <w:tcBorders>
              <w:top w:val="single" w:sz="4" w:space="0" w:color="auto"/>
              <w:left w:val="single" w:sz="4" w:space="0" w:color="auto"/>
              <w:bottom w:val="single" w:sz="4" w:space="0" w:color="auto"/>
              <w:right w:val="single" w:sz="4" w:space="0" w:color="auto"/>
            </w:tcBorders>
            <w:vAlign w:val="center"/>
          </w:tcPr>
          <w:p w14:paraId="2EAAA23C" w14:textId="77777777" w:rsidR="006E4540" w:rsidRPr="0069497E" w:rsidRDefault="006E4540" w:rsidP="006E4540">
            <w:pPr>
              <w:pStyle w:val="BodyTextIndent2"/>
              <w:widowControl w:val="0"/>
              <w:tabs>
                <w:tab w:val="center" w:pos="1408"/>
                <w:tab w:val="left" w:pos="9100"/>
              </w:tabs>
              <w:spacing w:line="276" w:lineRule="auto"/>
              <w:ind w:left="0" w:firstLine="0"/>
              <w:rPr>
                <w:sz w:val="28"/>
                <w:szCs w:val="28"/>
              </w:rPr>
            </w:pPr>
            <w:r w:rsidRPr="0069497E">
              <w:rPr>
                <w:sz w:val="28"/>
                <w:szCs w:val="28"/>
              </w:rPr>
              <w:t>BOD</w:t>
            </w:r>
            <w:r w:rsidRPr="0069497E">
              <w:rPr>
                <w:sz w:val="28"/>
                <w:szCs w:val="28"/>
                <w:vertAlign w:val="subscript"/>
              </w:rPr>
              <w:t>5</w:t>
            </w:r>
          </w:p>
        </w:tc>
        <w:tc>
          <w:tcPr>
            <w:tcW w:w="3046" w:type="dxa"/>
            <w:tcBorders>
              <w:top w:val="single" w:sz="4" w:space="0" w:color="auto"/>
              <w:left w:val="single" w:sz="4" w:space="0" w:color="auto"/>
              <w:bottom w:val="single" w:sz="4" w:space="0" w:color="auto"/>
              <w:right w:val="single" w:sz="4" w:space="0" w:color="auto"/>
            </w:tcBorders>
            <w:vAlign w:val="center"/>
          </w:tcPr>
          <w:p w14:paraId="631EA8F1"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45 – 54</w:t>
            </w:r>
          </w:p>
        </w:tc>
        <w:tc>
          <w:tcPr>
            <w:tcW w:w="2624" w:type="dxa"/>
            <w:tcBorders>
              <w:top w:val="single" w:sz="4" w:space="0" w:color="auto"/>
              <w:left w:val="single" w:sz="4" w:space="0" w:color="auto"/>
              <w:bottom w:val="single" w:sz="4" w:space="0" w:color="auto"/>
              <w:right w:val="single" w:sz="4" w:space="0" w:color="auto"/>
            </w:tcBorders>
            <w:vAlign w:val="center"/>
          </w:tcPr>
          <w:p w14:paraId="2A441AE4"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1.125 – 1.350</w:t>
            </w:r>
          </w:p>
        </w:tc>
        <w:tc>
          <w:tcPr>
            <w:tcW w:w="2790" w:type="dxa"/>
            <w:tcBorders>
              <w:top w:val="single" w:sz="4" w:space="0" w:color="auto"/>
              <w:left w:val="single" w:sz="4" w:space="0" w:color="auto"/>
              <w:bottom w:val="single" w:sz="4" w:space="0" w:color="auto"/>
              <w:right w:val="single" w:sz="4" w:space="0" w:color="auto"/>
            </w:tcBorders>
          </w:tcPr>
          <w:p w14:paraId="11C8618A"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 50</w:t>
            </w:r>
          </w:p>
        </w:tc>
      </w:tr>
      <w:tr w:rsidR="0069497E" w:rsidRPr="0069497E" w14:paraId="1ECFC343" w14:textId="77777777" w:rsidTr="006E4540">
        <w:trPr>
          <w:trHeight w:val="447"/>
        </w:trPr>
        <w:tc>
          <w:tcPr>
            <w:tcW w:w="1800" w:type="dxa"/>
            <w:tcBorders>
              <w:top w:val="single" w:sz="4" w:space="0" w:color="auto"/>
              <w:left w:val="single" w:sz="4" w:space="0" w:color="auto"/>
              <w:bottom w:val="single" w:sz="4" w:space="0" w:color="auto"/>
              <w:right w:val="single" w:sz="4" w:space="0" w:color="auto"/>
            </w:tcBorders>
            <w:vAlign w:val="center"/>
          </w:tcPr>
          <w:p w14:paraId="32DA52F8" w14:textId="77777777" w:rsidR="006E4540" w:rsidRPr="0069497E" w:rsidRDefault="006E4540" w:rsidP="006E4540">
            <w:pPr>
              <w:pStyle w:val="BodyTextIndent2"/>
              <w:widowControl w:val="0"/>
              <w:tabs>
                <w:tab w:val="left" w:pos="9100"/>
              </w:tabs>
              <w:spacing w:line="276" w:lineRule="auto"/>
              <w:ind w:left="0" w:firstLine="0"/>
              <w:rPr>
                <w:sz w:val="28"/>
                <w:szCs w:val="28"/>
                <w:lang w:val="pt-BR"/>
              </w:rPr>
            </w:pPr>
            <w:r w:rsidRPr="0069497E">
              <w:rPr>
                <w:sz w:val="28"/>
                <w:szCs w:val="28"/>
                <w:lang w:val="pt-BR"/>
              </w:rPr>
              <w:t>Chất rắn lơ lửng</w:t>
            </w:r>
          </w:p>
        </w:tc>
        <w:tc>
          <w:tcPr>
            <w:tcW w:w="3046" w:type="dxa"/>
            <w:tcBorders>
              <w:top w:val="single" w:sz="4" w:space="0" w:color="auto"/>
              <w:left w:val="single" w:sz="4" w:space="0" w:color="auto"/>
              <w:bottom w:val="single" w:sz="4" w:space="0" w:color="auto"/>
              <w:right w:val="single" w:sz="4" w:space="0" w:color="auto"/>
            </w:tcBorders>
            <w:vAlign w:val="center"/>
          </w:tcPr>
          <w:p w14:paraId="7CADCBC2"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70 – 145</w:t>
            </w:r>
          </w:p>
        </w:tc>
        <w:tc>
          <w:tcPr>
            <w:tcW w:w="2624" w:type="dxa"/>
            <w:tcBorders>
              <w:top w:val="single" w:sz="4" w:space="0" w:color="auto"/>
              <w:left w:val="single" w:sz="4" w:space="0" w:color="auto"/>
              <w:bottom w:val="single" w:sz="4" w:space="0" w:color="auto"/>
              <w:right w:val="single" w:sz="4" w:space="0" w:color="auto"/>
            </w:tcBorders>
            <w:vAlign w:val="center"/>
          </w:tcPr>
          <w:p w14:paraId="326EBF3F"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1.750 – 3.625</w:t>
            </w:r>
          </w:p>
        </w:tc>
        <w:tc>
          <w:tcPr>
            <w:tcW w:w="2790" w:type="dxa"/>
            <w:tcBorders>
              <w:top w:val="single" w:sz="4" w:space="0" w:color="auto"/>
              <w:left w:val="single" w:sz="4" w:space="0" w:color="auto"/>
              <w:bottom w:val="single" w:sz="4" w:space="0" w:color="auto"/>
              <w:right w:val="single" w:sz="4" w:space="0" w:color="auto"/>
            </w:tcBorders>
          </w:tcPr>
          <w:p w14:paraId="5DABB1C5"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 100</w:t>
            </w:r>
          </w:p>
        </w:tc>
      </w:tr>
      <w:tr w:rsidR="0069497E" w:rsidRPr="0069497E" w14:paraId="3EC0A7C0" w14:textId="77777777" w:rsidTr="006E4540">
        <w:trPr>
          <w:trHeight w:val="459"/>
        </w:trPr>
        <w:tc>
          <w:tcPr>
            <w:tcW w:w="1800" w:type="dxa"/>
            <w:tcBorders>
              <w:top w:val="single" w:sz="4" w:space="0" w:color="auto"/>
              <w:left w:val="single" w:sz="4" w:space="0" w:color="auto"/>
              <w:bottom w:val="single" w:sz="4" w:space="0" w:color="auto"/>
              <w:right w:val="single" w:sz="4" w:space="0" w:color="auto"/>
            </w:tcBorders>
            <w:vAlign w:val="center"/>
          </w:tcPr>
          <w:p w14:paraId="23829C03" w14:textId="77777777" w:rsidR="006E4540" w:rsidRPr="0069497E" w:rsidRDefault="006E4540" w:rsidP="006E4540">
            <w:pPr>
              <w:pStyle w:val="BodyTextIndent2"/>
              <w:widowControl w:val="0"/>
              <w:tabs>
                <w:tab w:val="left" w:pos="9100"/>
              </w:tabs>
              <w:spacing w:line="276" w:lineRule="auto"/>
              <w:ind w:left="0" w:firstLine="0"/>
              <w:rPr>
                <w:sz w:val="28"/>
                <w:szCs w:val="28"/>
              </w:rPr>
            </w:pPr>
            <w:r w:rsidRPr="0069497E">
              <w:rPr>
                <w:sz w:val="28"/>
                <w:szCs w:val="28"/>
              </w:rPr>
              <w:t>Dầu mỡ</w:t>
            </w:r>
          </w:p>
        </w:tc>
        <w:tc>
          <w:tcPr>
            <w:tcW w:w="3046" w:type="dxa"/>
            <w:tcBorders>
              <w:top w:val="single" w:sz="4" w:space="0" w:color="auto"/>
              <w:left w:val="single" w:sz="4" w:space="0" w:color="auto"/>
              <w:bottom w:val="single" w:sz="4" w:space="0" w:color="auto"/>
              <w:right w:val="single" w:sz="4" w:space="0" w:color="auto"/>
            </w:tcBorders>
            <w:vAlign w:val="center"/>
          </w:tcPr>
          <w:p w14:paraId="64A7DB2E"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10 – 30</w:t>
            </w:r>
          </w:p>
        </w:tc>
        <w:tc>
          <w:tcPr>
            <w:tcW w:w="2624" w:type="dxa"/>
            <w:tcBorders>
              <w:top w:val="single" w:sz="4" w:space="0" w:color="auto"/>
              <w:left w:val="single" w:sz="4" w:space="0" w:color="auto"/>
              <w:bottom w:val="single" w:sz="4" w:space="0" w:color="auto"/>
              <w:right w:val="single" w:sz="4" w:space="0" w:color="auto"/>
            </w:tcBorders>
            <w:vAlign w:val="center"/>
          </w:tcPr>
          <w:p w14:paraId="1690677A"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250 – 750</w:t>
            </w:r>
          </w:p>
        </w:tc>
        <w:tc>
          <w:tcPr>
            <w:tcW w:w="2790" w:type="dxa"/>
            <w:tcBorders>
              <w:top w:val="single" w:sz="4" w:space="0" w:color="auto"/>
              <w:left w:val="single" w:sz="4" w:space="0" w:color="auto"/>
              <w:bottom w:val="single" w:sz="4" w:space="0" w:color="auto"/>
              <w:right w:val="single" w:sz="4" w:space="0" w:color="auto"/>
            </w:tcBorders>
          </w:tcPr>
          <w:p w14:paraId="3CDE7F26"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 20</w:t>
            </w:r>
          </w:p>
        </w:tc>
      </w:tr>
      <w:tr w:rsidR="0069497E" w:rsidRPr="0069497E" w14:paraId="78AB2E41" w14:textId="77777777" w:rsidTr="006E4540">
        <w:trPr>
          <w:trHeight w:val="438"/>
        </w:trPr>
        <w:tc>
          <w:tcPr>
            <w:tcW w:w="1800" w:type="dxa"/>
            <w:tcBorders>
              <w:top w:val="single" w:sz="4" w:space="0" w:color="auto"/>
              <w:left w:val="single" w:sz="4" w:space="0" w:color="auto"/>
              <w:bottom w:val="single" w:sz="4" w:space="0" w:color="auto"/>
              <w:right w:val="single" w:sz="4" w:space="0" w:color="auto"/>
            </w:tcBorders>
            <w:vAlign w:val="center"/>
          </w:tcPr>
          <w:p w14:paraId="7FF04D82" w14:textId="77777777" w:rsidR="006E4540" w:rsidRPr="0069497E" w:rsidRDefault="006E4540" w:rsidP="006E4540">
            <w:pPr>
              <w:pStyle w:val="BodyTextIndent2"/>
              <w:widowControl w:val="0"/>
              <w:tabs>
                <w:tab w:val="left" w:pos="9100"/>
              </w:tabs>
              <w:spacing w:line="276" w:lineRule="auto"/>
              <w:ind w:left="0" w:firstLine="0"/>
              <w:rPr>
                <w:sz w:val="28"/>
                <w:szCs w:val="28"/>
              </w:rPr>
            </w:pPr>
            <w:r w:rsidRPr="0069497E">
              <w:rPr>
                <w:sz w:val="28"/>
                <w:szCs w:val="28"/>
              </w:rPr>
              <w:t>Tổng nitơ</w:t>
            </w:r>
          </w:p>
        </w:tc>
        <w:tc>
          <w:tcPr>
            <w:tcW w:w="3046" w:type="dxa"/>
            <w:tcBorders>
              <w:top w:val="single" w:sz="4" w:space="0" w:color="auto"/>
              <w:left w:val="single" w:sz="4" w:space="0" w:color="auto"/>
              <w:bottom w:val="single" w:sz="4" w:space="0" w:color="auto"/>
              <w:right w:val="single" w:sz="4" w:space="0" w:color="auto"/>
            </w:tcBorders>
            <w:vAlign w:val="center"/>
          </w:tcPr>
          <w:p w14:paraId="40DA6F7C"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6 – 12</w:t>
            </w:r>
          </w:p>
        </w:tc>
        <w:tc>
          <w:tcPr>
            <w:tcW w:w="2624" w:type="dxa"/>
            <w:tcBorders>
              <w:top w:val="single" w:sz="4" w:space="0" w:color="auto"/>
              <w:left w:val="single" w:sz="4" w:space="0" w:color="auto"/>
              <w:bottom w:val="single" w:sz="4" w:space="0" w:color="auto"/>
              <w:right w:val="single" w:sz="4" w:space="0" w:color="auto"/>
            </w:tcBorders>
            <w:vAlign w:val="center"/>
          </w:tcPr>
          <w:p w14:paraId="16F3BA3F"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150 – 300</w:t>
            </w:r>
          </w:p>
        </w:tc>
        <w:tc>
          <w:tcPr>
            <w:tcW w:w="2790" w:type="dxa"/>
            <w:tcBorders>
              <w:top w:val="single" w:sz="4" w:space="0" w:color="auto"/>
              <w:left w:val="single" w:sz="4" w:space="0" w:color="auto"/>
              <w:bottom w:val="single" w:sz="4" w:space="0" w:color="auto"/>
              <w:right w:val="single" w:sz="4" w:space="0" w:color="auto"/>
            </w:tcBorders>
          </w:tcPr>
          <w:p w14:paraId="1F3CC055"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 50</w:t>
            </w:r>
          </w:p>
        </w:tc>
      </w:tr>
      <w:tr w:rsidR="0069497E" w:rsidRPr="0069497E" w14:paraId="5F9DDC46" w14:textId="77777777" w:rsidTr="006E4540">
        <w:trPr>
          <w:trHeight w:val="493"/>
        </w:trPr>
        <w:tc>
          <w:tcPr>
            <w:tcW w:w="1800" w:type="dxa"/>
            <w:tcBorders>
              <w:top w:val="single" w:sz="4" w:space="0" w:color="auto"/>
              <w:left w:val="single" w:sz="4" w:space="0" w:color="auto"/>
              <w:bottom w:val="single" w:sz="4" w:space="0" w:color="auto"/>
              <w:right w:val="single" w:sz="4" w:space="0" w:color="auto"/>
            </w:tcBorders>
            <w:vAlign w:val="center"/>
          </w:tcPr>
          <w:p w14:paraId="5A1A685A" w14:textId="77777777" w:rsidR="006E4540" w:rsidRPr="0069497E" w:rsidRDefault="006E4540" w:rsidP="006E4540">
            <w:pPr>
              <w:pStyle w:val="BodyTextIndent2"/>
              <w:widowControl w:val="0"/>
              <w:tabs>
                <w:tab w:val="left" w:pos="9100"/>
              </w:tabs>
              <w:spacing w:line="276" w:lineRule="auto"/>
              <w:ind w:left="0" w:firstLine="0"/>
              <w:rPr>
                <w:sz w:val="28"/>
                <w:szCs w:val="28"/>
              </w:rPr>
            </w:pPr>
            <w:r w:rsidRPr="0069497E">
              <w:rPr>
                <w:sz w:val="28"/>
                <w:szCs w:val="28"/>
              </w:rPr>
              <w:t>Amoni</w:t>
            </w:r>
          </w:p>
        </w:tc>
        <w:tc>
          <w:tcPr>
            <w:tcW w:w="3046" w:type="dxa"/>
            <w:tcBorders>
              <w:top w:val="single" w:sz="4" w:space="0" w:color="auto"/>
              <w:left w:val="single" w:sz="4" w:space="0" w:color="auto"/>
              <w:bottom w:val="single" w:sz="4" w:space="0" w:color="auto"/>
              <w:right w:val="single" w:sz="4" w:space="0" w:color="auto"/>
            </w:tcBorders>
            <w:vAlign w:val="center"/>
          </w:tcPr>
          <w:p w14:paraId="42221E89"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2,4 - 4,8</w:t>
            </w:r>
          </w:p>
        </w:tc>
        <w:tc>
          <w:tcPr>
            <w:tcW w:w="2624" w:type="dxa"/>
            <w:tcBorders>
              <w:top w:val="single" w:sz="4" w:space="0" w:color="auto"/>
              <w:left w:val="single" w:sz="4" w:space="0" w:color="auto"/>
              <w:bottom w:val="single" w:sz="4" w:space="0" w:color="auto"/>
              <w:right w:val="single" w:sz="4" w:space="0" w:color="auto"/>
            </w:tcBorders>
            <w:vAlign w:val="center"/>
          </w:tcPr>
          <w:p w14:paraId="31FA3F71"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60 – 120</w:t>
            </w:r>
          </w:p>
        </w:tc>
        <w:tc>
          <w:tcPr>
            <w:tcW w:w="2790" w:type="dxa"/>
            <w:tcBorders>
              <w:top w:val="single" w:sz="4" w:space="0" w:color="auto"/>
              <w:left w:val="single" w:sz="4" w:space="0" w:color="auto"/>
              <w:bottom w:val="single" w:sz="4" w:space="0" w:color="auto"/>
              <w:right w:val="single" w:sz="4" w:space="0" w:color="auto"/>
            </w:tcBorders>
          </w:tcPr>
          <w:p w14:paraId="6860AB70"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 10</w:t>
            </w:r>
          </w:p>
        </w:tc>
      </w:tr>
      <w:tr w:rsidR="0069497E" w:rsidRPr="0069497E" w14:paraId="03E49097" w14:textId="77777777" w:rsidTr="006E4540">
        <w:trPr>
          <w:trHeight w:val="389"/>
        </w:trPr>
        <w:tc>
          <w:tcPr>
            <w:tcW w:w="1800" w:type="dxa"/>
            <w:tcBorders>
              <w:top w:val="single" w:sz="4" w:space="0" w:color="auto"/>
              <w:left w:val="single" w:sz="4" w:space="0" w:color="auto"/>
              <w:bottom w:val="single" w:sz="4" w:space="0" w:color="auto"/>
              <w:right w:val="single" w:sz="4" w:space="0" w:color="auto"/>
            </w:tcBorders>
            <w:vAlign w:val="center"/>
          </w:tcPr>
          <w:p w14:paraId="46185B8C" w14:textId="77777777" w:rsidR="006E4540" w:rsidRPr="0069497E" w:rsidRDefault="006E4540" w:rsidP="006E4540">
            <w:pPr>
              <w:pStyle w:val="BodyTextIndent2"/>
              <w:widowControl w:val="0"/>
              <w:tabs>
                <w:tab w:val="left" w:pos="9100"/>
              </w:tabs>
              <w:spacing w:line="276" w:lineRule="auto"/>
              <w:ind w:left="0" w:firstLine="0"/>
              <w:rPr>
                <w:sz w:val="28"/>
                <w:szCs w:val="28"/>
              </w:rPr>
            </w:pPr>
            <w:r w:rsidRPr="0069497E">
              <w:rPr>
                <w:sz w:val="28"/>
                <w:szCs w:val="28"/>
              </w:rPr>
              <w:t>Tổng phôtpho</w:t>
            </w:r>
          </w:p>
        </w:tc>
        <w:tc>
          <w:tcPr>
            <w:tcW w:w="3046" w:type="dxa"/>
            <w:tcBorders>
              <w:top w:val="single" w:sz="4" w:space="0" w:color="auto"/>
              <w:left w:val="single" w:sz="4" w:space="0" w:color="auto"/>
              <w:bottom w:val="single" w:sz="4" w:space="0" w:color="auto"/>
              <w:right w:val="single" w:sz="4" w:space="0" w:color="auto"/>
            </w:tcBorders>
            <w:vAlign w:val="center"/>
          </w:tcPr>
          <w:p w14:paraId="2F7CD5D7"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0,6 - 4,5</w:t>
            </w:r>
          </w:p>
        </w:tc>
        <w:tc>
          <w:tcPr>
            <w:tcW w:w="2624" w:type="dxa"/>
            <w:tcBorders>
              <w:top w:val="single" w:sz="4" w:space="0" w:color="auto"/>
              <w:left w:val="single" w:sz="4" w:space="0" w:color="auto"/>
              <w:bottom w:val="single" w:sz="4" w:space="0" w:color="auto"/>
              <w:right w:val="single" w:sz="4" w:space="0" w:color="auto"/>
            </w:tcBorders>
            <w:vAlign w:val="center"/>
          </w:tcPr>
          <w:p w14:paraId="6324539F"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15 – 112,5</w:t>
            </w:r>
          </w:p>
        </w:tc>
        <w:tc>
          <w:tcPr>
            <w:tcW w:w="2790" w:type="dxa"/>
            <w:tcBorders>
              <w:top w:val="single" w:sz="4" w:space="0" w:color="auto"/>
              <w:left w:val="single" w:sz="4" w:space="0" w:color="auto"/>
              <w:bottom w:val="single" w:sz="4" w:space="0" w:color="auto"/>
              <w:right w:val="single" w:sz="4" w:space="0" w:color="auto"/>
            </w:tcBorders>
          </w:tcPr>
          <w:p w14:paraId="03A8F5A6" w14:textId="77777777" w:rsidR="006E4540" w:rsidRPr="0069497E" w:rsidRDefault="006E4540" w:rsidP="006E4540">
            <w:pPr>
              <w:widowControl w:val="0"/>
              <w:tabs>
                <w:tab w:val="left" w:pos="9100"/>
              </w:tabs>
              <w:spacing w:line="276" w:lineRule="auto"/>
              <w:ind w:firstLine="0"/>
              <w:jc w:val="center"/>
              <w:rPr>
                <w:sz w:val="28"/>
                <w:szCs w:val="28"/>
              </w:rPr>
            </w:pPr>
            <w:r w:rsidRPr="0069497E">
              <w:rPr>
                <w:sz w:val="28"/>
                <w:szCs w:val="28"/>
              </w:rPr>
              <w:t>≤ 10</w:t>
            </w:r>
          </w:p>
        </w:tc>
      </w:tr>
      <w:tr w:rsidR="0069497E" w:rsidRPr="0069497E" w14:paraId="55173929" w14:textId="77777777" w:rsidTr="006E4540">
        <w:trPr>
          <w:trHeight w:val="397"/>
        </w:trPr>
        <w:tc>
          <w:tcPr>
            <w:tcW w:w="1800" w:type="dxa"/>
            <w:tcBorders>
              <w:top w:val="single" w:sz="4" w:space="0" w:color="auto"/>
              <w:left w:val="single" w:sz="4" w:space="0" w:color="auto"/>
              <w:bottom w:val="single" w:sz="4" w:space="0" w:color="auto"/>
              <w:right w:val="single" w:sz="4" w:space="0" w:color="auto"/>
            </w:tcBorders>
            <w:vAlign w:val="center"/>
          </w:tcPr>
          <w:p w14:paraId="728B9591" w14:textId="77777777" w:rsidR="006E4540" w:rsidRPr="0069497E" w:rsidRDefault="006E4540" w:rsidP="006E4540">
            <w:pPr>
              <w:pStyle w:val="BodyTextIndent2"/>
              <w:widowControl w:val="0"/>
              <w:tabs>
                <w:tab w:val="left" w:pos="9100"/>
              </w:tabs>
              <w:spacing w:line="276" w:lineRule="auto"/>
              <w:ind w:left="0" w:firstLine="0"/>
              <w:rPr>
                <w:sz w:val="28"/>
                <w:szCs w:val="28"/>
              </w:rPr>
            </w:pPr>
            <w:r w:rsidRPr="0069497E">
              <w:rPr>
                <w:sz w:val="28"/>
                <w:szCs w:val="28"/>
              </w:rPr>
              <w:t>Tổng Coliform</w:t>
            </w:r>
          </w:p>
        </w:tc>
        <w:tc>
          <w:tcPr>
            <w:tcW w:w="3046" w:type="dxa"/>
            <w:tcBorders>
              <w:top w:val="single" w:sz="4" w:space="0" w:color="auto"/>
              <w:left w:val="single" w:sz="4" w:space="0" w:color="auto"/>
              <w:bottom w:val="single" w:sz="4" w:space="0" w:color="auto"/>
              <w:right w:val="single" w:sz="4" w:space="0" w:color="auto"/>
            </w:tcBorders>
            <w:vAlign w:val="center"/>
          </w:tcPr>
          <w:p w14:paraId="6FF5DC06"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10</w:t>
            </w:r>
            <w:r w:rsidRPr="0069497E">
              <w:rPr>
                <w:sz w:val="28"/>
                <w:szCs w:val="28"/>
                <w:vertAlign w:val="superscript"/>
              </w:rPr>
              <w:t>6</w:t>
            </w:r>
            <w:r w:rsidRPr="0069497E">
              <w:rPr>
                <w:sz w:val="28"/>
                <w:szCs w:val="28"/>
              </w:rPr>
              <w:t xml:space="preserve"> - 10</w:t>
            </w:r>
            <w:r w:rsidRPr="0069497E">
              <w:rPr>
                <w:sz w:val="28"/>
                <w:szCs w:val="28"/>
                <w:vertAlign w:val="superscript"/>
              </w:rPr>
              <w:t>9</w:t>
            </w:r>
            <w:r w:rsidRPr="0069497E">
              <w:rPr>
                <w:sz w:val="28"/>
                <w:szCs w:val="28"/>
              </w:rPr>
              <w:t xml:space="preserve"> MPN/100ml</w:t>
            </w:r>
          </w:p>
        </w:tc>
        <w:tc>
          <w:tcPr>
            <w:tcW w:w="2624" w:type="dxa"/>
            <w:tcBorders>
              <w:top w:val="single" w:sz="4" w:space="0" w:color="auto"/>
              <w:left w:val="single" w:sz="4" w:space="0" w:color="auto"/>
              <w:bottom w:val="single" w:sz="4" w:space="0" w:color="auto"/>
              <w:right w:val="single" w:sz="4" w:space="0" w:color="auto"/>
            </w:tcBorders>
            <w:vAlign w:val="center"/>
          </w:tcPr>
          <w:p w14:paraId="4606D83A"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10</w:t>
            </w:r>
            <w:r w:rsidRPr="0069497E">
              <w:rPr>
                <w:sz w:val="28"/>
                <w:szCs w:val="28"/>
                <w:vertAlign w:val="superscript"/>
              </w:rPr>
              <w:t>6</w:t>
            </w:r>
            <w:r w:rsidRPr="0069497E">
              <w:rPr>
                <w:sz w:val="28"/>
                <w:szCs w:val="28"/>
              </w:rPr>
              <w:t xml:space="preserve"> – 10</w:t>
            </w:r>
            <w:r w:rsidRPr="0069497E">
              <w:rPr>
                <w:sz w:val="28"/>
                <w:szCs w:val="28"/>
                <w:vertAlign w:val="superscript"/>
              </w:rPr>
              <w:t>9</w:t>
            </w:r>
            <w:r w:rsidRPr="0069497E">
              <w:rPr>
                <w:sz w:val="28"/>
                <w:szCs w:val="28"/>
              </w:rPr>
              <w:t xml:space="preserve"> MPN/100ml</w:t>
            </w:r>
          </w:p>
        </w:tc>
        <w:tc>
          <w:tcPr>
            <w:tcW w:w="2790" w:type="dxa"/>
            <w:tcBorders>
              <w:top w:val="single" w:sz="4" w:space="0" w:color="auto"/>
              <w:left w:val="single" w:sz="4" w:space="0" w:color="auto"/>
              <w:bottom w:val="single" w:sz="4" w:space="0" w:color="auto"/>
              <w:right w:val="single" w:sz="4" w:space="0" w:color="auto"/>
            </w:tcBorders>
          </w:tcPr>
          <w:p w14:paraId="0FA20144" w14:textId="77777777" w:rsidR="006E4540" w:rsidRPr="0069497E" w:rsidRDefault="006E4540" w:rsidP="006E4540">
            <w:pPr>
              <w:pStyle w:val="BodyTextIndent2"/>
              <w:widowControl w:val="0"/>
              <w:tabs>
                <w:tab w:val="left" w:pos="9100"/>
              </w:tabs>
              <w:spacing w:line="276" w:lineRule="auto"/>
              <w:ind w:left="0" w:firstLine="0"/>
              <w:jc w:val="center"/>
              <w:rPr>
                <w:sz w:val="28"/>
                <w:szCs w:val="28"/>
              </w:rPr>
            </w:pPr>
            <w:r w:rsidRPr="0069497E">
              <w:rPr>
                <w:sz w:val="28"/>
                <w:szCs w:val="28"/>
              </w:rPr>
              <w:t>≤5.000</w:t>
            </w:r>
          </w:p>
        </w:tc>
      </w:tr>
    </w:tbl>
    <w:p w14:paraId="76F8C138" w14:textId="77777777" w:rsidR="006E4540" w:rsidRPr="0069497E" w:rsidRDefault="006E4540" w:rsidP="006E4540">
      <w:pPr>
        <w:widowControl w:val="0"/>
        <w:spacing w:before="40" w:line="276" w:lineRule="auto"/>
        <w:jc w:val="right"/>
        <w:rPr>
          <w:i/>
          <w:sz w:val="28"/>
          <w:szCs w:val="28"/>
        </w:rPr>
      </w:pPr>
      <w:r w:rsidRPr="0069497E">
        <w:rPr>
          <w:i/>
          <w:sz w:val="28"/>
          <w:szCs w:val="28"/>
        </w:rPr>
        <w:t>(*) Nguồn: WHO</w:t>
      </w:r>
    </w:p>
    <w:p w14:paraId="40196DB1" w14:textId="77777777" w:rsidR="006E4540" w:rsidRPr="0069497E" w:rsidRDefault="006E4540" w:rsidP="006E4540">
      <w:pPr>
        <w:pStyle w:val="minh-baocao-normal"/>
        <w:widowControl w:val="0"/>
        <w:spacing w:line="276" w:lineRule="auto"/>
        <w:rPr>
          <w:rFonts w:ascii="Times New Roman" w:hAnsi="Times New Roman"/>
          <w:szCs w:val="28"/>
        </w:rPr>
      </w:pPr>
      <w:r w:rsidRPr="0069497E">
        <w:rPr>
          <w:rFonts w:ascii="Times New Roman" w:hAnsi="Times New Roman"/>
          <w:szCs w:val="28"/>
        </w:rPr>
        <w:t>Từ hệ số tải lượng, số lao động và lưu lượng nước thải ta tính được nồng độ các chất ô nhiễm có trong nước thải sinh hoạt theo công thức sau:</w:t>
      </w:r>
    </w:p>
    <w:p w14:paraId="2A91EBF4" w14:textId="77777777" w:rsidR="006E4540" w:rsidRPr="0069497E" w:rsidRDefault="006E4540" w:rsidP="006E4540">
      <w:pPr>
        <w:pStyle w:val="minh-baocao-normal"/>
        <w:widowControl w:val="0"/>
        <w:spacing w:line="276" w:lineRule="auto"/>
        <w:jc w:val="center"/>
        <w:rPr>
          <w:rFonts w:ascii="Times New Roman" w:hAnsi="Times New Roman"/>
          <w:szCs w:val="28"/>
        </w:rPr>
      </w:pPr>
      <w:r w:rsidRPr="0069497E">
        <w:rPr>
          <w:rFonts w:ascii="Times New Roman" w:hAnsi="Times New Roman"/>
          <w:szCs w:val="28"/>
        </w:rPr>
        <w:t>C = C</w:t>
      </w:r>
      <w:r w:rsidRPr="0069497E">
        <w:rPr>
          <w:rFonts w:ascii="Times New Roman" w:hAnsi="Times New Roman"/>
          <w:szCs w:val="28"/>
          <w:vertAlign w:val="subscript"/>
        </w:rPr>
        <w:t>0</w:t>
      </w:r>
      <w:r w:rsidRPr="0069497E">
        <w:rPr>
          <w:rFonts w:ascii="Times New Roman" w:hAnsi="Times New Roman"/>
          <w:szCs w:val="28"/>
        </w:rPr>
        <w:t>xN/Q</w:t>
      </w:r>
    </w:p>
    <w:p w14:paraId="3B15C283" w14:textId="77777777" w:rsidR="006E4540" w:rsidRPr="0069497E" w:rsidRDefault="006E4540" w:rsidP="006E4540">
      <w:pPr>
        <w:pStyle w:val="minh-baocao-normal"/>
        <w:widowControl w:val="0"/>
        <w:spacing w:line="276" w:lineRule="auto"/>
        <w:rPr>
          <w:rFonts w:ascii="Times New Roman" w:hAnsi="Times New Roman"/>
          <w:szCs w:val="28"/>
        </w:rPr>
      </w:pPr>
      <w:r w:rsidRPr="0069497E">
        <w:rPr>
          <w:rFonts w:ascii="Times New Roman" w:hAnsi="Times New Roman"/>
          <w:szCs w:val="28"/>
        </w:rPr>
        <w:t xml:space="preserve">Trong đó: </w:t>
      </w:r>
      <w:r w:rsidRPr="0069497E">
        <w:rPr>
          <w:rFonts w:ascii="Times New Roman" w:hAnsi="Times New Roman"/>
          <w:szCs w:val="28"/>
        </w:rPr>
        <w:tab/>
        <w:t>C là nồng độ chất ô nhiễm (mg/l)</w:t>
      </w:r>
    </w:p>
    <w:p w14:paraId="4CD3F162" w14:textId="77777777" w:rsidR="006E4540" w:rsidRPr="0069497E" w:rsidRDefault="006E4540" w:rsidP="006E4540">
      <w:pPr>
        <w:pStyle w:val="minh-baocao-normal"/>
        <w:widowControl w:val="0"/>
        <w:spacing w:line="276" w:lineRule="auto"/>
        <w:rPr>
          <w:rFonts w:ascii="Times New Roman" w:hAnsi="Times New Roman"/>
          <w:szCs w:val="28"/>
        </w:rPr>
      </w:pPr>
      <w:r w:rsidRPr="0069497E">
        <w:rPr>
          <w:rFonts w:ascii="Times New Roman" w:hAnsi="Times New Roman"/>
          <w:szCs w:val="28"/>
        </w:rPr>
        <w:tab/>
      </w:r>
      <w:r w:rsidRPr="0069497E">
        <w:rPr>
          <w:rFonts w:ascii="Times New Roman" w:hAnsi="Times New Roman"/>
          <w:szCs w:val="28"/>
        </w:rPr>
        <w:tab/>
      </w:r>
      <w:r w:rsidRPr="0069497E">
        <w:rPr>
          <w:rFonts w:ascii="Times New Roman" w:hAnsi="Times New Roman"/>
          <w:szCs w:val="28"/>
        </w:rPr>
        <w:tab/>
        <w:t>C</w:t>
      </w:r>
      <w:r w:rsidRPr="0069497E">
        <w:rPr>
          <w:rFonts w:ascii="Times New Roman" w:hAnsi="Times New Roman"/>
          <w:szCs w:val="28"/>
          <w:vertAlign w:val="subscript"/>
        </w:rPr>
        <w:t>0</w:t>
      </w:r>
      <w:r w:rsidRPr="0069497E">
        <w:rPr>
          <w:rFonts w:ascii="Times New Roman" w:hAnsi="Times New Roman"/>
          <w:szCs w:val="28"/>
        </w:rPr>
        <w:t>: Tải lượng ô nhiễm (g/người/ngày đêm)</w:t>
      </w:r>
    </w:p>
    <w:p w14:paraId="79E0159D" w14:textId="77777777" w:rsidR="006E4540" w:rsidRPr="0069497E" w:rsidRDefault="006E4540" w:rsidP="006E4540">
      <w:pPr>
        <w:pStyle w:val="minh-baocao-normal"/>
        <w:widowControl w:val="0"/>
        <w:spacing w:line="276" w:lineRule="auto"/>
        <w:rPr>
          <w:rFonts w:ascii="Times New Roman" w:hAnsi="Times New Roman"/>
          <w:szCs w:val="28"/>
        </w:rPr>
      </w:pPr>
      <w:r w:rsidRPr="0069497E">
        <w:rPr>
          <w:rFonts w:ascii="Times New Roman" w:hAnsi="Times New Roman"/>
          <w:szCs w:val="28"/>
        </w:rPr>
        <w:tab/>
      </w:r>
      <w:r w:rsidRPr="0069497E">
        <w:rPr>
          <w:rFonts w:ascii="Times New Roman" w:hAnsi="Times New Roman"/>
          <w:szCs w:val="28"/>
        </w:rPr>
        <w:tab/>
      </w:r>
      <w:r w:rsidRPr="0069497E">
        <w:rPr>
          <w:rFonts w:ascii="Times New Roman" w:hAnsi="Times New Roman"/>
          <w:szCs w:val="28"/>
        </w:rPr>
        <w:tab/>
        <w:t>N: số công nhân (người)</w:t>
      </w:r>
    </w:p>
    <w:p w14:paraId="24AA2026" w14:textId="77777777" w:rsidR="006E4540" w:rsidRPr="0069497E" w:rsidRDefault="006E4540" w:rsidP="006E4540">
      <w:pPr>
        <w:pStyle w:val="minh-baocao-normal"/>
        <w:widowControl w:val="0"/>
        <w:spacing w:line="276" w:lineRule="auto"/>
        <w:rPr>
          <w:rFonts w:ascii="Times New Roman" w:hAnsi="Times New Roman"/>
          <w:szCs w:val="28"/>
        </w:rPr>
      </w:pPr>
      <w:r w:rsidRPr="0069497E">
        <w:rPr>
          <w:rFonts w:ascii="Times New Roman" w:hAnsi="Times New Roman"/>
          <w:szCs w:val="28"/>
        </w:rPr>
        <w:tab/>
      </w:r>
      <w:r w:rsidRPr="0069497E">
        <w:rPr>
          <w:rFonts w:ascii="Times New Roman" w:hAnsi="Times New Roman"/>
          <w:szCs w:val="28"/>
        </w:rPr>
        <w:tab/>
      </w:r>
      <w:r w:rsidRPr="0069497E">
        <w:rPr>
          <w:rFonts w:ascii="Times New Roman" w:hAnsi="Times New Roman"/>
          <w:szCs w:val="28"/>
        </w:rPr>
        <w:tab/>
        <w:t>Q: Lưu lượng nước thải (m</w:t>
      </w:r>
      <w:r w:rsidRPr="0069497E">
        <w:rPr>
          <w:rFonts w:ascii="Times New Roman" w:hAnsi="Times New Roman"/>
          <w:szCs w:val="28"/>
          <w:vertAlign w:val="superscript"/>
        </w:rPr>
        <w:t>3</w:t>
      </w:r>
      <w:r w:rsidRPr="0069497E">
        <w:rPr>
          <w:rFonts w:ascii="Times New Roman" w:hAnsi="Times New Roman"/>
          <w:szCs w:val="28"/>
        </w:rPr>
        <w:t>/ngày đêm)</w:t>
      </w:r>
    </w:p>
    <w:p w14:paraId="2DA00BE0" w14:textId="5C5D19DD" w:rsidR="006E4540" w:rsidRPr="0069497E" w:rsidRDefault="006E4540" w:rsidP="006E4540">
      <w:pPr>
        <w:pStyle w:val="Caption"/>
        <w:spacing w:line="276" w:lineRule="auto"/>
        <w:jc w:val="center"/>
        <w:rPr>
          <w:bCs w:val="0"/>
          <w:color w:val="auto"/>
          <w:sz w:val="28"/>
          <w:szCs w:val="28"/>
          <w:lang w:val="vi-VN"/>
        </w:rPr>
      </w:pPr>
      <w:bookmarkStart w:id="50" w:name="_Toc516858530"/>
      <w:bookmarkStart w:id="51" w:name="_Toc11767170"/>
      <w:bookmarkStart w:id="52" w:name="_Toc17098377"/>
      <w:bookmarkStart w:id="53" w:name="_Toc17098666"/>
      <w:bookmarkStart w:id="54" w:name="_Toc17724584"/>
      <w:bookmarkStart w:id="55" w:name="_Toc23318376"/>
      <w:bookmarkStart w:id="56" w:name="_Toc47450879"/>
      <w:bookmarkStart w:id="57" w:name="_Toc47860882"/>
      <w:bookmarkStart w:id="58" w:name="_Toc103689975"/>
      <w:r w:rsidRPr="0069497E">
        <w:rPr>
          <w:color w:val="auto"/>
          <w:sz w:val="28"/>
          <w:szCs w:val="28"/>
        </w:rPr>
        <w:t xml:space="preserve">Bảng. </w:t>
      </w:r>
      <w:r w:rsidRPr="0069497E">
        <w:rPr>
          <w:bCs w:val="0"/>
          <w:color w:val="auto"/>
          <w:sz w:val="28"/>
          <w:szCs w:val="28"/>
          <w:lang w:val="vi-VN"/>
        </w:rPr>
        <w:t>Nồng độ các chất ô nhiễm trong nước thải sinh hoạt</w:t>
      </w:r>
      <w:bookmarkEnd w:id="50"/>
      <w:bookmarkEnd w:id="51"/>
      <w:bookmarkEnd w:id="52"/>
      <w:bookmarkEnd w:id="53"/>
      <w:bookmarkEnd w:id="54"/>
      <w:bookmarkEnd w:id="55"/>
      <w:bookmarkEnd w:id="56"/>
      <w:bookmarkEnd w:id="57"/>
      <w:bookmarkEnd w:id="58"/>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970"/>
        <w:gridCol w:w="4640"/>
      </w:tblGrid>
      <w:tr w:rsidR="0069497E" w:rsidRPr="0069497E" w14:paraId="16657ED3" w14:textId="77777777" w:rsidTr="006E4540">
        <w:trPr>
          <w:trHeight w:val="414"/>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6FF46172"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b/>
                <w:bCs/>
                <w:sz w:val="28"/>
                <w:szCs w:val="28"/>
              </w:rPr>
              <w:t>Chất ô nhiễm</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D4B40C9" w14:textId="77777777" w:rsidR="006E4540" w:rsidRPr="0069497E" w:rsidRDefault="006E4540" w:rsidP="006E4540">
            <w:pPr>
              <w:widowControl w:val="0"/>
              <w:spacing w:line="276" w:lineRule="auto"/>
              <w:ind w:firstLine="0"/>
              <w:jc w:val="center"/>
              <w:rPr>
                <w:sz w:val="28"/>
                <w:szCs w:val="28"/>
              </w:rPr>
            </w:pPr>
            <w:r w:rsidRPr="0069497E">
              <w:rPr>
                <w:b/>
                <w:bCs/>
                <w:sz w:val="28"/>
                <w:szCs w:val="28"/>
              </w:rPr>
              <w:t>Nồng độ ô nhiễm (mg/l)</w:t>
            </w:r>
          </w:p>
        </w:tc>
        <w:tc>
          <w:tcPr>
            <w:tcW w:w="4640" w:type="dxa"/>
            <w:tcBorders>
              <w:top w:val="single" w:sz="4" w:space="0" w:color="auto"/>
              <w:left w:val="single" w:sz="4" w:space="0" w:color="auto"/>
              <w:bottom w:val="single" w:sz="4" w:space="0" w:color="auto"/>
              <w:right w:val="single" w:sz="4" w:space="0" w:color="auto"/>
            </w:tcBorders>
            <w:hideMark/>
          </w:tcPr>
          <w:p w14:paraId="1B0127ED" w14:textId="77777777" w:rsidR="006E4540" w:rsidRPr="0069497E" w:rsidRDefault="006E4540" w:rsidP="006E4540">
            <w:pPr>
              <w:widowControl w:val="0"/>
              <w:spacing w:line="276" w:lineRule="auto"/>
              <w:ind w:firstLine="0"/>
              <w:jc w:val="center"/>
              <w:rPr>
                <w:b/>
                <w:bCs/>
                <w:sz w:val="28"/>
                <w:szCs w:val="28"/>
              </w:rPr>
            </w:pPr>
            <w:r w:rsidRPr="0069497E">
              <w:rPr>
                <w:b/>
                <w:bCs/>
                <w:sz w:val="28"/>
                <w:szCs w:val="28"/>
              </w:rPr>
              <w:t>QCVN 14:2008/BTNMT Cột B (mg/l)</w:t>
            </w:r>
          </w:p>
        </w:tc>
      </w:tr>
      <w:tr w:rsidR="0069497E" w:rsidRPr="0069497E" w14:paraId="5A8017D2" w14:textId="77777777" w:rsidTr="006E4540">
        <w:trPr>
          <w:trHeight w:val="246"/>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4EBF2251" w14:textId="77777777" w:rsidR="006E4540" w:rsidRPr="0069497E" w:rsidRDefault="006E4540" w:rsidP="006E4540">
            <w:pPr>
              <w:pStyle w:val="BodyTextIndent2"/>
              <w:widowControl w:val="0"/>
              <w:tabs>
                <w:tab w:val="center" w:pos="1408"/>
              </w:tabs>
              <w:spacing w:after="0" w:line="276" w:lineRule="auto"/>
              <w:ind w:left="0" w:firstLine="0"/>
              <w:rPr>
                <w:sz w:val="28"/>
                <w:szCs w:val="28"/>
              </w:rPr>
            </w:pPr>
            <w:r w:rsidRPr="0069497E">
              <w:rPr>
                <w:sz w:val="28"/>
                <w:szCs w:val="28"/>
              </w:rPr>
              <w:t>BOD</w:t>
            </w:r>
            <w:r w:rsidRPr="0069497E">
              <w:rPr>
                <w:sz w:val="28"/>
                <w:szCs w:val="28"/>
                <w:vertAlign w:val="subscript"/>
              </w:rPr>
              <w:t>5</w:t>
            </w:r>
          </w:p>
        </w:tc>
        <w:tc>
          <w:tcPr>
            <w:tcW w:w="2970" w:type="dxa"/>
            <w:tcBorders>
              <w:top w:val="single" w:sz="4" w:space="0" w:color="auto"/>
              <w:left w:val="single" w:sz="4" w:space="0" w:color="auto"/>
              <w:bottom w:val="single" w:sz="4" w:space="0" w:color="auto"/>
              <w:right w:val="single" w:sz="4" w:space="0" w:color="auto"/>
            </w:tcBorders>
            <w:hideMark/>
          </w:tcPr>
          <w:p w14:paraId="15946A13" w14:textId="77777777" w:rsidR="006E4540" w:rsidRPr="0069497E" w:rsidRDefault="006E4540" w:rsidP="006E4540">
            <w:pPr>
              <w:pStyle w:val="BodyTextIndent2"/>
              <w:widowControl w:val="0"/>
              <w:spacing w:after="0" w:line="276" w:lineRule="auto"/>
              <w:ind w:left="0" w:firstLine="0"/>
              <w:jc w:val="center"/>
              <w:rPr>
                <w:sz w:val="28"/>
                <w:szCs w:val="28"/>
                <w:lang w:val="vi-VN"/>
              </w:rPr>
            </w:pPr>
            <w:r w:rsidRPr="0069497E">
              <w:rPr>
                <w:sz w:val="28"/>
                <w:szCs w:val="28"/>
                <w:lang w:val="vi-VN"/>
              </w:rPr>
              <w:t>450</w:t>
            </w:r>
            <w:r w:rsidRPr="0069497E">
              <w:rPr>
                <w:sz w:val="28"/>
                <w:szCs w:val="28"/>
              </w:rPr>
              <w:t xml:space="preserve"> – </w:t>
            </w:r>
            <w:r w:rsidRPr="0069497E">
              <w:rPr>
                <w:sz w:val="28"/>
                <w:szCs w:val="28"/>
                <w:lang w:val="vi-VN"/>
              </w:rPr>
              <w:t>540</w:t>
            </w:r>
          </w:p>
        </w:tc>
        <w:tc>
          <w:tcPr>
            <w:tcW w:w="4640" w:type="dxa"/>
            <w:tcBorders>
              <w:top w:val="single" w:sz="4" w:space="0" w:color="auto"/>
              <w:left w:val="single" w:sz="4" w:space="0" w:color="auto"/>
              <w:bottom w:val="single" w:sz="4" w:space="0" w:color="auto"/>
              <w:right w:val="single" w:sz="4" w:space="0" w:color="auto"/>
            </w:tcBorders>
            <w:hideMark/>
          </w:tcPr>
          <w:p w14:paraId="79B61CE9"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 50</w:t>
            </w:r>
          </w:p>
        </w:tc>
      </w:tr>
      <w:tr w:rsidR="0069497E" w:rsidRPr="0069497E" w14:paraId="01E8F466" w14:textId="77777777" w:rsidTr="006E4540">
        <w:trPr>
          <w:trHeight w:val="301"/>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7F1EB2D2" w14:textId="77777777" w:rsidR="006E4540" w:rsidRPr="0069497E" w:rsidRDefault="006E4540" w:rsidP="006E4540">
            <w:pPr>
              <w:pStyle w:val="BodyTextIndent2"/>
              <w:widowControl w:val="0"/>
              <w:spacing w:after="0" w:line="276" w:lineRule="auto"/>
              <w:ind w:left="0" w:firstLine="0"/>
              <w:rPr>
                <w:sz w:val="28"/>
                <w:szCs w:val="28"/>
              </w:rPr>
            </w:pPr>
            <w:r w:rsidRPr="0069497E">
              <w:rPr>
                <w:sz w:val="28"/>
                <w:szCs w:val="28"/>
              </w:rPr>
              <w:t>COD</w:t>
            </w:r>
          </w:p>
        </w:tc>
        <w:tc>
          <w:tcPr>
            <w:tcW w:w="2970" w:type="dxa"/>
            <w:tcBorders>
              <w:top w:val="single" w:sz="4" w:space="0" w:color="auto"/>
              <w:left w:val="single" w:sz="4" w:space="0" w:color="auto"/>
              <w:bottom w:val="single" w:sz="4" w:space="0" w:color="auto"/>
              <w:right w:val="single" w:sz="4" w:space="0" w:color="auto"/>
            </w:tcBorders>
          </w:tcPr>
          <w:p w14:paraId="57BF12D5" w14:textId="77777777" w:rsidR="006E4540" w:rsidRPr="0069497E" w:rsidRDefault="006E4540" w:rsidP="006E4540">
            <w:pPr>
              <w:pStyle w:val="BodyTextIndent2"/>
              <w:widowControl w:val="0"/>
              <w:spacing w:after="0" w:line="276" w:lineRule="auto"/>
              <w:ind w:left="0" w:firstLine="0"/>
              <w:jc w:val="center"/>
              <w:rPr>
                <w:sz w:val="28"/>
                <w:szCs w:val="28"/>
                <w:lang w:val="vi-VN"/>
              </w:rPr>
            </w:pPr>
            <w:r w:rsidRPr="0069497E">
              <w:rPr>
                <w:sz w:val="28"/>
                <w:szCs w:val="28"/>
                <w:lang w:val="vi-VN"/>
              </w:rPr>
              <w:t>720 – 1.020</w:t>
            </w:r>
          </w:p>
        </w:tc>
        <w:tc>
          <w:tcPr>
            <w:tcW w:w="4640" w:type="dxa"/>
            <w:tcBorders>
              <w:top w:val="single" w:sz="4" w:space="0" w:color="auto"/>
              <w:left w:val="single" w:sz="4" w:space="0" w:color="auto"/>
              <w:bottom w:val="single" w:sz="4" w:space="0" w:color="auto"/>
              <w:right w:val="single" w:sz="4" w:space="0" w:color="auto"/>
            </w:tcBorders>
            <w:hideMark/>
          </w:tcPr>
          <w:p w14:paraId="584248A0"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w:t>
            </w:r>
          </w:p>
        </w:tc>
      </w:tr>
      <w:tr w:rsidR="0069497E" w:rsidRPr="0069497E" w14:paraId="7547E460" w14:textId="77777777" w:rsidTr="006E4540">
        <w:trPr>
          <w:trHeight w:val="299"/>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60F4B176" w14:textId="77777777" w:rsidR="006E4540" w:rsidRPr="0069497E" w:rsidRDefault="006E4540" w:rsidP="006E4540">
            <w:pPr>
              <w:pStyle w:val="BodyTextIndent2"/>
              <w:widowControl w:val="0"/>
              <w:spacing w:after="0" w:line="276" w:lineRule="auto"/>
              <w:ind w:left="0" w:firstLine="0"/>
              <w:rPr>
                <w:sz w:val="28"/>
                <w:szCs w:val="28"/>
                <w:lang w:val="pt-BR"/>
              </w:rPr>
            </w:pPr>
            <w:r w:rsidRPr="0069497E">
              <w:rPr>
                <w:sz w:val="28"/>
                <w:szCs w:val="28"/>
                <w:lang w:val="pt-BR"/>
              </w:rPr>
              <w:t>Chất rắn lơ lửng</w:t>
            </w:r>
          </w:p>
        </w:tc>
        <w:tc>
          <w:tcPr>
            <w:tcW w:w="2970" w:type="dxa"/>
            <w:tcBorders>
              <w:top w:val="single" w:sz="4" w:space="0" w:color="auto"/>
              <w:left w:val="single" w:sz="4" w:space="0" w:color="auto"/>
              <w:bottom w:val="single" w:sz="4" w:space="0" w:color="auto"/>
              <w:right w:val="single" w:sz="4" w:space="0" w:color="auto"/>
            </w:tcBorders>
          </w:tcPr>
          <w:p w14:paraId="2648F5DB" w14:textId="77777777" w:rsidR="006E4540" w:rsidRPr="0069497E" w:rsidRDefault="006E4540" w:rsidP="006E4540">
            <w:pPr>
              <w:pStyle w:val="BodyTextIndent2"/>
              <w:widowControl w:val="0"/>
              <w:spacing w:after="0" w:line="276" w:lineRule="auto"/>
              <w:ind w:left="0" w:firstLine="0"/>
              <w:jc w:val="center"/>
              <w:rPr>
                <w:sz w:val="28"/>
                <w:szCs w:val="28"/>
                <w:lang w:val="vi-VN"/>
              </w:rPr>
            </w:pPr>
            <w:r w:rsidRPr="0069497E">
              <w:rPr>
                <w:sz w:val="28"/>
                <w:szCs w:val="28"/>
                <w:lang w:val="vi-VN"/>
              </w:rPr>
              <w:t>7</w:t>
            </w:r>
            <w:r w:rsidRPr="0069497E">
              <w:rPr>
                <w:sz w:val="28"/>
                <w:szCs w:val="28"/>
              </w:rPr>
              <w:t>00 – 1.</w:t>
            </w:r>
            <w:r w:rsidRPr="0069497E">
              <w:rPr>
                <w:sz w:val="28"/>
                <w:szCs w:val="28"/>
                <w:lang w:val="vi-VN"/>
              </w:rPr>
              <w:t>450</w:t>
            </w:r>
          </w:p>
        </w:tc>
        <w:tc>
          <w:tcPr>
            <w:tcW w:w="4640" w:type="dxa"/>
            <w:tcBorders>
              <w:top w:val="single" w:sz="4" w:space="0" w:color="auto"/>
              <w:left w:val="single" w:sz="4" w:space="0" w:color="auto"/>
              <w:bottom w:val="single" w:sz="4" w:space="0" w:color="auto"/>
              <w:right w:val="single" w:sz="4" w:space="0" w:color="auto"/>
            </w:tcBorders>
            <w:hideMark/>
          </w:tcPr>
          <w:p w14:paraId="580C91F2"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 100</w:t>
            </w:r>
          </w:p>
        </w:tc>
      </w:tr>
      <w:tr w:rsidR="0069497E" w:rsidRPr="0069497E" w14:paraId="6E043575" w14:textId="77777777" w:rsidTr="006E4540">
        <w:trPr>
          <w:trHeight w:val="307"/>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6211338E" w14:textId="77777777" w:rsidR="006E4540" w:rsidRPr="0069497E" w:rsidRDefault="006E4540" w:rsidP="006E4540">
            <w:pPr>
              <w:pStyle w:val="BodyTextIndent2"/>
              <w:widowControl w:val="0"/>
              <w:spacing w:after="0" w:line="276" w:lineRule="auto"/>
              <w:ind w:left="0" w:firstLine="0"/>
              <w:rPr>
                <w:sz w:val="28"/>
                <w:szCs w:val="28"/>
              </w:rPr>
            </w:pPr>
            <w:r w:rsidRPr="0069497E">
              <w:rPr>
                <w:sz w:val="28"/>
                <w:szCs w:val="28"/>
              </w:rPr>
              <w:t>Dầu mỡ</w:t>
            </w:r>
          </w:p>
        </w:tc>
        <w:tc>
          <w:tcPr>
            <w:tcW w:w="2970" w:type="dxa"/>
            <w:tcBorders>
              <w:top w:val="single" w:sz="4" w:space="0" w:color="auto"/>
              <w:left w:val="single" w:sz="4" w:space="0" w:color="auto"/>
              <w:bottom w:val="single" w:sz="4" w:space="0" w:color="auto"/>
              <w:right w:val="single" w:sz="4" w:space="0" w:color="auto"/>
            </w:tcBorders>
          </w:tcPr>
          <w:p w14:paraId="48F3B204" w14:textId="77777777" w:rsidR="006E4540" w:rsidRPr="0069497E" w:rsidRDefault="006E4540" w:rsidP="006E4540">
            <w:pPr>
              <w:pStyle w:val="BodyTextIndent2"/>
              <w:widowControl w:val="0"/>
              <w:spacing w:after="0" w:line="276" w:lineRule="auto"/>
              <w:ind w:left="0" w:firstLine="0"/>
              <w:jc w:val="center"/>
              <w:rPr>
                <w:sz w:val="28"/>
                <w:szCs w:val="28"/>
                <w:lang w:val="vi-VN"/>
              </w:rPr>
            </w:pPr>
            <w:r w:rsidRPr="0069497E">
              <w:rPr>
                <w:sz w:val="28"/>
                <w:szCs w:val="28"/>
                <w:lang w:val="vi-VN"/>
              </w:rPr>
              <w:t>100</w:t>
            </w:r>
            <w:r w:rsidRPr="0069497E">
              <w:rPr>
                <w:sz w:val="28"/>
                <w:szCs w:val="28"/>
              </w:rPr>
              <w:t xml:space="preserve"> – </w:t>
            </w:r>
            <w:r w:rsidRPr="0069497E">
              <w:rPr>
                <w:sz w:val="28"/>
                <w:szCs w:val="28"/>
                <w:lang w:val="vi-VN"/>
              </w:rPr>
              <w:t>300</w:t>
            </w:r>
          </w:p>
        </w:tc>
        <w:tc>
          <w:tcPr>
            <w:tcW w:w="4640" w:type="dxa"/>
            <w:tcBorders>
              <w:top w:val="single" w:sz="4" w:space="0" w:color="auto"/>
              <w:left w:val="single" w:sz="4" w:space="0" w:color="auto"/>
              <w:bottom w:val="single" w:sz="4" w:space="0" w:color="auto"/>
              <w:right w:val="single" w:sz="4" w:space="0" w:color="auto"/>
            </w:tcBorders>
            <w:hideMark/>
          </w:tcPr>
          <w:p w14:paraId="48011EB7"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 20</w:t>
            </w:r>
          </w:p>
        </w:tc>
      </w:tr>
      <w:tr w:rsidR="0069497E" w:rsidRPr="0069497E" w14:paraId="2B781EAA" w14:textId="77777777" w:rsidTr="006E4540">
        <w:trPr>
          <w:trHeight w:val="293"/>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3283C7AF" w14:textId="77777777" w:rsidR="006E4540" w:rsidRPr="0069497E" w:rsidRDefault="006E4540" w:rsidP="006E4540">
            <w:pPr>
              <w:pStyle w:val="BodyTextIndent2"/>
              <w:widowControl w:val="0"/>
              <w:spacing w:after="0" w:line="276" w:lineRule="auto"/>
              <w:ind w:left="0" w:firstLine="0"/>
              <w:rPr>
                <w:sz w:val="28"/>
                <w:szCs w:val="28"/>
              </w:rPr>
            </w:pPr>
            <w:r w:rsidRPr="0069497E">
              <w:rPr>
                <w:sz w:val="28"/>
                <w:szCs w:val="28"/>
              </w:rPr>
              <w:t>Tổng nitơ</w:t>
            </w:r>
          </w:p>
        </w:tc>
        <w:tc>
          <w:tcPr>
            <w:tcW w:w="2970" w:type="dxa"/>
            <w:tcBorders>
              <w:top w:val="single" w:sz="4" w:space="0" w:color="auto"/>
              <w:left w:val="single" w:sz="4" w:space="0" w:color="auto"/>
              <w:bottom w:val="single" w:sz="4" w:space="0" w:color="auto"/>
              <w:right w:val="single" w:sz="4" w:space="0" w:color="auto"/>
            </w:tcBorders>
          </w:tcPr>
          <w:p w14:paraId="049059EC" w14:textId="77777777" w:rsidR="006E4540" w:rsidRPr="0069497E" w:rsidRDefault="006E4540" w:rsidP="006E4540">
            <w:pPr>
              <w:pStyle w:val="BodyTextIndent2"/>
              <w:widowControl w:val="0"/>
              <w:spacing w:after="0" w:line="276" w:lineRule="auto"/>
              <w:ind w:left="0" w:firstLine="0"/>
              <w:jc w:val="center"/>
              <w:rPr>
                <w:sz w:val="28"/>
                <w:szCs w:val="28"/>
                <w:lang w:val="vi-VN"/>
              </w:rPr>
            </w:pPr>
            <w:r w:rsidRPr="0069497E">
              <w:rPr>
                <w:sz w:val="28"/>
                <w:szCs w:val="28"/>
                <w:lang w:val="vi-VN"/>
              </w:rPr>
              <w:t>60</w:t>
            </w:r>
            <w:r w:rsidRPr="0069497E">
              <w:rPr>
                <w:sz w:val="28"/>
                <w:szCs w:val="28"/>
              </w:rPr>
              <w:t xml:space="preserve"> – </w:t>
            </w:r>
            <w:r w:rsidRPr="0069497E">
              <w:rPr>
                <w:sz w:val="28"/>
                <w:szCs w:val="28"/>
                <w:lang w:val="vi-VN"/>
              </w:rPr>
              <w:t>120</w:t>
            </w:r>
          </w:p>
        </w:tc>
        <w:tc>
          <w:tcPr>
            <w:tcW w:w="4640" w:type="dxa"/>
            <w:tcBorders>
              <w:top w:val="single" w:sz="4" w:space="0" w:color="auto"/>
              <w:left w:val="single" w:sz="4" w:space="0" w:color="auto"/>
              <w:bottom w:val="single" w:sz="4" w:space="0" w:color="auto"/>
              <w:right w:val="single" w:sz="4" w:space="0" w:color="auto"/>
            </w:tcBorders>
            <w:hideMark/>
          </w:tcPr>
          <w:p w14:paraId="30D661F1"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 50</w:t>
            </w:r>
          </w:p>
        </w:tc>
      </w:tr>
      <w:tr w:rsidR="0069497E" w:rsidRPr="0069497E" w14:paraId="16D75755" w14:textId="77777777" w:rsidTr="006E4540">
        <w:trPr>
          <w:trHeight w:val="329"/>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3A3D1781" w14:textId="77777777" w:rsidR="006E4540" w:rsidRPr="0069497E" w:rsidRDefault="006E4540" w:rsidP="006E4540">
            <w:pPr>
              <w:pStyle w:val="BodyTextIndent2"/>
              <w:widowControl w:val="0"/>
              <w:spacing w:after="0" w:line="276" w:lineRule="auto"/>
              <w:ind w:left="0" w:firstLine="0"/>
              <w:rPr>
                <w:sz w:val="28"/>
                <w:szCs w:val="28"/>
              </w:rPr>
            </w:pPr>
            <w:r w:rsidRPr="0069497E">
              <w:rPr>
                <w:sz w:val="28"/>
                <w:szCs w:val="28"/>
              </w:rPr>
              <w:t>Amoni</w:t>
            </w:r>
          </w:p>
        </w:tc>
        <w:tc>
          <w:tcPr>
            <w:tcW w:w="2970" w:type="dxa"/>
            <w:tcBorders>
              <w:top w:val="single" w:sz="4" w:space="0" w:color="auto"/>
              <w:left w:val="single" w:sz="4" w:space="0" w:color="auto"/>
              <w:bottom w:val="single" w:sz="4" w:space="0" w:color="auto"/>
              <w:right w:val="single" w:sz="4" w:space="0" w:color="auto"/>
            </w:tcBorders>
          </w:tcPr>
          <w:p w14:paraId="54BB8F19" w14:textId="08AE912F"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lang w:val="vi-VN"/>
              </w:rPr>
              <w:t>24</w:t>
            </w:r>
            <w:r w:rsidRPr="0069497E">
              <w:rPr>
                <w:sz w:val="28"/>
                <w:szCs w:val="28"/>
              </w:rPr>
              <w:t xml:space="preserve"> – </w:t>
            </w:r>
            <w:r w:rsidRPr="0069497E">
              <w:rPr>
                <w:sz w:val="28"/>
                <w:szCs w:val="28"/>
                <w:lang w:val="vi-VN"/>
              </w:rPr>
              <w:t>48</w:t>
            </w:r>
          </w:p>
        </w:tc>
        <w:tc>
          <w:tcPr>
            <w:tcW w:w="4640" w:type="dxa"/>
            <w:tcBorders>
              <w:top w:val="single" w:sz="4" w:space="0" w:color="auto"/>
              <w:left w:val="single" w:sz="4" w:space="0" w:color="auto"/>
              <w:bottom w:val="single" w:sz="4" w:space="0" w:color="auto"/>
              <w:right w:val="single" w:sz="4" w:space="0" w:color="auto"/>
            </w:tcBorders>
            <w:hideMark/>
          </w:tcPr>
          <w:p w14:paraId="3A6D86C0"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 10</w:t>
            </w:r>
          </w:p>
        </w:tc>
      </w:tr>
      <w:tr w:rsidR="0069497E" w:rsidRPr="0069497E" w14:paraId="6A5FC5F1" w14:textId="77777777" w:rsidTr="006E4540">
        <w:trPr>
          <w:trHeight w:val="260"/>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5E3E1AB7" w14:textId="77777777" w:rsidR="006E4540" w:rsidRPr="0069497E" w:rsidRDefault="006E4540" w:rsidP="006E4540">
            <w:pPr>
              <w:pStyle w:val="BodyTextIndent2"/>
              <w:widowControl w:val="0"/>
              <w:spacing w:after="0" w:line="276" w:lineRule="auto"/>
              <w:ind w:left="0" w:firstLine="0"/>
              <w:rPr>
                <w:sz w:val="28"/>
                <w:szCs w:val="28"/>
              </w:rPr>
            </w:pPr>
            <w:r w:rsidRPr="0069497E">
              <w:rPr>
                <w:sz w:val="28"/>
                <w:szCs w:val="28"/>
              </w:rPr>
              <w:t>Tổng phôtpho</w:t>
            </w:r>
          </w:p>
        </w:tc>
        <w:tc>
          <w:tcPr>
            <w:tcW w:w="2970" w:type="dxa"/>
            <w:tcBorders>
              <w:top w:val="single" w:sz="4" w:space="0" w:color="auto"/>
              <w:left w:val="single" w:sz="4" w:space="0" w:color="auto"/>
              <w:bottom w:val="single" w:sz="4" w:space="0" w:color="auto"/>
              <w:right w:val="single" w:sz="4" w:space="0" w:color="auto"/>
            </w:tcBorders>
            <w:hideMark/>
          </w:tcPr>
          <w:p w14:paraId="0F93B939" w14:textId="77777777" w:rsidR="006E4540" w:rsidRPr="0069497E" w:rsidRDefault="006E4540" w:rsidP="006E4540">
            <w:pPr>
              <w:pStyle w:val="BodyTextIndent2"/>
              <w:widowControl w:val="0"/>
              <w:spacing w:after="0" w:line="276" w:lineRule="auto"/>
              <w:ind w:left="0" w:firstLine="0"/>
              <w:jc w:val="center"/>
              <w:rPr>
                <w:sz w:val="28"/>
                <w:szCs w:val="28"/>
                <w:lang w:val="vi-VN"/>
              </w:rPr>
            </w:pPr>
            <w:r w:rsidRPr="0069497E">
              <w:rPr>
                <w:sz w:val="28"/>
                <w:szCs w:val="28"/>
                <w:lang w:val="vi-VN"/>
              </w:rPr>
              <w:t>6</w:t>
            </w:r>
            <w:r w:rsidRPr="0069497E">
              <w:rPr>
                <w:sz w:val="28"/>
                <w:szCs w:val="28"/>
              </w:rPr>
              <w:t xml:space="preserve"> – </w:t>
            </w:r>
            <w:r w:rsidRPr="0069497E">
              <w:rPr>
                <w:sz w:val="28"/>
                <w:szCs w:val="28"/>
                <w:lang w:val="vi-VN"/>
              </w:rPr>
              <w:t>45</w:t>
            </w:r>
          </w:p>
        </w:tc>
        <w:tc>
          <w:tcPr>
            <w:tcW w:w="4640" w:type="dxa"/>
            <w:tcBorders>
              <w:top w:val="single" w:sz="4" w:space="0" w:color="auto"/>
              <w:left w:val="single" w:sz="4" w:space="0" w:color="auto"/>
              <w:bottom w:val="single" w:sz="4" w:space="0" w:color="auto"/>
              <w:right w:val="single" w:sz="4" w:space="0" w:color="auto"/>
            </w:tcBorders>
            <w:hideMark/>
          </w:tcPr>
          <w:p w14:paraId="313571E9"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 10</w:t>
            </w:r>
          </w:p>
        </w:tc>
      </w:tr>
      <w:tr w:rsidR="0069497E" w:rsidRPr="0069497E" w14:paraId="16988A0E" w14:textId="77777777" w:rsidTr="006E4540">
        <w:trPr>
          <w:trHeight w:val="265"/>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14:paraId="7739A7A2" w14:textId="77777777" w:rsidR="006E4540" w:rsidRPr="0069497E" w:rsidRDefault="006E4540" w:rsidP="006E4540">
            <w:pPr>
              <w:pStyle w:val="BodyTextIndent2"/>
              <w:widowControl w:val="0"/>
              <w:spacing w:after="0" w:line="276" w:lineRule="auto"/>
              <w:ind w:left="0" w:firstLine="0"/>
              <w:rPr>
                <w:sz w:val="28"/>
                <w:szCs w:val="28"/>
              </w:rPr>
            </w:pPr>
            <w:r w:rsidRPr="0069497E">
              <w:rPr>
                <w:sz w:val="28"/>
                <w:szCs w:val="28"/>
              </w:rPr>
              <w:t>Tổng Coliform</w:t>
            </w:r>
          </w:p>
        </w:tc>
        <w:tc>
          <w:tcPr>
            <w:tcW w:w="2970" w:type="dxa"/>
            <w:tcBorders>
              <w:top w:val="single" w:sz="4" w:space="0" w:color="auto"/>
              <w:left w:val="single" w:sz="4" w:space="0" w:color="auto"/>
              <w:bottom w:val="single" w:sz="4" w:space="0" w:color="auto"/>
              <w:right w:val="single" w:sz="4" w:space="0" w:color="auto"/>
            </w:tcBorders>
            <w:hideMark/>
          </w:tcPr>
          <w:p w14:paraId="79E0E011" w14:textId="77777777" w:rsidR="006E4540" w:rsidRPr="0069497E" w:rsidRDefault="006E4540" w:rsidP="006E4540">
            <w:pPr>
              <w:pStyle w:val="BodyTextIndent2"/>
              <w:widowControl w:val="0"/>
              <w:spacing w:after="0" w:line="276" w:lineRule="auto"/>
              <w:ind w:left="0" w:firstLine="0"/>
              <w:jc w:val="center"/>
              <w:rPr>
                <w:sz w:val="28"/>
                <w:szCs w:val="28"/>
              </w:rPr>
            </w:pPr>
            <w:r w:rsidRPr="0069497E">
              <w:rPr>
                <w:sz w:val="28"/>
                <w:szCs w:val="28"/>
              </w:rPr>
              <w:t>10</w:t>
            </w:r>
            <w:r w:rsidRPr="0069497E">
              <w:rPr>
                <w:sz w:val="28"/>
                <w:szCs w:val="28"/>
                <w:vertAlign w:val="superscript"/>
              </w:rPr>
              <w:t>6</w:t>
            </w:r>
            <w:r w:rsidRPr="0069497E">
              <w:rPr>
                <w:sz w:val="28"/>
                <w:szCs w:val="28"/>
              </w:rPr>
              <w:t xml:space="preserve"> - 10</w:t>
            </w:r>
            <w:r w:rsidRPr="0069497E">
              <w:rPr>
                <w:sz w:val="28"/>
                <w:szCs w:val="28"/>
                <w:vertAlign w:val="superscript"/>
              </w:rPr>
              <w:t>9</w:t>
            </w:r>
            <w:r w:rsidRPr="0069497E">
              <w:rPr>
                <w:sz w:val="28"/>
                <w:szCs w:val="28"/>
              </w:rPr>
              <w:t xml:space="preserve"> MPN/100ml</w:t>
            </w:r>
          </w:p>
        </w:tc>
        <w:tc>
          <w:tcPr>
            <w:tcW w:w="4640" w:type="dxa"/>
            <w:tcBorders>
              <w:top w:val="single" w:sz="4" w:space="0" w:color="auto"/>
              <w:left w:val="single" w:sz="4" w:space="0" w:color="auto"/>
              <w:bottom w:val="single" w:sz="4" w:space="0" w:color="auto"/>
              <w:right w:val="single" w:sz="4" w:space="0" w:color="auto"/>
            </w:tcBorders>
            <w:hideMark/>
          </w:tcPr>
          <w:p w14:paraId="4300F3DF" w14:textId="77777777" w:rsidR="006E4540" w:rsidRPr="0069497E" w:rsidRDefault="006E4540" w:rsidP="006E4540">
            <w:pPr>
              <w:pStyle w:val="BodyTextIndent2"/>
              <w:widowControl w:val="0"/>
              <w:spacing w:after="0" w:line="276" w:lineRule="auto"/>
              <w:ind w:left="0" w:firstLine="0"/>
              <w:jc w:val="center"/>
              <w:rPr>
                <w:spacing w:val="-10"/>
                <w:sz w:val="28"/>
                <w:szCs w:val="28"/>
              </w:rPr>
            </w:pPr>
            <w:r w:rsidRPr="0069497E">
              <w:rPr>
                <w:sz w:val="28"/>
                <w:szCs w:val="28"/>
              </w:rPr>
              <w:t xml:space="preserve">≤ </w:t>
            </w:r>
            <w:r w:rsidRPr="0069497E">
              <w:rPr>
                <w:spacing w:val="-10"/>
                <w:sz w:val="28"/>
                <w:szCs w:val="28"/>
              </w:rPr>
              <w:t>5.000</w:t>
            </w:r>
          </w:p>
        </w:tc>
      </w:tr>
    </w:tbl>
    <w:p w14:paraId="74F4FEF8" w14:textId="77777777" w:rsidR="006E4540" w:rsidRPr="0069497E" w:rsidRDefault="006E4540" w:rsidP="006E4540">
      <w:pPr>
        <w:pStyle w:val="minh-baocao-normal"/>
        <w:widowControl w:val="0"/>
        <w:spacing w:line="276" w:lineRule="auto"/>
        <w:rPr>
          <w:rFonts w:ascii="Times New Roman" w:hAnsi="Times New Roman"/>
          <w:szCs w:val="28"/>
        </w:rPr>
      </w:pPr>
      <w:r w:rsidRPr="0069497E">
        <w:rPr>
          <w:rFonts w:ascii="Times New Roman" w:hAnsi="Times New Roman"/>
          <w:szCs w:val="28"/>
        </w:rPr>
        <w:t>Như vậy, khi so sánh nồng độ các chất ô nhiễm trong nước thải sinh hoạt chưa qua xử lý với QCVN 14:2008/BTNMT, cột B, thì</w:t>
      </w:r>
      <w:r w:rsidRPr="0069497E">
        <w:rPr>
          <w:rFonts w:ascii="Times New Roman" w:hAnsi="Times New Roman"/>
          <w:szCs w:val="28"/>
          <w:lang w:val="vi-VN"/>
        </w:rPr>
        <w:t xml:space="preserve"> các chất ô nhiễm có trong thành phần nước thải đen </w:t>
      </w:r>
      <w:r w:rsidRPr="0069497E">
        <w:rPr>
          <w:rFonts w:ascii="Times New Roman" w:hAnsi="Times New Roman"/>
          <w:szCs w:val="28"/>
        </w:rPr>
        <w:t>có hàm lượng vượt nhiều lần giới hạn cho phép.</w:t>
      </w:r>
    </w:p>
    <w:p w14:paraId="75E65FA9" w14:textId="77777777" w:rsidR="006E4540" w:rsidRPr="0069497E" w:rsidRDefault="006E4540" w:rsidP="006E4540">
      <w:pPr>
        <w:widowControl w:val="0"/>
        <w:spacing w:line="276" w:lineRule="auto"/>
        <w:rPr>
          <w:sz w:val="28"/>
          <w:szCs w:val="28"/>
        </w:rPr>
      </w:pPr>
      <w:r w:rsidRPr="0069497E">
        <w:rPr>
          <w:sz w:val="28"/>
          <w:szCs w:val="28"/>
        </w:rPr>
        <w:lastRenderedPageBreak/>
        <w:t>Tuy nước thải sinh hoạt hàng ngày tại công trường có khối lượng không lớn nhưng nếu không được thu gom và xử lý thì khi thải ra môi trường có thể làm tăng hàm lượng các chất N, P, chất rắn lơ lửng,… gây ô nhiễm khu vực phát sinh cũng như các điểm tiếp nhận và phát tán vi khuẩn gây bệnh, ảnh hưởng đến sức khỏe của cán bộ công nhân làm việc tại Dự án.</w:t>
      </w:r>
    </w:p>
    <w:p w14:paraId="21F0C212" w14:textId="77777777" w:rsidR="006E4540" w:rsidRPr="0069497E" w:rsidRDefault="006E4540" w:rsidP="006E4540">
      <w:pPr>
        <w:widowControl w:val="0"/>
        <w:spacing w:line="276" w:lineRule="auto"/>
        <w:rPr>
          <w:i/>
          <w:sz w:val="28"/>
          <w:szCs w:val="28"/>
          <w:lang w:val="vi-VN"/>
        </w:rPr>
      </w:pPr>
      <w:r w:rsidRPr="0069497E">
        <w:rPr>
          <w:i/>
          <w:sz w:val="28"/>
          <w:szCs w:val="28"/>
          <w:lang w:val="vi-VN"/>
        </w:rPr>
        <w:t xml:space="preserve">* Nước thải từ hoạt động xây dựng: </w:t>
      </w:r>
    </w:p>
    <w:p w14:paraId="2C51E0C4" w14:textId="77777777" w:rsidR="006E4540" w:rsidRPr="0069497E" w:rsidRDefault="006E4540" w:rsidP="006E4540">
      <w:pPr>
        <w:widowControl w:val="0"/>
        <w:spacing w:line="276" w:lineRule="auto"/>
        <w:rPr>
          <w:spacing w:val="-2"/>
          <w:sz w:val="28"/>
          <w:szCs w:val="28"/>
          <w:lang w:val="cs-CZ"/>
        </w:rPr>
      </w:pPr>
      <w:r w:rsidRPr="0069497E">
        <w:rPr>
          <w:spacing w:val="-2"/>
          <w:sz w:val="28"/>
          <w:szCs w:val="28"/>
          <w:lang w:val="cs-CZ"/>
        </w:rPr>
        <w:t>Nước thải xây dựng bao gồm nước thải từ các hoạt động trộn bê tông, vệ sinh thiết bị thi công, bảo dưỡng công trình. Nước thải từ các hoạt động này có tải lượng khó tính toán và phụ thuộc vào cách thức sử dụng nước của công nhân thi công. Nếu ý thức tiết kiệm nước của công nhân thi công càng cao thì tải lượng thải sẽ càng thấp. Thành phần các chất ô nhiễm trong nước thải chủ yếu là xi măng, đất, cát,… Nhìn chung, nguồn thải này ít tác động đến môi trường khu vực và con người do tải lượng không đáng kể và khả năng tiếp nhận của môi trường lớn vì đây là khu vực đất cát nên nước thấm nhanh và không tạo thành dòng chảy bề mặt.</w:t>
      </w:r>
    </w:p>
    <w:p w14:paraId="5C2889D5" w14:textId="77777777" w:rsidR="006E4540" w:rsidRPr="0069497E" w:rsidRDefault="006E4540" w:rsidP="006E4540">
      <w:pPr>
        <w:widowControl w:val="0"/>
        <w:spacing w:line="276" w:lineRule="auto"/>
        <w:rPr>
          <w:i/>
          <w:sz w:val="28"/>
          <w:szCs w:val="28"/>
          <w:lang w:val="vi-VN"/>
        </w:rPr>
      </w:pPr>
      <w:r w:rsidRPr="0069497E">
        <w:rPr>
          <w:i/>
          <w:sz w:val="28"/>
          <w:szCs w:val="28"/>
          <w:lang w:val="vi-VN"/>
        </w:rPr>
        <w:t xml:space="preserve">* Đối với nước mưa chảy tràn: </w:t>
      </w:r>
    </w:p>
    <w:p w14:paraId="1A3C86EC" w14:textId="77777777" w:rsidR="006E4540" w:rsidRPr="0069497E" w:rsidRDefault="006E4540" w:rsidP="006E4540">
      <w:pPr>
        <w:spacing w:line="276" w:lineRule="auto"/>
        <w:rPr>
          <w:spacing w:val="-4"/>
          <w:sz w:val="28"/>
          <w:szCs w:val="28"/>
          <w:lang w:val="vi-VN"/>
        </w:rPr>
      </w:pPr>
      <w:r w:rsidRPr="0069497E">
        <w:rPr>
          <w:iCs/>
          <w:spacing w:val="-6"/>
          <w:sz w:val="28"/>
          <w:szCs w:val="28"/>
          <w:lang w:val="vi-VN"/>
        </w:rPr>
        <w:t xml:space="preserve">Nguồn thải này chỉ xuất hiện khi thời tiết khu vực có mưa, tải lượng phụ thuộc vào lượng mưa của khu vực, do đó thay đổi theo mùa, theo ngày và </w:t>
      </w:r>
      <w:r w:rsidRPr="0069497E">
        <w:rPr>
          <w:spacing w:val="-6"/>
          <w:sz w:val="28"/>
          <w:szCs w:val="28"/>
          <w:lang w:val="vi-VN"/>
        </w:rPr>
        <w:t xml:space="preserve">diện tích khu vực thực hiện dự án. </w:t>
      </w:r>
      <w:r w:rsidRPr="0069497E">
        <w:rPr>
          <w:iCs/>
          <w:spacing w:val="-6"/>
          <w:sz w:val="28"/>
          <w:szCs w:val="28"/>
          <w:lang w:val="vi-VN"/>
        </w:rPr>
        <w:t xml:space="preserve">Thành phần các chất ô nhiễm trong nguồn thải phụ thuộc vào tính chất bề mặt công trường thi công. </w:t>
      </w:r>
      <w:r w:rsidRPr="0069497E">
        <w:rPr>
          <w:spacing w:val="-4"/>
          <w:sz w:val="28"/>
          <w:szCs w:val="28"/>
          <w:lang w:val="vi-VN"/>
        </w:rPr>
        <w:t>Lượng mưa chảy tràn bề mặt khu vực dự án được tính như sau:</w:t>
      </w:r>
    </w:p>
    <w:p w14:paraId="1F10DDB5" w14:textId="77777777" w:rsidR="006E4540" w:rsidRPr="0069497E" w:rsidRDefault="006E4540" w:rsidP="006E4540">
      <w:pPr>
        <w:spacing w:line="276" w:lineRule="auto"/>
        <w:jc w:val="center"/>
        <w:rPr>
          <w:sz w:val="28"/>
          <w:szCs w:val="28"/>
        </w:rPr>
      </w:pPr>
      <w:r w:rsidRPr="0069497E">
        <w:rPr>
          <w:sz w:val="28"/>
          <w:szCs w:val="28"/>
        </w:rPr>
        <w:t>Q = Ψ*F*q = 0,49 x 17.410 x 747/1000 = 6.373 (m</w:t>
      </w:r>
      <w:r w:rsidRPr="0069497E">
        <w:rPr>
          <w:sz w:val="28"/>
          <w:szCs w:val="28"/>
          <w:vertAlign w:val="superscript"/>
        </w:rPr>
        <w:t>3</w:t>
      </w:r>
      <w:r w:rsidRPr="0069497E">
        <w:rPr>
          <w:sz w:val="28"/>
          <w:szCs w:val="28"/>
        </w:rPr>
        <w:t>/ngày).</w:t>
      </w:r>
    </w:p>
    <w:p w14:paraId="651637A7" w14:textId="77777777" w:rsidR="006E4540" w:rsidRPr="0069497E" w:rsidRDefault="006E4540" w:rsidP="006E4540">
      <w:pPr>
        <w:spacing w:line="276" w:lineRule="auto"/>
        <w:rPr>
          <w:sz w:val="28"/>
          <w:szCs w:val="28"/>
        </w:rPr>
      </w:pPr>
      <w:r w:rsidRPr="0069497E">
        <w:rPr>
          <w:sz w:val="28"/>
          <w:szCs w:val="28"/>
        </w:rPr>
        <w:t>Trong đó:</w:t>
      </w:r>
    </w:p>
    <w:p w14:paraId="2061E5C6" w14:textId="77777777" w:rsidR="006E4540" w:rsidRPr="0069497E" w:rsidRDefault="006E4540" w:rsidP="006E4540">
      <w:pPr>
        <w:widowControl w:val="0"/>
        <w:spacing w:line="276" w:lineRule="auto"/>
        <w:rPr>
          <w:sz w:val="28"/>
          <w:szCs w:val="28"/>
          <w:lang w:eastAsia="en-GB"/>
        </w:rPr>
      </w:pPr>
      <w:r w:rsidRPr="0069497E">
        <w:rPr>
          <w:sz w:val="28"/>
          <w:szCs w:val="28"/>
        </w:rPr>
        <w:t>Ψ</w:t>
      </w:r>
      <w:r w:rsidRPr="0069497E">
        <w:rPr>
          <w:sz w:val="28"/>
          <w:szCs w:val="28"/>
          <w:lang w:val="cs-CZ"/>
        </w:rPr>
        <w:t>: hệ số dòng chảy bề mặt đối với khu vực là 0,49 (</w:t>
      </w:r>
      <w:r w:rsidRPr="0069497E">
        <w:rPr>
          <w:sz w:val="28"/>
          <w:szCs w:val="28"/>
          <w:lang w:eastAsia="en-GB"/>
        </w:rPr>
        <w:t>TCVN 7957:2008 – Thoát nước, mạng lưới và công trình bên ngoài – Tiêu chuẩn thiết kế</w:t>
      </w:r>
      <w:r w:rsidRPr="0069497E">
        <w:rPr>
          <w:sz w:val="28"/>
          <w:szCs w:val="28"/>
          <w:lang w:val="vi-VN" w:eastAsia="en-GB"/>
        </w:rPr>
        <w:t xml:space="preserve"> (chu kỳ lặp lại trận mưa tính toán là 50 năm)</w:t>
      </w:r>
      <w:r w:rsidRPr="0069497E">
        <w:rPr>
          <w:sz w:val="28"/>
          <w:szCs w:val="28"/>
          <w:lang w:eastAsia="en-GB"/>
        </w:rPr>
        <w:t>.</w:t>
      </w:r>
    </w:p>
    <w:p w14:paraId="66B8AA2E" w14:textId="77777777" w:rsidR="006E4540" w:rsidRPr="0069497E" w:rsidRDefault="006E4540" w:rsidP="006E4540">
      <w:pPr>
        <w:spacing w:line="276" w:lineRule="auto"/>
        <w:rPr>
          <w:sz w:val="28"/>
          <w:szCs w:val="28"/>
        </w:rPr>
      </w:pPr>
      <w:r w:rsidRPr="0069497E">
        <w:rPr>
          <w:sz w:val="28"/>
          <w:szCs w:val="28"/>
        </w:rPr>
        <w:t>F: Tổng diện tích Dự án: 17.410 m</w:t>
      </w:r>
      <w:r w:rsidRPr="0069497E">
        <w:rPr>
          <w:sz w:val="28"/>
          <w:szCs w:val="28"/>
          <w:vertAlign w:val="superscript"/>
        </w:rPr>
        <w:t>2</w:t>
      </w:r>
      <w:r w:rsidRPr="0069497E">
        <w:rPr>
          <w:sz w:val="28"/>
          <w:szCs w:val="28"/>
        </w:rPr>
        <w:t>.</w:t>
      </w:r>
    </w:p>
    <w:p w14:paraId="55658AF7" w14:textId="77777777" w:rsidR="006E4540" w:rsidRPr="0069497E" w:rsidRDefault="006E4540" w:rsidP="006E4540">
      <w:pPr>
        <w:spacing w:line="276" w:lineRule="auto"/>
        <w:rPr>
          <w:sz w:val="28"/>
          <w:szCs w:val="28"/>
        </w:rPr>
      </w:pPr>
      <w:r w:rsidRPr="0069497E">
        <w:rPr>
          <w:sz w:val="28"/>
          <w:szCs w:val="28"/>
        </w:rPr>
        <w:t>q: Lượng mưa ngày lớn nhất 747 mm/ngày</w:t>
      </w:r>
    </w:p>
    <w:p w14:paraId="339100EB" w14:textId="77777777" w:rsidR="006E4540" w:rsidRPr="0069497E" w:rsidRDefault="006E4540" w:rsidP="006E4540">
      <w:pPr>
        <w:spacing w:line="276" w:lineRule="auto"/>
        <w:rPr>
          <w:bCs/>
          <w:sz w:val="28"/>
          <w:szCs w:val="28"/>
        </w:rPr>
      </w:pPr>
      <w:r w:rsidRPr="0069497E">
        <w:rPr>
          <w:bCs/>
          <w:sz w:val="28"/>
          <w:szCs w:val="28"/>
        </w:rPr>
        <w:t xml:space="preserve">Lượng nước mưa chảy tràn trên toàn bộ diện tích khu vực xây dựng Dự án vào những ngày mưa khá lớn với thành phần ô nhiễm trong nước mưa chủ yếu là bụi, đất, cát… Nếu không quản lý tốt các nguồn nguyên vật liệu, các nguồn thải thì nước mưa chảy tràn có thể cuốn theo các thành phần ô nhiễm nguy hại hơn, đáng chú ý là các nguồn dầu mỡ, làm tăng tính ô nhiễm của của nước mưa chảy tràn, gây tác động đến các điểm tiếp nhận, làm bồi lấp, gây đục nước, và nguy hiểm hơn là các chất dầu mỡ có khả năng gây ô nhiễm lan rộng theo các khe tự nhiên chảy tràn xuống ruộng lúa giáp khu vực dự án gây ảnh hưởng đến năng suất lúa nước của khu vực. </w:t>
      </w:r>
    </w:p>
    <w:p w14:paraId="5CDD1362" w14:textId="77777777" w:rsidR="006E4540" w:rsidRPr="0069497E" w:rsidRDefault="006E4540" w:rsidP="006E4540">
      <w:pPr>
        <w:spacing w:line="276" w:lineRule="auto"/>
        <w:rPr>
          <w:bCs/>
          <w:sz w:val="28"/>
          <w:szCs w:val="28"/>
        </w:rPr>
      </w:pPr>
      <w:r w:rsidRPr="0069497E">
        <w:rPr>
          <w:bCs/>
          <w:sz w:val="28"/>
          <w:szCs w:val="28"/>
        </w:rPr>
        <w:t xml:space="preserve">Nhìn chung, nước mưa chảy tràn khu vực Dự án là tác động bất khả kháng, nhưng nếu có lịch thi công hạn chế vào mùa mưa cùng các biện pháp quản lý, thu gom và xử lý hợp lý ngay từ khi phát sinh các nguồn thải, các nguồn nguyên vật liệu, biện pháp đầm nén, ta luy nền đất, ưu tiên thi công các công trình thoát nước mưa và </w:t>
      </w:r>
      <w:r w:rsidRPr="0069497E">
        <w:rPr>
          <w:bCs/>
          <w:sz w:val="28"/>
          <w:szCs w:val="28"/>
        </w:rPr>
        <w:lastRenderedPageBreak/>
        <w:t xml:space="preserve">hướng thoát nước hợp lý thì nước mưa chảy tràn sẽ không gây tác động tiêu cực đáng kể đến môi trường khu vực Dự án và lân cận. </w:t>
      </w:r>
    </w:p>
    <w:p w14:paraId="283D728A" w14:textId="77777777" w:rsidR="006E4540" w:rsidRPr="0069497E" w:rsidRDefault="006E4540" w:rsidP="006E4540">
      <w:pPr>
        <w:pStyle w:val="minh-baocao-normal"/>
        <w:widowControl w:val="0"/>
        <w:spacing w:line="276" w:lineRule="auto"/>
        <w:rPr>
          <w:rFonts w:ascii="Times New Roman" w:hAnsi="Times New Roman"/>
          <w:i/>
          <w:iCs/>
          <w:szCs w:val="28"/>
        </w:rPr>
      </w:pPr>
      <w:r w:rsidRPr="0069497E">
        <w:rPr>
          <w:rFonts w:ascii="Times New Roman" w:hAnsi="Times New Roman"/>
          <w:i/>
          <w:iCs/>
          <w:szCs w:val="28"/>
        </w:rPr>
        <w:t>* Đánh giá mức độ tác động:</w:t>
      </w:r>
    </w:p>
    <w:p w14:paraId="585FED1A" w14:textId="77777777" w:rsidR="006E4540" w:rsidRPr="0069497E" w:rsidRDefault="006E4540" w:rsidP="006E4540">
      <w:pPr>
        <w:pStyle w:val="minh-baocao-symbolizing"/>
        <w:widowControl w:val="0"/>
        <w:tabs>
          <w:tab w:val="left" w:pos="720"/>
        </w:tabs>
        <w:spacing w:line="276" w:lineRule="auto"/>
        <w:ind w:left="0" w:firstLine="567"/>
        <w:rPr>
          <w:rFonts w:ascii="Times New Roman" w:hAnsi="Times New Roman"/>
          <w:szCs w:val="28"/>
        </w:rPr>
      </w:pPr>
      <w:r w:rsidRPr="0069497E">
        <w:rPr>
          <w:rFonts w:ascii="Times New Roman" w:hAnsi="Times New Roman"/>
          <w:szCs w:val="28"/>
        </w:rPr>
        <w:t xml:space="preserve">(i). Đối với nước thải sinh hoạt: </w:t>
      </w:r>
    </w:p>
    <w:p w14:paraId="7317D788" w14:textId="77777777" w:rsidR="006E4540" w:rsidRPr="0069497E" w:rsidRDefault="006E4540" w:rsidP="006E4540">
      <w:pPr>
        <w:pStyle w:val="minh-baocao-symbolizing"/>
        <w:widowControl w:val="0"/>
        <w:tabs>
          <w:tab w:val="left" w:pos="720"/>
        </w:tabs>
        <w:spacing w:line="276" w:lineRule="auto"/>
        <w:ind w:left="0" w:firstLine="567"/>
        <w:rPr>
          <w:rFonts w:ascii="Times New Roman" w:hAnsi="Times New Roman"/>
          <w:spacing w:val="-2"/>
          <w:szCs w:val="28"/>
        </w:rPr>
      </w:pPr>
      <w:r w:rsidRPr="0069497E">
        <w:rPr>
          <w:rFonts w:ascii="Times New Roman" w:hAnsi="Times New Roman"/>
          <w:spacing w:val="-2"/>
          <w:szCs w:val="28"/>
        </w:rPr>
        <w:t xml:space="preserve">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nguồn mặt </w:t>
      </w:r>
      <w:r w:rsidRPr="0069497E">
        <w:rPr>
          <w:rFonts w:ascii="Times New Roman" w:hAnsi="Times New Roman"/>
          <w:bCs/>
          <w:szCs w:val="28"/>
        </w:rPr>
        <w:t>ruộng lúa giáp khu vực dự án</w:t>
      </w:r>
      <w:r w:rsidRPr="0069497E">
        <w:rPr>
          <w:rFonts w:ascii="Times New Roman" w:hAnsi="Times New Roman"/>
          <w:spacing w:val="-2"/>
          <w:szCs w:val="28"/>
        </w:rPr>
        <w:t>.</w:t>
      </w:r>
    </w:p>
    <w:p w14:paraId="74B47B7B" w14:textId="77777777" w:rsidR="006E4540" w:rsidRPr="0069497E" w:rsidRDefault="006E4540" w:rsidP="006E4540">
      <w:pPr>
        <w:pStyle w:val="minh-baocao-symbolizing"/>
        <w:widowControl w:val="0"/>
        <w:tabs>
          <w:tab w:val="left" w:pos="720"/>
        </w:tabs>
        <w:spacing w:before="20" w:line="276" w:lineRule="auto"/>
        <w:ind w:left="0" w:firstLine="567"/>
        <w:rPr>
          <w:rFonts w:ascii="Times New Roman" w:hAnsi="Times New Roman"/>
          <w:szCs w:val="28"/>
        </w:rPr>
      </w:pPr>
      <w:r w:rsidRPr="0069497E">
        <w:rPr>
          <w:rFonts w:ascii="Times New Roman" w:hAnsi="Times New Roman"/>
          <w:szCs w:val="28"/>
        </w:rPr>
        <w:t xml:space="preserve">(ii). Đối với nước thải xây dựng: </w:t>
      </w:r>
    </w:p>
    <w:p w14:paraId="4AF22049" w14:textId="77777777" w:rsidR="006E4540" w:rsidRPr="0069497E" w:rsidRDefault="006E4540" w:rsidP="006E4540">
      <w:pPr>
        <w:pStyle w:val="minh-baocao-symbolizing"/>
        <w:widowControl w:val="0"/>
        <w:tabs>
          <w:tab w:val="left" w:pos="720"/>
        </w:tabs>
        <w:spacing w:before="20" w:line="276" w:lineRule="auto"/>
        <w:ind w:left="0" w:firstLine="567"/>
        <w:rPr>
          <w:rFonts w:ascii="Times New Roman" w:hAnsi="Times New Roman"/>
          <w:szCs w:val="28"/>
        </w:rPr>
      </w:pPr>
      <w:r w:rsidRPr="0069497E">
        <w:rPr>
          <w:rFonts w:ascii="Times New Roman" w:hAnsi="Times New Roman"/>
          <w:szCs w:val="28"/>
        </w:rPr>
        <w:t xml:space="preserve">Như đã phân tích ở trên tải lượng nguồn thải này là không lớn, ít có khả năng tạo thành dòng chảy bề mặt và không chứa các chất độc hại nên tác động từ nguồn thải này là không đáng kể. </w:t>
      </w:r>
    </w:p>
    <w:p w14:paraId="45CD5B13" w14:textId="77777777" w:rsidR="006E4540" w:rsidRPr="0069497E" w:rsidRDefault="006E4540" w:rsidP="006E4540">
      <w:pPr>
        <w:pStyle w:val="minh-baocao-symbolizing"/>
        <w:widowControl w:val="0"/>
        <w:tabs>
          <w:tab w:val="left" w:pos="720"/>
        </w:tabs>
        <w:spacing w:before="20" w:line="276" w:lineRule="auto"/>
        <w:ind w:left="0" w:firstLine="567"/>
        <w:rPr>
          <w:rFonts w:ascii="Times New Roman" w:hAnsi="Times New Roman"/>
          <w:szCs w:val="28"/>
        </w:rPr>
      </w:pPr>
      <w:r w:rsidRPr="0069497E">
        <w:rPr>
          <w:rFonts w:ascii="Times New Roman" w:hAnsi="Times New Roman"/>
          <w:szCs w:val="28"/>
        </w:rPr>
        <w:t>(iii). Đối với nước mư</w:t>
      </w:r>
      <w:r w:rsidRPr="0069497E">
        <w:rPr>
          <w:rFonts w:ascii="Times New Roman" w:hAnsi="Times New Roman"/>
          <w:szCs w:val="28"/>
        </w:rPr>
        <w:softHyphen/>
        <w:t xml:space="preserve">a chảy tràn: </w:t>
      </w:r>
    </w:p>
    <w:p w14:paraId="7062EFCA" w14:textId="722BB779" w:rsidR="00551ABD" w:rsidRPr="0069497E" w:rsidRDefault="006E4540" w:rsidP="006E4540">
      <w:pPr>
        <w:spacing w:before="120" w:after="120"/>
        <w:rPr>
          <w:sz w:val="28"/>
          <w:szCs w:val="28"/>
        </w:rPr>
      </w:pPr>
      <w:r w:rsidRPr="0069497E">
        <w:rPr>
          <w:sz w:val="28"/>
          <w:szCs w:val="28"/>
        </w:rPr>
        <w:t>Nước mư</w:t>
      </w:r>
      <w:r w:rsidRPr="0069497E">
        <w:rPr>
          <w:sz w:val="28"/>
          <w:szCs w:val="28"/>
        </w:rPr>
        <w:softHyphen/>
        <w:t xml:space="preserve">a chảy tràn cuốn trôi các chất bẩn bề mặt gây ô nhiễm nước mặt </w:t>
      </w:r>
      <w:r w:rsidRPr="0069497E">
        <w:rPr>
          <w:bCs/>
          <w:sz w:val="28"/>
          <w:szCs w:val="28"/>
        </w:rPr>
        <w:t>ruộng lúa</w:t>
      </w:r>
      <w:r w:rsidRPr="0069497E">
        <w:rPr>
          <w:sz w:val="28"/>
          <w:szCs w:val="28"/>
        </w:rPr>
        <w:t xml:space="preserve"> (chủ yếu là ô nhiễm chất hữu cơ, gây đục...), có thể cuốn trôi bùn đất gây bồi lắng khu vực trũng thấp phía khu vực trồng lúa nước, ảnh hưởng đến khả năng sinh trưởng, phát triển của cây lúa làm giảm năng suất cây trồng. Đây là tác động xấu bất khả kháng và có tác động đáng kể đến môi trường nếu không có biện pháp quản lý, thu gom và xử lý hợp lý ngay từ khi phát sinh nguồn thải.</w:t>
      </w:r>
    </w:p>
    <w:p w14:paraId="68803208" w14:textId="77777777" w:rsidR="00A81531" w:rsidRPr="0069497E" w:rsidRDefault="00A81531" w:rsidP="00D40BA8">
      <w:pPr>
        <w:spacing w:before="120" w:after="120"/>
        <w:rPr>
          <w:i/>
          <w:sz w:val="28"/>
          <w:szCs w:val="28"/>
        </w:rPr>
      </w:pPr>
      <w:r w:rsidRPr="0069497E">
        <w:rPr>
          <w:i/>
          <w:sz w:val="28"/>
          <w:szCs w:val="28"/>
        </w:rPr>
        <w:t>b. Quy mô, tính chất của khí thải</w:t>
      </w:r>
    </w:p>
    <w:p w14:paraId="190C54A5" w14:textId="16A27BA9" w:rsidR="00A81531" w:rsidRPr="0069497E" w:rsidRDefault="00A81531" w:rsidP="00D40BA8">
      <w:pPr>
        <w:spacing w:before="120" w:after="120"/>
        <w:rPr>
          <w:sz w:val="28"/>
          <w:szCs w:val="28"/>
        </w:rPr>
      </w:pPr>
      <w:r w:rsidRPr="0069497E">
        <w:rPr>
          <w:sz w:val="28"/>
          <w:szCs w:val="28"/>
        </w:rPr>
        <w:t>-</w:t>
      </w:r>
      <w:r w:rsidRPr="0069497E">
        <w:rPr>
          <w:sz w:val="28"/>
          <w:szCs w:val="28"/>
        </w:rPr>
        <w:tab/>
        <w:t>Bụi và khí thải phát sinh chủ yếu từ các hoạt động giao thông vận chuyển, đào đắp, san gạt, từ hoạt động của các động cơ sử dụng nhiên liệ</w:t>
      </w:r>
      <w:r w:rsidR="00E33058" w:rsidRPr="0069497E">
        <w:rPr>
          <w:sz w:val="28"/>
          <w:szCs w:val="28"/>
        </w:rPr>
        <w:t>u</w:t>
      </w:r>
      <w:r w:rsidRPr="0069497E">
        <w:rPr>
          <w:sz w:val="28"/>
          <w:szCs w:val="28"/>
        </w:rPr>
        <w:t>... Thông số đặc trưng ô nhiễm: bụi, SO</w:t>
      </w:r>
      <w:r w:rsidRPr="0069497E">
        <w:rPr>
          <w:sz w:val="28"/>
          <w:szCs w:val="28"/>
          <w:vertAlign w:val="subscript"/>
        </w:rPr>
        <w:t>2</w:t>
      </w:r>
      <w:r w:rsidRPr="0069497E">
        <w:rPr>
          <w:sz w:val="28"/>
          <w:szCs w:val="28"/>
        </w:rPr>
        <w:t>, NOx, CO, VOC.</w:t>
      </w:r>
    </w:p>
    <w:p w14:paraId="0917FB76" w14:textId="77777777" w:rsidR="00A81531" w:rsidRPr="0069497E" w:rsidRDefault="00A81531" w:rsidP="00D40BA8">
      <w:pPr>
        <w:spacing w:before="120" w:after="120"/>
        <w:rPr>
          <w:i/>
          <w:sz w:val="28"/>
          <w:szCs w:val="28"/>
        </w:rPr>
      </w:pPr>
      <w:r w:rsidRPr="0069497E">
        <w:rPr>
          <w:i/>
          <w:sz w:val="28"/>
          <w:szCs w:val="28"/>
        </w:rPr>
        <w:t>c. Quy mô, tính chất của chất thải rắn thông thường</w:t>
      </w:r>
    </w:p>
    <w:p w14:paraId="78169636" w14:textId="54E0A10D" w:rsidR="00A81531" w:rsidRPr="0069497E" w:rsidRDefault="00A81531" w:rsidP="00D40BA8">
      <w:pPr>
        <w:spacing w:before="120" w:after="120"/>
        <w:rPr>
          <w:sz w:val="28"/>
          <w:szCs w:val="28"/>
        </w:rPr>
      </w:pPr>
      <w:r w:rsidRPr="0069497E">
        <w:rPr>
          <w:sz w:val="28"/>
          <w:szCs w:val="28"/>
        </w:rPr>
        <w:t>-</w:t>
      </w:r>
      <w:r w:rsidRPr="0069497E">
        <w:rPr>
          <w:sz w:val="28"/>
          <w:szCs w:val="28"/>
        </w:rPr>
        <w:tab/>
        <w:t>Chất thải rắn sinh hoạt phát sinh có khối lượng khoả</w:t>
      </w:r>
      <w:r w:rsidR="005362F6" w:rsidRPr="0069497E">
        <w:rPr>
          <w:sz w:val="28"/>
          <w:szCs w:val="28"/>
        </w:rPr>
        <w:t xml:space="preserve">ng </w:t>
      </w:r>
      <w:r w:rsidR="005362F6" w:rsidRPr="0069497E">
        <w:rPr>
          <w:sz w:val="28"/>
          <w:szCs w:val="28"/>
          <w:lang w:val="vi-VN"/>
        </w:rPr>
        <w:t xml:space="preserve">7,5 </w:t>
      </w:r>
      <w:r w:rsidRPr="0069497E">
        <w:rPr>
          <w:sz w:val="28"/>
          <w:szCs w:val="28"/>
        </w:rPr>
        <w:t>kg/ngày. Thành phần chủ yếu: các loại bao bì, vỏ lon đựng nước giải khát, hộp đựng thức ăn,...</w:t>
      </w:r>
    </w:p>
    <w:p w14:paraId="5D5FAB57" w14:textId="28841785" w:rsidR="00FF4C96" w:rsidRPr="0069497E" w:rsidRDefault="00FF4C96" w:rsidP="00D40BA8">
      <w:pPr>
        <w:spacing w:before="120" w:after="120"/>
        <w:rPr>
          <w:sz w:val="28"/>
          <w:szCs w:val="28"/>
          <w:lang w:val="vi-VN"/>
        </w:rPr>
      </w:pPr>
      <w:r w:rsidRPr="0069497E">
        <w:rPr>
          <w:sz w:val="28"/>
          <w:szCs w:val="28"/>
          <w:lang w:val="vi-VN"/>
        </w:rPr>
        <w:t xml:space="preserve">- Thảm thực vật chặt bỏ khoảng </w:t>
      </w:r>
      <w:r w:rsidR="006E4540" w:rsidRPr="0069497E">
        <w:rPr>
          <w:sz w:val="28"/>
          <w:szCs w:val="28"/>
          <w:lang w:val="vi-VN"/>
        </w:rPr>
        <w:t>0,3 tấn</w:t>
      </w:r>
      <w:r w:rsidR="0060639B" w:rsidRPr="0069497E">
        <w:rPr>
          <w:sz w:val="28"/>
          <w:szCs w:val="28"/>
          <w:lang w:val="vi-VN"/>
        </w:rPr>
        <w:t>. Thành phần chủ yế</w:t>
      </w:r>
      <w:r w:rsidR="005362F6" w:rsidRPr="0069497E">
        <w:rPr>
          <w:sz w:val="28"/>
          <w:szCs w:val="28"/>
          <w:lang w:val="vi-VN"/>
        </w:rPr>
        <w:t xml:space="preserve">u là </w:t>
      </w:r>
      <w:r w:rsidR="0060639B" w:rsidRPr="0069497E">
        <w:rPr>
          <w:sz w:val="28"/>
          <w:szCs w:val="28"/>
          <w:lang w:val="vi-VN"/>
        </w:rPr>
        <w:t xml:space="preserve">cây bụi,... </w:t>
      </w:r>
    </w:p>
    <w:p w14:paraId="158D863D" w14:textId="25376BD0" w:rsidR="00A81531" w:rsidRPr="0069497E" w:rsidRDefault="00A81531" w:rsidP="00D40BA8">
      <w:pPr>
        <w:spacing w:before="120" w:after="120"/>
        <w:rPr>
          <w:sz w:val="28"/>
          <w:szCs w:val="28"/>
        </w:rPr>
      </w:pPr>
      <w:r w:rsidRPr="0069497E">
        <w:rPr>
          <w:sz w:val="28"/>
          <w:szCs w:val="28"/>
        </w:rPr>
        <w:t>-</w:t>
      </w:r>
      <w:r w:rsidRPr="0069497E">
        <w:rPr>
          <w:sz w:val="28"/>
          <w:szCs w:val="28"/>
        </w:rPr>
        <w:tab/>
        <w:t xml:space="preserve">Chất thải rắn thông thường khác: chủ yếu từ quá trình </w:t>
      </w:r>
      <w:r w:rsidR="00E33058" w:rsidRPr="0069497E">
        <w:rPr>
          <w:sz w:val="28"/>
          <w:szCs w:val="28"/>
        </w:rPr>
        <w:t>thi công xây dựng như các vật liệu xây dựng thải loại</w:t>
      </w:r>
      <w:r w:rsidRPr="0069497E">
        <w:rPr>
          <w:sz w:val="28"/>
          <w:szCs w:val="28"/>
        </w:rPr>
        <w:t>.</w:t>
      </w:r>
    </w:p>
    <w:p w14:paraId="716385EF" w14:textId="77777777" w:rsidR="00A81531" w:rsidRPr="0069497E" w:rsidRDefault="00A81531" w:rsidP="00D40BA8">
      <w:pPr>
        <w:spacing w:before="120" w:after="120"/>
        <w:rPr>
          <w:i/>
          <w:sz w:val="28"/>
          <w:szCs w:val="28"/>
        </w:rPr>
      </w:pPr>
      <w:r w:rsidRPr="0069497E">
        <w:rPr>
          <w:i/>
          <w:sz w:val="28"/>
          <w:szCs w:val="28"/>
        </w:rPr>
        <w:t>d. Quy mô, tính chất của chất thải nguy hại</w:t>
      </w:r>
    </w:p>
    <w:p w14:paraId="12160F5F" w14:textId="70091C2E" w:rsidR="00A81531" w:rsidRPr="0069497E" w:rsidRDefault="00A81531" w:rsidP="00D40BA8">
      <w:pPr>
        <w:spacing w:before="120" w:after="120"/>
        <w:rPr>
          <w:spacing w:val="8"/>
          <w:sz w:val="28"/>
          <w:szCs w:val="28"/>
        </w:rPr>
      </w:pPr>
      <w:r w:rsidRPr="0069497E">
        <w:rPr>
          <w:spacing w:val="8"/>
          <w:sz w:val="28"/>
          <w:szCs w:val="28"/>
        </w:rPr>
        <w:lastRenderedPageBreak/>
        <w:t>-</w:t>
      </w:r>
      <w:r w:rsidRPr="0069497E">
        <w:rPr>
          <w:spacing w:val="8"/>
          <w:sz w:val="28"/>
          <w:szCs w:val="28"/>
        </w:rPr>
        <w:tab/>
        <w:t>Chất thải nguy hại phát sinh chủ yếu từ các phương tiện thi công, với khối lượng phát sinh ước tính khoả</w:t>
      </w:r>
      <w:r w:rsidR="00E33058" w:rsidRPr="0069497E">
        <w:rPr>
          <w:spacing w:val="8"/>
          <w:sz w:val="28"/>
          <w:szCs w:val="28"/>
        </w:rPr>
        <w:t>ng 0,5</w:t>
      </w:r>
      <w:r w:rsidRPr="0069497E">
        <w:rPr>
          <w:spacing w:val="8"/>
          <w:sz w:val="28"/>
          <w:szCs w:val="28"/>
        </w:rPr>
        <w:t xml:space="preserve"> kg giẻ</w:t>
      </w:r>
      <w:r w:rsidR="00E33058" w:rsidRPr="0069497E">
        <w:rPr>
          <w:spacing w:val="8"/>
          <w:sz w:val="28"/>
          <w:szCs w:val="28"/>
        </w:rPr>
        <w:t xml:space="preserve"> lau/tháng, 112</w:t>
      </w:r>
      <w:r w:rsidRPr="0069497E">
        <w:rPr>
          <w:spacing w:val="8"/>
          <w:sz w:val="28"/>
          <w:szCs w:val="28"/>
        </w:rPr>
        <w:t xml:space="preserve"> lít dầu mỡ bôi trơn/</w:t>
      </w:r>
      <w:r w:rsidR="00E33058" w:rsidRPr="0069497E">
        <w:rPr>
          <w:spacing w:val="8"/>
          <w:sz w:val="28"/>
          <w:szCs w:val="28"/>
        </w:rPr>
        <w:t xml:space="preserve"> lần/ 6 </w:t>
      </w:r>
      <w:r w:rsidRPr="0069497E">
        <w:rPr>
          <w:spacing w:val="8"/>
          <w:sz w:val="28"/>
          <w:szCs w:val="28"/>
        </w:rPr>
        <w:t>tháng.</w:t>
      </w:r>
    </w:p>
    <w:p w14:paraId="73587890" w14:textId="38D053F1" w:rsidR="00A81531" w:rsidRPr="0069497E" w:rsidRDefault="004E4472" w:rsidP="00D40BA8">
      <w:pPr>
        <w:pStyle w:val="Heading2"/>
        <w:spacing w:before="120" w:after="120"/>
        <w:rPr>
          <w:rFonts w:ascii="Times New Roman" w:eastAsia="Times New Roman" w:hAnsi="Times New Roman" w:cs="Times New Roman"/>
          <w:color w:val="auto"/>
          <w:sz w:val="28"/>
          <w:szCs w:val="28"/>
        </w:rPr>
      </w:pPr>
      <w:bookmarkStart w:id="59" w:name="_Toc110866992"/>
      <w:r w:rsidRPr="0069497E">
        <w:rPr>
          <w:rFonts w:ascii="Times New Roman" w:eastAsia="Times New Roman" w:hAnsi="Times New Roman" w:cs="Times New Roman"/>
          <w:color w:val="auto"/>
          <w:sz w:val="28"/>
          <w:szCs w:val="28"/>
        </w:rPr>
        <w:t>2</w:t>
      </w:r>
      <w:r w:rsidR="004F6D6C" w:rsidRPr="0069497E">
        <w:rPr>
          <w:rFonts w:ascii="Times New Roman" w:eastAsia="Times New Roman" w:hAnsi="Times New Roman" w:cs="Times New Roman"/>
          <w:color w:val="auto"/>
          <w:sz w:val="28"/>
          <w:szCs w:val="28"/>
        </w:rPr>
        <w:t>.</w:t>
      </w:r>
      <w:r w:rsidR="006F7ECC" w:rsidRPr="0069497E">
        <w:rPr>
          <w:rFonts w:ascii="Times New Roman" w:eastAsia="Times New Roman" w:hAnsi="Times New Roman" w:cs="Times New Roman"/>
          <w:color w:val="auto"/>
          <w:sz w:val="28"/>
          <w:szCs w:val="28"/>
          <w:lang w:val="vi-VN"/>
        </w:rPr>
        <w:t>3</w:t>
      </w:r>
      <w:r w:rsidR="00A81531" w:rsidRPr="0069497E">
        <w:rPr>
          <w:rFonts w:ascii="Times New Roman" w:eastAsia="Times New Roman" w:hAnsi="Times New Roman" w:cs="Times New Roman"/>
          <w:color w:val="auto"/>
          <w:sz w:val="28"/>
          <w:szCs w:val="28"/>
        </w:rPr>
        <w:t>. Trong giai đoạn Dự án đi vào vận hành</w:t>
      </w:r>
      <w:bookmarkEnd w:id="59"/>
      <w:r w:rsidR="00E33058" w:rsidRPr="0069497E">
        <w:rPr>
          <w:rFonts w:ascii="Times New Roman" w:eastAsia="Times New Roman" w:hAnsi="Times New Roman" w:cs="Times New Roman"/>
          <w:color w:val="auto"/>
          <w:sz w:val="28"/>
          <w:szCs w:val="28"/>
        </w:rPr>
        <w:t xml:space="preserve"> </w:t>
      </w:r>
    </w:p>
    <w:p w14:paraId="2B311C85" w14:textId="0E9779A1" w:rsidR="005362F6" w:rsidRPr="0069497E" w:rsidRDefault="005362F6" w:rsidP="00D40BA8">
      <w:pPr>
        <w:spacing w:before="120" w:after="120"/>
        <w:rPr>
          <w:spacing w:val="-4"/>
          <w:sz w:val="28"/>
          <w:szCs w:val="28"/>
        </w:rPr>
      </w:pPr>
      <w:r w:rsidRPr="0069497E">
        <w:rPr>
          <w:spacing w:val="-4"/>
          <w:sz w:val="28"/>
          <w:szCs w:val="28"/>
          <w:lang w:val="vi-VN"/>
        </w:rPr>
        <w:t>Sau khi dự án đi vào hoạt động của chợ Quảng Đông sẽ gây ra những tác động tiêu cực và tích cực đến các yếu tố môi trường tự nhiên và môi trường xã hội của khu vực. Các tác động này mang tính chất liên tục và kéo dài trong suốt thời gian hoạt động của công trình. Việc xác định các nguồn gây ô nhiễm để đánh giá tải lượng, phạm vi và mức độ tác động của các chất ô nhiễm nhằm đưa ra các giải pháp quản lý và kỹ thuật thích hợp tại các khu vực, công đoạn phát sinh chất thải để giảm thiểu đến mức thấp nhất các tác động bất lợi đến môi trường, sức khỏe cộng đồng dân cư đồng thời phát huy tối đa những tác động tích cực của công trình, đảm bảo sự phát triển hài hòa giữa các lợi ích kinh tế và bảo vệ môi trường hướng tới sự phát triển bền vững của công trình.</w:t>
      </w:r>
    </w:p>
    <w:p w14:paraId="24163057" w14:textId="77777777" w:rsidR="00A81531" w:rsidRPr="0069497E" w:rsidRDefault="00A81531" w:rsidP="00D40BA8">
      <w:pPr>
        <w:spacing w:before="120" w:after="120"/>
        <w:jc w:val="left"/>
        <w:rPr>
          <w:rFonts w:eastAsia="Times New Roman"/>
          <w:b/>
          <w:i/>
          <w:sz w:val="28"/>
          <w:szCs w:val="28"/>
        </w:rPr>
      </w:pPr>
      <w:r w:rsidRPr="0069497E">
        <w:rPr>
          <w:rFonts w:eastAsia="Times New Roman"/>
          <w:b/>
          <w:i/>
          <w:sz w:val="28"/>
          <w:szCs w:val="28"/>
        </w:rPr>
        <w:t>a. Các nguồn phát sinh liên quan đến chất thải</w:t>
      </w:r>
    </w:p>
    <w:p w14:paraId="3F6F001A" w14:textId="3E926C72" w:rsidR="005362F6" w:rsidRPr="0069497E" w:rsidRDefault="005362F6" w:rsidP="00D40BA8">
      <w:pPr>
        <w:pStyle w:val="ABang"/>
        <w:spacing w:before="120" w:after="120" w:line="312" w:lineRule="auto"/>
        <w:rPr>
          <w:color w:val="auto"/>
          <w:szCs w:val="28"/>
          <w:lang w:val="vi-VN"/>
        </w:rPr>
      </w:pPr>
      <w:bookmarkStart w:id="60" w:name="_Toc413854062"/>
      <w:bookmarkStart w:id="61" w:name="_Toc62307510"/>
      <w:r w:rsidRPr="0069497E">
        <w:rPr>
          <w:color w:val="auto"/>
          <w:szCs w:val="28"/>
          <w:lang w:val="vi-VN"/>
        </w:rPr>
        <w:t>Bảng: Các hoạt động và nguồn gây tác động trong giai đoạn hoạt động</w:t>
      </w:r>
      <w:bookmarkEnd w:id="60"/>
      <w:bookmarkEnd w:id="61"/>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5079"/>
        <w:gridCol w:w="3534"/>
      </w:tblGrid>
      <w:tr w:rsidR="0069497E" w:rsidRPr="0069497E" w14:paraId="53283D98" w14:textId="77777777" w:rsidTr="004D06A5">
        <w:tc>
          <w:tcPr>
            <w:tcW w:w="906" w:type="dxa"/>
          </w:tcPr>
          <w:p w14:paraId="2063BE63" w14:textId="77777777" w:rsidR="005362F6" w:rsidRPr="0069497E" w:rsidRDefault="005362F6" w:rsidP="00D40BA8">
            <w:pPr>
              <w:spacing w:before="120" w:after="120"/>
              <w:ind w:firstLine="0"/>
              <w:rPr>
                <w:b/>
                <w:spacing w:val="-2"/>
                <w:sz w:val="28"/>
                <w:szCs w:val="28"/>
              </w:rPr>
            </w:pPr>
            <w:r w:rsidRPr="0069497E">
              <w:rPr>
                <w:b/>
                <w:spacing w:val="-2"/>
                <w:sz w:val="28"/>
                <w:szCs w:val="28"/>
              </w:rPr>
              <w:t>STT</w:t>
            </w:r>
          </w:p>
        </w:tc>
        <w:tc>
          <w:tcPr>
            <w:tcW w:w="5079" w:type="dxa"/>
          </w:tcPr>
          <w:p w14:paraId="2D8BA6BF" w14:textId="77777777" w:rsidR="005362F6" w:rsidRPr="0069497E" w:rsidRDefault="005362F6" w:rsidP="00D40BA8">
            <w:pPr>
              <w:spacing w:before="120" w:after="120"/>
              <w:ind w:firstLine="0"/>
              <w:rPr>
                <w:b/>
                <w:spacing w:val="-2"/>
                <w:sz w:val="28"/>
                <w:szCs w:val="28"/>
              </w:rPr>
            </w:pPr>
            <w:r w:rsidRPr="0069497E">
              <w:rPr>
                <w:b/>
                <w:spacing w:val="-2"/>
                <w:sz w:val="28"/>
                <w:szCs w:val="28"/>
              </w:rPr>
              <w:t>Hoạt động</w:t>
            </w:r>
          </w:p>
        </w:tc>
        <w:tc>
          <w:tcPr>
            <w:tcW w:w="3534" w:type="dxa"/>
          </w:tcPr>
          <w:p w14:paraId="6188AB80" w14:textId="77777777" w:rsidR="005362F6" w:rsidRPr="0069497E" w:rsidRDefault="005362F6" w:rsidP="00D40BA8">
            <w:pPr>
              <w:spacing w:before="120" w:after="120"/>
              <w:ind w:firstLine="0"/>
              <w:rPr>
                <w:b/>
                <w:spacing w:val="-2"/>
                <w:sz w:val="28"/>
                <w:szCs w:val="28"/>
              </w:rPr>
            </w:pPr>
            <w:r w:rsidRPr="0069497E">
              <w:rPr>
                <w:b/>
                <w:spacing w:val="-2"/>
                <w:sz w:val="28"/>
                <w:szCs w:val="28"/>
              </w:rPr>
              <w:t>Nguồn gây tác động</w:t>
            </w:r>
          </w:p>
        </w:tc>
      </w:tr>
      <w:tr w:rsidR="0069497E" w:rsidRPr="0069497E" w14:paraId="1AEA4A52" w14:textId="77777777" w:rsidTr="004D06A5">
        <w:tc>
          <w:tcPr>
            <w:tcW w:w="906" w:type="dxa"/>
            <w:vAlign w:val="center"/>
          </w:tcPr>
          <w:p w14:paraId="49CFBFDE" w14:textId="77777777" w:rsidR="005362F6" w:rsidRPr="0069497E" w:rsidRDefault="005362F6" w:rsidP="00D40BA8">
            <w:pPr>
              <w:spacing w:before="120" w:after="120"/>
              <w:ind w:firstLine="0"/>
              <w:rPr>
                <w:spacing w:val="-2"/>
                <w:sz w:val="28"/>
                <w:szCs w:val="28"/>
              </w:rPr>
            </w:pPr>
            <w:r w:rsidRPr="0069497E">
              <w:rPr>
                <w:spacing w:val="-2"/>
                <w:sz w:val="28"/>
                <w:szCs w:val="28"/>
              </w:rPr>
              <w:t>1</w:t>
            </w:r>
          </w:p>
        </w:tc>
        <w:tc>
          <w:tcPr>
            <w:tcW w:w="5079" w:type="dxa"/>
          </w:tcPr>
          <w:p w14:paraId="420084B6" w14:textId="77777777" w:rsidR="005362F6" w:rsidRPr="0069497E" w:rsidRDefault="005362F6" w:rsidP="00D40BA8">
            <w:pPr>
              <w:spacing w:before="120" w:after="120"/>
              <w:ind w:firstLine="0"/>
              <w:rPr>
                <w:spacing w:val="-2"/>
                <w:sz w:val="28"/>
                <w:szCs w:val="28"/>
              </w:rPr>
            </w:pPr>
            <w:r w:rsidRPr="0069497E">
              <w:rPr>
                <w:spacing w:val="-2"/>
                <w:sz w:val="28"/>
                <w:szCs w:val="28"/>
              </w:rPr>
              <w:t>Hoạt động của các phương tiện giao thông</w:t>
            </w:r>
          </w:p>
        </w:tc>
        <w:tc>
          <w:tcPr>
            <w:tcW w:w="3534" w:type="dxa"/>
          </w:tcPr>
          <w:p w14:paraId="28F00486" w14:textId="77777777" w:rsidR="005362F6" w:rsidRPr="0069497E" w:rsidRDefault="005362F6" w:rsidP="00D40BA8">
            <w:pPr>
              <w:spacing w:before="120" w:after="120"/>
              <w:ind w:firstLine="0"/>
              <w:rPr>
                <w:spacing w:val="-2"/>
                <w:sz w:val="28"/>
                <w:szCs w:val="28"/>
              </w:rPr>
            </w:pPr>
            <w:r w:rsidRPr="0069497E">
              <w:rPr>
                <w:spacing w:val="-2"/>
                <w:sz w:val="28"/>
                <w:szCs w:val="28"/>
              </w:rPr>
              <w:t>Bụi, khí thải</w:t>
            </w:r>
          </w:p>
        </w:tc>
      </w:tr>
      <w:tr w:rsidR="0069497E" w:rsidRPr="0069497E" w14:paraId="1582842C" w14:textId="77777777" w:rsidTr="004D06A5">
        <w:tc>
          <w:tcPr>
            <w:tcW w:w="906" w:type="dxa"/>
            <w:vAlign w:val="center"/>
          </w:tcPr>
          <w:p w14:paraId="2931E3C3" w14:textId="77777777" w:rsidR="005362F6" w:rsidRPr="0069497E" w:rsidRDefault="005362F6" w:rsidP="00D40BA8">
            <w:pPr>
              <w:spacing w:before="120" w:after="120"/>
              <w:ind w:firstLine="0"/>
              <w:rPr>
                <w:spacing w:val="-2"/>
                <w:sz w:val="28"/>
                <w:szCs w:val="28"/>
              </w:rPr>
            </w:pPr>
            <w:r w:rsidRPr="0069497E">
              <w:rPr>
                <w:spacing w:val="-2"/>
                <w:sz w:val="28"/>
                <w:szCs w:val="28"/>
              </w:rPr>
              <w:t>2</w:t>
            </w:r>
          </w:p>
        </w:tc>
        <w:tc>
          <w:tcPr>
            <w:tcW w:w="5079" w:type="dxa"/>
          </w:tcPr>
          <w:p w14:paraId="79FB7D9D" w14:textId="77777777" w:rsidR="005362F6" w:rsidRPr="0069497E" w:rsidRDefault="005362F6" w:rsidP="00D40BA8">
            <w:pPr>
              <w:spacing w:before="120" w:after="120"/>
              <w:ind w:firstLine="0"/>
              <w:rPr>
                <w:spacing w:val="-2"/>
                <w:sz w:val="28"/>
                <w:szCs w:val="28"/>
              </w:rPr>
            </w:pPr>
            <w:r w:rsidRPr="0069497E">
              <w:rPr>
                <w:spacing w:val="-2"/>
                <w:sz w:val="28"/>
                <w:szCs w:val="28"/>
              </w:rPr>
              <w:t>Hoạt động mua bán, kinh doanh tại chợ</w:t>
            </w:r>
          </w:p>
        </w:tc>
        <w:tc>
          <w:tcPr>
            <w:tcW w:w="3534" w:type="dxa"/>
          </w:tcPr>
          <w:p w14:paraId="400EDEB4" w14:textId="77777777" w:rsidR="005362F6" w:rsidRPr="0069497E" w:rsidRDefault="005362F6" w:rsidP="00D40BA8">
            <w:pPr>
              <w:spacing w:before="120" w:after="120"/>
              <w:ind w:firstLine="0"/>
              <w:rPr>
                <w:spacing w:val="-2"/>
                <w:sz w:val="28"/>
                <w:szCs w:val="28"/>
              </w:rPr>
            </w:pPr>
            <w:r w:rsidRPr="0069497E">
              <w:rPr>
                <w:spacing w:val="-2"/>
                <w:sz w:val="28"/>
                <w:szCs w:val="28"/>
              </w:rPr>
              <w:t>Nước thải, chất thải rắn</w:t>
            </w:r>
          </w:p>
        </w:tc>
      </w:tr>
      <w:tr w:rsidR="0069497E" w:rsidRPr="0069497E" w14:paraId="433AD8BD" w14:textId="77777777" w:rsidTr="004D06A5">
        <w:tc>
          <w:tcPr>
            <w:tcW w:w="906" w:type="dxa"/>
            <w:vAlign w:val="center"/>
          </w:tcPr>
          <w:p w14:paraId="4B154B39" w14:textId="77777777" w:rsidR="005362F6" w:rsidRPr="0069497E" w:rsidRDefault="005362F6" w:rsidP="00D40BA8">
            <w:pPr>
              <w:spacing w:before="120" w:after="120"/>
              <w:ind w:firstLine="0"/>
              <w:rPr>
                <w:spacing w:val="-2"/>
                <w:sz w:val="28"/>
                <w:szCs w:val="28"/>
              </w:rPr>
            </w:pPr>
            <w:r w:rsidRPr="0069497E">
              <w:rPr>
                <w:spacing w:val="-2"/>
                <w:sz w:val="28"/>
                <w:szCs w:val="28"/>
              </w:rPr>
              <w:t>3</w:t>
            </w:r>
          </w:p>
        </w:tc>
        <w:tc>
          <w:tcPr>
            <w:tcW w:w="5079" w:type="dxa"/>
          </w:tcPr>
          <w:p w14:paraId="0AF3AF3D" w14:textId="77777777" w:rsidR="005362F6" w:rsidRPr="0069497E" w:rsidRDefault="005362F6" w:rsidP="00D40BA8">
            <w:pPr>
              <w:spacing w:before="120" w:after="120"/>
              <w:ind w:firstLine="0"/>
              <w:rPr>
                <w:spacing w:val="-2"/>
                <w:sz w:val="28"/>
                <w:szCs w:val="28"/>
              </w:rPr>
            </w:pPr>
            <w:r w:rsidRPr="0069497E">
              <w:rPr>
                <w:spacing w:val="-2"/>
                <w:sz w:val="28"/>
                <w:szCs w:val="28"/>
              </w:rPr>
              <w:t>Hoạt động lưu giữ chất thải rắn</w:t>
            </w:r>
          </w:p>
        </w:tc>
        <w:tc>
          <w:tcPr>
            <w:tcW w:w="3534" w:type="dxa"/>
          </w:tcPr>
          <w:p w14:paraId="41966F5B" w14:textId="77777777" w:rsidR="005362F6" w:rsidRPr="0069497E" w:rsidRDefault="005362F6" w:rsidP="00D40BA8">
            <w:pPr>
              <w:spacing w:before="120" w:after="120"/>
              <w:ind w:firstLine="0"/>
              <w:rPr>
                <w:spacing w:val="-2"/>
                <w:sz w:val="28"/>
                <w:szCs w:val="28"/>
              </w:rPr>
            </w:pPr>
            <w:r w:rsidRPr="0069497E">
              <w:rPr>
                <w:spacing w:val="-2"/>
                <w:sz w:val="28"/>
                <w:szCs w:val="28"/>
              </w:rPr>
              <w:t>Khí thải, mùi hôi</w:t>
            </w:r>
          </w:p>
        </w:tc>
      </w:tr>
      <w:tr w:rsidR="0069497E" w:rsidRPr="0069497E" w14:paraId="3AE0D92A" w14:textId="77777777" w:rsidTr="004D06A5">
        <w:tc>
          <w:tcPr>
            <w:tcW w:w="906" w:type="dxa"/>
            <w:vAlign w:val="center"/>
          </w:tcPr>
          <w:p w14:paraId="4399ACF7" w14:textId="77777777" w:rsidR="005362F6" w:rsidRPr="0069497E" w:rsidRDefault="005362F6" w:rsidP="00D40BA8">
            <w:pPr>
              <w:spacing w:before="120" w:after="120"/>
              <w:ind w:firstLine="0"/>
              <w:rPr>
                <w:spacing w:val="-2"/>
                <w:sz w:val="28"/>
                <w:szCs w:val="28"/>
              </w:rPr>
            </w:pPr>
            <w:r w:rsidRPr="0069497E">
              <w:rPr>
                <w:spacing w:val="-2"/>
                <w:sz w:val="28"/>
                <w:szCs w:val="28"/>
              </w:rPr>
              <w:t>4</w:t>
            </w:r>
          </w:p>
        </w:tc>
        <w:tc>
          <w:tcPr>
            <w:tcW w:w="5079" w:type="dxa"/>
          </w:tcPr>
          <w:p w14:paraId="798D658E" w14:textId="77777777" w:rsidR="005362F6" w:rsidRPr="0069497E" w:rsidRDefault="005362F6" w:rsidP="00D40BA8">
            <w:pPr>
              <w:spacing w:before="120" w:after="120"/>
              <w:ind w:firstLine="0"/>
              <w:rPr>
                <w:spacing w:val="-2"/>
                <w:sz w:val="28"/>
                <w:szCs w:val="28"/>
              </w:rPr>
            </w:pPr>
            <w:r w:rsidRPr="0069497E">
              <w:rPr>
                <w:spacing w:val="-2"/>
                <w:sz w:val="28"/>
                <w:szCs w:val="28"/>
              </w:rPr>
              <w:t>Hoạt động Ban quản lý</w:t>
            </w:r>
          </w:p>
        </w:tc>
        <w:tc>
          <w:tcPr>
            <w:tcW w:w="3534" w:type="dxa"/>
          </w:tcPr>
          <w:p w14:paraId="407DF305" w14:textId="77777777" w:rsidR="005362F6" w:rsidRPr="0069497E" w:rsidRDefault="005362F6" w:rsidP="00D40BA8">
            <w:pPr>
              <w:spacing w:before="120" w:after="120"/>
              <w:ind w:firstLine="0"/>
              <w:rPr>
                <w:spacing w:val="-2"/>
                <w:sz w:val="28"/>
                <w:szCs w:val="28"/>
              </w:rPr>
            </w:pPr>
            <w:r w:rsidRPr="0069497E">
              <w:rPr>
                <w:spacing w:val="-2"/>
                <w:sz w:val="28"/>
                <w:szCs w:val="28"/>
              </w:rPr>
              <w:t>Nước thải, chất thải rắn</w:t>
            </w:r>
          </w:p>
        </w:tc>
      </w:tr>
      <w:tr w:rsidR="0069497E" w:rsidRPr="0069497E" w14:paraId="3E7B2EF4" w14:textId="77777777" w:rsidTr="004D06A5">
        <w:tc>
          <w:tcPr>
            <w:tcW w:w="906" w:type="dxa"/>
            <w:vAlign w:val="center"/>
          </w:tcPr>
          <w:p w14:paraId="5EF7EBA2" w14:textId="77777777" w:rsidR="005362F6" w:rsidRPr="0069497E" w:rsidRDefault="005362F6" w:rsidP="00D40BA8">
            <w:pPr>
              <w:spacing w:before="120" w:after="120"/>
              <w:ind w:firstLine="0"/>
              <w:rPr>
                <w:spacing w:val="-2"/>
                <w:sz w:val="28"/>
                <w:szCs w:val="28"/>
              </w:rPr>
            </w:pPr>
            <w:r w:rsidRPr="0069497E">
              <w:rPr>
                <w:spacing w:val="-2"/>
                <w:sz w:val="28"/>
                <w:szCs w:val="28"/>
              </w:rPr>
              <w:t>5</w:t>
            </w:r>
          </w:p>
        </w:tc>
        <w:tc>
          <w:tcPr>
            <w:tcW w:w="5079" w:type="dxa"/>
          </w:tcPr>
          <w:p w14:paraId="68179BB6" w14:textId="77777777" w:rsidR="005362F6" w:rsidRPr="0069497E" w:rsidRDefault="005362F6" w:rsidP="00D40BA8">
            <w:pPr>
              <w:spacing w:before="120" w:after="120"/>
              <w:ind w:firstLine="0"/>
              <w:rPr>
                <w:spacing w:val="-2"/>
                <w:sz w:val="28"/>
                <w:szCs w:val="28"/>
              </w:rPr>
            </w:pPr>
            <w:r w:rsidRPr="0069497E">
              <w:rPr>
                <w:spacing w:val="-2"/>
                <w:sz w:val="28"/>
                <w:szCs w:val="28"/>
              </w:rPr>
              <w:t>Nước mưa chảy tràn</w:t>
            </w:r>
          </w:p>
        </w:tc>
        <w:tc>
          <w:tcPr>
            <w:tcW w:w="3534" w:type="dxa"/>
          </w:tcPr>
          <w:p w14:paraId="6CBD8A9A" w14:textId="77777777" w:rsidR="005362F6" w:rsidRPr="0069497E" w:rsidRDefault="005362F6" w:rsidP="00D40BA8">
            <w:pPr>
              <w:spacing w:before="120" w:after="120"/>
              <w:ind w:firstLine="0"/>
              <w:rPr>
                <w:spacing w:val="-2"/>
                <w:sz w:val="28"/>
                <w:szCs w:val="28"/>
              </w:rPr>
            </w:pPr>
            <w:r w:rsidRPr="0069497E">
              <w:rPr>
                <w:spacing w:val="-2"/>
                <w:sz w:val="28"/>
                <w:szCs w:val="28"/>
              </w:rPr>
              <w:t>Cuốn trôi chất rắn lơ lững</w:t>
            </w:r>
          </w:p>
        </w:tc>
      </w:tr>
    </w:tbl>
    <w:p w14:paraId="02492F2F" w14:textId="3079DAEF" w:rsidR="00A81531" w:rsidRPr="0069497E" w:rsidRDefault="005D55D8" w:rsidP="00D40BA8">
      <w:pPr>
        <w:spacing w:before="120" w:after="120"/>
        <w:rPr>
          <w:rFonts w:eastAsia="Times New Roman"/>
          <w:b/>
          <w:i/>
          <w:sz w:val="28"/>
          <w:szCs w:val="28"/>
          <w:u w:val="single"/>
        </w:rPr>
      </w:pPr>
      <w:r w:rsidRPr="0069497E">
        <w:rPr>
          <w:rFonts w:eastAsia="Times New Roman"/>
          <w:b/>
          <w:i/>
          <w:sz w:val="28"/>
          <w:szCs w:val="28"/>
          <w:u w:val="single"/>
          <w:lang w:val="vi-VN"/>
        </w:rPr>
        <w:t>*</w:t>
      </w:r>
      <w:r w:rsidR="00A81531" w:rsidRPr="0069497E">
        <w:rPr>
          <w:rFonts w:eastAsia="Times New Roman"/>
          <w:b/>
          <w:i/>
          <w:sz w:val="28"/>
          <w:szCs w:val="28"/>
          <w:u w:val="single"/>
        </w:rPr>
        <w:t xml:space="preserve"> Tác động </w:t>
      </w:r>
      <w:r w:rsidRPr="0069497E">
        <w:rPr>
          <w:b/>
          <w:i/>
          <w:sz w:val="28"/>
          <w:szCs w:val="28"/>
          <w:u w:val="single"/>
        </w:rPr>
        <w:t>đến</w:t>
      </w:r>
      <w:r w:rsidRPr="0069497E">
        <w:rPr>
          <w:b/>
          <w:i/>
          <w:sz w:val="28"/>
          <w:szCs w:val="28"/>
          <w:u w:val="single"/>
          <w:lang w:val="vi-VN"/>
        </w:rPr>
        <w:t xml:space="preserve"> môi trường không khí</w:t>
      </w:r>
    </w:p>
    <w:p w14:paraId="024E2F16" w14:textId="6BA3DA78" w:rsidR="005D55D8" w:rsidRPr="0069497E" w:rsidRDefault="005D55D8" w:rsidP="00D40BA8">
      <w:pPr>
        <w:spacing w:before="120" w:after="120"/>
        <w:ind w:firstLine="561"/>
        <w:rPr>
          <w:kern w:val="32"/>
          <w:sz w:val="28"/>
          <w:szCs w:val="28"/>
          <w:lang w:val="vi-VN"/>
        </w:rPr>
      </w:pPr>
      <w:r w:rsidRPr="0069497E">
        <w:rPr>
          <w:i/>
          <w:iCs/>
          <w:kern w:val="32"/>
          <w:sz w:val="28"/>
          <w:szCs w:val="28"/>
          <w:lang w:val="vi-VN"/>
        </w:rPr>
        <w:t>- Nguồn phát sinh:</w:t>
      </w:r>
      <w:r w:rsidRPr="0069497E">
        <w:rPr>
          <w:kern w:val="32"/>
          <w:sz w:val="28"/>
          <w:szCs w:val="28"/>
          <w:lang w:val="vi-VN"/>
        </w:rPr>
        <w:t xml:space="preserve"> Quá trình hoạt động của chợ Quảng Đông sẽ gây tác động tiêu cực đến chất lượng môi trường không khí khu vực chủ yếu phát sinh từ các nguồn sau: </w:t>
      </w:r>
    </w:p>
    <w:p w14:paraId="0C7121D5" w14:textId="14528C94" w:rsidR="005D55D8" w:rsidRPr="0069497E" w:rsidRDefault="005D55D8" w:rsidP="00D40BA8">
      <w:pPr>
        <w:spacing w:before="120" w:after="120"/>
        <w:ind w:firstLine="562"/>
        <w:rPr>
          <w:sz w:val="28"/>
          <w:szCs w:val="28"/>
          <w:lang w:val="vi-VN"/>
        </w:rPr>
      </w:pPr>
      <w:r w:rsidRPr="0069497E">
        <w:rPr>
          <w:sz w:val="28"/>
          <w:szCs w:val="28"/>
          <w:lang w:val="vi-VN"/>
        </w:rPr>
        <w:t>+ Bụi trên tuyến đường giao thông, vận chuyển hàng hóa, quét dọn vệ sinh.</w:t>
      </w:r>
    </w:p>
    <w:p w14:paraId="6B2B9CC1" w14:textId="147A42CD" w:rsidR="005D55D8" w:rsidRPr="0069497E" w:rsidRDefault="005D55D8" w:rsidP="00D40BA8">
      <w:pPr>
        <w:spacing w:before="120" w:after="120"/>
        <w:ind w:firstLine="562"/>
        <w:rPr>
          <w:sz w:val="28"/>
          <w:szCs w:val="28"/>
          <w:lang w:val="vi-VN"/>
        </w:rPr>
      </w:pPr>
      <w:r w:rsidRPr="0069497E">
        <w:rPr>
          <w:sz w:val="28"/>
          <w:szCs w:val="28"/>
          <w:lang w:val="vi-VN"/>
        </w:rPr>
        <w:t>+ Khí thải từ các phương tiện giao thông ra vào khu vực chợ.</w:t>
      </w:r>
    </w:p>
    <w:p w14:paraId="032987AD" w14:textId="068B700A" w:rsidR="005D55D8" w:rsidRPr="0069497E" w:rsidRDefault="005D55D8" w:rsidP="00D40BA8">
      <w:pPr>
        <w:spacing w:before="120" w:after="120"/>
        <w:ind w:firstLine="562"/>
        <w:rPr>
          <w:sz w:val="28"/>
          <w:szCs w:val="28"/>
          <w:lang w:val="vi-VN"/>
        </w:rPr>
      </w:pPr>
      <w:r w:rsidRPr="0069497E">
        <w:rPr>
          <w:sz w:val="28"/>
          <w:szCs w:val="28"/>
          <w:lang w:val="vi-VN"/>
        </w:rPr>
        <w:lastRenderedPageBreak/>
        <w:t>+ Khí thải, mùi hôi phát sinh tại khu chứa rác tập trung, rãnh thoát nước, khu vực chợ cá….</w:t>
      </w:r>
    </w:p>
    <w:p w14:paraId="6B46ADDE" w14:textId="0E1F5F21" w:rsidR="005D55D8" w:rsidRPr="0069497E" w:rsidRDefault="005D55D8" w:rsidP="00D40BA8">
      <w:pPr>
        <w:spacing w:before="120" w:after="120"/>
        <w:rPr>
          <w:i/>
          <w:iCs/>
          <w:sz w:val="28"/>
          <w:szCs w:val="28"/>
          <w:lang w:val="vi-VN"/>
        </w:rPr>
      </w:pPr>
      <w:r w:rsidRPr="0069497E">
        <w:rPr>
          <w:i/>
          <w:iCs/>
          <w:sz w:val="28"/>
          <w:szCs w:val="28"/>
          <w:lang w:val="vi-VN"/>
        </w:rPr>
        <w:t xml:space="preserve">- Dự báo tải lượng </w:t>
      </w:r>
    </w:p>
    <w:p w14:paraId="11891C6F" w14:textId="77777777" w:rsidR="005D55D8" w:rsidRPr="0069497E" w:rsidRDefault="005D55D8" w:rsidP="00D40BA8">
      <w:pPr>
        <w:spacing w:before="120" w:after="120"/>
        <w:rPr>
          <w:iCs/>
          <w:sz w:val="28"/>
          <w:szCs w:val="28"/>
          <w:u w:val="single"/>
          <w:lang w:val="vi-VN"/>
        </w:rPr>
      </w:pPr>
      <w:r w:rsidRPr="0069497E">
        <w:rPr>
          <w:iCs/>
          <w:sz w:val="28"/>
          <w:szCs w:val="28"/>
          <w:u w:val="single"/>
          <w:lang w:val="vi-VN"/>
        </w:rPr>
        <w:t>(1).Ô nhiễm bụi</w:t>
      </w:r>
    </w:p>
    <w:p w14:paraId="54147F67" w14:textId="77777777" w:rsidR="005D55D8" w:rsidRPr="0069497E" w:rsidRDefault="005D55D8" w:rsidP="00D40BA8">
      <w:pPr>
        <w:spacing w:before="120" w:after="120"/>
        <w:rPr>
          <w:sz w:val="28"/>
          <w:szCs w:val="28"/>
          <w:lang w:val="vi-VN"/>
        </w:rPr>
      </w:pPr>
      <w:r w:rsidRPr="0069497E">
        <w:rPr>
          <w:sz w:val="28"/>
          <w:szCs w:val="28"/>
          <w:lang w:val="vi-VN"/>
        </w:rPr>
        <w:t>Bụi phát sinh do nhiều nguồn gốc khác nhau, tuy nhiên trong quá trình công trình đi vào hoạt động hàm lượng bụi là không đáng kể. Bụi phát sinh chủ yếu do các phương tiện giao thông, chở nguyên vật liệu, vệ sinh quét dọn….</w:t>
      </w:r>
    </w:p>
    <w:p w14:paraId="31686B49" w14:textId="77777777" w:rsidR="005D55D8" w:rsidRPr="0069497E" w:rsidRDefault="005D55D8" w:rsidP="00D40BA8">
      <w:pPr>
        <w:spacing w:before="120" w:after="120"/>
        <w:rPr>
          <w:sz w:val="28"/>
          <w:szCs w:val="28"/>
          <w:lang w:val="vi-VN"/>
        </w:rPr>
      </w:pPr>
      <w:r w:rsidRPr="0069497E">
        <w:rPr>
          <w:sz w:val="28"/>
          <w:szCs w:val="28"/>
          <w:lang w:val="vi-VN"/>
        </w:rPr>
        <w:t xml:space="preserve">Lượng bụi phát sinh phụ thuộc rất nhiều vào điều kiện thời tiết và số lượng phương tiện vận chuyển hàng hóa ra vào chợ. Tuy nhiên, tại khu vực thực hiện công trình có độ ẩm tương đối cao khoảng 70%, các tuyến đường ra vào chợ, bãi để xe đều được bê tông hóa, nhựa hóa nên khả năng phát tán bụi là rất kém. Hơn nữa, bụi phát sinh trong quá trình giao thông có khả năng lắng cao, nên chỉ gây ô nhiễm không khí cục bộ, ít ảnh hưởng đến môi trường xung quanh khu vực công trình. </w:t>
      </w:r>
    </w:p>
    <w:p w14:paraId="0DE89355" w14:textId="77777777" w:rsidR="005D55D8" w:rsidRPr="0069497E" w:rsidRDefault="005D55D8" w:rsidP="00D40BA8">
      <w:pPr>
        <w:spacing w:before="120" w:after="120"/>
        <w:rPr>
          <w:sz w:val="28"/>
          <w:szCs w:val="28"/>
          <w:u w:val="single"/>
          <w:lang w:val="vi-VN"/>
        </w:rPr>
      </w:pPr>
      <w:r w:rsidRPr="0069497E">
        <w:rPr>
          <w:sz w:val="28"/>
          <w:szCs w:val="28"/>
          <w:u w:val="single"/>
          <w:lang w:val="vi-VN"/>
        </w:rPr>
        <w:t>(2) Khí thải từ các phương tiện giao thông</w:t>
      </w:r>
    </w:p>
    <w:p w14:paraId="2E68E61E" w14:textId="42DD0C5E" w:rsidR="005D55D8" w:rsidRPr="0069497E" w:rsidRDefault="005D55D8" w:rsidP="00D40BA8">
      <w:pPr>
        <w:spacing w:before="120" w:after="120"/>
        <w:rPr>
          <w:spacing w:val="-2"/>
          <w:sz w:val="28"/>
          <w:szCs w:val="28"/>
          <w:lang w:val="vi-VN"/>
        </w:rPr>
      </w:pPr>
      <w:r w:rsidRPr="0069497E">
        <w:rPr>
          <w:spacing w:val="-2"/>
          <w:sz w:val="28"/>
          <w:szCs w:val="28"/>
          <w:lang w:val="vi-VN"/>
        </w:rPr>
        <w:t xml:space="preserve">- Khi chợ Quảng Đông hoàn thành và đi vào hoạt động, lưu lượng các phương tiện giao thông sẽ tăng so với hiện tại. Số lượng các phương tiện vào thời điểm đông nhất (từ 9h30 đến 11h30 và từ 15h30 đến 17h30) tại bãi để xe khoảng </w:t>
      </w:r>
      <w:r w:rsidRPr="0069497E">
        <w:rPr>
          <w:spacing w:val="-2"/>
          <w:sz w:val="28"/>
          <w:szCs w:val="28"/>
        </w:rPr>
        <w:t>1500</w:t>
      </w:r>
      <w:r w:rsidRPr="0069497E">
        <w:rPr>
          <w:spacing w:val="-2"/>
          <w:sz w:val="28"/>
          <w:szCs w:val="28"/>
          <w:lang w:val="vi-VN"/>
        </w:rPr>
        <w:t xml:space="preserve"> xe máy. Như vậy, nồng độ các thành phần khí thải động cơ như: CO, CO</w:t>
      </w:r>
      <w:r w:rsidRPr="0069497E">
        <w:rPr>
          <w:spacing w:val="-2"/>
          <w:sz w:val="28"/>
          <w:szCs w:val="28"/>
          <w:vertAlign w:val="subscript"/>
          <w:lang w:val="vi-VN"/>
        </w:rPr>
        <w:t>2</w:t>
      </w:r>
      <w:r w:rsidRPr="0069497E">
        <w:rPr>
          <w:spacing w:val="-2"/>
          <w:sz w:val="28"/>
          <w:szCs w:val="28"/>
          <w:lang w:val="vi-VN"/>
        </w:rPr>
        <w:t>, NO</w:t>
      </w:r>
      <w:r w:rsidRPr="0069497E">
        <w:rPr>
          <w:spacing w:val="-2"/>
          <w:sz w:val="28"/>
          <w:szCs w:val="28"/>
          <w:vertAlign w:val="subscript"/>
          <w:lang w:val="vi-VN"/>
        </w:rPr>
        <w:t>x</w:t>
      </w:r>
      <w:r w:rsidRPr="0069497E">
        <w:rPr>
          <w:spacing w:val="-2"/>
          <w:sz w:val="28"/>
          <w:szCs w:val="28"/>
          <w:lang w:val="vi-VN"/>
        </w:rPr>
        <w:t>, SO</w:t>
      </w:r>
      <w:r w:rsidRPr="0069497E">
        <w:rPr>
          <w:spacing w:val="-2"/>
          <w:sz w:val="28"/>
          <w:szCs w:val="28"/>
          <w:vertAlign w:val="subscript"/>
          <w:lang w:val="vi-VN"/>
        </w:rPr>
        <w:t>2</w:t>
      </w:r>
      <w:r w:rsidRPr="0069497E">
        <w:rPr>
          <w:spacing w:val="-2"/>
          <w:sz w:val="28"/>
          <w:szCs w:val="28"/>
          <w:lang w:val="vi-VN"/>
        </w:rPr>
        <w:t>... trong không khí sẽ tăng, đặc biệt tại bãi đỗ xe vào các giờ cao điểm (buổi trưa và cuối giờ chiều). Vì vậy, trong phần này chỉ tính lượng chất thải phát sinh trên phạm vị khu vực bãi đỗ xe của chợ</w:t>
      </w:r>
      <w:r w:rsidRPr="0069497E">
        <w:rPr>
          <w:spacing w:val="-2"/>
          <w:kern w:val="32"/>
          <w:sz w:val="28"/>
          <w:szCs w:val="28"/>
        </w:rPr>
        <w:t xml:space="preserve"> </w:t>
      </w:r>
      <w:r w:rsidRPr="0069497E">
        <w:rPr>
          <w:spacing w:val="-2"/>
          <w:kern w:val="32"/>
          <w:sz w:val="28"/>
          <w:szCs w:val="28"/>
          <w:lang w:val="vi-VN"/>
        </w:rPr>
        <w:t>Quảng Đông</w:t>
      </w:r>
      <w:r w:rsidRPr="0069497E">
        <w:rPr>
          <w:spacing w:val="-2"/>
          <w:sz w:val="28"/>
          <w:szCs w:val="28"/>
          <w:lang w:val="vi-VN"/>
        </w:rPr>
        <w:t>. Theo số liệu tính toán của Tổ chức Y tế Thế giới (WHO) thì tải lượng các chất ô nhiễm phát sinh từ các phương tiện giao thông như sau:</w:t>
      </w:r>
    </w:p>
    <w:p w14:paraId="0950D642" w14:textId="7527BC26" w:rsidR="005D55D8" w:rsidRPr="0069497E" w:rsidRDefault="005D55D8" w:rsidP="00D40BA8">
      <w:pPr>
        <w:pStyle w:val="ABang"/>
        <w:spacing w:before="120" w:after="120" w:line="312" w:lineRule="auto"/>
        <w:rPr>
          <w:color w:val="auto"/>
          <w:szCs w:val="28"/>
          <w:lang w:val="vi-VN"/>
        </w:rPr>
      </w:pPr>
      <w:bookmarkStart w:id="62" w:name="_Toc413854063"/>
      <w:bookmarkStart w:id="63" w:name="_Toc62307511"/>
      <w:r w:rsidRPr="0069497E">
        <w:rPr>
          <w:color w:val="auto"/>
          <w:szCs w:val="28"/>
          <w:lang w:val="vi-VN"/>
        </w:rPr>
        <w:t>Bảng: Tải lượng các chất ô nhiễm không khí sinh ra từ xe máy</w:t>
      </w:r>
      <w:bookmarkEnd w:id="62"/>
      <w:bookmarkEnd w:id="63"/>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8"/>
        <w:gridCol w:w="1140"/>
        <w:gridCol w:w="1622"/>
        <w:gridCol w:w="1800"/>
        <w:gridCol w:w="1821"/>
        <w:gridCol w:w="2161"/>
      </w:tblGrid>
      <w:tr w:rsidR="0069497E" w:rsidRPr="0069497E" w14:paraId="49B938AC" w14:textId="77777777" w:rsidTr="004D06A5">
        <w:trPr>
          <w:jc w:val="center"/>
        </w:trPr>
        <w:tc>
          <w:tcPr>
            <w:tcW w:w="798" w:type="dxa"/>
            <w:tcBorders>
              <w:top w:val="single" w:sz="4" w:space="0" w:color="auto"/>
              <w:left w:val="single" w:sz="4" w:space="0" w:color="auto"/>
              <w:bottom w:val="single" w:sz="4" w:space="0" w:color="auto"/>
              <w:right w:val="single" w:sz="4" w:space="0" w:color="auto"/>
            </w:tcBorders>
            <w:vAlign w:val="center"/>
          </w:tcPr>
          <w:p w14:paraId="7D384EC8" w14:textId="77777777" w:rsidR="005D55D8" w:rsidRPr="0069497E" w:rsidRDefault="005D55D8" w:rsidP="00D40BA8">
            <w:pPr>
              <w:spacing w:before="120" w:after="120"/>
              <w:ind w:firstLine="0"/>
              <w:jc w:val="center"/>
              <w:rPr>
                <w:b/>
                <w:bCs/>
                <w:sz w:val="28"/>
                <w:szCs w:val="28"/>
              </w:rPr>
            </w:pPr>
            <w:r w:rsidRPr="0069497E">
              <w:rPr>
                <w:b/>
                <w:bCs/>
                <w:sz w:val="28"/>
                <w:szCs w:val="28"/>
              </w:rPr>
              <w:t>STT</w:t>
            </w:r>
          </w:p>
        </w:tc>
        <w:tc>
          <w:tcPr>
            <w:tcW w:w="1140" w:type="dxa"/>
            <w:tcBorders>
              <w:top w:val="single" w:sz="4" w:space="0" w:color="auto"/>
              <w:left w:val="single" w:sz="4" w:space="0" w:color="auto"/>
              <w:bottom w:val="single" w:sz="4" w:space="0" w:color="auto"/>
              <w:right w:val="single" w:sz="4" w:space="0" w:color="auto"/>
            </w:tcBorders>
            <w:vAlign w:val="center"/>
          </w:tcPr>
          <w:p w14:paraId="74334052" w14:textId="77777777" w:rsidR="005D55D8" w:rsidRPr="0069497E" w:rsidRDefault="005D55D8" w:rsidP="00D40BA8">
            <w:pPr>
              <w:spacing w:before="120" w:after="120"/>
              <w:ind w:firstLine="0"/>
              <w:jc w:val="center"/>
              <w:rPr>
                <w:b/>
                <w:bCs/>
                <w:sz w:val="28"/>
                <w:szCs w:val="28"/>
              </w:rPr>
            </w:pPr>
            <w:r w:rsidRPr="0069497E">
              <w:rPr>
                <w:b/>
                <w:bCs/>
                <w:sz w:val="28"/>
                <w:szCs w:val="28"/>
              </w:rPr>
              <w:t>Chất ô nhiễm</w:t>
            </w:r>
          </w:p>
        </w:tc>
        <w:tc>
          <w:tcPr>
            <w:tcW w:w="1622" w:type="dxa"/>
            <w:tcBorders>
              <w:top w:val="single" w:sz="4" w:space="0" w:color="auto"/>
              <w:left w:val="single" w:sz="4" w:space="0" w:color="auto"/>
              <w:bottom w:val="single" w:sz="4" w:space="0" w:color="auto"/>
              <w:right w:val="single" w:sz="4" w:space="0" w:color="auto"/>
            </w:tcBorders>
            <w:vAlign w:val="center"/>
          </w:tcPr>
          <w:p w14:paraId="6D3778C1" w14:textId="77777777" w:rsidR="005D55D8" w:rsidRPr="0069497E" w:rsidRDefault="005D55D8" w:rsidP="00D40BA8">
            <w:pPr>
              <w:spacing w:before="120" w:after="120"/>
              <w:ind w:firstLine="0"/>
              <w:jc w:val="center"/>
              <w:rPr>
                <w:b/>
                <w:bCs/>
                <w:sz w:val="28"/>
                <w:szCs w:val="28"/>
                <w:lang w:val="de-DE"/>
              </w:rPr>
            </w:pPr>
            <w:r w:rsidRPr="0069497E">
              <w:rPr>
                <w:b/>
                <w:bCs/>
                <w:sz w:val="28"/>
                <w:szCs w:val="28"/>
                <w:lang w:val="de-DE"/>
              </w:rPr>
              <w:t>Tải lượng (g)/km (*)</w:t>
            </w:r>
          </w:p>
        </w:tc>
        <w:tc>
          <w:tcPr>
            <w:tcW w:w="1800" w:type="dxa"/>
            <w:tcBorders>
              <w:top w:val="single" w:sz="4" w:space="0" w:color="auto"/>
              <w:left w:val="single" w:sz="4" w:space="0" w:color="auto"/>
              <w:bottom w:val="single" w:sz="4" w:space="0" w:color="auto"/>
              <w:right w:val="single" w:sz="4" w:space="0" w:color="auto"/>
            </w:tcBorders>
            <w:vAlign w:val="center"/>
          </w:tcPr>
          <w:p w14:paraId="6E922865" w14:textId="45CABD12" w:rsidR="005D55D8" w:rsidRPr="0069497E" w:rsidRDefault="005D55D8" w:rsidP="00D40BA8">
            <w:pPr>
              <w:spacing w:before="120" w:after="120"/>
              <w:ind w:firstLine="0"/>
              <w:jc w:val="center"/>
              <w:rPr>
                <w:b/>
                <w:bCs/>
                <w:sz w:val="28"/>
                <w:szCs w:val="28"/>
                <w:lang w:val="vi-VN"/>
              </w:rPr>
            </w:pPr>
            <w:r w:rsidRPr="0069497E">
              <w:rPr>
                <w:b/>
                <w:bCs/>
                <w:sz w:val="28"/>
                <w:szCs w:val="28"/>
                <w:lang w:val="pt-BR"/>
              </w:rPr>
              <w:t>Lưu lượng xe</w:t>
            </w:r>
            <w:r w:rsidRPr="0069497E">
              <w:rPr>
                <w:b/>
                <w:bCs/>
                <w:sz w:val="28"/>
                <w:szCs w:val="28"/>
                <w:lang w:val="vi-VN"/>
              </w:rPr>
              <w:t xml:space="preserve"> (</w:t>
            </w:r>
            <w:r w:rsidRPr="0069497E">
              <w:rPr>
                <w:b/>
                <w:bCs/>
                <w:sz w:val="28"/>
                <w:szCs w:val="28"/>
                <w:lang w:val="pt-BR"/>
              </w:rPr>
              <w:t>Xe/</w:t>
            </w:r>
            <w:r w:rsidRPr="0069497E">
              <w:rPr>
                <w:b/>
                <w:bCs/>
                <w:sz w:val="28"/>
                <w:szCs w:val="28"/>
                <w:lang w:val="vi-VN"/>
              </w:rPr>
              <w:t>h)</w:t>
            </w:r>
          </w:p>
        </w:tc>
        <w:tc>
          <w:tcPr>
            <w:tcW w:w="1821" w:type="dxa"/>
            <w:tcBorders>
              <w:top w:val="single" w:sz="4" w:space="0" w:color="auto"/>
              <w:left w:val="single" w:sz="4" w:space="0" w:color="auto"/>
              <w:bottom w:val="single" w:sz="4" w:space="0" w:color="auto"/>
              <w:right w:val="single" w:sz="4" w:space="0" w:color="auto"/>
            </w:tcBorders>
            <w:vAlign w:val="center"/>
          </w:tcPr>
          <w:p w14:paraId="6BF1D365" w14:textId="77777777" w:rsidR="005D55D8" w:rsidRPr="0069497E" w:rsidRDefault="005D55D8" w:rsidP="00D40BA8">
            <w:pPr>
              <w:spacing w:before="120" w:after="120"/>
              <w:ind w:right="-45" w:hanging="150"/>
              <w:jc w:val="center"/>
              <w:rPr>
                <w:b/>
                <w:bCs/>
                <w:sz w:val="28"/>
                <w:szCs w:val="28"/>
                <w:lang w:val="pt-BR"/>
              </w:rPr>
            </w:pPr>
            <w:r w:rsidRPr="0069497E">
              <w:rPr>
                <w:b/>
                <w:bCs/>
                <w:sz w:val="28"/>
                <w:szCs w:val="28"/>
                <w:lang w:val="pt-BR"/>
              </w:rPr>
              <w:t>Tổng tải lượng</w:t>
            </w:r>
          </w:p>
          <w:p w14:paraId="2F02644A" w14:textId="0C9C86F3" w:rsidR="005D55D8" w:rsidRPr="0069497E" w:rsidRDefault="005D55D8" w:rsidP="00D40BA8">
            <w:pPr>
              <w:spacing w:before="120" w:after="120"/>
              <w:ind w:right="-45" w:hanging="150"/>
              <w:jc w:val="center"/>
              <w:rPr>
                <w:b/>
                <w:bCs/>
                <w:sz w:val="28"/>
                <w:szCs w:val="28"/>
                <w:lang w:val="pt-BR"/>
              </w:rPr>
            </w:pPr>
            <w:r w:rsidRPr="0069497E">
              <w:rPr>
                <w:b/>
                <w:bCs/>
                <w:sz w:val="28"/>
                <w:szCs w:val="28"/>
                <w:lang w:val="pt-BR"/>
              </w:rPr>
              <w:t>(g/km.h)</w:t>
            </w:r>
          </w:p>
        </w:tc>
        <w:tc>
          <w:tcPr>
            <w:tcW w:w="2161" w:type="dxa"/>
            <w:tcBorders>
              <w:top w:val="single" w:sz="4" w:space="0" w:color="auto"/>
              <w:left w:val="single" w:sz="4" w:space="0" w:color="auto"/>
              <w:bottom w:val="single" w:sz="4" w:space="0" w:color="auto"/>
              <w:right w:val="single" w:sz="4" w:space="0" w:color="auto"/>
            </w:tcBorders>
            <w:vAlign w:val="center"/>
          </w:tcPr>
          <w:p w14:paraId="09CE4852" w14:textId="77777777" w:rsidR="005D55D8" w:rsidRPr="0069497E" w:rsidRDefault="005D55D8" w:rsidP="00D40BA8">
            <w:pPr>
              <w:spacing w:before="120" w:after="120"/>
              <w:ind w:right="-108" w:firstLine="0"/>
              <w:jc w:val="center"/>
              <w:rPr>
                <w:b/>
                <w:bCs/>
                <w:sz w:val="28"/>
                <w:szCs w:val="28"/>
              </w:rPr>
            </w:pPr>
            <w:r w:rsidRPr="0069497E">
              <w:rPr>
                <w:b/>
                <w:bCs/>
                <w:sz w:val="28"/>
                <w:szCs w:val="28"/>
              </w:rPr>
              <w:t>Tổng tải lượng (mg/m/s)</w:t>
            </w:r>
          </w:p>
        </w:tc>
      </w:tr>
      <w:tr w:rsidR="0069497E" w:rsidRPr="0069497E" w14:paraId="7F7C2B10" w14:textId="77777777" w:rsidTr="004D06A5">
        <w:trPr>
          <w:jc w:val="center"/>
        </w:trPr>
        <w:tc>
          <w:tcPr>
            <w:tcW w:w="798" w:type="dxa"/>
            <w:tcBorders>
              <w:top w:val="single" w:sz="4" w:space="0" w:color="auto"/>
              <w:left w:val="single" w:sz="4" w:space="0" w:color="auto"/>
              <w:bottom w:val="single" w:sz="4" w:space="0" w:color="auto"/>
              <w:right w:val="single" w:sz="4" w:space="0" w:color="auto"/>
            </w:tcBorders>
            <w:vAlign w:val="center"/>
          </w:tcPr>
          <w:p w14:paraId="61BFF1E1" w14:textId="77777777" w:rsidR="005D55D8" w:rsidRPr="0069497E" w:rsidRDefault="005D55D8" w:rsidP="00D40BA8">
            <w:pPr>
              <w:spacing w:before="120" w:after="120"/>
              <w:ind w:firstLine="0"/>
              <w:jc w:val="center"/>
              <w:rPr>
                <w:sz w:val="28"/>
                <w:szCs w:val="28"/>
              </w:rPr>
            </w:pPr>
            <w:r w:rsidRPr="0069497E">
              <w:rPr>
                <w:sz w:val="28"/>
                <w:szCs w:val="28"/>
              </w:rPr>
              <w:t>1</w:t>
            </w:r>
          </w:p>
        </w:tc>
        <w:tc>
          <w:tcPr>
            <w:tcW w:w="1140" w:type="dxa"/>
            <w:tcBorders>
              <w:top w:val="single" w:sz="4" w:space="0" w:color="auto"/>
              <w:left w:val="single" w:sz="4" w:space="0" w:color="auto"/>
              <w:bottom w:val="single" w:sz="4" w:space="0" w:color="auto"/>
              <w:right w:val="single" w:sz="4" w:space="0" w:color="auto"/>
            </w:tcBorders>
            <w:vAlign w:val="center"/>
          </w:tcPr>
          <w:p w14:paraId="1BAF24F3" w14:textId="77777777" w:rsidR="005D55D8" w:rsidRPr="0069497E" w:rsidRDefault="005D55D8" w:rsidP="00D40BA8">
            <w:pPr>
              <w:spacing w:before="120" w:after="120"/>
              <w:ind w:firstLine="0"/>
              <w:jc w:val="center"/>
              <w:rPr>
                <w:sz w:val="28"/>
                <w:szCs w:val="28"/>
              </w:rPr>
            </w:pPr>
            <w:r w:rsidRPr="0069497E">
              <w:rPr>
                <w:sz w:val="28"/>
                <w:szCs w:val="28"/>
              </w:rPr>
              <w:t>Bụi</w:t>
            </w:r>
          </w:p>
        </w:tc>
        <w:tc>
          <w:tcPr>
            <w:tcW w:w="1622" w:type="dxa"/>
            <w:tcBorders>
              <w:top w:val="single" w:sz="4" w:space="0" w:color="auto"/>
              <w:left w:val="single" w:sz="4" w:space="0" w:color="auto"/>
              <w:bottom w:val="single" w:sz="4" w:space="0" w:color="auto"/>
              <w:right w:val="single" w:sz="4" w:space="0" w:color="auto"/>
            </w:tcBorders>
            <w:vAlign w:val="center"/>
          </w:tcPr>
          <w:p w14:paraId="29293A72" w14:textId="77777777" w:rsidR="005D55D8" w:rsidRPr="0069497E" w:rsidRDefault="005D55D8" w:rsidP="00D40BA8">
            <w:pPr>
              <w:spacing w:before="120" w:after="120"/>
              <w:ind w:firstLine="0"/>
              <w:jc w:val="center"/>
              <w:rPr>
                <w:sz w:val="28"/>
                <w:szCs w:val="28"/>
              </w:rPr>
            </w:pPr>
            <w:r w:rsidRPr="0069497E">
              <w:rPr>
                <w:sz w:val="28"/>
                <w:szCs w:val="28"/>
              </w:rPr>
              <w:t>0,08</w:t>
            </w:r>
          </w:p>
        </w:tc>
        <w:tc>
          <w:tcPr>
            <w:tcW w:w="1800" w:type="dxa"/>
            <w:tcBorders>
              <w:top w:val="single" w:sz="4" w:space="0" w:color="auto"/>
              <w:left w:val="single" w:sz="4" w:space="0" w:color="auto"/>
              <w:bottom w:val="single" w:sz="4" w:space="0" w:color="auto"/>
              <w:right w:val="single" w:sz="4" w:space="0" w:color="auto"/>
            </w:tcBorders>
            <w:vAlign w:val="center"/>
          </w:tcPr>
          <w:p w14:paraId="2DB3FBC9" w14:textId="77777777" w:rsidR="005D55D8" w:rsidRPr="0069497E" w:rsidRDefault="005D55D8" w:rsidP="00D40BA8">
            <w:pPr>
              <w:spacing w:before="120" w:after="120"/>
              <w:ind w:firstLine="0"/>
              <w:jc w:val="center"/>
              <w:rPr>
                <w:sz w:val="28"/>
                <w:szCs w:val="28"/>
              </w:rPr>
            </w:pPr>
            <w:r w:rsidRPr="0069497E">
              <w:rPr>
                <w:sz w:val="28"/>
                <w:szCs w:val="28"/>
              </w:rPr>
              <w:t>400</w:t>
            </w:r>
          </w:p>
        </w:tc>
        <w:tc>
          <w:tcPr>
            <w:tcW w:w="1821" w:type="dxa"/>
            <w:tcBorders>
              <w:top w:val="single" w:sz="4" w:space="0" w:color="auto"/>
              <w:left w:val="single" w:sz="4" w:space="0" w:color="auto"/>
              <w:bottom w:val="single" w:sz="4" w:space="0" w:color="auto"/>
              <w:right w:val="single" w:sz="4" w:space="0" w:color="auto"/>
            </w:tcBorders>
            <w:vAlign w:val="center"/>
          </w:tcPr>
          <w:p w14:paraId="6CCF15B9" w14:textId="77777777" w:rsidR="005D55D8" w:rsidRPr="0069497E" w:rsidRDefault="005D55D8" w:rsidP="00D40BA8">
            <w:pPr>
              <w:spacing w:before="120" w:after="120"/>
              <w:ind w:firstLine="0"/>
              <w:jc w:val="center"/>
              <w:rPr>
                <w:sz w:val="28"/>
                <w:szCs w:val="28"/>
              </w:rPr>
            </w:pPr>
            <w:r w:rsidRPr="0069497E">
              <w:rPr>
                <w:sz w:val="28"/>
                <w:szCs w:val="28"/>
              </w:rPr>
              <w:t>62,4</w:t>
            </w:r>
          </w:p>
        </w:tc>
        <w:tc>
          <w:tcPr>
            <w:tcW w:w="2161" w:type="dxa"/>
            <w:tcBorders>
              <w:top w:val="single" w:sz="4" w:space="0" w:color="auto"/>
              <w:left w:val="single" w:sz="4" w:space="0" w:color="auto"/>
              <w:bottom w:val="single" w:sz="4" w:space="0" w:color="auto"/>
              <w:right w:val="single" w:sz="4" w:space="0" w:color="auto"/>
            </w:tcBorders>
            <w:vAlign w:val="bottom"/>
          </w:tcPr>
          <w:p w14:paraId="5F8153E4" w14:textId="77777777" w:rsidR="005D55D8" w:rsidRPr="0069497E" w:rsidRDefault="005D55D8" w:rsidP="00D40BA8">
            <w:pPr>
              <w:spacing w:before="120" w:after="120"/>
              <w:ind w:firstLine="0"/>
              <w:jc w:val="center"/>
              <w:rPr>
                <w:sz w:val="28"/>
                <w:szCs w:val="28"/>
                <w:vertAlign w:val="superscript"/>
              </w:rPr>
            </w:pPr>
            <w:r w:rsidRPr="0069497E">
              <w:rPr>
                <w:sz w:val="28"/>
                <w:szCs w:val="28"/>
              </w:rPr>
              <w:t>8,889*10</w:t>
            </w:r>
            <w:r w:rsidRPr="0069497E">
              <w:rPr>
                <w:sz w:val="28"/>
                <w:szCs w:val="28"/>
                <w:vertAlign w:val="superscript"/>
              </w:rPr>
              <w:t>-3</w:t>
            </w:r>
          </w:p>
        </w:tc>
      </w:tr>
      <w:tr w:rsidR="0069497E" w:rsidRPr="0069497E" w14:paraId="1168A5F0" w14:textId="77777777" w:rsidTr="004D06A5">
        <w:trPr>
          <w:jc w:val="center"/>
        </w:trPr>
        <w:tc>
          <w:tcPr>
            <w:tcW w:w="798" w:type="dxa"/>
            <w:tcBorders>
              <w:top w:val="single" w:sz="4" w:space="0" w:color="auto"/>
              <w:left w:val="single" w:sz="4" w:space="0" w:color="auto"/>
              <w:bottom w:val="single" w:sz="4" w:space="0" w:color="auto"/>
              <w:right w:val="single" w:sz="4" w:space="0" w:color="auto"/>
            </w:tcBorders>
            <w:vAlign w:val="center"/>
          </w:tcPr>
          <w:p w14:paraId="598D11D4" w14:textId="77777777" w:rsidR="005D55D8" w:rsidRPr="0069497E" w:rsidRDefault="005D55D8" w:rsidP="00D40BA8">
            <w:pPr>
              <w:spacing w:before="120" w:after="120"/>
              <w:ind w:firstLine="0"/>
              <w:jc w:val="center"/>
              <w:rPr>
                <w:sz w:val="28"/>
                <w:szCs w:val="28"/>
              </w:rPr>
            </w:pPr>
            <w:r w:rsidRPr="0069497E">
              <w:rPr>
                <w:sz w:val="28"/>
                <w:szCs w:val="28"/>
              </w:rPr>
              <w:t>2</w:t>
            </w:r>
          </w:p>
        </w:tc>
        <w:tc>
          <w:tcPr>
            <w:tcW w:w="1140" w:type="dxa"/>
            <w:tcBorders>
              <w:top w:val="single" w:sz="4" w:space="0" w:color="auto"/>
              <w:left w:val="single" w:sz="4" w:space="0" w:color="auto"/>
              <w:bottom w:val="single" w:sz="4" w:space="0" w:color="auto"/>
              <w:right w:val="single" w:sz="4" w:space="0" w:color="auto"/>
            </w:tcBorders>
            <w:vAlign w:val="center"/>
          </w:tcPr>
          <w:p w14:paraId="13F1C62A" w14:textId="77777777" w:rsidR="005D55D8" w:rsidRPr="0069497E" w:rsidRDefault="005D55D8" w:rsidP="00D40BA8">
            <w:pPr>
              <w:spacing w:before="120" w:after="120"/>
              <w:ind w:firstLine="0"/>
              <w:jc w:val="center"/>
              <w:rPr>
                <w:sz w:val="28"/>
                <w:szCs w:val="28"/>
              </w:rPr>
            </w:pPr>
            <w:r w:rsidRPr="0069497E">
              <w:rPr>
                <w:sz w:val="28"/>
                <w:szCs w:val="28"/>
              </w:rPr>
              <w:t>SO</w:t>
            </w:r>
            <w:r w:rsidRPr="0069497E">
              <w:rPr>
                <w:sz w:val="28"/>
                <w:szCs w:val="28"/>
                <w:vertAlign w:val="subscript"/>
              </w:rPr>
              <w:t>2</w:t>
            </w:r>
          </w:p>
        </w:tc>
        <w:tc>
          <w:tcPr>
            <w:tcW w:w="1622" w:type="dxa"/>
            <w:tcBorders>
              <w:top w:val="single" w:sz="4" w:space="0" w:color="auto"/>
              <w:left w:val="single" w:sz="4" w:space="0" w:color="auto"/>
              <w:bottom w:val="single" w:sz="4" w:space="0" w:color="auto"/>
              <w:right w:val="single" w:sz="4" w:space="0" w:color="auto"/>
            </w:tcBorders>
            <w:vAlign w:val="center"/>
          </w:tcPr>
          <w:p w14:paraId="3D4BEC0F" w14:textId="77777777" w:rsidR="005D55D8" w:rsidRPr="0069497E" w:rsidRDefault="005D55D8" w:rsidP="00D40BA8">
            <w:pPr>
              <w:spacing w:before="120" w:after="120"/>
              <w:ind w:firstLine="0"/>
              <w:jc w:val="center"/>
              <w:rPr>
                <w:sz w:val="28"/>
                <w:szCs w:val="28"/>
              </w:rPr>
            </w:pPr>
            <w:r w:rsidRPr="0069497E">
              <w:rPr>
                <w:sz w:val="28"/>
                <w:szCs w:val="28"/>
              </w:rPr>
              <w:t>0,57S</w:t>
            </w:r>
          </w:p>
        </w:tc>
        <w:tc>
          <w:tcPr>
            <w:tcW w:w="1800" w:type="dxa"/>
            <w:tcBorders>
              <w:top w:val="single" w:sz="4" w:space="0" w:color="auto"/>
              <w:left w:val="single" w:sz="4" w:space="0" w:color="auto"/>
              <w:bottom w:val="single" w:sz="4" w:space="0" w:color="auto"/>
              <w:right w:val="single" w:sz="4" w:space="0" w:color="auto"/>
            </w:tcBorders>
            <w:vAlign w:val="center"/>
          </w:tcPr>
          <w:p w14:paraId="24ABDB22" w14:textId="77777777" w:rsidR="005D55D8" w:rsidRPr="0069497E" w:rsidRDefault="005D55D8" w:rsidP="00D40BA8">
            <w:pPr>
              <w:spacing w:before="120" w:after="120"/>
              <w:ind w:firstLine="0"/>
              <w:jc w:val="center"/>
              <w:rPr>
                <w:sz w:val="28"/>
                <w:szCs w:val="28"/>
              </w:rPr>
            </w:pPr>
            <w:r w:rsidRPr="0069497E">
              <w:rPr>
                <w:sz w:val="28"/>
                <w:szCs w:val="28"/>
              </w:rPr>
              <w:t>400</w:t>
            </w:r>
          </w:p>
        </w:tc>
        <w:tc>
          <w:tcPr>
            <w:tcW w:w="1821" w:type="dxa"/>
            <w:tcBorders>
              <w:top w:val="single" w:sz="4" w:space="0" w:color="auto"/>
              <w:left w:val="single" w:sz="4" w:space="0" w:color="auto"/>
              <w:bottom w:val="single" w:sz="4" w:space="0" w:color="auto"/>
              <w:right w:val="single" w:sz="4" w:space="0" w:color="auto"/>
            </w:tcBorders>
            <w:vAlign w:val="center"/>
          </w:tcPr>
          <w:p w14:paraId="70027F77" w14:textId="77777777" w:rsidR="005D55D8" w:rsidRPr="0069497E" w:rsidRDefault="005D55D8" w:rsidP="00D40BA8">
            <w:pPr>
              <w:spacing w:before="120" w:after="120"/>
              <w:ind w:firstLine="0"/>
              <w:jc w:val="center"/>
              <w:rPr>
                <w:sz w:val="28"/>
                <w:szCs w:val="28"/>
              </w:rPr>
            </w:pPr>
            <w:r w:rsidRPr="0069497E">
              <w:rPr>
                <w:sz w:val="28"/>
                <w:szCs w:val="28"/>
              </w:rPr>
              <w:t>111,15</w:t>
            </w:r>
          </w:p>
        </w:tc>
        <w:tc>
          <w:tcPr>
            <w:tcW w:w="2161" w:type="dxa"/>
            <w:tcBorders>
              <w:top w:val="single" w:sz="4" w:space="0" w:color="auto"/>
              <w:left w:val="single" w:sz="4" w:space="0" w:color="auto"/>
              <w:bottom w:val="single" w:sz="4" w:space="0" w:color="auto"/>
              <w:right w:val="single" w:sz="4" w:space="0" w:color="auto"/>
            </w:tcBorders>
            <w:vAlign w:val="bottom"/>
          </w:tcPr>
          <w:p w14:paraId="2AE0E973" w14:textId="77777777" w:rsidR="005D55D8" w:rsidRPr="0069497E" w:rsidRDefault="005D55D8" w:rsidP="00D40BA8">
            <w:pPr>
              <w:spacing w:before="120" w:after="120"/>
              <w:ind w:firstLine="0"/>
              <w:jc w:val="center"/>
              <w:rPr>
                <w:sz w:val="28"/>
                <w:szCs w:val="28"/>
              </w:rPr>
            </w:pPr>
            <w:r w:rsidRPr="0069497E">
              <w:rPr>
                <w:sz w:val="28"/>
                <w:szCs w:val="28"/>
              </w:rPr>
              <w:t>15,833*10</w:t>
            </w:r>
            <w:r w:rsidRPr="0069497E">
              <w:rPr>
                <w:sz w:val="28"/>
                <w:szCs w:val="28"/>
                <w:vertAlign w:val="superscript"/>
              </w:rPr>
              <w:t>-3</w:t>
            </w:r>
          </w:p>
        </w:tc>
      </w:tr>
      <w:tr w:rsidR="0069497E" w:rsidRPr="0069497E" w14:paraId="4FD8A6F5" w14:textId="77777777" w:rsidTr="004D06A5">
        <w:trPr>
          <w:jc w:val="center"/>
        </w:trPr>
        <w:tc>
          <w:tcPr>
            <w:tcW w:w="798" w:type="dxa"/>
            <w:tcBorders>
              <w:top w:val="single" w:sz="4" w:space="0" w:color="auto"/>
              <w:left w:val="single" w:sz="4" w:space="0" w:color="auto"/>
              <w:bottom w:val="single" w:sz="4" w:space="0" w:color="auto"/>
              <w:right w:val="single" w:sz="4" w:space="0" w:color="auto"/>
            </w:tcBorders>
            <w:vAlign w:val="center"/>
          </w:tcPr>
          <w:p w14:paraId="76B2B4C3" w14:textId="77777777" w:rsidR="005D55D8" w:rsidRPr="0069497E" w:rsidRDefault="005D55D8" w:rsidP="00D40BA8">
            <w:pPr>
              <w:spacing w:before="120" w:after="120"/>
              <w:ind w:firstLine="0"/>
              <w:jc w:val="center"/>
              <w:rPr>
                <w:sz w:val="28"/>
                <w:szCs w:val="28"/>
              </w:rPr>
            </w:pPr>
            <w:r w:rsidRPr="0069497E">
              <w:rPr>
                <w:sz w:val="28"/>
                <w:szCs w:val="28"/>
              </w:rPr>
              <w:t>3</w:t>
            </w:r>
          </w:p>
        </w:tc>
        <w:tc>
          <w:tcPr>
            <w:tcW w:w="1140" w:type="dxa"/>
            <w:tcBorders>
              <w:top w:val="single" w:sz="4" w:space="0" w:color="auto"/>
              <w:left w:val="single" w:sz="4" w:space="0" w:color="auto"/>
              <w:bottom w:val="single" w:sz="4" w:space="0" w:color="auto"/>
              <w:right w:val="single" w:sz="4" w:space="0" w:color="auto"/>
            </w:tcBorders>
            <w:vAlign w:val="center"/>
          </w:tcPr>
          <w:p w14:paraId="40CD8F1B" w14:textId="77777777" w:rsidR="005D55D8" w:rsidRPr="0069497E" w:rsidRDefault="005D55D8" w:rsidP="00D40BA8">
            <w:pPr>
              <w:spacing w:before="120" w:after="120"/>
              <w:ind w:firstLine="0"/>
              <w:jc w:val="center"/>
              <w:rPr>
                <w:sz w:val="28"/>
                <w:szCs w:val="28"/>
              </w:rPr>
            </w:pPr>
            <w:r w:rsidRPr="0069497E">
              <w:rPr>
                <w:sz w:val="28"/>
                <w:szCs w:val="28"/>
              </w:rPr>
              <w:t>NO</w:t>
            </w:r>
            <w:r w:rsidRPr="0069497E">
              <w:rPr>
                <w:sz w:val="28"/>
                <w:szCs w:val="28"/>
                <w:vertAlign w:val="subscript"/>
              </w:rPr>
              <w:t>x</w:t>
            </w:r>
          </w:p>
        </w:tc>
        <w:tc>
          <w:tcPr>
            <w:tcW w:w="1622" w:type="dxa"/>
            <w:tcBorders>
              <w:top w:val="single" w:sz="4" w:space="0" w:color="auto"/>
              <w:left w:val="single" w:sz="4" w:space="0" w:color="auto"/>
              <w:bottom w:val="single" w:sz="4" w:space="0" w:color="auto"/>
              <w:right w:val="single" w:sz="4" w:space="0" w:color="auto"/>
            </w:tcBorders>
            <w:vAlign w:val="center"/>
          </w:tcPr>
          <w:p w14:paraId="28F7D8CD" w14:textId="77777777" w:rsidR="005D55D8" w:rsidRPr="0069497E" w:rsidRDefault="005D55D8" w:rsidP="00D40BA8">
            <w:pPr>
              <w:spacing w:before="120" w:after="120"/>
              <w:ind w:firstLine="0"/>
              <w:jc w:val="center"/>
              <w:rPr>
                <w:sz w:val="28"/>
                <w:szCs w:val="28"/>
              </w:rPr>
            </w:pPr>
            <w:r w:rsidRPr="0069497E">
              <w:rPr>
                <w:sz w:val="28"/>
                <w:szCs w:val="28"/>
              </w:rPr>
              <w:t>0,14</w:t>
            </w:r>
          </w:p>
        </w:tc>
        <w:tc>
          <w:tcPr>
            <w:tcW w:w="1800" w:type="dxa"/>
            <w:tcBorders>
              <w:top w:val="single" w:sz="4" w:space="0" w:color="auto"/>
              <w:left w:val="single" w:sz="4" w:space="0" w:color="auto"/>
              <w:bottom w:val="single" w:sz="4" w:space="0" w:color="auto"/>
              <w:right w:val="single" w:sz="4" w:space="0" w:color="auto"/>
            </w:tcBorders>
            <w:vAlign w:val="center"/>
          </w:tcPr>
          <w:p w14:paraId="4744E9B8" w14:textId="77777777" w:rsidR="005D55D8" w:rsidRPr="0069497E" w:rsidRDefault="005D55D8" w:rsidP="00D40BA8">
            <w:pPr>
              <w:spacing w:before="120" w:after="120"/>
              <w:ind w:firstLine="0"/>
              <w:jc w:val="center"/>
              <w:rPr>
                <w:sz w:val="28"/>
                <w:szCs w:val="28"/>
              </w:rPr>
            </w:pPr>
            <w:r w:rsidRPr="0069497E">
              <w:rPr>
                <w:sz w:val="28"/>
                <w:szCs w:val="28"/>
              </w:rPr>
              <w:t>400</w:t>
            </w:r>
          </w:p>
        </w:tc>
        <w:tc>
          <w:tcPr>
            <w:tcW w:w="1821" w:type="dxa"/>
            <w:tcBorders>
              <w:top w:val="single" w:sz="4" w:space="0" w:color="auto"/>
              <w:left w:val="single" w:sz="4" w:space="0" w:color="auto"/>
              <w:bottom w:val="single" w:sz="4" w:space="0" w:color="auto"/>
              <w:right w:val="single" w:sz="4" w:space="0" w:color="auto"/>
            </w:tcBorders>
            <w:vAlign w:val="center"/>
          </w:tcPr>
          <w:p w14:paraId="39C708FE" w14:textId="77777777" w:rsidR="005D55D8" w:rsidRPr="0069497E" w:rsidRDefault="005D55D8" w:rsidP="00D40BA8">
            <w:pPr>
              <w:spacing w:before="120" w:after="120"/>
              <w:ind w:firstLine="0"/>
              <w:jc w:val="center"/>
              <w:rPr>
                <w:sz w:val="28"/>
                <w:szCs w:val="28"/>
              </w:rPr>
            </w:pPr>
            <w:r w:rsidRPr="0069497E">
              <w:rPr>
                <w:sz w:val="28"/>
                <w:szCs w:val="28"/>
              </w:rPr>
              <w:t>109,2</w:t>
            </w:r>
          </w:p>
        </w:tc>
        <w:tc>
          <w:tcPr>
            <w:tcW w:w="2161" w:type="dxa"/>
            <w:tcBorders>
              <w:top w:val="single" w:sz="4" w:space="0" w:color="auto"/>
              <w:left w:val="single" w:sz="4" w:space="0" w:color="auto"/>
              <w:bottom w:val="single" w:sz="4" w:space="0" w:color="auto"/>
              <w:right w:val="single" w:sz="4" w:space="0" w:color="auto"/>
            </w:tcBorders>
            <w:vAlign w:val="bottom"/>
          </w:tcPr>
          <w:p w14:paraId="23B0C740" w14:textId="77777777" w:rsidR="005D55D8" w:rsidRPr="0069497E" w:rsidRDefault="005D55D8" w:rsidP="00D40BA8">
            <w:pPr>
              <w:spacing w:before="120" w:after="120"/>
              <w:ind w:firstLine="0"/>
              <w:jc w:val="center"/>
              <w:rPr>
                <w:sz w:val="28"/>
                <w:szCs w:val="28"/>
              </w:rPr>
            </w:pPr>
            <w:r w:rsidRPr="0069497E">
              <w:rPr>
                <w:sz w:val="28"/>
                <w:szCs w:val="28"/>
              </w:rPr>
              <w:t>15,556*10</w:t>
            </w:r>
            <w:r w:rsidRPr="0069497E">
              <w:rPr>
                <w:sz w:val="28"/>
                <w:szCs w:val="28"/>
                <w:vertAlign w:val="superscript"/>
              </w:rPr>
              <w:t>-3</w:t>
            </w:r>
          </w:p>
        </w:tc>
      </w:tr>
      <w:tr w:rsidR="0069497E" w:rsidRPr="0069497E" w14:paraId="53FE37FA" w14:textId="77777777" w:rsidTr="004D06A5">
        <w:trPr>
          <w:jc w:val="center"/>
        </w:trPr>
        <w:tc>
          <w:tcPr>
            <w:tcW w:w="798" w:type="dxa"/>
            <w:tcBorders>
              <w:top w:val="single" w:sz="4" w:space="0" w:color="auto"/>
              <w:left w:val="single" w:sz="4" w:space="0" w:color="auto"/>
              <w:bottom w:val="single" w:sz="4" w:space="0" w:color="auto"/>
              <w:right w:val="single" w:sz="4" w:space="0" w:color="auto"/>
            </w:tcBorders>
            <w:vAlign w:val="center"/>
          </w:tcPr>
          <w:p w14:paraId="4589F47F" w14:textId="77777777" w:rsidR="005D55D8" w:rsidRPr="0069497E" w:rsidRDefault="005D55D8" w:rsidP="00D40BA8">
            <w:pPr>
              <w:spacing w:before="120" w:after="120"/>
              <w:ind w:firstLine="0"/>
              <w:jc w:val="center"/>
              <w:rPr>
                <w:sz w:val="28"/>
                <w:szCs w:val="28"/>
              </w:rPr>
            </w:pPr>
            <w:r w:rsidRPr="0069497E">
              <w:rPr>
                <w:sz w:val="28"/>
                <w:szCs w:val="28"/>
              </w:rPr>
              <w:t>4</w:t>
            </w:r>
          </w:p>
        </w:tc>
        <w:tc>
          <w:tcPr>
            <w:tcW w:w="1140" w:type="dxa"/>
            <w:tcBorders>
              <w:top w:val="single" w:sz="4" w:space="0" w:color="auto"/>
              <w:left w:val="single" w:sz="4" w:space="0" w:color="auto"/>
              <w:bottom w:val="single" w:sz="4" w:space="0" w:color="auto"/>
              <w:right w:val="single" w:sz="4" w:space="0" w:color="auto"/>
            </w:tcBorders>
            <w:vAlign w:val="center"/>
          </w:tcPr>
          <w:p w14:paraId="587590C4" w14:textId="77777777" w:rsidR="005D55D8" w:rsidRPr="0069497E" w:rsidRDefault="005D55D8" w:rsidP="00D40BA8">
            <w:pPr>
              <w:spacing w:before="120" w:after="120"/>
              <w:ind w:firstLine="0"/>
              <w:jc w:val="center"/>
              <w:rPr>
                <w:sz w:val="28"/>
                <w:szCs w:val="28"/>
              </w:rPr>
            </w:pPr>
            <w:r w:rsidRPr="0069497E">
              <w:rPr>
                <w:sz w:val="28"/>
                <w:szCs w:val="28"/>
              </w:rPr>
              <w:t>CO</w:t>
            </w:r>
          </w:p>
        </w:tc>
        <w:tc>
          <w:tcPr>
            <w:tcW w:w="1622" w:type="dxa"/>
            <w:tcBorders>
              <w:top w:val="single" w:sz="4" w:space="0" w:color="auto"/>
              <w:left w:val="single" w:sz="4" w:space="0" w:color="auto"/>
              <w:bottom w:val="single" w:sz="4" w:space="0" w:color="auto"/>
              <w:right w:val="single" w:sz="4" w:space="0" w:color="auto"/>
            </w:tcBorders>
            <w:vAlign w:val="center"/>
          </w:tcPr>
          <w:p w14:paraId="313F86DF" w14:textId="77777777" w:rsidR="005D55D8" w:rsidRPr="0069497E" w:rsidRDefault="005D55D8" w:rsidP="00D40BA8">
            <w:pPr>
              <w:spacing w:before="120" w:after="120"/>
              <w:ind w:firstLine="0"/>
              <w:jc w:val="center"/>
              <w:rPr>
                <w:sz w:val="28"/>
                <w:szCs w:val="28"/>
              </w:rPr>
            </w:pPr>
            <w:r w:rsidRPr="0069497E">
              <w:rPr>
                <w:sz w:val="28"/>
                <w:szCs w:val="28"/>
              </w:rPr>
              <w:t>16,7</w:t>
            </w:r>
          </w:p>
        </w:tc>
        <w:tc>
          <w:tcPr>
            <w:tcW w:w="1800" w:type="dxa"/>
            <w:tcBorders>
              <w:top w:val="single" w:sz="4" w:space="0" w:color="auto"/>
              <w:left w:val="single" w:sz="4" w:space="0" w:color="auto"/>
              <w:bottom w:val="single" w:sz="4" w:space="0" w:color="auto"/>
              <w:right w:val="single" w:sz="4" w:space="0" w:color="auto"/>
            </w:tcBorders>
            <w:vAlign w:val="center"/>
          </w:tcPr>
          <w:p w14:paraId="6D25E06A" w14:textId="77777777" w:rsidR="005D55D8" w:rsidRPr="0069497E" w:rsidRDefault="005D55D8" w:rsidP="00D40BA8">
            <w:pPr>
              <w:spacing w:before="120" w:after="120"/>
              <w:ind w:firstLine="0"/>
              <w:jc w:val="center"/>
              <w:rPr>
                <w:sz w:val="28"/>
                <w:szCs w:val="28"/>
              </w:rPr>
            </w:pPr>
            <w:r w:rsidRPr="0069497E">
              <w:rPr>
                <w:sz w:val="28"/>
                <w:szCs w:val="28"/>
              </w:rPr>
              <w:t>400</w:t>
            </w:r>
          </w:p>
        </w:tc>
        <w:tc>
          <w:tcPr>
            <w:tcW w:w="1821" w:type="dxa"/>
            <w:tcBorders>
              <w:top w:val="single" w:sz="4" w:space="0" w:color="auto"/>
              <w:left w:val="single" w:sz="4" w:space="0" w:color="auto"/>
              <w:bottom w:val="single" w:sz="4" w:space="0" w:color="auto"/>
              <w:right w:val="single" w:sz="4" w:space="0" w:color="auto"/>
            </w:tcBorders>
            <w:vAlign w:val="center"/>
          </w:tcPr>
          <w:p w14:paraId="611F46AE" w14:textId="77777777" w:rsidR="005D55D8" w:rsidRPr="0069497E" w:rsidRDefault="005D55D8" w:rsidP="00D40BA8">
            <w:pPr>
              <w:spacing w:before="120" w:after="120"/>
              <w:ind w:firstLine="0"/>
              <w:jc w:val="center"/>
              <w:rPr>
                <w:sz w:val="28"/>
                <w:szCs w:val="28"/>
              </w:rPr>
            </w:pPr>
            <w:r w:rsidRPr="0069497E">
              <w:rPr>
                <w:sz w:val="28"/>
                <w:szCs w:val="28"/>
              </w:rPr>
              <w:t>13.026</w:t>
            </w:r>
          </w:p>
        </w:tc>
        <w:tc>
          <w:tcPr>
            <w:tcW w:w="2161" w:type="dxa"/>
            <w:tcBorders>
              <w:top w:val="single" w:sz="4" w:space="0" w:color="auto"/>
              <w:left w:val="single" w:sz="4" w:space="0" w:color="auto"/>
              <w:bottom w:val="single" w:sz="4" w:space="0" w:color="auto"/>
              <w:right w:val="single" w:sz="4" w:space="0" w:color="auto"/>
            </w:tcBorders>
            <w:vAlign w:val="bottom"/>
          </w:tcPr>
          <w:p w14:paraId="07E76AF0" w14:textId="77777777" w:rsidR="005D55D8" w:rsidRPr="0069497E" w:rsidRDefault="005D55D8" w:rsidP="00D40BA8">
            <w:pPr>
              <w:spacing w:before="120" w:after="120"/>
              <w:ind w:firstLine="0"/>
              <w:jc w:val="center"/>
              <w:rPr>
                <w:sz w:val="28"/>
                <w:szCs w:val="28"/>
              </w:rPr>
            </w:pPr>
            <w:r w:rsidRPr="0069497E">
              <w:rPr>
                <w:sz w:val="28"/>
                <w:szCs w:val="28"/>
              </w:rPr>
              <w:t>1,855</w:t>
            </w:r>
          </w:p>
        </w:tc>
      </w:tr>
      <w:tr w:rsidR="0069497E" w:rsidRPr="0069497E" w14:paraId="02D14CBF" w14:textId="77777777" w:rsidTr="004D06A5">
        <w:trPr>
          <w:jc w:val="center"/>
        </w:trPr>
        <w:tc>
          <w:tcPr>
            <w:tcW w:w="798" w:type="dxa"/>
            <w:tcBorders>
              <w:top w:val="single" w:sz="4" w:space="0" w:color="auto"/>
              <w:left w:val="single" w:sz="4" w:space="0" w:color="auto"/>
              <w:bottom w:val="single" w:sz="4" w:space="0" w:color="auto"/>
              <w:right w:val="single" w:sz="4" w:space="0" w:color="auto"/>
            </w:tcBorders>
            <w:vAlign w:val="center"/>
          </w:tcPr>
          <w:p w14:paraId="5AB653E6" w14:textId="77777777" w:rsidR="005D55D8" w:rsidRPr="0069497E" w:rsidRDefault="005D55D8" w:rsidP="00D40BA8">
            <w:pPr>
              <w:spacing w:before="120" w:after="120"/>
              <w:ind w:firstLine="0"/>
              <w:jc w:val="center"/>
              <w:rPr>
                <w:sz w:val="28"/>
                <w:szCs w:val="28"/>
              </w:rPr>
            </w:pPr>
            <w:r w:rsidRPr="0069497E">
              <w:rPr>
                <w:sz w:val="28"/>
                <w:szCs w:val="28"/>
              </w:rPr>
              <w:lastRenderedPageBreak/>
              <w:t>5</w:t>
            </w:r>
          </w:p>
        </w:tc>
        <w:tc>
          <w:tcPr>
            <w:tcW w:w="1140" w:type="dxa"/>
            <w:tcBorders>
              <w:top w:val="single" w:sz="4" w:space="0" w:color="auto"/>
              <w:left w:val="single" w:sz="4" w:space="0" w:color="auto"/>
              <w:bottom w:val="single" w:sz="4" w:space="0" w:color="auto"/>
              <w:right w:val="single" w:sz="4" w:space="0" w:color="auto"/>
            </w:tcBorders>
            <w:vAlign w:val="center"/>
          </w:tcPr>
          <w:p w14:paraId="1FBD95D8" w14:textId="77777777" w:rsidR="005D55D8" w:rsidRPr="0069497E" w:rsidRDefault="005D55D8" w:rsidP="00D40BA8">
            <w:pPr>
              <w:spacing w:before="120" w:after="120"/>
              <w:ind w:firstLine="0"/>
              <w:jc w:val="center"/>
              <w:rPr>
                <w:sz w:val="28"/>
                <w:szCs w:val="28"/>
              </w:rPr>
            </w:pPr>
            <w:r w:rsidRPr="0069497E">
              <w:rPr>
                <w:sz w:val="28"/>
                <w:szCs w:val="28"/>
              </w:rPr>
              <w:t>VOC</w:t>
            </w:r>
          </w:p>
        </w:tc>
        <w:tc>
          <w:tcPr>
            <w:tcW w:w="1622" w:type="dxa"/>
            <w:tcBorders>
              <w:top w:val="single" w:sz="4" w:space="0" w:color="auto"/>
              <w:left w:val="single" w:sz="4" w:space="0" w:color="auto"/>
              <w:bottom w:val="single" w:sz="4" w:space="0" w:color="auto"/>
              <w:right w:val="single" w:sz="4" w:space="0" w:color="auto"/>
            </w:tcBorders>
            <w:vAlign w:val="center"/>
          </w:tcPr>
          <w:p w14:paraId="472A398A" w14:textId="77777777" w:rsidR="005D55D8" w:rsidRPr="0069497E" w:rsidRDefault="005D55D8" w:rsidP="00D40BA8">
            <w:pPr>
              <w:spacing w:before="120" w:after="120"/>
              <w:ind w:firstLine="0"/>
              <w:jc w:val="center"/>
              <w:rPr>
                <w:sz w:val="28"/>
                <w:szCs w:val="28"/>
              </w:rPr>
            </w:pPr>
            <w:r w:rsidRPr="0069497E">
              <w:rPr>
                <w:sz w:val="28"/>
                <w:szCs w:val="28"/>
              </w:rPr>
              <w:t>8</w:t>
            </w:r>
          </w:p>
        </w:tc>
        <w:tc>
          <w:tcPr>
            <w:tcW w:w="1800" w:type="dxa"/>
            <w:tcBorders>
              <w:top w:val="single" w:sz="4" w:space="0" w:color="auto"/>
              <w:left w:val="single" w:sz="4" w:space="0" w:color="auto"/>
              <w:bottom w:val="single" w:sz="4" w:space="0" w:color="auto"/>
              <w:right w:val="single" w:sz="4" w:space="0" w:color="auto"/>
            </w:tcBorders>
            <w:vAlign w:val="center"/>
          </w:tcPr>
          <w:p w14:paraId="39EE3435" w14:textId="77777777" w:rsidR="005D55D8" w:rsidRPr="0069497E" w:rsidRDefault="005D55D8" w:rsidP="00D40BA8">
            <w:pPr>
              <w:spacing w:before="120" w:after="120"/>
              <w:ind w:firstLine="0"/>
              <w:jc w:val="center"/>
              <w:rPr>
                <w:sz w:val="28"/>
                <w:szCs w:val="28"/>
              </w:rPr>
            </w:pPr>
            <w:r w:rsidRPr="0069497E">
              <w:rPr>
                <w:sz w:val="28"/>
                <w:szCs w:val="28"/>
              </w:rPr>
              <w:t>400</w:t>
            </w:r>
          </w:p>
        </w:tc>
        <w:tc>
          <w:tcPr>
            <w:tcW w:w="1821" w:type="dxa"/>
            <w:tcBorders>
              <w:top w:val="single" w:sz="4" w:space="0" w:color="auto"/>
              <w:left w:val="single" w:sz="4" w:space="0" w:color="auto"/>
              <w:bottom w:val="single" w:sz="4" w:space="0" w:color="auto"/>
              <w:right w:val="single" w:sz="4" w:space="0" w:color="auto"/>
            </w:tcBorders>
            <w:vAlign w:val="center"/>
          </w:tcPr>
          <w:p w14:paraId="02559D44" w14:textId="77777777" w:rsidR="005D55D8" w:rsidRPr="0069497E" w:rsidRDefault="005D55D8" w:rsidP="00D40BA8">
            <w:pPr>
              <w:spacing w:before="120" w:after="120"/>
              <w:ind w:firstLine="0"/>
              <w:jc w:val="center"/>
              <w:rPr>
                <w:sz w:val="28"/>
                <w:szCs w:val="28"/>
              </w:rPr>
            </w:pPr>
            <w:r w:rsidRPr="0069497E">
              <w:rPr>
                <w:sz w:val="28"/>
                <w:szCs w:val="28"/>
              </w:rPr>
              <w:t>6.240</w:t>
            </w:r>
          </w:p>
        </w:tc>
        <w:tc>
          <w:tcPr>
            <w:tcW w:w="2161" w:type="dxa"/>
            <w:tcBorders>
              <w:top w:val="single" w:sz="4" w:space="0" w:color="auto"/>
              <w:left w:val="single" w:sz="4" w:space="0" w:color="auto"/>
              <w:bottom w:val="single" w:sz="4" w:space="0" w:color="auto"/>
              <w:right w:val="single" w:sz="4" w:space="0" w:color="auto"/>
            </w:tcBorders>
            <w:vAlign w:val="bottom"/>
          </w:tcPr>
          <w:p w14:paraId="297EDC2C" w14:textId="77777777" w:rsidR="005D55D8" w:rsidRPr="0069497E" w:rsidRDefault="005D55D8" w:rsidP="00D40BA8">
            <w:pPr>
              <w:spacing w:before="120" w:after="120"/>
              <w:ind w:firstLine="0"/>
              <w:jc w:val="center"/>
              <w:rPr>
                <w:sz w:val="28"/>
                <w:szCs w:val="28"/>
              </w:rPr>
            </w:pPr>
            <w:r w:rsidRPr="0069497E">
              <w:rPr>
                <w:sz w:val="28"/>
                <w:szCs w:val="28"/>
              </w:rPr>
              <w:t>888,889*10</w:t>
            </w:r>
            <w:r w:rsidRPr="0069497E">
              <w:rPr>
                <w:sz w:val="28"/>
                <w:szCs w:val="28"/>
                <w:vertAlign w:val="superscript"/>
              </w:rPr>
              <w:t>-3</w:t>
            </w:r>
          </w:p>
        </w:tc>
      </w:tr>
    </w:tbl>
    <w:p w14:paraId="3279EDD1" w14:textId="77777777" w:rsidR="005D55D8" w:rsidRPr="0069497E" w:rsidRDefault="005D55D8" w:rsidP="00D40BA8">
      <w:pPr>
        <w:spacing w:before="120" w:after="120"/>
        <w:jc w:val="right"/>
        <w:rPr>
          <w:i/>
          <w:iCs/>
          <w:sz w:val="28"/>
          <w:szCs w:val="28"/>
        </w:rPr>
      </w:pPr>
      <w:r w:rsidRPr="0069497E">
        <w:rPr>
          <w:i/>
          <w:iCs/>
          <w:sz w:val="28"/>
          <w:szCs w:val="28"/>
        </w:rPr>
        <w:t>Nguồn: (*) Assessment of sources of air, water and land pollution - WHO 1993</w:t>
      </w:r>
    </w:p>
    <w:p w14:paraId="0AA527C6" w14:textId="77777777" w:rsidR="005D55D8" w:rsidRPr="0069497E" w:rsidRDefault="005D55D8" w:rsidP="00162CE6">
      <w:pPr>
        <w:spacing w:before="120" w:after="120" w:line="326" w:lineRule="auto"/>
        <w:ind w:firstLine="561"/>
        <w:rPr>
          <w:sz w:val="28"/>
          <w:szCs w:val="28"/>
        </w:rPr>
      </w:pPr>
      <w:r w:rsidRPr="0069497E">
        <w:rPr>
          <w:spacing w:val="6"/>
          <w:sz w:val="28"/>
          <w:szCs w:val="28"/>
        </w:rPr>
        <w:t>Như vậy, tải lượng các chất ô nhiễm không khí phát sinh từ các phương tiện giao thông ra vào khu vực bãi đổ xe là: Bụi = 8,889*10</w:t>
      </w:r>
      <w:r w:rsidRPr="0069497E">
        <w:rPr>
          <w:spacing w:val="6"/>
          <w:sz w:val="28"/>
          <w:szCs w:val="28"/>
          <w:vertAlign w:val="superscript"/>
        </w:rPr>
        <w:t>-3</w:t>
      </w:r>
      <w:r w:rsidRPr="0069497E">
        <w:rPr>
          <w:spacing w:val="6"/>
          <w:sz w:val="28"/>
          <w:szCs w:val="28"/>
        </w:rPr>
        <w:t>mg/m.s; SO</w:t>
      </w:r>
      <w:r w:rsidRPr="0069497E">
        <w:rPr>
          <w:spacing w:val="6"/>
          <w:sz w:val="28"/>
          <w:szCs w:val="28"/>
          <w:vertAlign w:val="subscript"/>
        </w:rPr>
        <w:t>2</w:t>
      </w:r>
      <w:r w:rsidRPr="0069497E">
        <w:rPr>
          <w:spacing w:val="6"/>
          <w:sz w:val="28"/>
          <w:szCs w:val="28"/>
        </w:rPr>
        <w:t xml:space="preserve"> = 15,833*10</w:t>
      </w:r>
      <w:r w:rsidRPr="0069497E">
        <w:rPr>
          <w:spacing w:val="6"/>
          <w:sz w:val="28"/>
          <w:szCs w:val="28"/>
          <w:vertAlign w:val="superscript"/>
        </w:rPr>
        <w:t>-3</w:t>
      </w:r>
      <w:r w:rsidRPr="0069497E">
        <w:rPr>
          <w:spacing w:val="6"/>
          <w:sz w:val="28"/>
          <w:szCs w:val="28"/>
        </w:rPr>
        <w:t>mg/m.s;</w:t>
      </w:r>
      <w:r w:rsidRPr="0069497E">
        <w:rPr>
          <w:sz w:val="28"/>
          <w:szCs w:val="28"/>
        </w:rPr>
        <w:t xml:space="preserve"> NO</w:t>
      </w:r>
      <w:r w:rsidRPr="0069497E">
        <w:rPr>
          <w:sz w:val="28"/>
          <w:szCs w:val="28"/>
          <w:vertAlign w:val="subscript"/>
        </w:rPr>
        <w:t>x</w:t>
      </w:r>
      <w:r w:rsidRPr="0069497E">
        <w:rPr>
          <w:sz w:val="28"/>
          <w:szCs w:val="28"/>
        </w:rPr>
        <w:t xml:space="preserve"> = 15,556*10</w:t>
      </w:r>
      <w:r w:rsidRPr="0069497E">
        <w:rPr>
          <w:sz w:val="28"/>
          <w:szCs w:val="28"/>
          <w:vertAlign w:val="superscript"/>
        </w:rPr>
        <w:t>-3</w:t>
      </w:r>
      <w:r w:rsidRPr="0069497E">
        <w:rPr>
          <w:sz w:val="28"/>
          <w:szCs w:val="28"/>
        </w:rPr>
        <w:t>mg/m.s; CO = 1,855mg/m.s; VOC = 888,889*10</w:t>
      </w:r>
      <w:r w:rsidRPr="0069497E">
        <w:rPr>
          <w:sz w:val="28"/>
          <w:szCs w:val="28"/>
          <w:vertAlign w:val="superscript"/>
        </w:rPr>
        <w:t>-3</w:t>
      </w:r>
      <w:r w:rsidRPr="0069497E">
        <w:rPr>
          <w:sz w:val="28"/>
          <w:szCs w:val="28"/>
        </w:rPr>
        <w:t>mg/m.s</w:t>
      </w:r>
    </w:p>
    <w:p w14:paraId="7CF38DEC" w14:textId="77777777" w:rsidR="005D55D8" w:rsidRPr="0069497E" w:rsidRDefault="005D55D8" w:rsidP="00162CE6">
      <w:pPr>
        <w:spacing w:before="120" w:after="120" w:line="326" w:lineRule="auto"/>
        <w:ind w:firstLine="561"/>
        <w:rPr>
          <w:spacing w:val="8"/>
          <w:sz w:val="28"/>
          <w:szCs w:val="28"/>
        </w:rPr>
      </w:pPr>
      <w:r w:rsidRPr="0069497E">
        <w:rPr>
          <w:spacing w:val="8"/>
          <w:sz w:val="28"/>
          <w:szCs w:val="28"/>
        </w:rPr>
        <w:t>Nồng độ các chất ô nhiễm phát thải được xác dịnh theo mô hình của Sutton như sau:</w:t>
      </w:r>
    </w:p>
    <w:p w14:paraId="2698A360" w14:textId="77777777" w:rsidR="005D55D8" w:rsidRPr="0069497E" w:rsidRDefault="005D55D8" w:rsidP="00162CE6">
      <w:pPr>
        <w:spacing w:before="120" w:after="120" w:line="326" w:lineRule="auto"/>
        <w:ind w:firstLine="561"/>
        <w:rPr>
          <w:spacing w:val="6"/>
          <w:sz w:val="28"/>
          <w:szCs w:val="28"/>
        </w:rPr>
      </w:pPr>
      <w:r w:rsidRPr="0069497E">
        <w:rPr>
          <w:spacing w:val="8"/>
          <w:sz w:val="28"/>
          <w:szCs w:val="28"/>
        </w:rPr>
        <w:t>C = 0,8E {exp[-(z +h)</w:t>
      </w:r>
      <w:r w:rsidRPr="0069497E">
        <w:rPr>
          <w:spacing w:val="8"/>
          <w:sz w:val="28"/>
          <w:szCs w:val="28"/>
          <w:vertAlign w:val="superscript"/>
        </w:rPr>
        <w:t>2</w:t>
      </w:r>
      <w:r w:rsidRPr="0069497E">
        <w:rPr>
          <w:spacing w:val="8"/>
          <w:sz w:val="28"/>
          <w:szCs w:val="28"/>
        </w:rPr>
        <w:t xml:space="preserve"> / 2</w:t>
      </w:r>
      <w:r w:rsidRPr="0069497E">
        <w:rPr>
          <w:spacing w:val="6"/>
          <w:sz w:val="28"/>
          <w:szCs w:val="28"/>
        </w:rPr>
        <w:t xml:space="preserve"> </w:t>
      </w:r>
      <w:r w:rsidRPr="0069497E">
        <w:rPr>
          <w:spacing w:val="6"/>
          <w:sz w:val="28"/>
          <w:szCs w:val="28"/>
          <w:lang w:val="pt-BR"/>
        </w:rPr>
        <w:t>δ</w:t>
      </w:r>
      <w:r w:rsidRPr="0069497E">
        <w:rPr>
          <w:spacing w:val="6"/>
          <w:sz w:val="28"/>
          <w:szCs w:val="28"/>
          <w:vertAlign w:val="subscript"/>
        </w:rPr>
        <w:t>z</w:t>
      </w:r>
      <w:r w:rsidRPr="0069497E">
        <w:rPr>
          <w:spacing w:val="6"/>
          <w:sz w:val="28"/>
          <w:szCs w:val="28"/>
          <w:vertAlign w:val="superscript"/>
        </w:rPr>
        <w:t>2</w:t>
      </w:r>
      <w:r w:rsidRPr="0069497E">
        <w:rPr>
          <w:spacing w:val="6"/>
          <w:sz w:val="28"/>
          <w:szCs w:val="28"/>
        </w:rPr>
        <w:t xml:space="preserve">] + </w:t>
      </w:r>
      <w:r w:rsidRPr="0069497E">
        <w:rPr>
          <w:spacing w:val="8"/>
          <w:sz w:val="28"/>
          <w:szCs w:val="28"/>
        </w:rPr>
        <w:t>exp[-(z -h)</w:t>
      </w:r>
      <w:r w:rsidRPr="0069497E">
        <w:rPr>
          <w:spacing w:val="8"/>
          <w:sz w:val="28"/>
          <w:szCs w:val="28"/>
          <w:vertAlign w:val="superscript"/>
        </w:rPr>
        <w:t>2</w:t>
      </w:r>
      <w:r w:rsidRPr="0069497E">
        <w:rPr>
          <w:spacing w:val="8"/>
          <w:sz w:val="28"/>
          <w:szCs w:val="28"/>
        </w:rPr>
        <w:t xml:space="preserve"> / 2</w:t>
      </w:r>
      <w:r w:rsidRPr="0069497E">
        <w:rPr>
          <w:spacing w:val="6"/>
          <w:sz w:val="28"/>
          <w:szCs w:val="28"/>
        </w:rPr>
        <w:t xml:space="preserve"> </w:t>
      </w:r>
      <w:r w:rsidRPr="0069497E">
        <w:rPr>
          <w:spacing w:val="6"/>
          <w:sz w:val="28"/>
          <w:szCs w:val="28"/>
          <w:lang w:val="pt-BR"/>
        </w:rPr>
        <w:t>δ</w:t>
      </w:r>
      <w:r w:rsidRPr="0069497E">
        <w:rPr>
          <w:spacing w:val="6"/>
          <w:sz w:val="28"/>
          <w:szCs w:val="28"/>
          <w:vertAlign w:val="subscript"/>
        </w:rPr>
        <w:t>z</w:t>
      </w:r>
      <w:r w:rsidRPr="0069497E">
        <w:rPr>
          <w:spacing w:val="6"/>
          <w:sz w:val="28"/>
          <w:szCs w:val="28"/>
          <w:vertAlign w:val="superscript"/>
        </w:rPr>
        <w:t>2</w:t>
      </w:r>
      <w:r w:rsidRPr="0069497E">
        <w:rPr>
          <w:spacing w:val="6"/>
          <w:sz w:val="28"/>
          <w:szCs w:val="28"/>
        </w:rPr>
        <w:t>]}/ (</w:t>
      </w:r>
      <w:r w:rsidRPr="0069497E">
        <w:rPr>
          <w:spacing w:val="6"/>
          <w:sz w:val="28"/>
          <w:szCs w:val="28"/>
          <w:lang w:val="pt-BR"/>
        </w:rPr>
        <w:t>δ</w:t>
      </w:r>
      <w:r w:rsidRPr="0069497E">
        <w:rPr>
          <w:spacing w:val="6"/>
          <w:sz w:val="28"/>
          <w:szCs w:val="28"/>
          <w:vertAlign w:val="subscript"/>
        </w:rPr>
        <w:t>z</w:t>
      </w:r>
      <w:r w:rsidRPr="0069497E">
        <w:rPr>
          <w:spacing w:val="6"/>
          <w:sz w:val="28"/>
          <w:szCs w:val="28"/>
        </w:rPr>
        <w:t xml:space="preserve"> .u). </w:t>
      </w:r>
    </w:p>
    <w:p w14:paraId="48C07177" w14:textId="77777777" w:rsidR="005D55D8" w:rsidRPr="0069497E" w:rsidRDefault="005D55D8" w:rsidP="00162CE6">
      <w:pPr>
        <w:spacing w:before="120" w:after="120" w:line="326" w:lineRule="auto"/>
        <w:ind w:firstLine="561"/>
        <w:rPr>
          <w:spacing w:val="6"/>
          <w:sz w:val="28"/>
          <w:szCs w:val="28"/>
        </w:rPr>
      </w:pPr>
      <w:r w:rsidRPr="0069497E">
        <w:rPr>
          <w:spacing w:val="6"/>
          <w:sz w:val="28"/>
          <w:szCs w:val="28"/>
        </w:rPr>
        <w:t>Trong đó:</w:t>
      </w:r>
    </w:p>
    <w:p w14:paraId="19CDC909" w14:textId="77777777" w:rsidR="005D55D8" w:rsidRPr="0069497E" w:rsidRDefault="005D55D8" w:rsidP="00162CE6">
      <w:pPr>
        <w:tabs>
          <w:tab w:val="left" w:pos="2289"/>
        </w:tabs>
        <w:spacing w:before="120" w:after="120" w:line="326" w:lineRule="auto"/>
        <w:ind w:firstLine="561"/>
        <w:rPr>
          <w:sz w:val="28"/>
          <w:szCs w:val="28"/>
        </w:rPr>
      </w:pPr>
      <w:r w:rsidRPr="0069497E">
        <w:rPr>
          <w:spacing w:val="6"/>
          <w:sz w:val="28"/>
          <w:szCs w:val="28"/>
        </w:rPr>
        <w:tab/>
      </w:r>
      <w:r w:rsidRPr="0069497E">
        <w:rPr>
          <w:sz w:val="28"/>
          <w:szCs w:val="28"/>
        </w:rPr>
        <w:t>C: Nồng độ chất ô nhiễm trong không khí (mg/m</w:t>
      </w:r>
      <w:r w:rsidRPr="0069497E">
        <w:rPr>
          <w:sz w:val="28"/>
          <w:szCs w:val="28"/>
          <w:vertAlign w:val="superscript"/>
        </w:rPr>
        <w:t>3</w:t>
      </w:r>
      <w:r w:rsidRPr="0069497E">
        <w:rPr>
          <w:sz w:val="28"/>
          <w:szCs w:val="28"/>
        </w:rPr>
        <w:t>).</w:t>
      </w:r>
    </w:p>
    <w:p w14:paraId="06A619D7"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rPr>
        <w:tab/>
      </w:r>
      <w:r w:rsidRPr="0069497E">
        <w:rPr>
          <w:sz w:val="28"/>
          <w:szCs w:val="28"/>
          <w:lang w:val="pt-BR"/>
        </w:rPr>
        <w:t>E: Nguồn thải (mg/m/s).</w:t>
      </w:r>
    </w:p>
    <w:p w14:paraId="2D3A1018"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lang w:val="pt-BR"/>
        </w:rPr>
        <w:tab/>
        <w:t>Z: Độ cao của điểm tính (m).</w:t>
      </w:r>
    </w:p>
    <w:p w14:paraId="27882B08"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lang w:val="pt-BR"/>
        </w:rPr>
        <w:tab/>
        <w:t>δz: Hệ số khuếch tán theo phương z (m).</w:t>
      </w:r>
    </w:p>
    <w:p w14:paraId="2DE7A23B"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lang w:val="pt-BR"/>
        </w:rPr>
        <w:tab/>
        <w:t>U: Tốc độ gió trung bình (2 m/s).</w:t>
      </w:r>
    </w:p>
    <w:p w14:paraId="2A47807C"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pacing w:val="6"/>
          <w:sz w:val="28"/>
          <w:szCs w:val="28"/>
          <w:lang w:val="pt-BR"/>
        </w:rPr>
        <w:tab/>
      </w:r>
      <w:r w:rsidRPr="0069497E">
        <w:rPr>
          <w:sz w:val="28"/>
          <w:szCs w:val="28"/>
          <w:lang w:val="pt-BR"/>
        </w:rPr>
        <w:t>H: Độ cao của mặt đường so với mặt đất xung quanh (0 m).</w:t>
      </w:r>
    </w:p>
    <w:p w14:paraId="1418E0BA"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lang w:val="pt-BR"/>
        </w:rPr>
        <w:t>Hệ số khuếch tán ô nhiễm theo phương δ</w:t>
      </w:r>
      <w:r w:rsidRPr="0069497E">
        <w:rPr>
          <w:sz w:val="28"/>
          <w:szCs w:val="28"/>
          <w:vertAlign w:val="subscript"/>
          <w:lang w:val="pt-BR"/>
        </w:rPr>
        <w:t>z</w:t>
      </w:r>
      <w:r w:rsidRPr="0069497E">
        <w:rPr>
          <w:sz w:val="28"/>
          <w:szCs w:val="28"/>
          <w:lang w:val="pt-BR"/>
        </w:rPr>
        <w:t xml:space="preserve"> , ứng với cấp ổn định khí quyển loại B và nồng độ bụi ở độ cao 2m, cách bãi đỗ xe 2m ta có:</w:t>
      </w:r>
    </w:p>
    <w:p w14:paraId="19720495"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lang w:val="pt-BR"/>
        </w:rPr>
        <w:t>δ</w:t>
      </w:r>
      <w:r w:rsidRPr="0069497E">
        <w:rPr>
          <w:sz w:val="28"/>
          <w:szCs w:val="28"/>
          <w:vertAlign w:val="subscript"/>
          <w:lang w:val="pt-BR"/>
        </w:rPr>
        <w:t>z</w:t>
      </w:r>
      <w:r w:rsidRPr="0069497E">
        <w:rPr>
          <w:sz w:val="28"/>
          <w:szCs w:val="28"/>
          <w:lang w:val="pt-BR"/>
        </w:rPr>
        <w:t xml:space="preserve"> = 0,53 x 2</w:t>
      </w:r>
      <w:r w:rsidRPr="0069497E">
        <w:rPr>
          <w:sz w:val="28"/>
          <w:szCs w:val="28"/>
          <w:vertAlign w:val="superscript"/>
          <w:lang w:val="pt-BR"/>
        </w:rPr>
        <w:t>0,73</w:t>
      </w:r>
      <w:r w:rsidRPr="0069497E">
        <w:rPr>
          <w:sz w:val="28"/>
          <w:szCs w:val="28"/>
          <w:lang w:val="pt-BR"/>
        </w:rPr>
        <w:t xml:space="preserve"> = 0,88.</w:t>
      </w:r>
    </w:p>
    <w:p w14:paraId="462686C5" w14:textId="77777777" w:rsidR="005D55D8" w:rsidRPr="0069497E" w:rsidRDefault="005D55D8" w:rsidP="00162CE6">
      <w:pPr>
        <w:tabs>
          <w:tab w:val="left" w:pos="2289"/>
        </w:tabs>
        <w:spacing w:before="120" w:after="120" w:line="326" w:lineRule="auto"/>
        <w:ind w:firstLine="561"/>
        <w:rPr>
          <w:sz w:val="28"/>
          <w:szCs w:val="28"/>
          <w:lang w:val="pt-BR"/>
        </w:rPr>
      </w:pPr>
      <w:r w:rsidRPr="0069497E">
        <w:rPr>
          <w:sz w:val="28"/>
          <w:szCs w:val="28"/>
          <w:lang w:val="pt-BR"/>
        </w:rPr>
        <w:t>Thay các trị số vào công thức trên ta có:</w:t>
      </w:r>
    </w:p>
    <w:p w14:paraId="4F0D07B6" w14:textId="77777777" w:rsidR="005D55D8" w:rsidRPr="0069497E" w:rsidRDefault="005D55D8" w:rsidP="00162CE6">
      <w:pPr>
        <w:spacing w:before="120" w:after="120" w:line="326" w:lineRule="auto"/>
        <w:ind w:firstLine="561"/>
        <w:rPr>
          <w:sz w:val="28"/>
          <w:szCs w:val="28"/>
          <w:lang w:val="pt-BR"/>
        </w:rPr>
      </w:pPr>
      <w:r w:rsidRPr="0069497E">
        <w:rPr>
          <w:sz w:val="28"/>
          <w:szCs w:val="28"/>
          <w:lang w:val="pt-BR"/>
        </w:rPr>
        <w:t>C = 0,8 x 8,889*10</w:t>
      </w:r>
      <w:r w:rsidRPr="0069497E">
        <w:rPr>
          <w:sz w:val="28"/>
          <w:szCs w:val="28"/>
          <w:vertAlign w:val="superscript"/>
          <w:lang w:val="pt-BR"/>
        </w:rPr>
        <w:t>-3</w:t>
      </w:r>
      <w:r w:rsidRPr="0069497E">
        <w:rPr>
          <w:sz w:val="28"/>
          <w:szCs w:val="28"/>
          <w:lang w:val="pt-BR"/>
        </w:rPr>
        <w:t>{exp[-(2)</w:t>
      </w:r>
      <w:r w:rsidRPr="0069497E">
        <w:rPr>
          <w:sz w:val="28"/>
          <w:szCs w:val="28"/>
          <w:vertAlign w:val="superscript"/>
          <w:lang w:val="pt-BR"/>
        </w:rPr>
        <w:t>2</w:t>
      </w:r>
      <w:r w:rsidRPr="0069497E">
        <w:rPr>
          <w:sz w:val="28"/>
          <w:szCs w:val="28"/>
          <w:lang w:val="pt-BR"/>
        </w:rPr>
        <w:t>/2x 0,88</w:t>
      </w:r>
      <w:r w:rsidRPr="0069497E">
        <w:rPr>
          <w:sz w:val="28"/>
          <w:szCs w:val="28"/>
          <w:vertAlign w:val="superscript"/>
          <w:lang w:val="pt-BR"/>
        </w:rPr>
        <w:t>2</w:t>
      </w:r>
      <w:r w:rsidRPr="0069497E">
        <w:rPr>
          <w:sz w:val="28"/>
          <w:szCs w:val="28"/>
          <w:lang w:val="pt-BR"/>
        </w:rPr>
        <w:t>] + exp[-(2)</w:t>
      </w:r>
      <w:r w:rsidRPr="0069497E">
        <w:rPr>
          <w:sz w:val="28"/>
          <w:szCs w:val="28"/>
          <w:vertAlign w:val="superscript"/>
          <w:lang w:val="pt-BR"/>
        </w:rPr>
        <w:t>2</w:t>
      </w:r>
      <w:r w:rsidRPr="0069497E">
        <w:rPr>
          <w:sz w:val="28"/>
          <w:szCs w:val="28"/>
          <w:lang w:val="pt-BR"/>
        </w:rPr>
        <w:t>/2 x 0,88</w:t>
      </w:r>
      <w:r w:rsidRPr="0069497E">
        <w:rPr>
          <w:sz w:val="28"/>
          <w:szCs w:val="28"/>
          <w:vertAlign w:val="superscript"/>
          <w:lang w:val="pt-BR"/>
        </w:rPr>
        <w:t>2</w:t>
      </w:r>
      <w:r w:rsidRPr="0069497E">
        <w:rPr>
          <w:sz w:val="28"/>
          <w:szCs w:val="28"/>
          <w:lang w:val="pt-BR"/>
        </w:rPr>
        <w:t>]}/(0,88 x 2)</w:t>
      </w:r>
    </w:p>
    <w:p w14:paraId="41EDAA48" w14:textId="77777777" w:rsidR="005D55D8" w:rsidRPr="0069497E" w:rsidRDefault="005D55D8" w:rsidP="00162CE6">
      <w:pPr>
        <w:spacing w:before="120" w:after="120" w:line="326" w:lineRule="auto"/>
        <w:ind w:firstLine="561"/>
        <w:rPr>
          <w:sz w:val="28"/>
          <w:szCs w:val="28"/>
          <w:lang w:val="pt-BR"/>
        </w:rPr>
      </w:pPr>
      <w:r w:rsidRPr="0069497E">
        <w:rPr>
          <w:sz w:val="28"/>
          <w:szCs w:val="28"/>
          <w:lang w:val="pt-BR"/>
        </w:rPr>
        <w:t xml:space="preserve">  = 0,61</w:t>
      </w:r>
      <w:r w:rsidRPr="0069497E">
        <w:rPr>
          <w:spacing w:val="-2"/>
          <w:sz w:val="28"/>
          <w:szCs w:val="28"/>
          <w:lang w:val="pt-BR"/>
        </w:rPr>
        <w:t>µ</w:t>
      </w:r>
      <w:r w:rsidRPr="0069497E">
        <w:rPr>
          <w:sz w:val="28"/>
          <w:szCs w:val="28"/>
          <w:lang w:val="pt-BR"/>
        </w:rPr>
        <w:t>g/m</w:t>
      </w:r>
      <w:r w:rsidRPr="0069497E">
        <w:rPr>
          <w:sz w:val="28"/>
          <w:szCs w:val="28"/>
          <w:vertAlign w:val="superscript"/>
          <w:lang w:val="pt-BR"/>
        </w:rPr>
        <w:t>3</w:t>
      </w:r>
    </w:p>
    <w:p w14:paraId="55AA6BD7" w14:textId="77777777" w:rsidR="005D55D8" w:rsidRPr="0069497E" w:rsidRDefault="005D55D8" w:rsidP="00162CE6">
      <w:pPr>
        <w:spacing w:before="120" w:after="120" w:line="326" w:lineRule="auto"/>
        <w:ind w:firstLine="561"/>
        <w:rPr>
          <w:sz w:val="28"/>
          <w:szCs w:val="28"/>
          <w:lang w:val="pt-BR"/>
        </w:rPr>
      </w:pPr>
      <w:r w:rsidRPr="0069497E">
        <w:rPr>
          <w:sz w:val="28"/>
          <w:szCs w:val="28"/>
          <w:lang w:val="pt-BR"/>
        </w:rPr>
        <w:t>Tương tự ta tính được nồng độ các chất gây ô nhiễm không khí như sau:</w:t>
      </w:r>
    </w:p>
    <w:p w14:paraId="05F7EF3A" w14:textId="77777777" w:rsidR="005D55D8" w:rsidRPr="0069497E" w:rsidRDefault="005D55D8" w:rsidP="00162CE6">
      <w:pPr>
        <w:spacing w:before="120" w:after="120" w:line="326" w:lineRule="auto"/>
        <w:ind w:firstLine="561"/>
        <w:rPr>
          <w:spacing w:val="-2"/>
          <w:sz w:val="28"/>
          <w:szCs w:val="28"/>
        </w:rPr>
      </w:pPr>
      <w:r w:rsidRPr="0069497E">
        <w:rPr>
          <w:spacing w:val="-2"/>
          <w:sz w:val="28"/>
          <w:szCs w:val="28"/>
        </w:rPr>
        <w:t>SO</w:t>
      </w:r>
      <w:r w:rsidRPr="0069497E">
        <w:rPr>
          <w:spacing w:val="-2"/>
          <w:sz w:val="28"/>
          <w:szCs w:val="28"/>
          <w:vertAlign w:val="subscript"/>
        </w:rPr>
        <w:t>2</w:t>
      </w:r>
      <w:r w:rsidRPr="0069497E">
        <w:rPr>
          <w:spacing w:val="-2"/>
          <w:sz w:val="28"/>
          <w:szCs w:val="28"/>
        </w:rPr>
        <w:t xml:space="preserve"> = 1,08 µg/m</w:t>
      </w:r>
      <w:r w:rsidRPr="0069497E">
        <w:rPr>
          <w:spacing w:val="-2"/>
          <w:sz w:val="28"/>
          <w:szCs w:val="28"/>
          <w:vertAlign w:val="superscript"/>
        </w:rPr>
        <w:t>3</w:t>
      </w:r>
      <w:r w:rsidRPr="0069497E">
        <w:rPr>
          <w:spacing w:val="-2"/>
          <w:sz w:val="28"/>
          <w:szCs w:val="28"/>
        </w:rPr>
        <w:t>; NO</w:t>
      </w:r>
      <w:r w:rsidRPr="0069497E">
        <w:rPr>
          <w:spacing w:val="-2"/>
          <w:sz w:val="28"/>
          <w:szCs w:val="28"/>
          <w:vertAlign w:val="subscript"/>
        </w:rPr>
        <w:t>x</w:t>
      </w:r>
      <w:r w:rsidRPr="0069497E">
        <w:rPr>
          <w:spacing w:val="-2"/>
          <w:sz w:val="28"/>
          <w:szCs w:val="28"/>
        </w:rPr>
        <w:t xml:space="preserve"> = ,07 µg/m</w:t>
      </w:r>
      <w:r w:rsidRPr="0069497E">
        <w:rPr>
          <w:spacing w:val="-2"/>
          <w:sz w:val="28"/>
          <w:szCs w:val="28"/>
          <w:vertAlign w:val="superscript"/>
        </w:rPr>
        <w:t>3</w:t>
      </w:r>
      <w:r w:rsidRPr="0069497E">
        <w:rPr>
          <w:spacing w:val="-2"/>
          <w:sz w:val="28"/>
          <w:szCs w:val="28"/>
        </w:rPr>
        <w:t>; CO = 127,44 µg/m</w:t>
      </w:r>
      <w:r w:rsidRPr="0069497E">
        <w:rPr>
          <w:spacing w:val="-2"/>
          <w:sz w:val="28"/>
          <w:szCs w:val="28"/>
          <w:vertAlign w:val="superscript"/>
        </w:rPr>
        <w:t>3</w:t>
      </w:r>
      <w:r w:rsidRPr="0069497E">
        <w:rPr>
          <w:spacing w:val="-2"/>
          <w:sz w:val="28"/>
          <w:szCs w:val="28"/>
        </w:rPr>
        <w:t>; VOC = 61,07 µg/m</w:t>
      </w:r>
      <w:r w:rsidRPr="0069497E">
        <w:rPr>
          <w:spacing w:val="-2"/>
          <w:sz w:val="28"/>
          <w:szCs w:val="28"/>
          <w:vertAlign w:val="superscript"/>
        </w:rPr>
        <w:t>3</w:t>
      </w:r>
      <w:r w:rsidRPr="0069497E">
        <w:rPr>
          <w:spacing w:val="-2"/>
          <w:sz w:val="28"/>
          <w:szCs w:val="28"/>
        </w:rPr>
        <w:t>.</w:t>
      </w:r>
    </w:p>
    <w:p w14:paraId="13A12890" w14:textId="77777777" w:rsidR="005D55D8" w:rsidRPr="0069497E" w:rsidRDefault="005D55D8" w:rsidP="00162CE6">
      <w:pPr>
        <w:spacing w:before="120" w:after="120" w:line="326" w:lineRule="auto"/>
        <w:ind w:firstLine="561"/>
        <w:rPr>
          <w:spacing w:val="-2"/>
          <w:sz w:val="28"/>
          <w:szCs w:val="28"/>
        </w:rPr>
      </w:pPr>
      <w:r w:rsidRPr="0069497E">
        <w:rPr>
          <w:spacing w:val="-2"/>
          <w:sz w:val="28"/>
          <w:szCs w:val="28"/>
        </w:rPr>
        <w:t>So sánh với Quy chuẩn Việt Nam QCVN 05:2013/BTNMT Quy chuẩn kỹ thuật quốc gia về chất lượng không khí xung quanh (trung bình giờ) cho thấy hàm luợng các chất khí như SO</w:t>
      </w:r>
      <w:r w:rsidRPr="0069497E">
        <w:rPr>
          <w:spacing w:val="-2"/>
          <w:sz w:val="28"/>
          <w:szCs w:val="28"/>
          <w:vertAlign w:val="subscript"/>
        </w:rPr>
        <w:t>2</w:t>
      </w:r>
      <w:r w:rsidRPr="0069497E">
        <w:rPr>
          <w:spacing w:val="-2"/>
          <w:sz w:val="28"/>
          <w:szCs w:val="28"/>
        </w:rPr>
        <w:t>, NO</w:t>
      </w:r>
      <w:r w:rsidRPr="0069497E">
        <w:rPr>
          <w:spacing w:val="-2"/>
          <w:sz w:val="28"/>
          <w:szCs w:val="28"/>
          <w:vertAlign w:val="subscript"/>
        </w:rPr>
        <w:t>x</w:t>
      </w:r>
      <w:r w:rsidRPr="0069497E">
        <w:rPr>
          <w:spacing w:val="-2"/>
          <w:sz w:val="28"/>
          <w:szCs w:val="28"/>
        </w:rPr>
        <w:t xml:space="preserve">, CO, bụi đều nằm trong giới hạn cho phép. </w:t>
      </w:r>
    </w:p>
    <w:p w14:paraId="4BDCCBAA" w14:textId="77777777" w:rsidR="005D55D8" w:rsidRPr="0069497E" w:rsidRDefault="005D55D8" w:rsidP="00162CE6">
      <w:pPr>
        <w:spacing w:before="120" w:after="120" w:line="326" w:lineRule="auto"/>
        <w:rPr>
          <w:sz w:val="28"/>
          <w:szCs w:val="28"/>
        </w:rPr>
      </w:pPr>
      <w:r w:rsidRPr="0069497E">
        <w:rPr>
          <w:sz w:val="28"/>
          <w:szCs w:val="28"/>
        </w:rPr>
        <w:lastRenderedPageBreak/>
        <w:t>- Mùi hôi phát sinh từ các khu vực chợ cá, cống thoát nước, các khu vệ sinh, khu vực chứa rác... phụ thuộc vào việc bố trí không gian, công tác vệ sinh tại khu vực này. Nếu công tác vệ sinh khu vực này không thực hiện tốt thì mùi hôi phát sinh sẽ gây tác động đến các tiểu thương kinh doanh tại chợ cá, người dân mua bán tại khu vực này cũng như các khu vực xung quanh.</w:t>
      </w:r>
    </w:p>
    <w:p w14:paraId="707E08C7" w14:textId="56A016D9" w:rsidR="005D55D8" w:rsidRPr="0069497E" w:rsidRDefault="005D55D8" w:rsidP="00162CE6">
      <w:pPr>
        <w:spacing w:before="120" w:after="120" w:line="336" w:lineRule="auto"/>
        <w:rPr>
          <w:i/>
          <w:sz w:val="28"/>
          <w:szCs w:val="28"/>
        </w:rPr>
      </w:pPr>
      <w:r w:rsidRPr="0069497E">
        <w:rPr>
          <w:i/>
          <w:sz w:val="28"/>
          <w:szCs w:val="28"/>
          <w:lang w:val="vi-VN"/>
        </w:rPr>
        <w:t>-</w:t>
      </w:r>
      <w:r w:rsidRPr="0069497E">
        <w:rPr>
          <w:i/>
          <w:sz w:val="28"/>
          <w:szCs w:val="28"/>
        </w:rPr>
        <w:t xml:space="preserve"> Đánh giá phạm vi và mức độ tác động</w:t>
      </w:r>
    </w:p>
    <w:p w14:paraId="2E23BA32" w14:textId="71AF4CF2" w:rsidR="005D55D8" w:rsidRPr="0069497E" w:rsidRDefault="005D55D8" w:rsidP="00162CE6">
      <w:pPr>
        <w:spacing w:before="120" w:after="120" w:line="336" w:lineRule="auto"/>
        <w:rPr>
          <w:sz w:val="28"/>
          <w:szCs w:val="28"/>
        </w:rPr>
      </w:pPr>
      <w:r w:rsidRPr="0069497E">
        <w:rPr>
          <w:sz w:val="28"/>
          <w:szCs w:val="28"/>
        </w:rPr>
        <w:t xml:space="preserve">Trong quá trình hoạt động của chợ thì bụi chủ yếu phát sinh trên tuyến đường </w:t>
      </w:r>
      <w:r w:rsidR="004D06A5" w:rsidRPr="0069497E">
        <w:rPr>
          <w:sz w:val="28"/>
          <w:szCs w:val="28"/>
          <w:lang w:val="vi-VN"/>
        </w:rPr>
        <w:t xml:space="preserve">nội vùng Khu kinh </w:t>
      </w:r>
      <w:r w:rsidR="00CE0D9E" w:rsidRPr="0069497E">
        <w:rPr>
          <w:sz w:val="28"/>
          <w:szCs w:val="28"/>
          <w:lang w:val="vi-VN"/>
        </w:rPr>
        <w:t>tế</w:t>
      </w:r>
      <w:r w:rsidRPr="0069497E">
        <w:rPr>
          <w:sz w:val="28"/>
          <w:szCs w:val="28"/>
        </w:rPr>
        <w:t>, sân đường nội bộ trong khuôn viên chợ, bãi đỗ xe… do các phương tiện giao thông ra vào chợ và hoạt động đi lại của người dân. Vì vậy, bụi phát sinh ảnh hưởng đến người tham gia giao thông, các hộ kinh doanh hai bên tuyến đường cũng như người dân tham gia mua bán tại đây. Tuy nhiên, do các tuyến đường đã được nhựa hóa, sân chợ được bê tông hóa nên lượng bụi phát sinh không lớn và mức độ tác động không đáng kể.</w:t>
      </w:r>
    </w:p>
    <w:p w14:paraId="2BAAEC67" w14:textId="77777777" w:rsidR="005D55D8" w:rsidRPr="0069497E" w:rsidRDefault="005D55D8" w:rsidP="00162CE6">
      <w:pPr>
        <w:spacing w:before="120" w:after="120" w:line="336" w:lineRule="auto"/>
        <w:rPr>
          <w:sz w:val="28"/>
          <w:szCs w:val="28"/>
        </w:rPr>
      </w:pPr>
      <w:r w:rsidRPr="0069497E">
        <w:rPr>
          <w:sz w:val="28"/>
          <w:szCs w:val="28"/>
        </w:rPr>
        <w:t>Khí thải phát sinh từ các phương tiện xe máy, ô tô ra vào khu vực chợ được giữ lại nhà để xe nên chủ yếu gây ảnh hưởng đến cán bộ trông giữ xe cũng như khách hàng vào gửi xe. Mức độ và phạm vi ảnh hưởng không lớn do nhà để xe được thiết kế thông thoáng và cách xa khu vực đình chợ chính và đình chợ thực phẩm nên khí thải phát sinh dễ phát tán và pha loãng vào môi trường không khí xung quanh.</w:t>
      </w:r>
    </w:p>
    <w:p w14:paraId="573BF5E5" w14:textId="77777777" w:rsidR="005D55D8" w:rsidRPr="0069497E" w:rsidRDefault="005D55D8" w:rsidP="00162CE6">
      <w:pPr>
        <w:spacing w:before="120" w:after="120" w:line="336" w:lineRule="auto"/>
        <w:rPr>
          <w:sz w:val="28"/>
          <w:szCs w:val="28"/>
        </w:rPr>
      </w:pPr>
      <w:r w:rsidRPr="0069497E">
        <w:rPr>
          <w:sz w:val="28"/>
          <w:szCs w:val="28"/>
        </w:rPr>
        <w:t xml:space="preserve">Mùi hôi đặc trưng phát sinh tại khu vực chợ cá, thịt sẽ gây ảnh hưởng đến các tiểu thương kinh doanh cá, người dân khi tham gia buôn bán tại đây. Khu vực chợ cá, kinh doanh ngoài trời được bố trí phía Đông nên khả năng tác động đến khu vực đình chợ chính, đình chợ phụ sẽ được giảm thiểu đáng kể. Nếu sống trong môi trường bị ô nhiễm khí NH3, </w:t>
      </w:r>
      <w:r w:rsidRPr="0069497E">
        <w:rPr>
          <w:spacing w:val="-4"/>
          <w:sz w:val="28"/>
          <w:szCs w:val="28"/>
        </w:rPr>
        <w:t>H</w:t>
      </w:r>
      <w:r w:rsidRPr="0069497E">
        <w:rPr>
          <w:spacing w:val="-4"/>
          <w:sz w:val="28"/>
          <w:szCs w:val="28"/>
          <w:vertAlign w:val="subscript"/>
        </w:rPr>
        <w:t>2</w:t>
      </w:r>
      <w:r w:rsidRPr="0069497E">
        <w:rPr>
          <w:spacing w:val="-4"/>
          <w:sz w:val="28"/>
          <w:szCs w:val="28"/>
        </w:rPr>
        <w:t>S, hydrocacbon…sẽ gây kích ứng niêm mạc, chóng mặt, gây rối loạn hô hấp, rối loạn giác quan. Vì vậy, Ban quản lý chợ cần thực hiện các biện pháp giảm thiểu thích hợp để hạn chế tác động đến sức khỏe người dân và các hộ kinh doanh tại khu vực này.</w:t>
      </w:r>
    </w:p>
    <w:p w14:paraId="7FFD7205" w14:textId="32554129" w:rsidR="00246769" w:rsidRPr="0069497E" w:rsidRDefault="005D55D8" w:rsidP="00162CE6">
      <w:pPr>
        <w:spacing w:before="120" w:after="120" w:line="336" w:lineRule="auto"/>
        <w:rPr>
          <w:sz w:val="28"/>
          <w:szCs w:val="28"/>
        </w:rPr>
      </w:pPr>
      <w:r w:rsidRPr="0069497E">
        <w:rPr>
          <w:sz w:val="28"/>
          <w:szCs w:val="28"/>
        </w:rPr>
        <w:t>Mùi hôi phát sinh tại khu vực chứa rác thải sẽ gây ảnh hưởng đến công nhân thu gom, vận chuyển rác tại đây cũng như người dân khi đi qua vị trí này. Tuy nhiên, mức độ cũng như phạm vi tác động hẹp do lượng rác thải không lớn và được thu gom xử lý hàng ngày (thu gom sau tan chợ buổi tối).</w:t>
      </w:r>
    </w:p>
    <w:p w14:paraId="420128CA" w14:textId="10923896" w:rsidR="00B5007A" w:rsidRPr="0069497E" w:rsidRDefault="00B5007A" w:rsidP="00162CE6">
      <w:pPr>
        <w:spacing w:before="120" w:after="120" w:line="336" w:lineRule="auto"/>
        <w:rPr>
          <w:rFonts w:eastAsia="MS Mincho"/>
          <w:b/>
          <w:i/>
          <w:sz w:val="28"/>
          <w:szCs w:val="28"/>
          <w:u w:val="single"/>
          <w:lang w:val="vi-VN"/>
        </w:rPr>
      </w:pPr>
      <w:r w:rsidRPr="0069497E">
        <w:rPr>
          <w:rFonts w:eastAsia="MS Mincho"/>
          <w:b/>
          <w:i/>
          <w:sz w:val="28"/>
          <w:szCs w:val="28"/>
          <w:u w:val="single"/>
          <w:lang w:val="vi-VN"/>
        </w:rPr>
        <w:t xml:space="preserve">* </w:t>
      </w:r>
      <w:r w:rsidRPr="0069497E">
        <w:rPr>
          <w:b/>
          <w:i/>
          <w:sz w:val="28"/>
          <w:szCs w:val="28"/>
          <w:u w:val="single"/>
          <w:lang w:val="pt-BR"/>
        </w:rPr>
        <w:t>Tác động do nước thải</w:t>
      </w:r>
    </w:p>
    <w:p w14:paraId="3CC3400A" w14:textId="0D44EC30" w:rsidR="00B5007A" w:rsidRPr="0069497E" w:rsidRDefault="00B5007A" w:rsidP="00162CE6">
      <w:pPr>
        <w:spacing w:before="120" w:after="120" w:line="336" w:lineRule="auto"/>
        <w:rPr>
          <w:rFonts w:eastAsia="MS Mincho"/>
          <w:sz w:val="28"/>
          <w:szCs w:val="28"/>
          <w:lang w:val="pt-BR"/>
        </w:rPr>
      </w:pPr>
      <w:r w:rsidRPr="0069497E">
        <w:rPr>
          <w:rFonts w:eastAsia="MS Mincho"/>
          <w:i/>
          <w:sz w:val="28"/>
          <w:szCs w:val="28"/>
          <w:u w:val="single"/>
          <w:lang w:val="vi-VN"/>
        </w:rPr>
        <w:lastRenderedPageBreak/>
        <w:t xml:space="preserve">- </w:t>
      </w:r>
      <w:r w:rsidRPr="0069497E">
        <w:rPr>
          <w:rFonts w:eastAsia="MS Mincho"/>
          <w:i/>
          <w:sz w:val="28"/>
          <w:szCs w:val="28"/>
          <w:u w:val="single"/>
          <w:lang w:val="pt-BR"/>
        </w:rPr>
        <w:t>Nguồn gốc phát sinh:</w:t>
      </w:r>
      <w:r w:rsidRPr="0069497E">
        <w:rPr>
          <w:rFonts w:eastAsia="MS Mincho"/>
          <w:i/>
          <w:sz w:val="28"/>
          <w:szCs w:val="28"/>
          <w:lang w:val="pt-BR"/>
        </w:rPr>
        <w:t xml:space="preserve"> </w:t>
      </w:r>
      <w:r w:rsidRPr="0069497E">
        <w:rPr>
          <w:rFonts w:eastAsia="MS Mincho"/>
          <w:sz w:val="28"/>
          <w:szCs w:val="28"/>
          <w:lang w:val="pt-BR"/>
        </w:rPr>
        <w:t>N</w:t>
      </w:r>
      <w:r w:rsidRPr="0069497E">
        <w:rPr>
          <w:rFonts w:eastAsia="MS Mincho"/>
          <w:sz w:val="28"/>
          <w:szCs w:val="28"/>
          <w:lang w:val="vi-VN"/>
        </w:rPr>
        <w:t>ước thải phát sinh từ các hoạt động tại chợ Quảng Đông bao gồm</w:t>
      </w:r>
      <w:r w:rsidRPr="0069497E">
        <w:rPr>
          <w:rFonts w:eastAsia="MS Mincho"/>
          <w:sz w:val="28"/>
          <w:szCs w:val="28"/>
          <w:lang w:val="pt-BR"/>
        </w:rPr>
        <w:t xml:space="preserve"> các nguồn </w:t>
      </w:r>
      <w:r w:rsidRPr="0069497E">
        <w:rPr>
          <w:rFonts w:eastAsia="MS Mincho"/>
          <w:sz w:val="28"/>
          <w:szCs w:val="28"/>
          <w:lang w:val="vi-VN"/>
        </w:rPr>
        <w:t>sau: Từ</w:t>
      </w:r>
      <w:r w:rsidRPr="0069497E">
        <w:rPr>
          <w:rFonts w:eastAsia="MS Mincho"/>
          <w:sz w:val="28"/>
          <w:szCs w:val="28"/>
          <w:lang w:val="pt-BR"/>
        </w:rPr>
        <w:t xml:space="preserve"> các hộ kinh doanh và người dân mua bán tại </w:t>
      </w:r>
      <w:r w:rsidRPr="0069497E">
        <w:rPr>
          <w:rFonts w:eastAsia="MS Mincho"/>
          <w:sz w:val="28"/>
          <w:szCs w:val="28"/>
          <w:lang w:val="vi-VN"/>
        </w:rPr>
        <w:t>chợ; do</w:t>
      </w:r>
      <w:r w:rsidRPr="0069497E">
        <w:rPr>
          <w:rFonts w:eastAsia="MS Mincho"/>
          <w:sz w:val="28"/>
          <w:szCs w:val="28"/>
          <w:lang w:val="pt-BR"/>
        </w:rPr>
        <w:t xml:space="preserve"> hoạt động của cán bộ làm việc tại Ban quản lý </w:t>
      </w:r>
      <w:r w:rsidRPr="0069497E">
        <w:rPr>
          <w:rFonts w:eastAsia="MS Mincho"/>
          <w:sz w:val="28"/>
          <w:szCs w:val="28"/>
          <w:lang w:val="vi-VN"/>
        </w:rPr>
        <w:t>chợ; t</w:t>
      </w:r>
      <w:r w:rsidRPr="0069497E">
        <w:rPr>
          <w:rFonts w:eastAsia="MS Mincho"/>
          <w:sz w:val="28"/>
          <w:szCs w:val="28"/>
          <w:lang w:val="pt-BR"/>
        </w:rPr>
        <w:t xml:space="preserve">ại hàng hàng thực phẩm tươi sống, cửa hàng ăn uống và nước rữa bề mặt </w:t>
      </w:r>
      <w:r w:rsidRPr="0069497E">
        <w:rPr>
          <w:rFonts w:eastAsia="MS Mincho"/>
          <w:sz w:val="28"/>
          <w:szCs w:val="28"/>
          <w:lang w:val="vi-VN"/>
        </w:rPr>
        <w:t xml:space="preserve">chợ; </w:t>
      </w:r>
      <w:r w:rsidRPr="0069497E">
        <w:rPr>
          <w:rFonts w:eastAsia="MS Mincho"/>
          <w:sz w:val="28"/>
          <w:szCs w:val="28"/>
          <w:lang w:val="pt-BR"/>
        </w:rPr>
        <w:t>Nước mưa chảy tràn cuốn trôi các chất bẩn bề mặt.</w:t>
      </w:r>
    </w:p>
    <w:p w14:paraId="297C937B" w14:textId="21851121" w:rsidR="00B5007A" w:rsidRPr="0069497E" w:rsidRDefault="00B5007A" w:rsidP="00D40BA8">
      <w:pPr>
        <w:spacing w:before="120" w:after="120"/>
        <w:rPr>
          <w:rFonts w:eastAsia="MS Mincho"/>
          <w:i/>
          <w:sz w:val="28"/>
          <w:szCs w:val="28"/>
          <w:u w:val="single"/>
          <w:lang w:val="pt-BR"/>
        </w:rPr>
      </w:pPr>
      <w:r w:rsidRPr="0069497E">
        <w:rPr>
          <w:rFonts w:eastAsia="MS Mincho"/>
          <w:i/>
          <w:sz w:val="28"/>
          <w:szCs w:val="28"/>
          <w:u w:val="single"/>
          <w:lang w:val="vi-VN"/>
        </w:rPr>
        <w:t>-</w:t>
      </w:r>
      <w:r w:rsidRPr="0069497E">
        <w:rPr>
          <w:rFonts w:eastAsia="MS Mincho"/>
          <w:i/>
          <w:sz w:val="28"/>
          <w:szCs w:val="28"/>
          <w:u w:val="single"/>
          <w:lang w:val="pt-BR"/>
        </w:rPr>
        <w:t xml:space="preserve"> Dự báo tải lượng và mức độ tác động</w:t>
      </w:r>
    </w:p>
    <w:p w14:paraId="7767EFE0" w14:textId="77777777" w:rsidR="006E4540" w:rsidRPr="0069497E" w:rsidRDefault="006E4540" w:rsidP="006E4540">
      <w:pPr>
        <w:spacing w:before="120" w:line="276" w:lineRule="auto"/>
        <w:rPr>
          <w:rFonts w:eastAsia="MS Mincho"/>
          <w:sz w:val="28"/>
          <w:szCs w:val="28"/>
          <w:lang w:val="pt-BR"/>
        </w:rPr>
      </w:pPr>
      <w:r w:rsidRPr="0069497E">
        <w:rPr>
          <w:rFonts w:eastAsia="MS Mincho"/>
          <w:sz w:val="28"/>
          <w:szCs w:val="28"/>
          <w:lang w:val="pt-BR"/>
        </w:rPr>
        <w:t>* Nước thải sinh hoạt của các hộ kinh doanh và người dân mua bán tại chợ:</w:t>
      </w:r>
    </w:p>
    <w:p w14:paraId="696A622D" w14:textId="77777777" w:rsidR="006E4540" w:rsidRPr="0069497E" w:rsidRDefault="006E4540" w:rsidP="006E4540">
      <w:pPr>
        <w:spacing w:before="120" w:line="276" w:lineRule="auto"/>
        <w:rPr>
          <w:sz w:val="28"/>
          <w:szCs w:val="28"/>
          <w:lang w:val="pt-BR"/>
        </w:rPr>
      </w:pPr>
      <w:r w:rsidRPr="0069497E">
        <w:rPr>
          <w:sz w:val="28"/>
          <w:szCs w:val="28"/>
          <w:lang w:val="pt-BR"/>
        </w:rPr>
        <w:t>Căn cứ theo đặc điểm kinh doanh, dịch vụ (các hộ kinh doanh không lưu trú tại chợ) thì lượng nước sử dụng cho mục đích vệ sinh đối với một người khoảng 25 lít/người/ngày</w:t>
      </w:r>
      <w:r w:rsidRPr="0069497E">
        <w:rPr>
          <w:i/>
          <w:sz w:val="28"/>
          <w:szCs w:val="28"/>
        </w:rPr>
        <w:t xml:space="preserve"> (TCVN 33:2006)</w:t>
      </w:r>
      <w:r w:rsidRPr="0069497E">
        <w:rPr>
          <w:sz w:val="28"/>
          <w:szCs w:val="28"/>
          <w:lang w:val="pt-BR"/>
        </w:rPr>
        <w:t xml:space="preserve"> và số lượng các hộ kinh doanh toàn chợ là 450 hộ (1 người/hộ.ngày). Như vậy, tổng lượng nước thải sinh hoạt khoảng 11,25 m</w:t>
      </w:r>
      <w:r w:rsidRPr="0069497E">
        <w:rPr>
          <w:sz w:val="28"/>
          <w:szCs w:val="28"/>
          <w:vertAlign w:val="superscript"/>
          <w:lang w:val="pt-BR"/>
        </w:rPr>
        <w:t>3</w:t>
      </w:r>
      <w:r w:rsidRPr="0069497E">
        <w:rPr>
          <w:sz w:val="28"/>
          <w:szCs w:val="28"/>
          <w:lang w:val="pt-BR"/>
        </w:rPr>
        <w:t>/ngày</w:t>
      </w:r>
      <w:r w:rsidRPr="0069497E">
        <w:rPr>
          <w:sz w:val="28"/>
          <w:szCs w:val="28"/>
        </w:rPr>
        <w:t xml:space="preserve"> (Nước thải phát sinh bằng 100% nước cấp)</w:t>
      </w:r>
      <w:r w:rsidRPr="0069497E">
        <w:rPr>
          <w:sz w:val="28"/>
          <w:szCs w:val="28"/>
          <w:lang w:val="pt-BR"/>
        </w:rPr>
        <w:t>.</w:t>
      </w:r>
    </w:p>
    <w:p w14:paraId="314557A7" w14:textId="77777777" w:rsidR="006E4540" w:rsidRPr="0069497E" w:rsidRDefault="006E4540" w:rsidP="006E4540">
      <w:pPr>
        <w:spacing w:before="120" w:line="276" w:lineRule="auto"/>
        <w:rPr>
          <w:sz w:val="28"/>
          <w:szCs w:val="28"/>
          <w:lang w:val="pt-BR"/>
        </w:rPr>
      </w:pPr>
      <w:r w:rsidRPr="0069497E">
        <w:rPr>
          <w:sz w:val="28"/>
          <w:szCs w:val="28"/>
          <w:lang w:val="pt-BR"/>
        </w:rPr>
        <w:t>Số lượng người dân có nhu cầu sử dụng nhà vệ sinh tại chợ ước tính khoảng 200 lượt người/ngày và ước tính lượng nước sử dụng cho mục đích vệ sinh khoảng 10 lít/lượt người. Như vậy, lượng nước thải vệ sinh thải ra hàng ngày khoảng 2 m</w:t>
      </w:r>
      <w:r w:rsidRPr="0069497E">
        <w:rPr>
          <w:sz w:val="28"/>
          <w:szCs w:val="28"/>
          <w:vertAlign w:val="superscript"/>
          <w:lang w:val="pt-BR"/>
        </w:rPr>
        <w:t>3</w:t>
      </w:r>
      <w:r w:rsidRPr="0069497E">
        <w:rPr>
          <w:sz w:val="28"/>
          <w:szCs w:val="28"/>
          <w:lang w:val="pt-BR"/>
        </w:rPr>
        <w:t>/ngày (</w:t>
      </w:r>
      <w:r w:rsidRPr="0069497E">
        <w:rPr>
          <w:sz w:val="28"/>
          <w:szCs w:val="28"/>
        </w:rPr>
        <w:t>Nước thải phát sinh bằng 100% nước cấp)</w:t>
      </w:r>
      <w:r w:rsidRPr="0069497E">
        <w:rPr>
          <w:sz w:val="28"/>
          <w:szCs w:val="28"/>
          <w:lang w:val="pt-BR"/>
        </w:rPr>
        <w:t>.</w:t>
      </w:r>
    </w:p>
    <w:p w14:paraId="4C406C72" w14:textId="77777777" w:rsidR="006E4540" w:rsidRPr="0069497E" w:rsidRDefault="006E4540" w:rsidP="006E4540">
      <w:pPr>
        <w:spacing w:before="120" w:line="276" w:lineRule="auto"/>
        <w:rPr>
          <w:sz w:val="28"/>
          <w:szCs w:val="28"/>
          <w:lang w:val="pt-BR"/>
        </w:rPr>
      </w:pPr>
      <w:r w:rsidRPr="0069497E">
        <w:rPr>
          <w:sz w:val="28"/>
          <w:szCs w:val="28"/>
          <w:lang w:val="pt-BR"/>
        </w:rPr>
        <w:t>Vậy tổng lượng nước thải sinh hoạt của các hộ kinh doanh và người dân tại chợ khoảng: 13,25 m</w:t>
      </w:r>
      <w:r w:rsidRPr="0069497E">
        <w:rPr>
          <w:sz w:val="28"/>
          <w:szCs w:val="28"/>
          <w:vertAlign w:val="superscript"/>
          <w:lang w:val="pt-BR"/>
        </w:rPr>
        <w:t>3</w:t>
      </w:r>
      <w:r w:rsidRPr="0069497E">
        <w:rPr>
          <w:sz w:val="28"/>
          <w:szCs w:val="28"/>
          <w:lang w:val="pt-BR"/>
        </w:rPr>
        <w:t>/ngày.</w:t>
      </w:r>
    </w:p>
    <w:p w14:paraId="5E8D35E4" w14:textId="77777777" w:rsidR="006E4540" w:rsidRPr="0069497E" w:rsidRDefault="006E4540" w:rsidP="006E4540">
      <w:pPr>
        <w:spacing w:before="120" w:line="276" w:lineRule="auto"/>
        <w:rPr>
          <w:sz w:val="28"/>
          <w:szCs w:val="28"/>
          <w:lang w:val="pt-BR"/>
        </w:rPr>
      </w:pPr>
      <w:r w:rsidRPr="0069497E">
        <w:rPr>
          <w:sz w:val="28"/>
          <w:szCs w:val="28"/>
          <w:lang w:val="pt-BR"/>
        </w:rPr>
        <w:t>* Nước thải của cán bộ Ban quản lý chợ: Số lượng cán bộ làm việc tại Ban quản lý chợ khoảng 50 người và ước tính lượng nước sử dụng cho mục đích vệ sinh cá nhân khoảng 25 lít/người/ngày. Như vậy, lượng nước thải phát sinh của Ban quản lý chợ hàng ngày khoảng 1,25 m</w:t>
      </w:r>
      <w:r w:rsidRPr="0069497E">
        <w:rPr>
          <w:sz w:val="28"/>
          <w:szCs w:val="28"/>
          <w:vertAlign w:val="superscript"/>
          <w:lang w:val="pt-BR"/>
        </w:rPr>
        <w:t>3</w:t>
      </w:r>
      <w:r w:rsidRPr="0069497E">
        <w:rPr>
          <w:sz w:val="28"/>
          <w:szCs w:val="28"/>
          <w:lang w:val="pt-BR"/>
        </w:rPr>
        <w:t>/ngày (</w:t>
      </w:r>
      <w:r w:rsidRPr="0069497E">
        <w:rPr>
          <w:sz w:val="28"/>
          <w:szCs w:val="28"/>
        </w:rPr>
        <w:t>Nước thải phát sinh bằng 100% nước cấp)</w:t>
      </w:r>
      <w:r w:rsidRPr="0069497E">
        <w:rPr>
          <w:sz w:val="28"/>
          <w:szCs w:val="28"/>
          <w:lang w:val="pt-BR"/>
        </w:rPr>
        <w:t>.</w:t>
      </w:r>
    </w:p>
    <w:p w14:paraId="6A595BEB" w14:textId="77777777" w:rsidR="006E4540" w:rsidRPr="0069497E" w:rsidRDefault="006E4540" w:rsidP="006E4540">
      <w:pPr>
        <w:spacing w:before="80" w:line="276" w:lineRule="auto"/>
        <w:rPr>
          <w:spacing w:val="-2"/>
          <w:sz w:val="28"/>
          <w:szCs w:val="28"/>
          <w:lang w:val="pt-BR"/>
        </w:rPr>
      </w:pPr>
      <w:r w:rsidRPr="0069497E">
        <w:rPr>
          <w:spacing w:val="-2"/>
          <w:sz w:val="28"/>
          <w:szCs w:val="28"/>
          <w:lang w:val="pt-BR"/>
        </w:rPr>
        <w:t>Đặc trưng của nguồn nước thải này là chứa nhiều thành phần hữu cơ dể phân hủy và vi khuẩn gây bệnh. Do chứa nhiều chất hữu cơ dễ phân hủy như phế thải thực phẩm, chất thải con người nên nguồn thải này có giá trị BOD</w:t>
      </w:r>
      <w:r w:rsidRPr="0069497E">
        <w:rPr>
          <w:spacing w:val="-2"/>
          <w:sz w:val="28"/>
          <w:szCs w:val="28"/>
          <w:vertAlign w:val="subscript"/>
          <w:lang w:val="pt-BR"/>
        </w:rPr>
        <w:t>5</w:t>
      </w:r>
      <w:r w:rsidRPr="0069497E">
        <w:rPr>
          <w:spacing w:val="-2"/>
          <w:sz w:val="28"/>
          <w:szCs w:val="28"/>
          <w:lang w:val="pt-BR"/>
        </w:rPr>
        <w:t>, COD hàm lượng chất rắn lơ lửng, tổng lượng nitơ (N), phôtpho (P), coliform,... cao.</w:t>
      </w:r>
    </w:p>
    <w:p w14:paraId="01283C63" w14:textId="77777777" w:rsidR="006E4540" w:rsidRPr="0069497E" w:rsidRDefault="006E4540" w:rsidP="006E4540">
      <w:pPr>
        <w:spacing w:before="80" w:line="276" w:lineRule="auto"/>
        <w:rPr>
          <w:sz w:val="28"/>
          <w:szCs w:val="28"/>
          <w:lang w:val="pt-BR"/>
        </w:rPr>
      </w:pPr>
      <w:r w:rsidRPr="0069497E">
        <w:rPr>
          <w:sz w:val="28"/>
          <w:szCs w:val="28"/>
          <w:lang w:val="pt-BR"/>
        </w:rPr>
        <w:t>Căn cứ vào lượng nước sử dụng và đặc điểm của công trình thì nồng độ các chất gây ô nhiễm trong nước thải sinh hoạt chưa qua xử lý như sau:</w:t>
      </w:r>
    </w:p>
    <w:p w14:paraId="7FA158A9" w14:textId="04FAC639" w:rsidR="006E4540" w:rsidRPr="0069497E" w:rsidRDefault="006E4540" w:rsidP="006E4540">
      <w:pPr>
        <w:pStyle w:val="ABang"/>
        <w:spacing w:line="276" w:lineRule="auto"/>
        <w:rPr>
          <w:color w:val="auto"/>
          <w:szCs w:val="28"/>
          <w:lang w:val="pt-BR"/>
        </w:rPr>
      </w:pPr>
      <w:bookmarkStart w:id="64" w:name="_Toc413854064"/>
      <w:bookmarkStart w:id="65" w:name="_Toc62307512"/>
      <w:r w:rsidRPr="0069497E">
        <w:rPr>
          <w:color w:val="auto"/>
          <w:szCs w:val="28"/>
          <w:lang w:val="pt-BR"/>
        </w:rPr>
        <w:t>Bảng: Đặc tính chung của nước thải sinh hoạt</w:t>
      </w:r>
      <w:bookmarkEnd w:id="64"/>
      <w:bookmarkEnd w:id="65"/>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3"/>
        <w:gridCol w:w="1847"/>
        <w:gridCol w:w="1488"/>
        <w:gridCol w:w="2628"/>
      </w:tblGrid>
      <w:tr w:rsidR="0069497E" w:rsidRPr="0069497E" w14:paraId="5AE02D51"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vAlign w:val="center"/>
          </w:tcPr>
          <w:p w14:paraId="6BD33C29" w14:textId="77777777" w:rsidR="006E4540" w:rsidRPr="0069497E" w:rsidRDefault="006E4540" w:rsidP="00A73335">
            <w:pPr>
              <w:spacing w:before="60" w:after="60" w:line="276" w:lineRule="auto"/>
              <w:ind w:firstLine="0"/>
              <w:jc w:val="center"/>
              <w:rPr>
                <w:b/>
                <w:bCs/>
                <w:sz w:val="28"/>
                <w:szCs w:val="28"/>
              </w:rPr>
            </w:pPr>
            <w:r w:rsidRPr="0069497E">
              <w:rPr>
                <w:b/>
                <w:bCs/>
                <w:sz w:val="28"/>
                <w:szCs w:val="28"/>
              </w:rPr>
              <w:t>Thông số</w:t>
            </w:r>
          </w:p>
        </w:tc>
        <w:tc>
          <w:tcPr>
            <w:tcW w:w="1847" w:type="dxa"/>
            <w:tcBorders>
              <w:top w:val="single" w:sz="4" w:space="0" w:color="auto"/>
              <w:left w:val="single" w:sz="4" w:space="0" w:color="auto"/>
              <w:bottom w:val="single" w:sz="4" w:space="0" w:color="auto"/>
              <w:right w:val="single" w:sz="4" w:space="0" w:color="auto"/>
            </w:tcBorders>
            <w:vAlign w:val="center"/>
          </w:tcPr>
          <w:p w14:paraId="21B7E483" w14:textId="77777777" w:rsidR="006E4540" w:rsidRPr="0069497E" w:rsidRDefault="006E4540" w:rsidP="00A73335">
            <w:pPr>
              <w:spacing w:before="60" w:after="60" w:line="276" w:lineRule="auto"/>
              <w:ind w:firstLine="6"/>
              <w:jc w:val="center"/>
              <w:rPr>
                <w:b/>
                <w:bCs/>
                <w:sz w:val="28"/>
                <w:szCs w:val="28"/>
              </w:rPr>
            </w:pPr>
            <w:r w:rsidRPr="0069497E">
              <w:rPr>
                <w:b/>
                <w:bCs/>
                <w:sz w:val="28"/>
                <w:szCs w:val="28"/>
              </w:rPr>
              <w:t>Đơn vị</w:t>
            </w:r>
          </w:p>
        </w:tc>
        <w:tc>
          <w:tcPr>
            <w:tcW w:w="1488" w:type="dxa"/>
            <w:tcBorders>
              <w:top w:val="single" w:sz="4" w:space="0" w:color="auto"/>
              <w:left w:val="single" w:sz="4" w:space="0" w:color="auto"/>
              <w:bottom w:val="single" w:sz="4" w:space="0" w:color="auto"/>
              <w:right w:val="single" w:sz="4" w:space="0" w:color="auto"/>
            </w:tcBorders>
            <w:vAlign w:val="center"/>
          </w:tcPr>
          <w:p w14:paraId="26C6338F" w14:textId="77777777" w:rsidR="006E4540" w:rsidRPr="0069497E" w:rsidRDefault="006E4540" w:rsidP="00A73335">
            <w:pPr>
              <w:spacing w:before="60" w:after="60" w:line="276" w:lineRule="auto"/>
              <w:ind w:firstLine="0"/>
              <w:jc w:val="center"/>
              <w:rPr>
                <w:b/>
                <w:bCs/>
                <w:sz w:val="28"/>
                <w:szCs w:val="28"/>
              </w:rPr>
            </w:pPr>
            <w:r w:rsidRPr="0069497E">
              <w:rPr>
                <w:b/>
                <w:bCs/>
                <w:sz w:val="28"/>
                <w:szCs w:val="28"/>
              </w:rPr>
              <w:t>Nồng độ</w:t>
            </w:r>
          </w:p>
        </w:tc>
        <w:tc>
          <w:tcPr>
            <w:tcW w:w="2628" w:type="dxa"/>
            <w:tcBorders>
              <w:top w:val="single" w:sz="4" w:space="0" w:color="auto"/>
              <w:left w:val="single" w:sz="4" w:space="0" w:color="auto"/>
              <w:bottom w:val="single" w:sz="4" w:space="0" w:color="auto"/>
              <w:right w:val="single" w:sz="4" w:space="0" w:color="auto"/>
            </w:tcBorders>
            <w:vAlign w:val="center"/>
          </w:tcPr>
          <w:p w14:paraId="1CB4B0BF" w14:textId="77777777" w:rsidR="006E4540" w:rsidRPr="0069497E" w:rsidRDefault="006E4540" w:rsidP="00A73335">
            <w:pPr>
              <w:spacing w:before="60" w:after="60" w:line="276" w:lineRule="auto"/>
              <w:ind w:right="-57" w:firstLine="0"/>
              <w:jc w:val="center"/>
              <w:rPr>
                <w:b/>
                <w:bCs/>
                <w:spacing w:val="-4"/>
                <w:sz w:val="28"/>
                <w:szCs w:val="28"/>
              </w:rPr>
            </w:pPr>
            <w:r w:rsidRPr="0069497E">
              <w:rPr>
                <w:b/>
                <w:bCs/>
                <w:spacing w:val="-4"/>
                <w:sz w:val="28"/>
                <w:szCs w:val="28"/>
              </w:rPr>
              <w:t>QCVN 14:2008</w:t>
            </w:r>
          </w:p>
          <w:p w14:paraId="5AED40EA" w14:textId="77777777" w:rsidR="006E4540" w:rsidRPr="0069497E" w:rsidRDefault="006E4540" w:rsidP="00A73335">
            <w:pPr>
              <w:spacing w:before="60" w:after="60" w:line="276" w:lineRule="auto"/>
              <w:ind w:right="-57" w:firstLine="0"/>
              <w:jc w:val="center"/>
              <w:rPr>
                <w:b/>
                <w:bCs/>
                <w:spacing w:val="-4"/>
                <w:sz w:val="28"/>
                <w:szCs w:val="28"/>
              </w:rPr>
            </w:pPr>
            <w:r w:rsidRPr="0069497E">
              <w:rPr>
                <w:b/>
                <w:bCs/>
                <w:spacing w:val="-4"/>
                <w:sz w:val="28"/>
                <w:szCs w:val="28"/>
              </w:rPr>
              <w:t>cột B</w:t>
            </w:r>
          </w:p>
        </w:tc>
      </w:tr>
      <w:tr w:rsidR="0069497E" w:rsidRPr="0069497E" w14:paraId="2C079BD0"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tcPr>
          <w:p w14:paraId="6537743C" w14:textId="77777777" w:rsidR="006E4540" w:rsidRPr="0069497E" w:rsidRDefault="006E4540" w:rsidP="00A73335">
            <w:pPr>
              <w:spacing w:before="40" w:after="40" w:line="276" w:lineRule="auto"/>
              <w:ind w:firstLine="0"/>
              <w:rPr>
                <w:sz w:val="28"/>
                <w:szCs w:val="28"/>
              </w:rPr>
            </w:pPr>
            <w:r w:rsidRPr="0069497E">
              <w:rPr>
                <w:sz w:val="28"/>
                <w:szCs w:val="28"/>
              </w:rPr>
              <w:t>pH</w:t>
            </w:r>
          </w:p>
        </w:tc>
        <w:tc>
          <w:tcPr>
            <w:tcW w:w="1847" w:type="dxa"/>
            <w:tcBorders>
              <w:top w:val="single" w:sz="4" w:space="0" w:color="auto"/>
              <w:left w:val="single" w:sz="4" w:space="0" w:color="auto"/>
              <w:bottom w:val="single" w:sz="4" w:space="0" w:color="auto"/>
              <w:right w:val="single" w:sz="4" w:space="0" w:color="auto"/>
            </w:tcBorders>
            <w:vAlign w:val="center"/>
          </w:tcPr>
          <w:p w14:paraId="1B730CA6" w14:textId="77777777" w:rsidR="006E4540" w:rsidRPr="0069497E" w:rsidRDefault="006E4540" w:rsidP="00A73335">
            <w:pPr>
              <w:spacing w:before="40" w:after="40" w:line="276" w:lineRule="auto"/>
              <w:ind w:firstLine="0"/>
              <w:jc w:val="center"/>
              <w:rPr>
                <w:sz w:val="28"/>
                <w:szCs w:val="28"/>
              </w:rPr>
            </w:pPr>
          </w:p>
        </w:tc>
        <w:tc>
          <w:tcPr>
            <w:tcW w:w="1488" w:type="dxa"/>
            <w:tcBorders>
              <w:top w:val="single" w:sz="4" w:space="0" w:color="auto"/>
              <w:left w:val="single" w:sz="4" w:space="0" w:color="auto"/>
              <w:bottom w:val="single" w:sz="4" w:space="0" w:color="auto"/>
              <w:right w:val="single" w:sz="4" w:space="0" w:color="auto"/>
            </w:tcBorders>
            <w:vAlign w:val="center"/>
          </w:tcPr>
          <w:p w14:paraId="27B8F088" w14:textId="77777777" w:rsidR="006E4540" w:rsidRPr="0069497E" w:rsidRDefault="006E4540" w:rsidP="00A73335">
            <w:pPr>
              <w:spacing w:before="40" w:after="40" w:line="276" w:lineRule="auto"/>
              <w:ind w:firstLine="0"/>
              <w:jc w:val="center"/>
              <w:rPr>
                <w:sz w:val="28"/>
                <w:szCs w:val="28"/>
              </w:rPr>
            </w:pPr>
            <w:r w:rsidRPr="0069497E">
              <w:rPr>
                <w:sz w:val="28"/>
                <w:szCs w:val="28"/>
              </w:rPr>
              <w:t>-</w:t>
            </w:r>
          </w:p>
        </w:tc>
        <w:tc>
          <w:tcPr>
            <w:tcW w:w="2628" w:type="dxa"/>
            <w:tcBorders>
              <w:top w:val="single" w:sz="4" w:space="0" w:color="auto"/>
              <w:left w:val="single" w:sz="4" w:space="0" w:color="auto"/>
              <w:bottom w:val="single" w:sz="4" w:space="0" w:color="auto"/>
              <w:right w:val="single" w:sz="4" w:space="0" w:color="auto"/>
            </w:tcBorders>
            <w:vAlign w:val="center"/>
          </w:tcPr>
          <w:p w14:paraId="7CF05C08" w14:textId="77777777" w:rsidR="006E4540" w:rsidRPr="0069497E" w:rsidRDefault="006E4540" w:rsidP="00A73335">
            <w:pPr>
              <w:spacing w:before="40" w:after="40" w:line="276" w:lineRule="auto"/>
              <w:ind w:firstLine="0"/>
              <w:jc w:val="center"/>
              <w:rPr>
                <w:sz w:val="28"/>
                <w:szCs w:val="28"/>
              </w:rPr>
            </w:pPr>
            <w:r w:rsidRPr="0069497E">
              <w:rPr>
                <w:sz w:val="28"/>
                <w:szCs w:val="28"/>
              </w:rPr>
              <w:t>5 – 9</w:t>
            </w:r>
          </w:p>
        </w:tc>
      </w:tr>
      <w:tr w:rsidR="0069497E" w:rsidRPr="0069497E" w14:paraId="0F58296A"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tcPr>
          <w:p w14:paraId="3AF14C9C" w14:textId="77777777" w:rsidR="006E4540" w:rsidRPr="0069497E" w:rsidRDefault="006E4540" w:rsidP="00A73335">
            <w:pPr>
              <w:spacing w:before="40" w:after="40" w:line="276" w:lineRule="auto"/>
              <w:ind w:firstLine="0"/>
              <w:rPr>
                <w:sz w:val="28"/>
                <w:szCs w:val="28"/>
                <w:vertAlign w:val="subscript"/>
              </w:rPr>
            </w:pPr>
            <w:r w:rsidRPr="0069497E">
              <w:rPr>
                <w:sz w:val="28"/>
                <w:szCs w:val="28"/>
              </w:rPr>
              <w:t>BOD</w:t>
            </w:r>
            <w:r w:rsidRPr="0069497E">
              <w:rPr>
                <w:sz w:val="28"/>
                <w:szCs w:val="28"/>
                <w:vertAlign w:val="subscript"/>
              </w:rPr>
              <w:t>5</w:t>
            </w:r>
          </w:p>
        </w:tc>
        <w:tc>
          <w:tcPr>
            <w:tcW w:w="1847" w:type="dxa"/>
            <w:tcBorders>
              <w:top w:val="single" w:sz="4" w:space="0" w:color="auto"/>
              <w:left w:val="single" w:sz="4" w:space="0" w:color="auto"/>
              <w:bottom w:val="single" w:sz="4" w:space="0" w:color="auto"/>
              <w:right w:val="single" w:sz="4" w:space="0" w:color="auto"/>
            </w:tcBorders>
            <w:vAlign w:val="center"/>
          </w:tcPr>
          <w:p w14:paraId="5614D28A" w14:textId="77777777" w:rsidR="006E4540" w:rsidRPr="0069497E" w:rsidRDefault="006E4540" w:rsidP="00A73335">
            <w:pPr>
              <w:spacing w:before="40" w:after="40" w:line="276" w:lineRule="auto"/>
              <w:ind w:firstLine="0"/>
              <w:jc w:val="center"/>
              <w:rPr>
                <w:sz w:val="28"/>
                <w:szCs w:val="28"/>
              </w:rPr>
            </w:pPr>
            <w:r w:rsidRPr="0069497E">
              <w:rPr>
                <w:sz w:val="28"/>
                <w:szCs w:val="28"/>
              </w:rPr>
              <w:t>mg/l</w:t>
            </w:r>
          </w:p>
        </w:tc>
        <w:tc>
          <w:tcPr>
            <w:tcW w:w="1488" w:type="dxa"/>
            <w:tcBorders>
              <w:top w:val="single" w:sz="4" w:space="0" w:color="auto"/>
              <w:left w:val="single" w:sz="4" w:space="0" w:color="auto"/>
              <w:bottom w:val="single" w:sz="4" w:space="0" w:color="auto"/>
              <w:right w:val="single" w:sz="4" w:space="0" w:color="auto"/>
            </w:tcBorders>
            <w:vAlign w:val="center"/>
          </w:tcPr>
          <w:p w14:paraId="77DDD81D" w14:textId="77777777" w:rsidR="006E4540" w:rsidRPr="0069497E" w:rsidRDefault="006E4540" w:rsidP="00A73335">
            <w:pPr>
              <w:spacing w:before="40" w:after="40" w:line="276" w:lineRule="auto"/>
              <w:ind w:firstLine="0"/>
              <w:jc w:val="center"/>
              <w:rPr>
                <w:sz w:val="28"/>
                <w:szCs w:val="28"/>
              </w:rPr>
            </w:pPr>
            <w:r w:rsidRPr="0069497E">
              <w:rPr>
                <w:sz w:val="28"/>
                <w:szCs w:val="28"/>
              </w:rPr>
              <w:t>220</w:t>
            </w:r>
          </w:p>
        </w:tc>
        <w:tc>
          <w:tcPr>
            <w:tcW w:w="2628" w:type="dxa"/>
            <w:tcBorders>
              <w:top w:val="single" w:sz="4" w:space="0" w:color="auto"/>
              <w:left w:val="single" w:sz="4" w:space="0" w:color="auto"/>
              <w:bottom w:val="single" w:sz="4" w:space="0" w:color="auto"/>
              <w:right w:val="single" w:sz="4" w:space="0" w:color="auto"/>
            </w:tcBorders>
            <w:vAlign w:val="center"/>
          </w:tcPr>
          <w:p w14:paraId="14B8C487" w14:textId="77777777" w:rsidR="006E4540" w:rsidRPr="0069497E" w:rsidRDefault="006E4540" w:rsidP="00A73335">
            <w:pPr>
              <w:spacing w:before="40" w:after="40" w:line="276" w:lineRule="auto"/>
              <w:ind w:firstLine="0"/>
              <w:jc w:val="center"/>
              <w:rPr>
                <w:sz w:val="28"/>
                <w:szCs w:val="28"/>
              </w:rPr>
            </w:pPr>
            <w:r w:rsidRPr="0069497E">
              <w:rPr>
                <w:sz w:val="28"/>
                <w:szCs w:val="28"/>
              </w:rPr>
              <w:t>50</w:t>
            </w:r>
          </w:p>
        </w:tc>
      </w:tr>
      <w:tr w:rsidR="0069497E" w:rsidRPr="0069497E" w14:paraId="0B73A188"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tcPr>
          <w:p w14:paraId="44398E17" w14:textId="77777777" w:rsidR="006E4540" w:rsidRPr="0069497E" w:rsidRDefault="006E4540" w:rsidP="00A73335">
            <w:pPr>
              <w:spacing w:before="40" w:after="40" w:line="276" w:lineRule="auto"/>
              <w:ind w:firstLine="0"/>
              <w:rPr>
                <w:sz w:val="28"/>
                <w:szCs w:val="28"/>
              </w:rPr>
            </w:pPr>
            <w:r w:rsidRPr="0069497E">
              <w:rPr>
                <w:sz w:val="28"/>
                <w:szCs w:val="28"/>
              </w:rPr>
              <w:t>Tổng chất rắn lơ lửng</w:t>
            </w:r>
          </w:p>
        </w:tc>
        <w:tc>
          <w:tcPr>
            <w:tcW w:w="1847" w:type="dxa"/>
            <w:tcBorders>
              <w:top w:val="single" w:sz="4" w:space="0" w:color="auto"/>
              <w:left w:val="single" w:sz="4" w:space="0" w:color="auto"/>
              <w:bottom w:val="single" w:sz="4" w:space="0" w:color="auto"/>
              <w:right w:val="single" w:sz="4" w:space="0" w:color="auto"/>
            </w:tcBorders>
            <w:vAlign w:val="center"/>
          </w:tcPr>
          <w:p w14:paraId="6F0CE63D" w14:textId="77777777" w:rsidR="006E4540" w:rsidRPr="0069497E" w:rsidRDefault="006E4540" w:rsidP="00A73335">
            <w:pPr>
              <w:spacing w:before="40" w:after="40" w:line="276" w:lineRule="auto"/>
              <w:ind w:firstLine="0"/>
              <w:jc w:val="center"/>
              <w:rPr>
                <w:sz w:val="28"/>
                <w:szCs w:val="28"/>
              </w:rPr>
            </w:pPr>
            <w:r w:rsidRPr="0069497E">
              <w:rPr>
                <w:sz w:val="28"/>
                <w:szCs w:val="28"/>
              </w:rPr>
              <w:t>mg/l</w:t>
            </w:r>
          </w:p>
        </w:tc>
        <w:tc>
          <w:tcPr>
            <w:tcW w:w="1488" w:type="dxa"/>
            <w:tcBorders>
              <w:top w:val="single" w:sz="4" w:space="0" w:color="auto"/>
              <w:left w:val="single" w:sz="4" w:space="0" w:color="auto"/>
              <w:bottom w:val="single" w:sz="4" w:space="0" w:color="auto"/>
              <w:right w:val="single" w:sz="4" w:space="0" w:color="auto"/>
            </w:tcBorders>
            <w:vAlign w:val="center"/>
          </w:tcPr>
          <w:p w14:paraId="5CE9A2DA" w14:textId="77777777" w:rsidR="006E4540" w:rsidRPr="0069497E" w:rsidRDefault="006E4540" w:rsidP="00A73335">
            <w:pPr>
              <w:spacing w:before="40" w:after="40" w:line="276" w:lineRule="auto"/>
              <w:ind w:firstLine="0"/>
              <w:jc w:val="center"/>
              <w:rPr>
                <w:sz w:val="28"/>
                <w:szCs w:val="28"/>
              </w:rPr>
            </w:pPr>
            <w:r w:rsidRPr="0069497E">
              <w:rPr>
                <w:sz w:val="28"/>
                <w:szCs w:val="28"/>
              </w:rPr>
              <w:t>720</w:t>
            </w:r>
          </w:p>
        </w:tc>
        <w:tc>
          <w:tcPr>
            <w:tcW w:w="2628" w:type="dxa"/>
            <w:tcBorders>
              <w:top w:val="single" w:sz="4" w:space="0" w:color="auto"/>
              <w:left w:val="single" w:sz="4" w:space="0" w:color="auto"/>
              <w:bottom w:val="single" w:sz="4" w:space="0" w:color="auto"/>
              <w:right w:val="single" w:sz="4" w:space="0" w:color="auto"/>
            </w:tcBorders>
            <w:vAlign w:val="center"/>
          </w:tcPr>
          <w:p w14:paraId="0A19663B" w14:textId="77777777" w:rsidR="006E4540" w:rsidRPr="0069497E" w:rsidRDefault="006E4540" w:rsidP="00A73335">
            <w:pPr>
              <w:spacing w:before="40" w:after="40" w:line="276" w:lineRule="auto"/>
              <w:ind w:firstLine="0"/>
              <w:jc w:val="center"/>
              <w:rPr>
                <w:sz w:val="28"/>
                <w:szCs w:val="28"/>
              </w:rPr>
            </w:pPr>
            <w:r w:rsidRPr="0069497E">
              <w:rPr>
                <w:sz w:val="28"/>
                <w:szCs w:val="28"/>
              </w:rPr>
              <w:t>100</w:t>
            </w:r>
          </w:p>
        </w:tc>
      </w:tr>
      <w:tr w:rsidR="0069497E" w:rsidRPr="0069497E" w14:paraId="78F9AEF3"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tcPr>
          <w:p w14:paraId="6E088571" w14:textId="77777777" w:rsidR="006E4540" w:rsidRPr="0069497E" w:rsidRDefault="006E4540" w:rsidP="00A73335">
            <w:pPr>
              <w:spacing w:before="40" w:after="40" w:line="276" w:lineRule="auto"/>
              <w:ind w:firstLine="0"/>
              <w:rPr>
                <w:sz w:val="28"/>
                <w:szCs w:val="28"/>
              </w:rPr>
            </w:pPr>
            <w:r w:rsidRPr="0069497E">
              <w:rPr>
                <w:sz w:val="28"/>
                <w:szCs w:val="28"/>
              </w:rPr>
              <w:lastRenderedPageBreak/>
              <w:t>Tổng Nitơ</w:t>
            </w:r>
          </w:p>
        </w:tc>
        <w:tc>
          <w:tcPr>
            <w:tcW w:w="1847" w:type="dxa"/>
            <w:tcBorders>
              <w:top w:val="single" w:sz="4" w:space="0" w:color="auto"/>
              <w:left w:val="single" w:sz="4" w:space="0" w:color="auto"/>
              <w:bottom w:val="single" w:sz="4" w:space="0" w:color="auto"/>
              <w:right w:val="single" w:sz="4" w:space="0" w:color="auto"/>
            </w:tcBorders>
            <w:vAlign w:val="center"/>
          </w:tcPr>
          <w:p w14:paraId="57F4323E" w14:textId="77777777" w:rsidR="006E4540" w:rsidRPr="0069497E" w:rsidRDefault="006E4540" w:rsidP="00A73335">
            <w:pPr>
              <w:spacing w:before="40" w:after="40" w:line="276" w:lineRule="auto"/>
              <w:ind w:firstLine="0"/>
              <w:jc w:val="center"/>
              <w:rPr>
                <w:sz w:val="28"/>
                <w:szCs w:val="28"/>
              </w:rPr>
            </w:pPr>
            <w:r w:rsidRPr="0069497E">
              <w:rPr>
                <w:sz w:val="28"/>
                <w:szCs w:val="28"/>
              </w:rPr>
              <w:t>mg/l</w:t>
            </w:r>
          </w:p>
        </w:tc>
        <w:tc>
          <w:tcPr>
            <w:tcW w:w="1488" w:type="dxa"/>
            <w:tcBorders>
              <w:top w:val="single" w:sz="4" w:space="0" w:color="auto"/>
              <w:left w:val="single" w:sz="4" w:space="0" w:color="auto"/>
              <w:bottom w:val="single" w:sz="4" w:space="0" w:color="auto"/>
              <w:right w:val="single" w:sz="4" w:space="0" w:color="auto"/>
            </w:tcBorders>
            <w:vAlign w:val="center"/>
          </w:tcPr>
          <w:p w14:paraId="4E384778" w14:textId="77777777" w:rsidR="006E4540" w:rsidRPr="0069497E" w:rsidRDefault="006E4540" w:rsidP="00A73335">
            <w:pPr>
              <w:spacing w:before="40" w:after="40" w:line="276" w:lineRule="auto"/>
              <w:ind w:firstLine="0"/>
              <w:jc w:val="center"/>
              <w:rPr>
                <w:sz w:val="28"/>
                <w:szCs w:val="28"/>
              </w:rPr>
            </w:pPr>
            <w:r w:rsidRPr="0069497E">
              <w:rPr>
                <w:sz w:val="28"/>
                <w:szCs w:val="28"/>
              </w:rPr>
              <w:t>40</w:t>
            </w:r>
          </w:p>
        </w:tc>
        <w:tc>
          <w:tcPr>
            <w:tcW w:w="2628" w:type="dxa"/>
            <w:tcBorders>
              <w:top w:val="single" w:sz="4" w:space="0" w:color="auto"/>
              <w:left w:val="single" w:sz="4" w:space="0" w:color="auto"/>
              <w:bottom w:val="single" w:sz="4" w:space="0" w:color="auto"/>
              <w:right w:val="single" w:sz="4" w:space="0" w:color="auto"/>
            </w:tcBorders>
            <w:vAlign w:val="center"/>
          </w:tcPr>
          <w:p w14:paraId="601AA35A" w14:textId="77777777" w:rsidR="006E4540" w:rsidRPr="0069497E" w:rsidRDefault="006E4540" w:rsidP="00A73335">
            <w:pPr>
              <w:spacing w:before="40" w:after="40" w:line="276" w:lineRule="auto"/>
              <w:ind w:firstLine="0"/>
              <w:jc w:val="center"/>
              <w:rPr>
                <w:sz w:val="28"/>
                <w:szCs w:val="28"/>
              </w:rPr>
            </w:pPr>
            <w:r w:rsidRPr="0069497E">
              <w:rPr>
                <w:sz w:val="28"/>
                <w:szCs w:val="28"/>
              </w:rPr>
              <w:t>50</w:t>
            </w:r>
          </w:p>
        </w:tc>
      </w:tr>
      <w:tr w:rsidR="0069497E" w:rsidRPr="0069497E" w14:paraId="3EA0E8ED"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tcPr>
          <w:p w14:paraId="1DB998C4" w14:textId="77777777" w:rsidR="006E4540" w:rsidRPr="0069497E" w:rsidRDefault="006E4540" w:rsidP="00A73335">
            <w:pPr>
              <w:spacing w:before="40" w:after="40" w:line="276" w:lineRule="auto"/>
              <w:ind w:firstLine="0"/>
              <w:rPr>
                <w:sz w:val="28"/>
                <w:szCs w:val="28"/>
              </w:rPr>
            </w:pPr>
            <w:r w:rsidRPr="0069497E">
              <w:rPr>
                <w:sz w:val="28"/>
                <w:szCs w:val="28"/>
              </w:rPr>
              <w:t>Tổng Photpho</w:t>
            </w:r>
          </w:p>
        </w:tc>
        <w:tc>
          <w:tcPr>
            <w:tcW w:w="1847" w:type="dxa"/>
            <w:tcBorders>
              <w:top w:val="single" w:sz="4" w:space="0" w:color="auto"/>
              <w:left w:val="single" w:sz="4" w:space="0" w:color="auto"/>
              <w:bottom w:val="single" w:sz="4" w:space="0" w:color="auto"/>
              <w:right w:val="single" w:sz="4" w:space="0" w:color="auto"/>
            </w:tcBorders>
            <w:vAlign w:val="center"/>
          </w:tcPr>
          <w:p w14:paraId="74264DAC" w14:textId="77777777" w:rsidR="006E4540" w:rsidRPr="0069497E" w:rsidRDefault="006E4540" w:rsidP="00A73335">
            <w:pPr>
              <w:spacing w:before="40" w:after="40" w:line="276" w:lineRule="auto"/>
              <w:ind w:firstLine="0"/>
              <w:jc w:val="center"/>
              <w:rPr>
                <w:sz w:val="28"/>
                <w:szCs w:val="28"/>
              </w:rPr>
            </w:pPr>
            <w:r w:rsidRPr="0069497E">
              <w:rPr>
                <w:sz w:val="28"/>
                <w:szCs w:val="28"/>
              </w:rPr>
              <w:t>mg/l</w:t>
            </w:r>
          </w:p>
        </w:tc>
        <w:tc>
          <w:tcPr>
            <w:tcW w:w="1488" w:type="dxa"/>
            <w:tcBorders>
              <w:top w:val="single" w:sz="4" w:space="0" w:color="auto"/>
              <w:left w:val="single" w:sz="4" w:space="0" w:color="auto"/>
              <w:bottom w:val="single" w:sz="4" w:space="0" w:color="auto"/>
              <w:right w:val="single" w:sz="4" w:space="0" w:color="auto"/>
            </w:tcBorders>
            <w:vAlign w:val="center"/>
          </w:tcPr>
          <w:p w14:paraId="7C7EC1B5" w14:textId="77777777" w:rsidR="006E4540" w:rsidRPr="0069497E" w:rsidRDefault="006E4540" w:rsidP="00A73335">
            <w:pPr>
              <w:spacing w:before="40" w:after="40" w:line="276" w:lineRule="auto"/>
              <w:ind w:firstLine="0"/>
              <w:jc w:val="center"/>
              <w:rPr>
                <w:sz w:val="28"/>
                <w:szCs w:val="28"/>
              </w:rPr>
            </w:pPr>
            <w:r w:rsidRPr="0069497E">
              <w:rPr>
                <w:sz w:val="28"/>
                <w:szCs w:val="28"/>
              </w:rPr>
              <w:t>8</w:t>
            </w:r>
          </w:p>
        </w:tc>
        <w:tc>
          <w:tcPr>
            <w:tcW w:w="2628" w:type="dxa"/>
            <w:tcBorders>
              <w:top w:val="single" w:sz="4" w:space="0" w:color="auto"/>
              <w:left w:val="single" w:sz="4" w:space="0" w:color="auto"/>
              <w:bottom w:val="single" w:sz="4" w:space="0" w:color="auto"/>
              <w:right w:val="single" w:sz="4" w:space="0" w:color="auto"/>
            </w:tcBorders>
            <w:vAlign w:val="center"/>
          </w:tcPr>
          <w:p w14:paraId="25DA3145" w14:textId="77777777" w:rsidR="006E4540" w:rsidRPr="0069497E" w:rsidRDefault="006E4540" w:rsidP="00A73335">
            <w:pPr>
              <w:spacing w:before="40" w:after="40" w:line="276" w:lineRule="auto"/>
              <w:ind w:firstLine="0"/>
              <w:jc w:val="center"/>
              <w:rPr>
                <w:sz w:val="28"/>
                <w:szCs w:val="28"/>
              </w:rPr>
            </w:pPr>
            <w:r w:rsidRPr="0069497E">
              <w:rPr>
                <w:sz w:val="28"/>
                <w:szCs w:val="28"/>
              </w:rPr>
              <w:t>10</w:t>
            </w:r>
          </w:p>
        </w:tc>
      </w:tr>
      <w:tr w:rsidR="0069497E" w:rsidRPr="0069497E" w14:paraId="5EB436FB" w14:textId="77777777" w:rsidTr="006E4540">
        <w:trPr>
          <w:jc w:val="center"/>
        </w:trPr>
        <w:tc>
          <w:tcPr>
            <w:tcW w:w="2673" w:type="dxa"/>
            <w:tcBorders>
              <w:top w:val="single" w:sz="4" w:space="0" w:color="auto"/>
              <w:left w:val="single" w:sz="4" w:space="0" w:color="auto"/>
              <w:bottom w:val="single" w:sz="4" w:space="0" w:color="auto"/>
              <w:right w:val="single" w:sz="4" w:space="0" w:color="auto"/>
            </w:tcBorders>
            <w:vAlign w:val="center"/>
          </w:tcPr>
          <w:p w14:paraId="3E14A32A" w14:textId="77777777" w:rsidR="006E4540" w:rsidRPr="0069497E" w:rsidRDefault="006E4540" w:rsidP="00A73335">
            <w:pPr>
              <w:spacing w:before="40" w:after="40" w:line="276" w:lineRule="auto"/>
              <w:ind w:firstLine="0"/>
              <w:rPr>
                <w:sz w:val="28"/>
                <w:szCs w:val="28"/>
              </w:rPr>
            </w:pPr>
            <w:r w:rsidRPr="0069497E">
              <w:rPr>
                <w:sz w:val="28"/>
                <w:szCs w:val="28"/>
              </w:rPr>
              <w:t>Coliform</w:t>
            </w:r>
          </w:p>
        </w:tc>
        <w:tc>
          <w:tcPr>
            <w:tcW w:w="1847" w:type="dxa"/>
            <w:tcBorders>
              <w:top w:val="single" w:sz="4" w:space="0" w:color="auto"/>
              <w:left w:val="single" w:sz="4" w:space="0" w:color="auto"/>
              <w:bottom w:val="single" w:sz="4" w:space="0" w:color="auto"/>
              <w:right w:val="single" w:sz="4" w:space="0" w:color="auto"/>
            </w:tcBorders>
            <w:vAlign w:val="center"/>
          </w:tcPr>
          <w:p w14:paraId="38C45EA5" w14:textId="77777777" w:rsidR="006E4540" w:rsidRPr="0069497E" w:rsidRDefault="006E4540" w:rsidP="00A73335">
            <w:pPr>
              <w:spacing w:before="40" w:after="40" w:line="276" w:lineRule="auto"/>
              <w:ind w:left="-57" w:right="-57" w:firstLine="0"/>
              <w:jc w:val="center"/>
              <w:rPr>
                <w:spacing w:val="-6"/>
                <w:sz w:val="28"/>
                <w:szCs w:val="28"/>
              </w:rPr>
            </w:pPr>
            <w:r w:rsidRPr="0069497E">
              <w:rPr>
                <w:spacing w:val="-6"/>
                <w:sz w:val="28"/>
                <w:szCs w:val="28"/>
              </w:rPr>
              <w:t>MPN/100ml</w:t>
            </w:r>
          </w:p>
        </w:tc>
        <w:tc>
          <w:tcPr>
            <w:tcW w:w="1488" w:type="dxa"/>
            <w:tcBorders>
              <w:top w:val="single" w:sz="4" w:space="0" w:color="auto"/>
              <w:left w:val="single" w:sz="4" w:space="0" w:color="auto"/>
              <w:bottom w:val="single" w:sz="4" w:space="0" w:color="auto"/>
              <w:right w:val="single" w:sz="4" w:space="0" w:color="auto"/>
            </w:tcBorders>
            <w:vAlign w:val="center"/>
          </w:tcPr>
          <w:p w14:paraId="606FB85B" w14:textId="77777777" w:rsidR="006E4540" w:rsidRPr="0069497E" w:rsidRDefault="006E4540" w:rsidP="00A73335">
            <w:pPr>
              <w:spacing w:before="40" w:after="40" w:line="276" w:lineRule="auto"/>
              <w:ind w:firstLine="0"/>
              <w:jc w:val="center"/>
              <w:rPr>
                <w:sz w:val="28"/>
                <w:szCs w:val="28"/>
                <w:vertAlign w:val="superscript"/>
              </w:rPr>
            </w:pPr>
            <w:r w:rsidRPr="0069497E">
              <w:rPr>
                <w:sz w:val="28"/>
                <w:szCs w:val="28"/>
              </w:rPr>
              <w:t>10</w:t>
            </w:r>
            <w:r w:rsidRPr="0069497E">
              <w:rPr>
                <w:sz w:val="28"/>
                <w:szCs w:val="28"/>
                <w:vertAlign w:val="superscript"/>
              </w:rPr>
              <w:t>7</w:t>
            </w:r>
            <w:r w:rsidRPr="0069497E">
              <w:rPr>
                <w:sz w:val="28"/>
                <w:szCs w:val="28"/>
              </w:rPr>
              <w:t xml:space="preserve"> - 10</w:t>
            </w:r>
            <w:r w:rsidRPr="0069497E">
              <w:rPr>
                <w:sz w:val="28"/>
                <w:szCs w:val="28"/>
                <w:vertAlign w:val="superscript"/>
              </w:rPr>
              <w:t>8</w:t>
            </w:r>
          </w:p>
        </w:tc>
        <w:tc>
          <w:tcPr>
            <w:tcW w:w="2628" w:type="dxa"/>
            <w:tcBorders>
              <w:top w:val="single" w:sz="4" w:space="0" w:color="auto"/>
              <w:left w:val="single" w:sz="4" w:space="0" w:color="auto"/>
              <w:bottom w:val="single" w:sz="4" w:space="0" w:color="auto"/>
              <w:right w:val="single" w:sz="4" w:space="0" w:color="auto"/>
            </w:tcBorders>
            <w:vAlign w:val="center"/>
          </w:tcPr>
          <w:p w14:paraId="390061C9" w14:textId="77777777" w:rsidR="006E4540" w:rsidRPr="0069497E" w:rsidRDefault="006E4540" w:rsidP="00A73335">
            <w:pPr>
              <w:spacing w:before="40" w:after="40" w:line="276" w:lineRule="auto"/>
              <w:ind w:firstLine="0"/>
              <w:jc w:val="center"/>
              <w:rPr>
                <w:sz w:val="28"/>
                <w:szCs w:val="28"/>
              </w:rPr>
            </w:pPr>
            <w:r w:rsidRPr="0069497E">
              <w:rPr>
                <w:sz w:val="28"/>
                <w:szCs w:val="28"/>
              </w:rPr>
              <w:t>5.000</w:t>
            </w:r>
          </w:p>
        </w:tc>
      </w:tr>
    </w:tbl>
    <w:p w14:paraId="42AE28A7" w14:textId="77777777" w:rsidR="006E4540" w:rsidRPr="0069497E" w:rsidRDefault="006E4540" w:rsidP="006E4540">
      <w:pPr>
        <w:spacing w:line="276" w:lineRule="auto"/>
        <w:jc w:val="right"/>
        <w:rPr>
          <w:i/>
          <w:iCs/>
          <w:sz w:val="28"/>
          <w:szCs w:val="28"/>
        </w:rPr>
      </w:pPr>
      <w:r w:rsidRPr="0069497E">
        <w:rPr>
          <w:i/>
          <w:iCs/>
          <w:sz w:val="28"/>
          <w:szCs w:val="28"/>
        </w:rPr>
        <w:t xml:space="preserve">Nguồn: </w:t>
      </w:r>
      <w:r w:rsidRPr="0069497E">
        <w:rPr>
          <w:i/>
          <w:sz w:val="28"/>
          <w:szCs w:val="28"/>
        </w:rPr>
        <w:t xml:space="preserve">Wastewater Engineering: Treatment and Reuse, Mecalf &amp;Eddy </w:t>
      </w:r>
      <w:r w:rsidRPr="0069497E">
        <w:rPr>
          <w:i/>
          <w:iCs/>
          <w:sz w:val="28"/>
          <w:szCs w:val="28"/>
        </w:rPr>
        <w:t>2004</w:t>
      </w:r>
    </w:p>
    <w:p w14:paraId="2E5A76F8" w14:textId="77777777" w:rsidR="006E4540" w:rsidRPr="0069497E" w:rsidRDefault="006E4540" w:rsidP="006E4540">
      <w:pPr>
        <w:spacing w:before="80" w:line="276" w:lineRule="auto"/>
        <w:rPr>
          <w:sz w:val="28"/>
          <w:szCs w:val="28"/>
        </w:rPr>
      </w:pPr>
      <w:r w:rsidRPr="0069497E">
        <w:rPr>
          <w:sz w:val="28"/>
          <w:szCs w:val="28"/>
        </w:rPr>
        <w:t>Theo QCVN 14:2008/BTNMT Quy chuẩn kỹ thuật quốc gia về nước thải sinh hoạt cho thấy, tất cả các thông số đều vượt quá tiêu chuẩn nhiều lần.</w:t>
      </w:r>
    </w:p>
    <w:p w14:paraId="5F92DBF0" w14:textId="77777777" w:rsidR="006E4540" w:rsidRPr="0069497E" w:rsidRDefault="006E4540" w:rsidP="006E4540">
      <w:pPr>
        <w:spacing w:before="80" w:line="276" w:lineRule="auto"/>
        <w:rPr>
          <w:sz w:val="28"/>
          <w:szCs w:val="28"/>
        </w:rPr>
      </w:pPr>
      <w:r w:rsidRPr="0069497E">
        <w:rPr>
          <w:sz w:val="28"/>
          <w:szCs w:val="28"/>
        </w:rPr>
        <w:t xml:space="preserve">Nếu không được thu gom và xử lý, nước thải sinh hoạt sẽ làm ô nhiễm nguồn nước mặt </w:t>
      </w:r>
      <w:r w:rsidRPr="0069497E">
        <w:rPr>
          <w:sz w:val="28"/>
          <w:szCs w:val="28"/>
          <w:lang w:val="vi-VN"/>
        </w:rPr>
        <w:t xml:space="preserve">tại khu vực ruộng lúa tiếp giáp với dự án </w:t>
      </w:r>
      <w:r w:rsidRPr="0069497E">
        <w:rPr>
          <w:sz w:val="28"/>
          <w:szCs w:val="28"/>
        </w:rPr>
        <w:t>như: làm tăng hàm lượng các chất N, P, chất rắn lơ lửng,... Khi hàm lượng Nitơ và photpho trong nước tăng sẽ làm gia tăng sự phát triển của tảo, dẫn đến làm suy giảm chất lượng nước, gây ra hiện tượng phú dưỡng. Quá trình phân hủy sinh học các chất hữu cơ sẽ làm gia tăng hàm lượng amoniac trong nước. Trong nước, amoniac tồn tại ở 2 dạng: NH</w:t>
      </w:r>
      <w:r w:rsidRPr="0069497E">
        <w:rPr>
          <w:sz w:val="28"/>
          <w:szCs w:val="28"/>
          <w:vertAlign w:val="subscript"/>
        </w:rPr>
        <w:t>4</w:t>
      </w:r>
      <w:r w:rsidRPr="0069497E">
        <w:rPr>
          <w:sz w:val="28"/>
          <w:szCs w:val="28"/>
        </w:rPr>
        <w:t xml:space="preserve"> và NH</w:t>
      </w:r>
      <w:r w:rsidRPr="0069497E">
        <w:rPr>
          <w:sz w:val="28"/>
          <w:szCs w:val="28"/>
          <w:vertAlign w:val="subscript"/>
        </w:rPr>
        <w:t>3</w:t>
      </w:r>
      <w:r w:rsidRPr="0069497E">
        <w:rPr>
          <w:sz w:val="28"/>
          <w:szCs w:val="28"/>
        </w:rPr>
        <w:t>, khi pH trong nước cao thì tỷ lệ NH</w:t>
      </w:r>
      <w:r w:rsidRPr="0069497E">
        <w:rPr>
          <w:sz w:val="28"/>
          <w:szCs w:val="28"/>
          <w:vertAlign w:val="subscript"/>
        </w:rPr>
        <w:t>3</w:t>
      </w:r>
      <w:r w:rsidRPr="0069497E">
        <w:rPr>
          <w:sz w:val="28"/>
          <w:szCs w:val="28"/>
        </w:rPr>
        <w:t xml:space="preserve"> cao, gây độc cho các loài thủy sinh. </w:t>
      </w:r>
    </w:p>
    <w:p w14:paraId="200C69D8" w14:textId="77777777" w:rsidR="006E4540" w:rsidRPr="0069497E" w:rsidRDefault="006E4540" w:rsidP="006E4540">
      <w:pPr>
        <w:spacing w:before="80" w:line="276" w:lineRule="auto"/>
        <w:rPr>
          <w:sz w:val="28"/>
          <w:szCs w:val="28"/>
        </w:rPr>
      </w:pPr>
      <w:r w:rsidRPr="0069497E">
        <w:rPr>
          <w:sz w:val="28"/>
          <w:szCs w:val="28"/>
        </w:rPr>
        <w:t>* Nước thải tại hàng thực phẩm tươi sống (cá thịt), cửa hàng ăn uống và nước rữa bề mặt chợ.</w:t>
      </w:r>
    </w:p>
    <w:p w14:paraId="17454D47" w14:textId="77777777" w:rsidR="006E4540" w:rsidRPr="0069497E" w:rsidRDefault="006E4540" w:rsidP="006E4540">
      <w:pPr>
        <w:spacing w:before="80" w:line="276" w:lineRule="auto"/>
        <w:rPr>
          <w:sz w:val="28"/>
          <w:szCs w:val="28"/>
        </w:rPr>
      </w:pPr>
      <w:r w:rsidRPr="0069497E">
        <w:rPr>
          <w:sz w:val="28"/>
          <w:szCs w:val="28"/>
        </w:rPr>
        <w:t>Số lượng các hộ kinh doanh hàng thực phẩm tươi sống (cá, thịt, gia cầm làm sẵn, xay cá …) khoảng 100 hộ và ước tính lượng nước thải từ hoạt động rửa dao thớt, nước thải chứa cá … từ mỗi hộ kinh doanh thải ra hàng ngày khoảng 20 lít thì tổng lượng nước thải ra khoảng 2 m</w:t>
      </w:r>
      <w:r w:rsidRPr="0069497E">
        <w:rPr>
          <w:sz w:val="28"/>
          <w:szCs w:val="28"/>
          <w:vertAlign w:val="superscript"/>
        </w:rPr>
        <w:t>3</w:t>
      </w:r>
      <w:r w:rsidRPr="0069497E">
        <w:rPr>
          <w:sz w:val="28"/>
          <w:szCs w:val="28"/>
        </w:rPr>
        <w:t xml:space="preserve">. </w:t>
      </w:r>
    </w:p>
    <w:p w14:paraId="58B24D0C" w14:textId="77777777" w:rsidR="006E4540" w:rsidRPr="0069497E" w:rsidRDefault="006E4540" w:rsidP="006E4540">
      <w:pPr>
        <w:spacing w:before="80" w:line="276" w:lineRule="auto"/>
        <w:rPr>
          <w:sz w:val="28"/>
          <w:szCs w:val="28"/>
        </w:rPr>
      </w:pPr>
      <w:r w:rsidRPr="0069497E">
        <w:rPr>
          <w:sz w:val="28"/>
          <w:szCs w:val="28"/>
        </w:rPr>
        <w:t>Lượng nước thải từ hoạt động rửa sân nền khu vực hàng thực phẩm tươi sống khoảng 3 lít/m</w:t>
      </w:r>
      <w:r w:rsidRPr="0069497E">
        <w:rPr>
          <w:sz w:val="28"/>
          <w:szCs w:val="28"/>
          <w:vertAlign w:val="superscript"/>
        </w:rPr>
        <w:t>2</w:t>
      </w:r>
      <w:r w:rsidRPr="0069497E">
        <w:rPr>
          <w:sz w:val="28"/>
          <w:szCs w:val="28"/>
        </w:rPr>
        <w:t xml:space="preserve"> (theo thực tế khối lượng nước thải phát sinh hiện trạng tại các khu vực chợ lân cận). Với diện tích khu vực hàng thực phẩm tươi sống là 1.483 m</w:t>
      </w:r>
      <w:r w:rsidRPr="0069497E">
        <w:rPr>
          <w:sz w:val="28"/>
          <w:szCs w:val="28"/>
          <w:vertAlign w:val="superscript"/>
        </w:rPr>
        <w:t>2</w:t>
      </w:r>
      <w:r w:rsidRPr="0069497E">
        <w:rPr>
          <w:sz w:val="28"/>
          <w:szCs w:val="28"/>
        </w:rPr>
        <w:t xml:space="preserve"> thì lượng nước phát sinh từ hoạt động rữa sân nền khoảng 4,449 m</w:t>
      </w:r>
      <w:r w:rsidRPr="0069497E">
        <w:rPr>
          <w:sz w:val="28"/>
          <w:szCs w:val="28"/>
          <w:vertAlign w:val="superscript"/>
        </w:rPr>
        <w:t>3</w:t>
      </w:r>
      <w:r w:rsidRPr="0069497E">
        <w:rPr>
          <w:sz w:val="28"/>
          <w:szCs w:val="28"/>
        </w:rPr>
        <w:t xml:space="preserve">/ngày. </w:t>
      </w:r>
    </w:p>
    <w:p w14:paraId="4B429E4D" w14:textId="77777777" w:rsidR="006E4540" w:rsidRPr="0069497E" w:rsidRDefault="006E4540" w:rsidP="006E4540">
      <w:pPr>
        <w:spacing w:before="80" w:line="276" w:lineRule="auto"/>
        <w:rPr>
          <w:sz w:val="28"/>
          <w:szCs w:val="28"/>
        </w:rPr>
      </w:pPr>
      <w:r w:rsidRPr="0069497E">
        <w:rPr>
          <w:sz w:val="28"/>
          <w:szCs w:val="28"/>
        </w:rPr>
        <w:t>Đặc trưng của nguồn thải này là chứa các chất hữu cơ, vi khuẩn gây bệnh, dịch cá, mỡ động vật, cũng như chất ô nhiễm hữu cơ. Nếu không được thu gom và xử lý thích hợp sẽ phát sinh mùi hôi gây ảnh hưởng đến chất lượng môi trường không khí khu vực cũng chất lượng nước mặt ruộng lúa, àm giảm năng suất lúa và gây mất mỹ quan khu vực.</w:t>
      </w:r>
    </w:p>
    <w:p w14:paraId="55BFBAC0" w14:textId="77777777" w:rsidR="006E4540" w:rsidRPr="0069497E" w:rsidRDefault="006E4540" w:rsidP="00A73335">
      <w:pPr>
        <w:spacing w:before="80" w:line="276" w:lineRule="auto"/>
        <w:rPr>
          <w:sz w:val="28"/>
          <w:szCs w:val="28"/>
        </w:rPr>
      </w:pPr>
      <w:r w:rsidRPr="0069497E">
        <w:rPr>
          <w:sz w:val="28"/>
          <w:szCs w:val="28"/>
        </w:rPr>
        <w:t>Tổng lượng nước thải phát sinh hàng ngày tại chợ Quảng Đông là: 20,95 m</w:t>
      </w:r>
      <w:r w:rsidRPr="0069497E">
        <w:rPr>
          <w:sz w:val="28"/>
          <w:szCs w:val="28"/>
          <w:vertAlign w:val="superscript"/>
        </w:rPr>
        <w:t>3</w:t>
      </w:r>
      <w:r w:rsidRPr="0069497E">
        <w:rPr>
          <w:sz w:val="28"/>
          <w:szCs w:val="28"/>
        </w:rPr>
        <w:t>/ngày.</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953"/>
        <w:gridCol w:w="2455"/>
      </w:tblGrid>
      <w:tr w:rsidR="0069497E" w:rsidRPr="0069497E" w14:paraId="39D1A858" w14:textId="77777777" w:rsidTr="006E4540">
        <w:tc>
          <w:tcPr>
            <w:tcW w:w="1101" w:type="dxa"/>
            <w:shd w:val="clear" w:color="auto" w:fill="auto"/>
          </w:tcPr>
          <w:p w14:paraId="376C3C3B" w14:textId="77777777" w:rsidR="006E4540" w:rsidRPr="0069497E" w:rsidRDefault="006E4540" w:rsidP="00A73335">
            <w:pPr>
              <w:spacing w:before="80" w:line="276" w:lineRule="auto"/>
              <w:ind w:firstLine="0"/>
              <w:jc w:val="center"/>
              <w:rPr>
                <w:b/>
                <w:sz w:val="28"/>
                <w:szCs w:val="28"/>
              </w:rPr>
            </w:pPr>
            <w:r w:rsidRPr="0069497E">
              <w:rPr>
                <w:b/>
                <w:sz w:val="28"/>
                <w:szCs w:val="28"/>
              </w:rPr>
              <w:t>TT</w:t>
            </w:r>
          </w:p>
        </w:tc>
        <w:tc>
          <w:tcPr>
            <w:tcW w:w="5953" w:type="dxa"/>
            <w:shd w:val="clear" w:color="auto" w:fill="auto"/>
          </w:tcPr>
          <w:p w14:paraId="4E4F6D2A" w14:textId="6AB58633" w:rsidR="006E4540" w:rsidRPr="0069497E" w:rsidRDefault="00A73335" w:rsidP="00A73335">
            <w:pPr>
              <w:spacing w:before="80" w:line="276" w:lineRule="auto"/>
              <w:ind w:firstLine="0"/>
              <w:jc w:val="center"/>
              <w:rPr>
                <w:b/>
                <w:sz w:val="28"/>
                <w:szCs w:val="28"/>
              </w:rPr>
            </w:pPr>
            <w:r w:rsidRPr="0069497E">
              <w:rPr>
                <w:b/>
                <w:sz w:val="28"/>
                <w:szCs w:val="28"/>
                <w:lang w:val="vi-VN"/>
              </w:rPr>
              <w:t>THÀNH</w:t>
            </w:r>
            <w:r w:rsidR="006E4540" w:rsidRPr="0069497E">
              <w:rPr>
                <w:b/>
                <w:sz w:val="28"/>
                <w:szCs w:val="28"/>
              </w:rPr>
              <w:t xml:space="preserve"> PHẦN</w:t>
            </w:r>
          </w:p>
        </w:tc>
        <w:tc>
          <w:tcPr>
            <w:tcW w:w="2455" w:type="dxa"/>
            <w:shd w:val="clear" w:color="auto" w:fill="auto"/>
          </w:tcPr>
          <w:p w14:paraId="581BB3E8" w14:textId="77777777" w:rsidR="006E4540" w:rsidRPr="0069497E" w:rsidRDefault="006E4540" w:rsidP="00A73335">
            <w:pPr>
              <w:spacing w:before="80" w:line="276" w:lineRule="auto"/>
              <w:ind w:firstLine="0"/>
              <w:jc w:val="center"/>
              <w:rPr>
                <w:b/>
                <w:sz w:val="28"/>
                <w:szCs w:val="28"/>
              </w:rPr>
            </w:pPr>
            <w:r w:rsidRPr="0069497E">
              <w:rPr>
                <w:b/>
                <w:sz w:val="28"/>
                <w:szCs w:val="28"/>
              </w:rPr>
              <w:t>KHỐI LƯỢNG (m</w:t>
            </w:r>
            <w:r w:rsidRPr="0069497E">
              <w:rPr>
                <w:b/>
                <w:sz w:val="28"/>
                <w:szCs w:val="28"/>
                <w:vertAlign w:val="superscript"/>
              </w:rPr>
              <w:t>3</w:t>
            </w:r>
            <w:r w:rsidRPr="0069497E">
              <w:rPr>
                <w:b/>
                <w:sz w:val="28"/>
                <w:szCs w:val="28"/>
              </w:rPr>
              <w:t>)</w:t>
            </w:r>
          </w:p>
        </w:tc>
      </w:tr>
      <w:tr w:rsidR="0069497E" w:rsidRPr="0069497E" w14:paraId="664FC2DF" w14:textId="77777777" w:rsidTr="006E4540">
        <w:tc>
          <w:tcPr>
            <w:tcW w:w="1101" w:type="dxa"/>
            <w:shd w:val="clear" w:color="auto" w:fill="auto"/>
          </w:tcPr>
          <w:p w14:paraId="3B340260" w14:textId="77777777" w:rsidR="006E4540" w:rsidRPr="0069497E" w:rsidRDefault="006E4540" w:rsidP="00A73335">
            <w:pPr>
              <w:spacing w:before="80" w:line="276" w:lineRule="auto"/>
              <w:ind w:firstLine="0"/>
              <w:jc w:val="center"/>
              <w:rPr>
                <w:sz w:val="28"/>
                <w:szCs w:val="28"/>
              </w:rPr>
            </w:pPr>
            <w:r w:rsidRPr="0069497E">
              <w:rPr>
                <w:sz w:val="28"/>
                <w:szCs w:val="28"/>
              </w:rPr>
              <w:t>1</w:t>
            </w:r>
          </w:p>
        </w:tc>
        <w:tc>
          <w:tcPr>
            <w:tcW w:w="5953" w:type="dxa"/>
            <w:shd w:val="clear" w:color="auto" w:fill="auto"/>
          </w:tcPr>
          <w:p w14:paraId="554BDE83" w14:textId="77777777" w:rsidR="006E4540" w:rsidRPr="0069497E" w:rsidRDefault="006E4540" w:rsidP="00A73335">
            <w:pPr>
              <w:spacing w:before="80" w:line="276" w:lineRule="auto"/>
              <w:ind w:firstLine="0"/>
              <w:rPr>
                <w:sz w:val="28"/>
                <w:szCs w:val="28"/>
              </w:rPr>
            </w:pPr>
            <w:r w:rsidRPr="0069497E">
              <w:rPr>
                <w:sz w:val="28"/>
                <w:szCs w:val="28"/>
              </w:rPr>
              <w:t>Nước thải sinh hoạt các hộ kinh doanh</w:t>
            </w:r>
          </w:p>
        </w:tc>
        <w:tc>
          <w:tcPr>
            <w:tcW w:w="2455" w:type="dxa"/>
            <w:shd w:val="clear" w:color="auto" w:fill="auto"/>
          </w:tcPr>
          <w:p w14:paraId="5AA425EC" w14:textId="77777777" w:rsidR="006E4540" w:rsidRPr="0069497E" w:rsidRDefault="006E4540" w:rsidP="00A73335">
            <w:pPr>
              <w:spacing w:before="80" w:line="276" w:lineRule="auto"/>
              <w:ind w:firstLine="0"/>
              <w:jc w:val="center"/>
              <w:rPr>
                <w:sz w:val="28"/>
                <w:szCs w:val="28"/>
              </w:rPr>
            </w:pPr>
            <w:r w:rsidRPr="0069497E">
              <w:rPr>
                <w:sz w:val="28"/>
                <w:szCs w:val="28"/>
              </w:rPr>
              <w:t>11,25</w:t>
            </w:r>
          </w:p>
        </w:tc>
      </w:tr>
      <w:tr w:rsidR="0069497E" w:rsidRPr="0069497E" w14:paraId="6E975E39" w14:textId="77777777" w:rsidTr="006E4540">
        <w:tc>
          <w:tcPr>
            <w:tcW w:w="1101" w:type="dxa"/>
            <w:shd w:val="clear" w:color="auto" w:fill="auto"/>
          </w:tcPr>
          <w:p w14:paraId="1CF3D3AF" w14:textId="77777777" w:rsidR="006E4540" w:rsidRPr="0069497E" w:rsidRDefault="006E4540" w:rsidP="00A73335">
            <w:pPr>
              <w:spacing w:before="80" w:line="276" w:lineRule="auto"/>
              <w:ind w:firstLine="0"/>
              <w:jc w:val="center"/>
              <w:rPr>
                <w:sz w:val="28"/>
                <w:szCs w:val="28"/>
              </w:rPr>
            </w:pPr>
            <w:r w:rsidRPr="0069497E">
              <w:rPr>
                <w:sz w:val="28"/>
                <w:szCs w:val="28"/>
              </w:rPr>
              <w:t>2</w:t>
            </w:r>
          </w:p>
        </w:tc>
        <w:tc>
          <w:tcPr>
            <w:tcW w:w="5953" w:type="dxa"/>
            <w:shd w:val="clear" w:color="auto" w:fill="auto"/>
          </w:tcPr>
          <w:p w14:paraId="510C9EEA" w14:textId="77777777" w:rsidR="006E4540" w:rsidRPr="0069497E" w:rsidRDefault="006E4540" w:rsidP="00A73335">
            <w:pPr>
              <w:spacing w:before="80" w:line="276" w:lineRule="auto"/>
              <w:ind w:firstLine="0"/>
              <w:rPr>
                <w:sz w:val="28"/>
                <w:szCs w:val="28"/>
              </w:rPr>
            </w:pPr>
            <w:r w:rsidRPr="0069497E">
              <w:rPr>
                <w:sz w:val="28"/>
                <w:szCs w:val="28"/>
              </w:rPr>
              <w:t>Nước thải sinh hoạt của người dân đến chợ</w:t>
            </w:r>
          </w:p>
        </w:tc>
        <w:tc>
          <w:tcPr>
            <w:tcW w:w="2455" w:type="dxa"/>
            <w:shd w:val="clear" w:color="auto" w:fill="auto"/>
          </w:tcPr>
          <w:p w14:paraId="6C3955A4" w14:textId="77777777" w:rsidR="006E4540" w:rsidRPr="0069497E" w:rsidRDefault="006E4540" w:rsidP="00A73335">
            <w:pPr>
              <w:spacing w:before="80" w:line="276" w:lineRule="auto"/>
              <w:ind w:firstLine="0"/>
              <w:jc w:val="center"/>
              <w:rPr>
                <w:sz w:val="28"/>
                <w:szCs w:val="28"/>
              </w:rPr>
            </w:pPr>
            <w:r w:rsidRPr="0069497E">
              <w:rPr>
                <w:sz w:val="28"/>
                <w:szCs w:val="28"/>
              </w:rPr>
              <w:t>2</w:t>
            </w:r>
          </w:p>
        </w:tc>
      </w:tr>
      <w:tr w:rsidR="0069497E" w:rsidRPr="0069497E" w14:paraId="40B8EE35" w14:textId="77777777" w:rsidTr="006E4540">
        <w:tc>
          <w:tcPr>
            <w:tcW w:w="1101" w:type="dxa"/>
            <w:shd w:val="clear" w:color="auto" w:fill="auto"/>
          </w:tcPr>
          <w:p w14:paraId="4006B568" w14:textId="77777777" w:rsidR="006E4540" w:rsidRPr="0069497E" w:rsidRDefault="006E4540" w:rsidP="00A73335">
            <w:pPr>
              <w:spacing w:before="80" w:line="276" w:lineRule="auto"/>
              <w:ind w:firstLine="0"/>
              <w:jc w:val="center"/>
              <w:rPr>
                <w:sz w:val="28"/>
                <w:szCs w:val="28"/>
              </w:rPr>
            </w:pPr>
            <w:r w:rsidRPr="0069497E">
              <w:rPr>
                <w:sz w:val="28"/>
                <w:szCs w:val="28"/>
              </w:rPr>
              <w:t>3</w:t>
            </w:r>
          </w:p>
        </w:tc>
        <w:tc>
          <w:tcPr>
            <w:tcW w:w="5953" w:type="dxa"/>
            <w:shd w:val="clear" w:color="auto" w:fill="auto"/>
          </w:tcPr>
          <w:p w14:paraId="5C6A24A1" w14:textId="77777777" w:rsidR="006E4540" w:rsidRPr="0069497E" w:rsidRDefault="006E4540" w:rsidP="00A73335">
            <w:pPr>
              <w:spacing w:before="80" w:line="276" w:lineRule="auto"/>
              <w:ind w:firstLine="0"/>
              <w:rPr>
                <w:sz w:val="28"/>
                <w:szCs w:val="28"/>
                <w:lang w:val="vi-VN"/>
              </w:rPr>
            </w:pPr>
            <w:r w:rsidRPr="0069497E">
              <w:rPr>
                <w:sz w:val="28"/>
                <w:szCs w:val="28"/>
              </w:rPr>
              <w:t xml:space="preserve">Nước thải Ban quản lý Chợ </w:t>
            </w:r>
            <w:r w:rsidRPr="0069497E">
              <w:rPr>
                <w:sz w:val="28"/>
                <w:szCs w:val="28"/>
                <w:lang w:val="vi-VN"/>
              </w:rPr>
              <w:t>Quảng Đông</w:t>
            </w:r>
          </w:p>
        </w:tc>
        <w:tc>
          <w:tcPr>
            <w:tcW w:w="2455" w:type="dxa"/>
            <w:shd w:val="clear" w:color="auto" w:fill="auto"/>
          </w:tcPr>
          <w:p w14:paraId="6F0C2A20" w14:textId="77777777" w:rsidR="006E4540" w:rsidRPr="0069497E" w:rsidRDefault="006E4540" w:rsidP="00A73335">
            <w:pPr>
              <w:spacing w:before="80" w:line="276" w:lineRule="auto"/>
              <w:ind w:firstLine="0"/>
              <w:jc w:val="center"/>
              <w:rPr>
                <w:sz w:val="28"/>
                <w:szCs w:val="28"/>
              </w:rPr>
            </w:pPr>
            <w:r w:rsidRPr="0069497E">
              <w:rPr>
                <w:sz w:val="28"/>
                <w:szCs w:val="28"/>
              </w:rPr>
              <w:t>1,25</w:t>
            </w:r>
          </w:p>
        </w:tc>
      </w:tr>
      <w:tr w:rsidR="0069497E" w:rsidRPr="0069497E" w14:paraId="06A22F57" w14:textId="77777777" w:rsidTr="006E4540">
        <w:tc>
          <w:tcPr>
            <w:tcW w:w="1101" w:type="dxa"/>
            <w:shd w:val="clear" w:color="auto" w:fill="auto"/>
          </w:tcPr>
          <w:p w14:paraId="11974657" w14:textId="77777777" w:rsidR="006E4540" w:rsidRPr="0069497E" w:rsidRDefault="006E4540" w:rsidP="00A73335">
            <w:pPr>
              <w:spacing w:before="80" w:line="276" w:lineRule="auto"/>
              <w:ind w:firstLine="0"/>
              <w:jc w:val="center"/>
              <w:rPr>
                <w:sz w:val="28"/>
                <w:szCs w:val="28"/>
              </w:rPr>
            </w:pPr>
            <w:r w:rsidRPr="0069497E">
              <w:rPr>
                <w:sz w:val="28"/>
                <w:szCs w:val="28"/>
              </w:rPr>
              <w:lastRenderedPageBreak/>
              <w:t>4</w:t>
            </w:r>
          </w:p>
        </w:tc>
        <w:tc>
          <w:tcPr>
            <w:tcW w:w="5953" w:type="dxa"/>
            <w:shd w:val="clear" w:color="auto" w:fill="auto"/>
          </w:tcPr>
          <w:p w14:paraId="73723E56" w14:textId="77777777" w:rsidR="006E4540" w:rsidRPr="0069497E" w:rsidRDefault="006E4540" w:rsidP="00A73335">
            <w:pPr>
              <w:spacing w:before="80" w:line="276" w:lineRule="auto"/>
              <w:ind w:firstLine="0"/>
              <w:rPr>
                <w:sz w:val="28"/>
                <w:szCs w:val="28"/>
              </w:rPr>
            </w:pPr>
            <w:r w:rsidRPr="0069497E">
              <w:rPr>
                <w:sz w:val="28"/>
                <w:szCs w:val="28"/>
              </w:rPr>
              <w:t>Nước thải tại hàng thực phẩm tươi sống</w:t>
            </w:r>
          </w:p>
        </w:tc>
        <w:tc>
          <w:tcPr>
            <w:tcW w:w="2455" w:type="dxa"/>
            <w:shd w:val="clear" w:color="auto" w:fill="auto"/>
          </w:tcPr>
          <w:p w14:paraId="00CE5511" w14:textId="77777777" w:rsidR="006E4540" w:rsidRPr="0069497E" w:rsidRDefault="006E4540" w:rsidP="00A73335">
            <w:pPr>
              <w:spacing w:before="80" w:line="276" w:lineRule="auto"/>
              <w:ind w:firstLine="0"/>
              <w:jc w:val="center"/>
              <w:rPr>
                <w:sz w:val="28"/>
                <w:szCs w:val="28"/>
              </w:rPr>
            </w:pPr>
            <w:r w:rsidRPr="0069497E">
              <w:rPr>
                <w:sz w:val="28"/>
                <w:szCs w:val="28"/>
              </w:rPr>
              <w:t>2</w:t>
            </w:r>
          </w:p>
        </w:tc>
      </w:tr>
      <w:tr w:rsidR="0069497E" w:rsidRPr="0069497E" w14:paraId="01AD51F9" w14:textId="77777777" w:rsidTr="006E4540">
        <w:tc>
          <w:tcPr>
            <w:tcW w:w="1101" w:type="dxa"/>
            <w:shd w:val="clear" w:color="auto" w:fill="auto"/>
          </w:tcPr>
          <w:p w14:paraId="16FEDEFF" w14:textId="77777777" w:rsidR="006E4540" w:rsidRPr="0069497E" w:rsidRDefault="006E4540" w:rsidP="00A73335">
            <w:pPr>
              <w:spacing w:before="80" w:line="276" w:lineRule="auto"/>
              <w:ind w:firstLine="0"/>
              <w:jc w:val="center"/>
              <w:rPr>
                <w:sz w:val="28"/>
                <w:szCs w:val="28"/>
              </w:rPr>
            </w:pPr>
            <w:r w:rsidRPr="0069497E">
              <w:rPr>
                <w:sz w:val="28"/>
                <w:szCs w:val="28"/>
              </w:rPr>
              <w:t>5</w:t>
            </w:r>
          </w:p>
        </w:tc>
        <w:tc>
          <w:tcPr>
            <w:tcW w:w="5953" w:type="dxa"/>
            <w:shd w:val="clear" w:color="auto" w:fill="auto"/>
          </w:tcPr>
          <w:p w14:paraId="4ABD9910" w14:textId="77777777" w:rsidR="006E4540" w:rsidRPr="0069497E" w:rsidRDefault="006E4540" w:rsidP="00A73335">
            <w:pPr>
              <w:spacing w:before="80" w:line="276" w:lineRule="auto"/>
              <w:ind w:firstLine="0"/>
              <w:rPr>
                <w:sz w:val="28"/>
                <w:szCs w:val="28"/>
              </w:rPr>
            </w:pPr>
            <w:r w:rsidRPr="0069497E">
              <w:rPr>
                <w:sz w:val="28"/>
                <w:szCs w:val="28"/>
              </w:rPr>
              <w:t>Nước thải rửa nền tại khu vực thực phẩm tươi sống</w:t>
            </w:r>
          </w:p>
        </w:tc>
        <w:tc>
          <w:tcPr>
            <w:tcW w:w="2455" w:type="dxa"/>
            <w:shd w:val="clear" w:color="auto" w:fill="auto"/>
          </w:tcPr>
          <w:p w14:paraId="66A5CCC3" w14:textId="77777777" w:rsidR="006E4540" w:rsidRPr="0069497E" w:rsidRDefault="006E4540" w:rsidP="00A73335">
            <w:pPr>
              <w:spacing w:before="80" w:line="276" w:lineRule="auto"/>
              <w:jc w:val="center"/>
              <w:rPr>
                <w:sz w:val="28"/>
                <w:szCs w:val="28"/>
              </w:rPr>
            </w:pPr>
            <w:r w:rsidRPr="0069497E">
              <w:rPr>
                <w:sz w:val="28"/>
                <w:szCs w:val="28"/>
              </w:rPr>
              <w:t>4,449</w:t>
            </w:r>
          </w:p>
        </w:tc>
      </w:tr>
      <w:tr w:rsidR="0069497E" w:rsidRPr="0069497E" w14:paraId="5EA103B7" w14:textId="77777777" w:rsidTr="006E4540">
        <w:tc>
          <w:tcPr>
            <w:tcW w:w="1101" w:type="dxa"/>
            <w:shd w:val="clear" w:color="auto" w:fill="auto"/>
          </w:tcPr>
          <w:p w14:paraId="712E7DF8" w14:textId="77777777" w:rsidR="006E4540" w:rsidRPr="0069497E" w:rsidRDefault="006E4540" w:rsidP="00A73335">
            <w:pPr>
              <w:spacing w:before="80" w:line="276" w:lineRule="auto"/>
              <w:ind w:firstLine="0"/>
              <w:jc w:val="center"/>
              <w:rPr>
                <w:sz w:val="28"/>
                <w:szCs w:val="28"/>
              </w:rPr>
            </w:pPr>
          </w:p>
        </w:tc>
        <w:tc>
          <w:tcPr>
            <w:tcW w:w="5953" w:type="dxa"/>
            <w:shd w:val="clear" w:color="auto" w:fill="auto"/>
          </w:tcPr>
          <w:p w14:paraId="1FA37BFF" w14:textId="77777777" w:rsidR="006E4540" w:rsidRPr="0069497E" w:rsidRDefault="006E4540" w:rsidP="00A73335">
            <w:pPr>
              <w:spacing w:before="80" w:line="276" w:lineRule="auto"/>
              <w:ind w:firstLine="0"/>
              <w:jc w:val="center"/>
              <w:rPr>
                <w:b/>
                <w:sz w:val="28"/>
                <w:szCs w:val="28"/>
              </w:rPr>
            </w:pPr>
            <w:r w:rsidRPr="0069497E">
              <w:rPr>
                <w:b/>
                <w:sz w:val="28"/>
                <w:szCs w:val="28"/>
              </w:rPr>
              <w:t>TỔNG</w:t>
            </w:r>
          </w:p>
        </w:tc>
        <w:tc>
          <w:tcPr>
            <w:tcW w:w="2455" w:type="dxa"/>
            <w:shd w:val="clear" w:color="auto" w:fill="auto"/>
          </w:tcPr>
          <w:p w14:paraId="5DD8BB94" w14:textId="77777777" w:rsidR="006E4540" w:rsidRPr="0069497E" w:rsidRDefault="006E4540" w:rsidP="00A73335">
            <w:pPr>
              <w:spacing w:before="80" w:line="276" w:lineRule="auto"/>
              <w:ind w:firstLine="0"/>
              <w:jc w:val="center"/>
              <w:rPr>
                <w:b/>
                <w:sz w:val="28"/>
                <w:szCs w:val="28"/>
                <w:lang w:val="vi-VN"/>
              </w:rPr>
            </w:pPr>
            <w:r w:rsidRPr="0069497E">
              <w:rPr>
                <w:b/>
                <w:sz w:val="28"/>
                <w:szCs w:val="28"/>
                <w:lang w:val="vi-VN"/>
              </w:rPr>
              <w:t>20,95</w:t>
            </w:r>
          </w:p>
        </w:tc>
      </w:tr>
    </w:tbl>
    <w:p w14:paraId="62187359" w14:textId="77777777" w:rsidR="006E4540" w:rsidRPr="0069497E" w:rsidRDefault="006E4540" w:rsidP="006E4540">
      <w:pPr>
        <w:spacing w:before="80" w:line="276" w:lineRule="auto"/>
        <w:rPr>
          <w:sz w:val="28"/>
          <w:szCs w:val="28"/>
        </w:rPr>
      </w:pPr>
      <w:r w:rsidRPr="0069497E">
        <w:rPr>
          <w:sz w:val="28"/>
          <w:szCs w:val="28"/>
        </w:rPr>
        <w:t>* Nước mưa chảy tràn.</w:t>
      </w:r>
    </w:p>
    <w:p w14:paraId="5F0DFE70" w14:textId="77777777" w:rsidR="006E4540" w:rsidRPr="0069497E" w:rsidRDefault="006E4540" w:rsidP="006E4540">
      <w:pPr>
        <w:spacing w:before="60" w:after="60" w:line="276" w:lineRule="auto"/>
        <w:rPr>
          <w:spacing w:val="-4"/>
          <w:sz w:val="28"/>
          <w:szCs w:val="28"/>
          <w:lang w:val="cs-CZ"/>
        </w:rPr>
      </w:pPr>
      <w:r w:rsidRPr="0069497E">
        <w:rPr>
          <w:sz w:val="28"/>
          <w:szCs w:val="28"/>
          <w:lang w:val="cs-CZ"/>
        </w:rPr>
        <w:t xml:space="preserve">Theo số liệu của Trung tâm dự báo khí tượng thủy văn Quảng Bình từ 1956 đến nay thì lượng mưa lớn nhất trong ngày ở khu vực </w:t>
      </w:r>
      <w:r w:rsidRPr="0069497E">
        <w:rPr>
          <w:sz w:val="28"/>
          <w:szCs w:val="28"/>
          <w:lang w:val="sv-SE"/>
        </w:rPr>
        <w:t>huyện Quảng Trạch</w:t>
      </w:r>
      <w:r w:rsidRPr="0069497E">
        <w:rPr>
          <w:sz w:val="28"/>
          <w:szCs w:val="28"/>
          <w:lang w:val="cs-CZ"/>
        </w:rPr>
        <w:t xml:space="preserve"> là 747 mm/ngày (xuất hiện ngày 14/10/2016). </w:t>
      </w:r>
      <w:r w:rsidRPr="0069497E">
        <w:rPr>
          <w:spacing w:val="-4"/>
          <w:sz w:val="28"/>
          <w:szCs w:val="28"/>
          <w:lang w:val="cs-CZ"/>
        </w:rPr>
        <w:t>Như vậy, lượng mưa chảy tràn bề mặt trong ngày mưa lớn nhất trên toàn khu vực Dự án là:</w:t>
      </w:r>
    </w:p>
    <w:p w14:paraId="36E6F81D" w14:textId="77777777" w:rsidR="006E4540" w:rsidRPr="0069497E" w:rsidRDefault="006E4540" w:rsidP="006E4540">
      <w:pPr>
        <w:spacing w:before="60" w:after="60" w:line="276" w:lineRule="auto"/>
        <w:jc w:val="center"/>
        <w:rPr>
          <w:sz w:val="28"/>
          <w:szCs w:val="28"/>
        </w:rPr>
      </w:pPr>
      <w:r w:rsidRPr="0069497E">
        <w:rPr>
          <w:sz w:val="28"/>
          <w:szCs w:val="28"/>
        </w:rPr>
        <w:t>Q = Ψ*F*q = 0,92 * 17.410 * 747 = 11,97 m</w:t>
      </w:r>
      <w:r w:rsidRPr="0069497E">
        <w:rPr>
          <w:sz w:val="28"/>
          <w:szCs w:val="28"/>
          <w:vertAlign w:val="superscript"/>
        </w:rPr>
        <w:t>3</w:t>
      </w:r>
      <w:r w:rsidRPr="0069497E">
        <w:rPr>
          <w:sz w:val="28"/>
          <w:szCs w:val="28"/>
        </w:rPr>
        <w:t>/ng.d</w:t>
      </w:r>
    </w:p>
    <w:p w14:paraId="55C939D0" w14:textId="77777777" w:rsidR="006E4540" w:rsidRPr="0069497E" w:rsidRDefault="006E4540" w:rsidP="006E4540">
      <w:pPr>
        <w:spacing w:before="60" w:after="60" w:line="276" w:lineRule="auto"/>
        <w:rPr>
          <w:sz w:val="28"/>
          <w:szCs w:val="28"/>
        </w:rPr>
      </w:pPr>
      <w:r w:rsidRPr="0069497E">
        <w:rPr>
          <w:sz w:val="28"/>
          <w:szCs w:val="28"/>
        </w:rPr>
        <w:t>Trong đó:</w:t>
      </w:r>
    </w:p>
    <w:p w14:paraId="23BBD321" w14:textId="77777777" w:rsidR="006E4540" w:rsidRPr="0069497E" w:rsidRDefault="006E4540" w:rsidP="006E4540">
      <w:pPr>
        <w:spacing w:before="60" w:after="60" w:line="276" w:lineRule="auto"/>
        <w:rPr>
          <w:sz w:val="28"/>
          <w:szCs w:val="28"/>
        </w:rPr>
      </w:pPr>
      <w:r w:rsidRPr="0069497E">
        <w:rPr>
          <w:sz w:val="28"/>
          <w:szCs w:val="28"/>
        </w:rPr>
        <w:t>Ψ: hệ số dòng chảy bề mặt (0,92).</w:t>
      </w:r>
    </w:p>
    <w:p w14:paraId="779F6869" w14:textId="77777777" w:rsidR="006E4540" w:rsidRPr="0069497E" w:rsidRDefault="006E4540" w:rsidP="006E4540">
      <w:pPr>
        <w:spacing w:before="60" w:after="60" w:line="276" w:lineRule="auto"/>
        <w:rPr>
          <w:sz w:val="28"/>
          <w:szCs w:val="28"/>
        </w:rPr>
      </w:pPr>
      <w:r w:rsidRPr="0069497E">
        <w:rPr>
          <w:sz w:val="28"/>
          <w:szCs w:val="28"/>
        </w:rPr>
        <w:t>F: Tổng diện tích Dự án: 17.410 m</w:t>
      </w:r>
      <w:r w:rsidRPr="0069497E">
        <w:rPr>
          <w:sz w:val="28"/>
          <w:szCs w:val="28"/>
          <w:vertAlign w:val="superscript"/>
        </w:rPr>
        <w:t>2</w:t>
      </w:r>
      <w:r w:rsidRPr="0069497E">
        <w:rPr>
          <w:sz w:val="28"/>
          <w:szCs w:val="28"/>
        </w:rPr>
        <w:t>.</w:t>
      </w:r>
    </w:p>
    <w:p w14:paraId="397572AA" w14:textId="77777777" w:rsidR="006E4540" w:rsidRPr="0069497E" w:rsidRDefault="006E4540" w:rsidP="006E4540">
      <w:pPr>
        <w:spacing w:before="60" w:after="60" w:line="276" w:lineRule="auto"/>
        <w:rPr>
          <w:sz w:val="28"/>
          <w:szCs w:val="28"/>
        </w:rPr>
      </w:pPr>
      <w:r w:rsidRPr="0069497E">
        <w:rPr>
          <w:sz w:val="28"/>
          <w:szCs w:val="28"/>
        </w:rPr>
        <w:t>q: Lượng mưa ngày lớn nhất 747 mm/ngày</w:t>
      </w:r>
    </w:p>
    <w:p w14:paraId="6DB970A5" w14:textId="69BCBA99" w:rsidR="00B5007A" w:rsidRPr="0069497E" w:rsidRDefault="006E4540" w:rsidP="006E4540">
      <w:pPr>
        <w:spacing w:before="120" w:after="120"/>
        <w:rPr>
          <w:sz w:val="28"/>
          <w:szCs w:val="28"/>
        </w:rPr>
      </w:pPr>
      <w:r w:rsidRPr="0069497E">
        <w:rPr>
          <w:sz w:val="28"/>
          <w:szCs w:val="28"/>
        </w:rPr>
        <w:t>Nguồn nước mưa chảy tràn sẽ cuốn trôi rác và các chất bẩn bề mặt trên khu vực chợ Quảng Đông làm tăng độ đục, ảnh hưởng đến ruộng lúa của người dân canh tác. Do đó cần thực hiện các biện pháp vệ sinh khu vực chợ hằng ngày và thu gom, xử lý nước mưa chảy tràn nhằm hạn chế thấp nhất các tác động của nguồn nước mưa chảy tràn đến ruộng lúa</w:t>
      </w:r>
      <w:r w:rsidRPr="0069497E">
        <w:rPr>
          <w:bCs/>
          <w:sz w:val="28"/>
          <w:szCs w:val="28"/>
        </w:rPr>
        <w:t>.</w:t>
      </w:r>
    </w:p>
    <w:p w14:paraId="7E234EF1" w14:textId="779CD2DE" w:rsidR="00B5007A" w:rsidRPr="0069497E" w:rsidRDefault="00C3062E" w:rsidP="00D40BA8">
      <w:pPr>
        <w:pStyle w:val="Heading3"/>
        <w:spacing w:before="120" w:after="120"/>
        <w:rPr>
          <w:rFonts w:ascii="Times New Roman" w:hAnsi="Times New Roman" w:cs="Times New Roman"/>
          <w:i/>
          <w:color w:val="auto"/>
          <w:sz w:val="28"/>
          <w:szCs w:val="28"/>
          <w:u w:val="single"/>
        </w:rPr>
      </w:pPr>
      <w:bookmarkStart w:id="66" w:name="_Toc352059705"/>
      <w:bookmarkStart w:id="67" w:name="_Toc60692405"/>
      <w:r w:rsidRPr="0069497E">
        <w:rPr>
          <w:rFonts w:ascii="Times New Roman" w:hAnsi="Times New Roman" w:cs="Times New Roman"/>
          <w:i/>
          <w:color w:val="auto"/>
          <w:sz w:val="28"/>
          <w:szCs w:val="28"/>
          <w:u w:val="single"/>
          <w:lang w:val="vi-VN"/>
        </w:rPr>
        <w:t xml:space="preserve">* </w:t>
      </w:r>
      <w:r w:rsidR="00B5007A" w:rsidRPr="0069497E">
        <w:rPr>
          <w:rFonts w:ascii="Times New Roman" w:hAnsi="Times New Roman" w:cs="Times New Roman"/>
          <w:i/>
          <w:color w:val="auto"/>
          <w:sz w:val="28"/>
          <w:szCs w:val="28"/>
          <w:u w:val="single"/>
        </w:rPr>
        <w:t>Tác động do chất thải rắn</w:t>
      </w:r>
      <w:bookmarkEnd w:id="66"/>
      <w:bookmarkEnd w:id="67"/>
    </w:p>
    <w:p w14:paraId="3B33A6CF"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a. Nguồn gốc phát sinh</w:t>
      </w:r>
    </w:p>
    <w:p w14:paraId="47931D87"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Nguồn gốc phát sinh chất thải rắn trong quá trình hoạt động của chợ bao gồm:</w:t>
      </w:r>
    </w:p>
    <w:p w14:paraId="71E0A513"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Rác thải từ các hoạt động kinh doanh mua bán.</w:t>
      </w:r>
    </w:p>
    <w:p w14:paraId="5229AC5B"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Rác thải sinh hoạt của Ban quản lý chợ.</w:t>
      </w:r>
    </w:p>
    <w:p w14:paraId="23C612FA"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Bùn từ hệ thống thoát nước thải, cống thoát nước mưa.</w:t>
      </w:r>
    </w:p>
    <w:p w14:paraId="00D2B43A"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b. Dự báo tải lượng</w:t>
      </w:r>
    </w:p>
    <w:p w14:paraId="2E58B969" w14:textId="77777777" w:rsidR="00A73335" w:rsidRPr="0069497E" w:rsidRDefault="00A73335" w:rsidP="00A73335">
      <w:pPr>
        <w:spacing w:before="120" w:line="276" w:lineRule="auto"/>
        <w:rPr>
          <w:rFonts w:eastAsia="MS Mincho"/>
          <w:sz w:val="28"/>
          <w:szCs w:val="28"/>
        </w:rPr>
      </w:pPr>
      <w:r w:rsidRPr="0069497E">
        <w:rPr>
          <w:rFonts w:eastAsia="MS Mincho"/>
          <w:sz w:val="28"/>
          <w:szCs w:val="28"/>
        </w:rPr>
        <w:t>* Rác thải từ hoạt động kinh doanh mua bán:</w:t>
      </w:r>
    </w:p>
    <w:p w14:paraId="1CCDCEA9" w14:textId="77777777" w:rsidR="00A73335" w:rsidRPr="0069497E" w:rsidRDefault="00A73335" w:rsidP="00A73335">
      <w:pPr>
        <w:spacing w:before="120" w:line="276" w:lineRule="auto"/>
        <w:rPr>
          <w:sz w:val="28"/>
          <w:szCs w:val="28"/>
        </w:rPr>
      </w:pPr>
      <w:r w:rsidRPr="0069497E">
        <w:rPr>
          <w:sz w:val="28"/>
          <w:szCs w:val="28"/>
        </w:rPr>
        <w:t>Việc sử dụng các loại bao bì để đựng các sản phẩm đã sinh ra một lượng lớn chất thải, bên cạnh đó thì các chất thải phát sinh trong quá trình vận chuyển, nguyên liệu rơi vãi, sản phẩm phế thải sau khi kết thúc hoạt động giao thương buôn bán để lại như các loại hàng nông sản, chất phế thải trong quá trình vệ sinh hàng nông sản,…</w:t>
      </w:r>
    </w:p>
    <w:p w14:paraId="1E7DDC63" w14:textId="77777777" w:rsidR="00A73335" w:rsidRPr="0069497E" w:rsidRDefault="00A73335" w:rsidP="00A73335">
      <w:pPr>
        <w:spacing w:before="120" w:line="276" w:lineRule="auto"/>
        <w:rPr>
          <w:sz w:val="28"/>
          <w:szCs w:val="28"/>
        </w:rPr>
      </w:pPr>
      <w:r w:rsidRPr="0069497E">
        <w:rPr>
          <w:sz w:val="28"/>
          <w:szCs w:val="28"/>
        </w:rPr>
        <w:t xml:space="preserve">Theo TCXDVN 361:2006 Chợ - Tiêu chuẩn thiết kế thì lượng rác thải phát sinh tính theo một hộ kinh doanh là 2 -3 kg/ngày/hộ. Với số lượng các hộ kinh doanh cố </w:t>
      </w:r>
      <w:r w:rsidRPr="0069497E">
        <w:rPr>
          <w:sz w:val="28"/>
          <w:szCs w:val="28"/>
        </w:rPr>
        <w:lastRenderedPageBreak/>
        <w:t>định trong nhà và kinh doanh ngoài trời là 450 hộ thì lượng rác thải phát sinh hàng ngày khoảng 900 – 1.350 kg/ngày.</w:t>
      </w:r>
    </w:p>
    <w:p w14:paraId="5D7C7986" w14:textId="77777777" w:rsidR="00A73335" w:rsidRPr="0069497E" w:rsidRDefault="00A73335" w:rsidP="00A73335">
      <w:pPr>
        <w:spacing w:before="120" w:line="276" w:lineRule="auto"/>
        <w:rPr>
          <w:sz w:val="28"/>
          <w:szCs w:val="28"/>
        </w:rPr>
      </w:pPr>
      <w:r w:rsidRPr="0069497E">
        <w:rPr>
          <w:sz w:val="28"/>
          <w:szCs w:val="28"/>
        </w:rPr>
        <w:t>Tất cả các loại chất thải rắn trên có mức độ gây hại khác nhau: Lớn hay bé, trực tiếp hay tiềm ẩn phụ thuộc vào khả năng kiểm soát chúng, các loại chất rắn trên không những ảnh hưởng lâu dài đến môi trường mà còn có thể tác động trực tiếp tới sức khỏe cộng đồng.</w:t>
      </w:r>
    </w:p>
    <w:p w14:paraId="0B4EEAAE" w14:textId="77777777" w:rsidR="00A73335" w:rsidRPr="0069497E" w:rsidRDefault="00A73335" w:rsidP="00A73335">
      <w:pPr>
        <w:spacing w:before="120" w:line="276" w:lineRule="auto"/>
        <w:rPr>
          <w:sz w:val="28"/>
          <w:szCs w:val="28"/>
        </w:rPr>
      </w:pPr>
      <w:r w:rsidRPr="0069497E">
        <w:rPr>
          <w:sz w:val="28"/>
          <w:szCs w:val="28"/>
        </w:rPr>
        <w:t>Nếu không có phương án thu gom, gây ứ động phía bên dưới sàn bê tông mở rộng lâu ngày sẽ phát sinh mùi hôi ảnh hưởng đến mỹ quan khu vực dự án, ảnh hưởng trực tiếp đến các hộ kinh doanh cũng như người dân đến mua sắm tại chợ.</w:t>
      </w:r>
    </w:p>
    <w:p w14:paraId="6D8DBAAC" w14:textId="77777777" w:rsidR="00A73335" w:rsidRPr="0069497E" w:rsidRDefault="00A73335" w:rsidP="00A73335">
      <w:pPr>
        <w:spacing w:before="120" w:line="276" w:lineRule="auto"/>
        <w:rPr>
          <w:sz w:val="28"/>
          <w:szCs w:val="28"/>
        </w:rPr>
      </w:pPr>
      <w:r w:rsidRPr="0069497E">
        <w:rPr>
          <w:sz w:val="28"/>
          <w:szCs w:val="28"/>
        </w:rPr>
        <w:t xml:space="preserve">* Rác thải sinh hoạt của Ban quản lý chợ: Số lượng cán bộ của Ban quản lý chợ ước tính khoảng 50 người và lượng rác thải phát sinh hàng ngày ước tính 0,53kg/người thì tải lượng chất thải rắn sinh hoạt thải ra là </w:t>
      </w:r>
      <w:r w:rsidRPr="0069497E">
        <w:rPr>
          <w:sz w:val="28"/>
          <w:szCs w:val="28"/>
          <w:lang w:val="vi-VN"/>
        </w:rPr>
        <w:t xml:space="preserve">26,5 </w:t>
      </w:r>
      <w:r w:rsidRPr="0069497E">
        <w:rPr>
          <w:sz w:val="28"/>
          <w:szCs w:val="28"/>
        </w:rPr>
        <w:t>kg/ngày. Thành phần chính của nguồn thải này là bao bì, giấy, bút ...loại thải.</w:t>
      </w:r>
    </w:p>
    <w:p w14:paraId="713F51CA" w14:textId="77777777" w:rsidR="00A73335" w:rsidRPr="0069497E" w:rsidRDefault="00A73335" w:rsidP="00A73335">
      <w:pPr>
        <w:spacing w:before="120" w:line="276" w:lineRule="auto"/>
        <w:rPr>
          <w:sz w:val="28"/>
          <w:szCs w:val="28"/>
        </w:rPr>
      </w:pPr>
      <w:r w:rsidRPr="0069497E">
        <w:rPr>
          <w:sz w:val="28"/>
          <w:szCs w:val="28"/>
        </w:rPr>
        <w:t>* Bùn từ rãnh nước thải, cống thoát nước mưa có khối lượng không lớn và không thường xuyên nên được thu gom và vận chuyển xử lý thích hợp, không được thải ra môi trường khu vực gây ô nhiễm môi trường và mất mỹ quan.</w:t>
      </w:r>
    </w:p>
    <w:p w14:paraId="2531B596" w14:textId="77777777" w:rsidR="00A73335" w:rsidRPr="0069497E" w:rsidRDefault="00A73335" w:rsidP="00A73335">
      <w:pPr>
        <w:spacing w:before="120" w:line="276" w:lineRule="auto"/>
        <w:rPr>
          <w:sz w:val="28"/>
          <w:szCs w:val="28"/>
        </w:rPr>
      </w:pPr>
      <w:r w:rsidRPr="0069497E">
        <w:rPr>
          <w:sz w:val="28"/>
          <w:szCs w:val="28"/>
        </w:rPr>
        <w:t>c. Đánh giá tác động</w:t>
      </w:r>
    </w:p>
    <w:p w14:paraId="246B3049" w14:textId="7F0FF110" w:rsidR="00B5007A" w:rsidRPr="0069497E" w:rsidRDefault="00A73335" w:rsidP="00A73335">
      <w:pPr>
        <w:spacing w:before="120" w:after="120"/>
        <w:ind w:firstLine="532"/>
        <w:rPr>
          <w:sz w:val="28"/>
          <w:szCs w:val="28"/>
        </w:rPr>
      </w:pPr>
      <w:r w:rsidRPr="0069497E">
        <w:rPr>
          <w:sz w:val="28"/>
          <w:szCs w:val="28"/>
        </w:rPr>
        <w:t>Rác thải nếu không được thu gom xử lý kịp thời, các chất hữu cơ sẽ bị phân hủy trong điều kiện tự nhiên tạo ra các hợp chất có mùi hôi như H</w:t>
      </w:r>
      <w:r w:rsidRPr="0069497E">
        <w:rPr>
          <w:sz w:val="28"/>
          <w:szCs w:val="28"/>
          <w:vertAlign w:val="subscript"/>
        </w:rPr>
        <w:t>2</w:t>
      </w:r>
      <w:r w:rsidRPr="0069497E">
        <w:rPr>
          <w:sz w:val="28"/>
          <w:szCs w:val="28"/>
        </w:rPr>
        <w:t>S, mercaptan,… Các loại chất thải rắn là môi trường thuận lợi cho vi trùng phát triển và là nguồn phát sinh, lây lan các nguồn bệnh do côn trùng (ruồi, chuột, kiến, gián…),… ảnh hưởng trực tiếp đến sức khỏe và sinh hoạt của con người và cảnh quan khu vực. Nếu không được xử lý tốt, chất thải rắn sẽ gây tác động xấu đến môi trường không khí, nước và đất cũng như mỹ quan khu vực.</w:t>
      </w:r>
    </w:p>
    <w:p w14:paraId="3F2814AC" w14:textId="47884962" w:rsidR="00B5007A" w:rsidRPr="0069497E" w:rsidRDefault="00C3062E" w:rsidP="00D40BA8">
      <w:pPr>
        <w:spacing w:before="120" w:after="120"/>
        <w:ind w:firstLine="532"/>
        <w:rPr>
          <w:b/>
          <w:i/>
          <w:sz w:val="28"/>
          <w:szCs w:val="28"/>
          <w:u w:val="single"/>
        </w:rPr>
      </w:pPr>
      <w:r w:rsidRPr="0069497E">
        <w:rPr>
          <w:b/>
          <w:i/>
          <w:sz w:val="28"/>
          <w:szCs w:val="28"/>
          <w:u w:val="single"/>
          <w:lang w:val="vi-VN"/>
        </w:rPr>
        <w:t>*</w:t>
      </w:r>
      <w:r w:rsidR="00B5007A" w:rsidRPr="0069497E">
        <w:rPr>
          <w:b/>
          <w:i/>
          <w:sz w:val="28"/>
          <w:szCs w:val="28"/>
          <w:u w:val="single"/>
        </w:rPr>
        <w:t xml:space="preserve"> Chất thải nguy hại:</w:t>
      </w:r>
    </w:p>
    <w:p w14:paraId="1A15D47F" w14:textId="4710ACCC" w:rsidR="00246769" w:rsidRPr="0069497E" w:rsidRDefault="00A73335" w:rsidP="00D40BA8">
      <w:pPr>
        <w:spacing w:before="120" w:after="120"/>
        <w:rPr>
          <w:sz w:val="28"/>
          <w:szCs w:val="28"/>
        </w:rPr>
      </w:pPr>
      <w:r w:rsidRPr="0069497E">
        <w:rPr>
          <w:bCs/>
          <w:sz w:val="28"/>
          <w:szCs w:val="28"/>
        </w:rPr>
        <w:t xml:space="preserve">Chất thải nguy hại chủ yếu của Chợ </w:t>
      </w:r>
      <w:r w:rsidRPr="0069497E">
        <w:rPr>
          <w:bCs/>
          <w:sz w:val="28"/>
          <w:szCs w:val="28"/>
          <w:lang w:val="vi-VN"/>
        </w:rPr>
        <w:t xml:space="preserve">Quảng Đông </w:t>
      </w:r>
      <w:r w:rsidRPr="0069497E">
        <w:rPr>
          <w:bCs/>
          <w:sz w:val="28"/>
          <w:szCs w:val="28"/>
        </w:rPr>
        <w:t>là bóng đèn huỳnh quang hư hỏng. Được thu gom và bố trí tại nhà kho ở tầng 1 của Nhà Ban quản lý chợ. Ước tính khối lượng chất thải nguy hại tương đối ít, khoảng 1,5kg/tháng. Tuy nhiên, nếu không được xử lý sẽ gây ảnh hưởng đến môi trường khu vực dự án.</w:t>
      </w:r>
    </w:p>
    <w:p w14:paraId="539BEB6D" w14:textId="77777777" w:rsidR="00A81531" w:rsidRPr="0069497E" w:rsidRDefault="00A81531" w:rsidP="00D40BA8">
      <w:pPr>
        <w:spacing w:before="120" w:after="120"/>
        <w:jc w:val="left"/>
        <w:rPr>
          <w:rFonts w:eastAsia="Times New Roman"/>
          <w:b/>
          <w:i/>
          <w:sz w:val="28"/>
          <w:szCs w:val="28"/>
        </w:rPr>
      </w:pPr>
      <w:r w:rsidRPr="0069497E">
        <w:rPr>
          <w:rFonts w:eastAsia="Times New Roman"/>
          <w:b/>
          <w:i/>
          <w:sz w:val="28"/>
          <w:szCs w:val="28"/>
        </w:rPr>
        <w:t>b. Các nguồn không phát sinh không liên quan đến chất thải</w:t>
      </w:r>
    </w:p>
    <w:p w14:paraId="419747EC" w14:textId="5044B232" w:rsidR="00C3062E" w:rsidRPr="0069497E" w:rsidRDefault="00C3062E" w:rsidP="00D40BA8">
      <w:pPr>
        <w:spacing w:before="120" w:after="120"/>
        <w:rPr>
          <w:i/>
          <w:iCs/>
          <w:kern w:val="32"/>
          <w:sz w:val="28"/>
          <w:szCs w:val="28"/>
          <w:u w:val="single"/>
          <w:lang w:val="vi-VN"/>
        </w:rPr>
      </w:pPr>
      <w:r w:rsidRPr="0069497E">
        <w:rPr>
          <w:i/>
          <w:iCs/>
          <w:kern w:val="32"/>
          <w:sz w:val="28"/>
          <w:szCs w:val="28"/>
          <w:u w:val="single"/>
          <w:lang w:val="vi-VN"/>
        </w:rPr>
        <w:t>* Tác động do tiếng ồn</w:t>
      </w:r>
    </w:p>
    <w:p w14:paraId="5ABB1280" w14:textId="36026F1B" w:rsidR="00C3062E" w:rsidRPr="0069497E" w:rsidRDefault="00C3062E" w:rsidP="00D40BA8">
      <w:pPr>
        <w:spacing w:before="120" w:after="120"/>
        <w:rPr>
          <w:sz w:val="28"/>
          <w:szCs w:val="28"/>
          <w:lang w:val="vi-VN"/>
        </w:rPr>
      </w:pPr>
      <w:r w:rsidRPr="0069497E">
        <w:rPr>
          <w:i/>
          <w:iCs/>
          <w:kern w:val="32"/>
          <w:sz w:val="28"/>
          <w:szCs w:val="28"/>
          <w:lang w:val="vi-VN"/>
        </w:rPr>
        <w:t>- Nguồn phát sinh:</w:t>
      </w:r>
      <w:bookmarkStart w:id="68" w:name="_Toc319564596"/>
      <w:bookmarkStart w:id="69" w:name="_Toc319772188"/>
      <w:bookmarkStart w:id="70" w:name="_Toc320708538"/>
      <w:bookmarkStart w:id="71" w:name="_Toc320882519"/>
      <w:bookmarkStart w:id="72" w:name="_Toc325472064"/>
      <w:r w:rsidRPr="0069497E">
        <w:rPr>
          <w:i/>
          <w:iCs/>
          <w:kern w:val="32"/>
          <w:sz w:val="28"/>
          <w:szCs w:val="28"/>
          <w:lang w:val="vi-VN"/>
        </w:rPr>
        <w:t xml:space="preserve"> </w:t>
      </w:r>
      <w:r w:rsidRPr="0069497E">
        <w:rPr>
          <w:sz w:val="28"/>
          <w:szCs w:val="28"/>
          <w:lang w:val="vi-VN"/>
        </w:rPr>
        <w:t>Trong giai đoạn này, tiếng ồn phát sinh chủ yếu từ các phương tiện giao thông ra vào chợ</w:t>
      </w:r>
      <w:r w:rsidRPr="0069497E">
        <w:rPr>
          <w:sz w:val="28"/>
          <w:szCs w:val="28"/>
        </w:rPr>
        <w:t xml:space="preserve">, tiếng ồn từ </w:t>
      </w:r>
      <w:r w:rsidRPr="0069497E">
        <w:rPr>
          <w:sz w:val="28"/>
          <w:szCs w:val="28"/>
          <w:lang w:val="vi-VN"/>
        </w:rPr>
        <w:t>hoạt động mua bán của người dân.</w:t>
      </w:r>
    </w:p>
    <w:p w14:paraId="55C1AA2A" w14:textId="3179680B" w:rsidR="00C3062E" w:rsidRPr="0069497E" w:rsidRDefault="00C3062E" w:rsidP="00D40BA8">
      <w:pPr>
        <w:pStyle w:val="Heading3"/>
        <w:spacing w:before="120" w:after="120"/>
        <w:rPr>
          <w:rFonts w:ascii="Times New Roman" w:hAnsi="Times New Roman" w:cs="Times New Roman"/>
          <w:b w:val="0"/>
          <w:bCs w:val="0"/>
          <w:i/>
          <w:color w:val="auto"/>
          <w:sz w:val="28"/>
          <w:szCs w:val="28"/>
          <w:lang w:val="vi-VN"/>
        </w:rPr>
      </w:pPr>
      <w:bookmarkStart w:id="73" w:name="_Toc352058830"/>
      <w:bookmarkStart w:id="74" w:name="_Toc352059708"/>
      <w:bookmarkStart w:id="75" w:name="_Toc391658501"/>
      <w:bookmarkStart w:id="76" w:name="_Toc393632353"/>
      <w:bookmarkStart w:id="77" w:name="_Toc60692408"/>
      <w:r w:rsidRPr="0069497E">
        <w:rPr>
          <w:rFonts w:ascii="Times New Roman" w:hAnsi="Times New Roman" w:cs="Times New Roman"/>
          <w:b w:val="0"/>
          <w:bCs w:val="0"/>
          <w:i/>
          <w:color w:val="auto"/>
          <w:sz w:val="28"/>
          <w:szCs w:val="28"/>
          <w:lang w:val="vi-VN"/>
        </w:rPr>
        <w:lastRenderedPageBreak/>
        <w:t>- Dự báo mức độ tác động</w:t>
      </w:r>
      <w:bookmarkEnd w:id="68"/>
      <w:bookmarkEnd w:id="69"/>
      <w:bookmarkEnd w:id="70"/>
      <w:bookmarkEnd w:id="71"/>
      <w:bookmarkEnd w:id="72"/>
      <w:bookmarkEnd w:id="73"/>
      <w:bookmarkEnd w:id="74"/>
      <w:bookmarkEnd w:id="75"/>
      <w:bookmarkEnd w:id="76"/>
      <w:bookmarkEnd w:id="77"/>
    </w:p>
    <w:p w14:paraId="01A9FC28" w14:textId="5074B65B" w:rsidR="00C3062E" w:rsidRPr="0069497E" w:rsidRDefault="00C3062E" w:rsidP="00D40BA8">
      <w:pPr>
        <w:spacing w:before="120" w:after="120"/>
        <w:rPr>
          <w:sz w:val="28"/>
          <w:szCs w:val="28"/>
          <w:lang w:val="vi-VN"/>
        </w:rPr>
      </w:pPr>
      <w:r w:rsidRPr="0069497E">
        <w:rPr>
          <w:sz w:val="28"/>
          <w:szCs w:val="28"/>
          <w:lang w:val="vi-VN"/>
        </w:rPr>
        <w:t>- Các phương tiện giao thông chủ yếu ra vào khu vực công trình là xe ô tô chở hàng, xe con, xe máy,... Mức áp âm trung bình của các loại phương tiện này được thống kê trong bảng sau:</w:t>
      </w:r>
    </w:p>
    <w:p w14:paraId="713B3769" w14:textId="43D6D8FF" w:rsidR="00C3062E" w:rsidRPr="0069497E" w:rsidRDefault="00C3062E" w:rsidP="00D40BA8">
      <w:pPr>
        <w:pStyle w:val="ABang"/>
        <w:spacing w:before="120" w:after="120" w:line="312" w:lineRule="auto"/>
        <w:rPr>
          <w:color w:val="auto"/>
          <w:szCs w:val="28"/>
          <w:lang w:val="vi-VN"/>
        </w:rPr>
      </w:pPr>
      <w:bookmarkStart w:id="78" w:name="_Toc413854065"/>
      <w:bookmarkStart w:id="79" w:name="_Toc62307514"/>
      <w:r w:rsidRPr="0069497E">
        <w:rPr>
          <w:color w:val="auto"/>
          <w:szCs w:val="28"/>
          <w:lang w:val="vi-VN"/>
        </w:rPr>
        <w:t>Bảng: Mức áp âm từ các phương tiện giao thông (ĐVT: dBA)</w:t>
      </w:r>
      <w:bookmarkEnd w:id="78"/>
      <w:bookmarkEnd w:id="79"/>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559"/>
        <w:gridCol w:w="1701"/>
        <w:gridCol w:w="3260"/>
      </w:tblGrid>
      <w:tr w:rsidR="0069497E" w:rsidRPr="0069497E" w14:paraId="72DB1450" w14:textId="77777777" w:rsidTr="00C3062E">
        <w:trPr>
          <w:trHeight w:val="799"/>
          <w:tblHeader/>
        </w:trPr>
        <w:tc>
          <w:tcPr>
            <w:tcW w:w="3687" w:type="dxa"/>
            <w:tcBorders>
              <w:top w:val="single" w:sz="4" w:space="0" w:color="auto"/>
              <w:left w:val="single" w:sz="4" w:space="0" w:color="auto"/>
              <w:bottom w:val="single" w:sz="4" w:space="0" w:color="auto"/>
              <w:right w:val="single" w:sz="4" w:space="0" w:color="auto"/>
            </w:tcBorders>
            <w:vAlign w:val="center"/>
          </w:tcPr>
          <w:p w14:paraId="07C9AFC9" w14:textId="77777777" w:rsidR="00C3062E" w:rsidRPr="0069497E" w:rsidRDefault="00C3062E" w:rsidP="00D40BA8">
            <w:pPr>
              <w:spacing w:before="120" w:after="120"/>
              <w:ind w:firstLine="0"/>
              <w:jc w:val="center"/>
              <w:rPr>
                <w:b/>
                <w:bCs/>
                <w:sz w:val="28"/>
                <w:szCs w:val="28"/>
              </w:rPr>
            </w:pPr>
            <w:r w:rsidRPr="0069497E">
              <w:rPr>
                <w:b/>
                <w:bCs/>
                <w:sz w:val="28"/>
                <w:szCs w:val="28"/>
              </w:rPr>
              <w:t>Phương tiện</w:t>
            </w:r>
          </w:p>
        </w:tc>
        <w:tc>
          <w:tcPr>
            <w:tcW w:w="1559" w:type="dxa"/>
            <w:tcBorders>
              <w:top w:val="single" w:sz="4" w:space="0" w:color="auto"/>
              <w:left w:val="single" w:sz="4" w:space="0" w:color="auto"/>
              <w:bottom w:val="single" w:sz="4" w:space="0" w:color="auto"/>
              <w:right w:val="single" w:sz="4" w:space="0" w:color="auto"/>
            </w:tcBorders>
            <w:vAlign w:val="center"/>
          </w:tcPr>
          <w:p w14:paraId="5F695B9A" w14:textId="01C026CE" w:rsidR="00C3062E" w:rsidRPr="0069497E" w:rsidRDefault="00C3062E" w:rsidP="00D40BA8">
            <w:pPr>
              <w:spacing w:before="120" w:after="120"/>
              <w:ind w:firstLine="0"/>
              <w:jc w:val="center"/>
              <w:rPr>
                <w:b/>
                <w:bCs/>
                <w:sz w:val="28"/>
                <w:szCs w:val="28"/>
              </w:rPr>
            </w:pPr>
            <w:r w:rsidRPr="0069497E">
              <w:rPr>
                <w:b/>
                <w:bCs/>
                <w:sz w:val="28"/>
                <w:szCs w:val="28"/>
              </w:rPr>
              <w:t>Mức ồn phổ biến</w:t>
            </w:r>
          </w:p>
        </w:tc>
        <w:tc>
          <w:tcPr>
            <w:tcW w:w="1701" w:type="dxa"/>
            <w:tcBorders>
              <w:top w:val="single" w:sz="4" w:space="0" w:color="auto"/>
              <w:left w:val="single" w:sz="4" w:space="0" w:color="auto"/>
              <w:bottom w:val="single" w:sz="4" w:space="0" w:color="auto"/>
              <w:right w:val="single" w:sz="4" w:space="0" w:color="auto"/>
            </w:tcBorders>
            <w:vAlign w:val="center"/>
          </w:tcPr>
          <w:p w14:paraId="67EC1BE1" w14:textId="439D63E9" w:rsidR="00C3062E" w:rsidRPr="0069497E" w:rsidRDefault="00C3062E" w:rsidP="00D40BA8">
            <w:pPr>
              <w:spacing w:before="120" w:after="120"/>
              <w:ind w:firstLine="0"/>
              <w:jc w:val="center"/>
              <w:rPr>
                <w:b/>
                <w:bCs/>
                <w:sz w:val="28"/>
                <w:szCs w:val="28"/>
              </w:rPr>
            </w:pPr>
            <w:r w:rsidRPr="0069497E">
              <w:rPr>
                <w:b/>
                <w:bCs/>
                <w:sz w:val="28"/>
                <w:szCs w:val="28"/>
              </w:rPr>
              <w:t>Mức ồn lớn nhất</w:t>
            </w:r>
          </w:p>
        </w:tc>
        <w:tc>
          <w:tcPr>
            <w:tcW w:w="3260" w:type="dxa"/>
            <w:tcBorders>
              <w:top w:val="single" w:sz="4" w:space="0" w:color="auto"/>
              <w:left w:val="single" w:sz="4" w:space="0" w:color="auto"/>
              <w:bottom w:val="single" w:sz="4" w:space="0" w:color="auto"/>
              <w:right w:val="single" w:sz="4" w:space="0" w:color="auto"/>
            </w:tcBorders>
            <w:vAlign w:val="center"/>
          </w:tcPr>
          <w:p w14:paraId="67F66705" w14:textId="77777777" w:rsidR="00C3062E" w:rsidRPr="0069497E" w:rsidRDefault="00C3062E" w:rsidP="00D40BA8">
            <w:pPr>
              <w:spacing w:before="120" w:after="120"/>
              <w:ind w:firstLine="0"/>
              <w:jc w:val="center"/>
              <w:rPr>
                <w:b/>
                <w:bCs/>
                <w:spacing w:val="-8"/>
                <w:sz w:val="28"/>
                <w:szCs w:val="28"/>
              </w:rPr>
            </w:pPr>
            <w:r w:rsidRPr="0069497E">
              <w:rPr>
                <w:b/>
                <w:bCs/>
                <w:spacing w:val="-8"/>
                <w:sz w:val="28"/>
                <w:szCs w:val="28"/>
              </w:rPr>
              <w:t>QCVN 26: 2010/BTNMT</w:t>
            </w:r>
          </w:p>
        </w:tc>
      </w:tr>
      <w:tr w:rsidR="0069497E" w:rsidRPr="0069497E" w14:paraId="7A8953EC" w14:textId="77777777" w:rsidTr="00C3062E">
        <w:trPr>
          <w:trHeight w:val="166"/>
        </w:trPr>
        <w:tc>
          <w:tcPr>
            <w:tcW w:w="3687" w:type="dxa"/>
            <w:tcBorders>
              <w:top w:val="single" w:sz="4" w:space="0" w:color="auto"/>
              <w:left w:val="single" w:sz="4" w:space="0" w:color="auto"/>
              <w:bottom w:val="single" w:sz="4" w:space="0" w:color="auto"/>
              <w:right w:val="single" w:sz="4" w:space="0" w:color="auto"/>
            </w:tcBorders>
            <w:vAlign w:val="center"/>
          </w:tcPr>
          <w:p w14:paraId="59A737AC" w14:textId="77777777" w:rsidR="00C3062E" w:rsidRPr="0069497E" w:rsidRDefault="00C3062E" w:rsidP="00D40BA8">
            <w:pPr>
              <w:spacing w:before="120" w:after="120"/>
              <w:ind w:firstLine="0"/>
              <w:jc w:val="left"/>
              <w:rPr>
                <w:sz w:val="28"/>
                <w:szCs w:val="28"/>
                <w:vertAlign w:val="superscript"/>
              </w:rPr>
            </w:pPr>
            <w:r w:rsidRPr="0069497E">
              <w:rPr>
                <w:sz w:val="28"/>
                <w:szCs w:val="28"/>
              </w:rPr>
              <w:t>Xe máy dưới 125cm</w:t>
            </w:r>
            <w:r w:rsidRPr="0069497E">
              <w:rPr>
                <w:sz w:val="28"/>
                <w:szCs w:val="28"/>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7F0FB000" w14:textId="77777777" w:rsidR="00C3062E" w:rsidRPr="0069497E" w:rsidRDefault="00C3062E" w:rsidP="00D40BA8">
            <w:pPr>
              <w:spacing w:before="120" w:after="120"/>
              <w:ind w:firstLine="0"/>
              <w:jc w:val="center"/>
              <w:rPr>
                <w:sz w:val="28"/>
                <w:szCs w:val="28"/>
              </w:rPr>
            </w:pPr>
            <w:r w:rsidRPr="0069497E">
              <w:rPr>
                <w:sz w:val="28"/>
                <w:szCs w:val="28"/>
              </w:rPr>
              <w:t>70 - 80</w:t>
            </w:r>
          </w:p>
        </w:tc>
        <w:tc>
          <w:tcPr>
            <w:tcW w:w="1701" w:type="dxa"/>
            <w:tcBorders>
              <w:top w:val="single" w:sz="4" w:space="0" w:color="auto"/>
              <w:left w:val="single" w:sz="4" w:space="0" w:color="auto"/>
              <w:bottom w:val="single" w:sz="4" w:space="0" w:color="auto"/>
              <w:right w:val="single" w:sz="4" w:space="0" w:color="auto"/>
            </w:tcBorders>
            <w:vAlign w:val="center"/>
          </w:tcPr>
          <w:p w14:paraId="17DFED22" w14:textId="77777777" w:rsidR="00C3062E" w:rsidRPr="0069497E" w:rsidRDefault="00C3062E" w:rsidP="00D40BA8">
            <w:pPr>
              <w:spacing w:before="120" w:after="120"/>
              <w:ind w:firstLine="0"/>
              <w:jc w:val="center"/>
              <w:rPr>
                <w:sz w:val="28"/>
                <w:szCs w:val="28"/>
              </w:rPr>
            </w:pPr>
            <w:r w:rsidRPr="0069497E">
              <w:rPr>
                <w:sz w:val="28"/>
                <w:szCs w:val="28"/>
              </w:rPr>
              <w:t>85</w:t>
            </w:r>
          </w:p>
        </w:tc>
        <w:tc>
          <w:tcPr>
            <w:tcW w:w="3260" w:type="dxa"/>
            <w:vMerge w:val="restart"/>
            <w:tcBorders>
              <w:top w:val="single" w:sz="4" w:space="0" w:color="auto"/>
              <w:left w:val="single" w:sz="4" w:space="0" w:color="auto"/>
              <w:right w:val="single" w:sz="4" w:space="0" w:color="auto"/>
            </w:tcBorders>
            <w:vAlign w:val="center"/>
          </w:tcPr>
          <w:p w14:paraId="0498F205" w14:textId="77777777" w:rsidR="00C3062E" w:rsidRPr="0069497E" w:rsidRDefault="00C3062E" w:rsidP="00D40BA8">
            <w:pPr>
              <w:spacing w:before="120" w:after="120"/>
              <w:ind w:firstLine="0"/>
              <w:jc w:val="center"/>
              <w:rPr>
                <w:sz w:val="28"/>
                <w:szCs w:val="28"/>
              </w:rPr>
            </w:pPr>
            <w:r w:rsidRPr="0069497E">
              <w:rPr>
                <w:sz w:val="28"/>
                <w:szCs w:val="28"/>
              </w:rPr>
              <w:t>70</w:t>
            </w:r>
          </w:p>
        </w:tc>
      </w:tr>
      <w:tr w:rsidR="0069497E" w:rsidRPr="0069497E" w14:paraId="4E1B4885" w14:textId="77777777" w:rsidTr="00C3062E">
        <w:trPr>
          <w:trHeight w:val="166"/>
        </w:trPr>
        <w:tc>
          <w:tcPr>
            <w:tcW w:w="3687" w:type="dxa"/>
            <w:tcBorders>
              <w:top w:val="single" w:sz="4" w:space="0" w:color="auto"/>
              <w:left w:val="single" w:sz="4" w:space="0" w:color="auto"/>
              <w:bottom w:val="single" w:sz="4" w:space="0" w:color="auto"/>
              <w:right w:val="single" w:sz="4" w:space="0" w:color="auto"/>
            </w:tcBorders>
            <w:vAlign w:val="center"/>
          </w:tcPr>
          <w:p w14:paraId="01658816" w14:textId="77777777" w:rsidR="00C3062E" w:rsidRPr="0069497E" w:rsidRDefault="00C3062E" w:rsidP="00D40BA8">
            <w:pPr>
              <w:spacing w:before="120" w:after="120"/>
              <w:ind w:firstLine="0"/>
              <w:jc w:val="left"/>
              <w:rPr>
                <w:sz w:val="28"/>
                <w:szCs w:val="28"/>
                <w:lang w:val="es-ES"/>
              </w:rPr>
            </w:pPr>
            <w:r w:rsidRPr="0069497E">
              <w:rPr>
                <w:sz w:val="28"/>
                <w:szCs w:val="28"/>
                <w:lang w:val="es-ES"/>
              </w:rPr>
              <w:t>Xe máy trên 125 cm</w:t>
            </w:r>
            <w:r w:rsidRPr="0069497E">
              <w:rPr>
                <w:sz w:val="28"/>
                <w:szCs w:val="28"/>
                <w:vertAlign w:val="superscript"/>
                <w:lang w:val="es-ES"/>
              </w:rPr>
              <w:t>3</w:t>
            </w:r>
          </w:p>
        </w:tc>
        <w:tc>
          <w:tcPr>
            <w:tcW w:w="1559" w:type="dxa"/>
            <w:tcBorders>
              <w:top w:val="single" w:sz="4" w:space="0" w:color="auto"/>
              <w:left w:val="single" w:sz="4" w:space="0" w:color="auto"/>
              <w:bottom w:val="single" w:sz="4" w:space="0" w:color="auto"/>
              <w:right w:val="single" w:sz="4" w:space="0" w:color="auto"/>
            </w:tcBorders>
            <w:vAlign w:val="center"/>
          </w:tcPr>
          <w:p w14:paraId="2F227781" w14:textId="77777777" w:rsidR="00C3062E" w:rsidRPr="0069497E" w:rsidRDefault="00C3062E" w:rsidP="00D40BA8">
            <w:pPr>
              <w:spacing w:before="120" w:after="120"/>
              <w:ind w:firstLine="0"/>
              <w:jc w:val="center"/>
              <w:rPr>
                <w:sz w:val="28"/>
                <w:szCs w:val="28"/>
              </w:rPr>
            </w:pPr>
            <w:r w:rsidRPr="0069497E">
              <w:rPr>
                <w:sz w:val="28"/>
                <w:szCs w:val="28"/>
              </w:rPr>
              <w:t>75 - 85</w:t>
            </w:r>
          </w:p>
        </w:tc>
        <w:tc>
          <w:tcPr>
            <w:tcW w:w="1701" w:type="dxa"/>
            <w:tcBorders>
              <w:top w:val="single" w:sz="4" w:space="0" w:color="auto"/>
              <w:left w:val="single" w:sz="4" w:space="0" w:color="auto"/>
              <w:bottom w:val="single" w:sz="4" w:space="0" w:color="auto"/>
              <w:right w:val="single" w:sz="4" w:space="0" w:color="auto"/>
            </w:tcBorders>
            <w:vAlign w:val="center"/>
          </w:tcPr>
          <w:p w14:paraId="584F5C97" w14:textId="77777777" w:rsidR="00C3062E" w:rsidRPr="0069497E" w:rsidRDefault="00C3062E" w:rsidP="00D40BA8">
            <w:pPr>
              <w:spacing w:before="120" w:after="120"/>
              <w:ind w:firstLine="0"/>
              <w:jc w:val="center"/>
              <w:rPr>
                <w:sz w:val="28"/>
                <w:szCs w:val="28"/>
              </w:rPr>
            </w:pPr>
            <w:r w:rsidRPr="0069497E">
              <w:rPr>
                <w:sz w:val="28"/>
                <w:szCs w:val="28"/>
              </w:rPr>
              <w:t>90</w:t>
            </w:r>
          </w:p>
        </w:tc>
        <w:tc>
          <w:tcPr>
            <w:tcW w:w="3260" w:type="dxa"/>
            <w:vMerge/>
            <w:tcBorders>
              <w:left w:val="single" w:sz="4" w:space="0" w:color="auto"/>
              <w:right w:val="single" w:sz="4" w:space="0" w:color="auto"/>
            </w:tcBorders>
            <w:vAlign w:val="center"/>
          </w:tcPr>
          <w:p w14:paraId="779FF231" w14:textId="77777777" w:rsidR="00C3062E" w:rsidRPr="0069497E" w:rsidRDefault="00C3062E" w:rsidP="00D40BA8">
            <w:pPr>
              <w:spacing w:before="120" w:after="120"/>
              <w:jc w:val="center"/>
              <w:rPr>
                <w:sz w:val="28"/>
                <w:szCs w:val="28"/>
              </w:rPr>
            </w:pPr>
          </w:p>
        </w:tc>
      </w:tr>
      <w:tr w:rsidR="0069497E" w:rsidRPr="0069497E" w14:paraId="76C13787" w14:textId="77777777" w:rsidTr="00C3062E">
        <w:trPr>
          <w:trHeight w:val="70"/>
        </w:trPr>
        <w:tc>
          <w:tcPr>
            <w:tcW w:w="3687" w:type="dxa"/>
            <w:tcBorders>
              <w:top w:val="single" w:sz="4" w:space="0" w:color="auto"/>
              <w:left w:val="single" w:sz="4" w:space="0" w:color="auto"/>
              <w:bottom w:val="single" w:sz="4" w:space="0" w:color="auto"/>
              <w:right w:val="single" w:sz="4" w:space="0" w:color="auto"/>
            </w:tcBorders>
            <w:vAlign w:val="center"/>
          </w:tcPr>
          <w:p w14:paraId="07BA06F0" w14:textId="77777777" w:rsidR="00C3062E" w:rsidRPr="0069497E" w:rsidRDefault="00C3062E" w:rsidP="00D40BA8">
            <w:pPr>
              <w:spacing w:before="120" w:after="120"/>
              <w:ind w:firstLine="0"/>
              <w:jc w:val="left"/>
              <w:rPr>
                <w:sz w:val="28"/>
                <w:szCs w:val="28"/>
              </w:rPr>
            </w:pPr>
            <w:r w:rsidRPr="0069497E">
              <w:rPr>
                <w:sz w:val="28"/>
                <w:szCs w:val="28"/>
              </w:rPr>
              <w:t>Xe khách dưới 12 chỗ</w:t>
            </w:r>
          </w:p>
        </w:tc>
        <w:tc>
          <w:tcPr>
            <w:tcW w:w="1559" w:type="dxa"/>
            <w:tcBorders>
              <w:top w:val="single" w:sz="4" w:space="0" w:color="auto"/>
              <w:left w:val="single" w:sz="4" w:space="0" w:color="auto"/>
              <w:bottom w:val="single" w:sz="4" w:space="0" w:color="auto"/>
              <w:right w:val="single" w:sz="4" w:space="0" w:color="auto"/>
            </w:tcBorders>
            <w:vAlign w:val="center"/>
          </w:tcPr>
          <w:p w14:paraId="06A8D8E4" w14:textId="77777777" w:rsidR="00C3062E" w:rsidRPr="0069497E" w:rsidRDefault="00C3062E" w:rsidP="00D40BA8">
            <w:pPr>
              <w:spacing w:before="120" w:after="120"/>
              <w:ind w:firstLine="0"/>
              <w:jc w:val="center"/>
              <w:rPr>
                <w:sz w:val="28"/>
                <w:szCs w:val="28"/>
              </w:rPr>
            </w:pPr>
            <w:r w:rsidRPr="0069497E">
              <w:rPr>
                <w:sz w:val="28"/>
                <w:szCs w:val="28"/>
              </w:rPr>
              <w:t>70 - 80</w:t>
            </w:r>
          </w:p>
        </w:tc>
        <w:tc>
          <w:tcPr>
            <w:tcW w:w="1701" w:type="dxa"/>
            <w:tcBorders>
              <w:top w:val="single" w:sz="4" w:space="0" w:color="auto"/>
              <w:left w:val="single" w:sz="4" w:space="0" w:color="auto"/>
              <w:bottom w:val="single" w:sz="4" w:space="0" w:color="auto"/>
              <w:right w:val="single" w:sz="4" w:space="0" w:color="auto"/>
            </w:tcBorders>
            <w:vAlign w:val="center"/>
          </w:tcPr>
          <w:p w14:paraId="1695630B" w14:textId="77777777" w:rsidR="00C3062E" w:rsidRPr="0069497E" w:rsidRDefault="00C3062E" w:rsidP="00D40BA8">
            <w:pPr>
              <w:spacing w:before="120" w:after="120"/>
              <w:ind w:firstLine="0"/>
              <w:jc w:val="center"/>
              <w:rPr>
                <w:sz w:val="28"/>
                <w:szCs w:val="28"/>
              </w:rPr>
            </w:pPr>
            <w:r w:rsidRPr="0069497E">
              <w:rPr>
                <w:sz w:val="28"/>
                <w:szCs w:val="28"/>
              </w:rPr>
              <w:t>85</w:t>
            </w:r>
          </w:p>
        </w:tc>
        <w:tc>
          <w:tcPr>
            <w:tcW w:w="3260" w:type="dxa"/>
            <w:vMerge/>
            <w:tcBorders>
              <w:left w:val="single" w:sz="4" w:space="0" w:color="auto"/>
              <w:right w:val="single" w:sz="4" w:space="0" w:color="auto"/>
            </w:tcBorders>
            <w:vAlign w:val="center"/>
          </w:tcPr>
          <w:p w14:paraId="7C056A05" w14:textId="77777777" w:rsidR="00C3062E" w:rsidRPr="0069497E" w:rsidRDefault="00C3062E" w:rsidP="00D40BA8">
            <w:pPr>
              <w:spacing w:before="120" w:after="120"/>
              <w:jc w:val="center"/>
              <w:rPr>
                <w:sz w:val="28"/>
                <w:szCs w:val="28"/>
              </w:rPr>
            </w:pPr>
          </w:p>
        </w:tc>
      </w:tr>
      <w:tr w:rsidR="0069497E" w:rsidRPr="0069497E" w14:paraId="3F6EBA32" w14:textId="77777777" w:rsidTr="00C3062E">
        <w:trPr>
          <w:trHeight w:val="70"/>
        </w:trPr>
        <w:tc>
          <w:tcPr>
            <w:tcW w:w="3687" w:type="dxa"/>
            <w:tcBorders>
              <w:top w:val="single" w:sz="4" w:space="0" w:color="auto"/>
              <w:left w:val="single" w:sz="4" w:space="0" w:color="auto"/>
              <w:bottom w:val="single" w:sz="4" w:space="0" w:color="auto"/>
              <w:right w:val="single" w:sz="4" w:space="0" w:color="auto"/>
            </w:tcBorders>
            <w:vAlign w:val="center"/>
          </w:tcPr>
          <w:p w14:paraId="6D7C1DAB" w14:textId="77777777" w:rsidR="00C3062E" w:rsidRPr="0069497E" w:rsidRDefault="00C3062E" w:rsidP="00D40BA8">
            <w:pPr>
              <w:spacing w:before="120" w:after="120"/>
              <w:ind w:firstLine="0"/>
              <w:jc w:val="left"/>
              <w:rPr>
                <w:sz w:val="28"/>
                <w:szCs w:val="28"/>
                <w:lang w:val="de-DE"/>
              </w:rPr>
            </w:pPr>
            <w:r w:rsidRPr="0069497E">
              <w:rPr>
                <w:sz w:val="28"/>
                <w:szCs w:val="28"/>
                <w:lang w:val="de-DE"/>
              </w:rPr>
              <w:t>Xe khách trên 12 chỗ</w:t>
            </w:r>
          </w:p>
        </w:tc>
        <w:tc>
          <w:tcPr>
            <w:tcW w:w="1559" w:type="dxa"/>
            <w:tcBorders>
              <w:top w:val="single" w:sz="4" w:space="0" w:color="auto"/>
              <w:left w:val="single" w:sz="4" w:space="0" w:color="auto"/>
              <w:bottom w:val="single" w:sz="4" w:space="0" w:color="auto"/>
              <w:right w:val="single" w:sz="4" w:space="0" w:color="auto"/>
            </w:tcBorders>
            <w:vAlign w:val="center"/>
          </w:tcPr>
          <w:p w14:paraId="4D8B0B0D" w14:textId="77777777" w:rsidR="00C3062E" w:rsidRPr="0069497E" w:rsidRDefault="00C3062E" w:rsidP="00D40BA8">
            <w:pPr>
              <w:spacing w:before="120" w:after="120"/>
              <w:ind w:firstLine="0"/>
              <w:jc w:val="center"/>
              <w:rPr>
                <w:sz w:val="28"/>
                <w:szCs w:val="28"/>
              </w:rPr>
            </w:pPr>
            <w:r w:rsidRPr="0069497E">
              <w:rPr>
                <w:sz w:val="28"/>
                <w:szCs w:val="28"/>
              </w:rPr>
              <w:t>75 - 85</w:t>
            </w:r>
          </w:p>
        </w:tc>
        <w:tc>
          <w:tcPr>
            <w:tcW w:w="1701" w:type="dxa"/>
            <w:tcBorders>
              <w:top w:val="single" w:sz="4" w:space="0" w:color="auto"/>
              <w:left w:val="single" w:sz="4" w:space="0" w:color="auto"/>
              <w:bottom w:val="single" w:sz="4" w:space="0" w:color="auto"/>
              <w:right w:val="single" w:sz="4" w:space="0" w:color="auto"/>
            </w:tcBorders>
            <w:vAlign w:val="center"/>
          </w:tcPr>
          <w:p w14:paraId="6A33DB25" w14:textId="77777777" w:rsidR="00C3062E" w:rsidRPr="0069497E" w:rsidRDefault="00C3062E" w:rsidP="00D40BA8">
            <w:pPr>
              <w:spacing w:before="120" w:after="120"/>
              <w:ind w:firstLine="0"/>
              <w:jc w:val="center"/>
              <w:rPr>
                <w:sz w:val="28"/>
                <w:szCs w:val="28"/>
              </w:rPr>
            </w:pPr>
            <w:r w:rsidRPr="0069497E">
              <w:rPr>
                <w:sz w:val="28"/>
                <w:szCs w:val="28"/>
              </w:rPr>
              <w:t>90</w:t>
            </w:r>
          </w:p>
        </w:tc>
        <w:tc>
          <w:tcPr>
            <w:tcW w:w="3260" w:type="dxa"/>
            <w:vMerge/>
            <w:tcBorders>
              <w:left w:val="single" w:sz="4" w:space="0" w:color="auto"/>
              <w:right w:val="single" w:sz="4" w:space="0" w:color="auto"/>
            </w:tcBorders>
            <w:vAlign w:val="center"/>
          </w:tcPr>
          <w:p w14:paraId="626B0A15" w14:textId="77777777" w:rsidR="00C3062E" w:rsidRPr="0069497E" w:rsidRDefault="00C3062E" w:rsidP="00D40BA8">
            <w:pPr>
              <w:spacing w:before="120" w:after="120"/>
              <w:jc w:val="center"/>
              <w:rPr>
                <w:sz w:val="28"/>
                <w:szCs w:val="28"/>
              </w:rPr>
            </w:pPr>
          </w:p>
        </w:tc>
      </w:tr>
      <w:tr w:rsidR="0069497E" w:rsidRPr="0069497E" w14:paraId="60BDD04C" w14:textId="77777777" w:rsidTr="00C3062E">
        <w:trPr>
          <w:trHeight w:val="70"/>
        </w:trPr>
        <w:tc>
          <w:tcPr>
            <w:tcW w:w="3687" w:type="dxa"/>
            <w:tcBorders>
              <w:top w:val="single" w:sz="4" w:space="0" w:color="auto"/>
              <w:left w:val="single" w:sz="4" w:space="0" w:color="auto"/>
              <w:bottom w:val="single" w:sz="4" w:space="0" w:color="auto"/>
              <w:right w:val="single" w:sz="4" w:space="0" w:color="auto"/>
            </w:tcBorders>
          </w:tcPr>
          <w:p w14:paraId="15E9DF97" w14:textId="77777777" w:rsidR="00C3062E" w:rsidRPr="0069497E" w:rsidRDefault="00C3062E" w:rsidP="00D40BA8">
            <w:pPr>
              <w:spacing w:before="120" w:after="120"/>
              <w:ind w:firstLine="0"/>
              <w:rPr>
                <w:spacing w:val="-8"/>
                <w:sz w:val="28"/>
                <w:szCs w:val="28"/>
              </w:rPr>
            </w:pPr>
            <w:r w:rsidRPr="0069497E">
              <w:rPr>
                <w:spacing w:val="-8"/>
                <w:sz w:val="28"/>
                <w:szCs w:val="28"/>
              </w:rPr>
              <w:t>Ô tô trọng tải &lt; 3,5 tấn</w:t>
            </w:r>
          </w:p>
        </w:tc>
        <w:tc>
          <w:tcPr>
            <w:tcW w:w="1559" w:type="dxa"/>
            <w:tcBorders>
              <w:top w:val="single" w:sz="4" w:space="0" w:color="auto"/>
              <w:left w:val="single" w:sz="4" w:space="0" w:color="auto"/>
              <w:bottom w:val="single" w:sz="4" w:space="0" w:color="auto"/>
              <w:right w:val="single" w:sz="4" w:space="0" w:color="auto"/>
            </w:tcBorders>
          </w:tcPr>
          <w:p w14:paraId="48336C03" w14:textId="77777777" w:rsidR="00C3062E" w:rsidRPr="0069497E" w:rsidRDefault="00C3062E" w:rsidP="00D40BA8">
            <w:pPr>
              <w:spacing w:before="120" w:after="120"/>
              <w:ind w:firstLine="0"/>
              <w:jc w:val="center"/>
              <w:rPr>
                <w:sz w:val="28"/>
                <w:szCs w:val="28"/>
              </w:rPr>
            </w:pPr>
            <w:r w:rsidRPr="0069497E">
              <w:rPr>
                <w:sz w:val="28"/>
                <w:szCs w:val="28"/>
              </w:rPr>
              <w:t>85-90</w:t>
            </w:r>
          </w:p>
        </w:tc>
        <w:tc>
          <w:tcPr>
            <w:tcW w:w="1701" w:type="dxa"/>
            <w:tcBorders>
              <w:top w:val="single" w:sz="4" w:space="0" w:color="auto"/>
              <w:left w:val="single" w:sz="4" w:space="0" w:color="auto"/>
              <w:bottom w:val="single" w:sz="4" w:space="0" w:color="auto"/>
              <w:right w:val="single" w:sz="4" w:space="0" w:color="auto"/>
            </w:tcBorders>
          </w:tcPr>
          <w:p w14:paraId="77C385DB" w14:textId="77777777" w:rsidR="00C3062E" w:rsidRPr="0069497E" w:rsidRDefault="00C3062E" w:rsidP="00D40BA8">
            <w:pPr>
              <w:spacing w:before="120" w:after="120"/>
              <w:ind w:firstLine="0"/>
              <w:jc w:val="center"/>
              <w:rPr>
                <w:sz w:val="28"/>
                <w:szCs w:val="28"/>
              </w:rPr>
            </w:pPr>
            <w:r w:rsidRPr="0069497E">
              <w:rPr>
                <w:sz w:val="28"/>
                <w:szCs w:val="28"/>
              </w:rPr>
              <w:t>103</w:t>
            </w:r>
          </w:p>
        </w:tc>
        <w:tc>
          <w:tcPr>
            <w:tcW w:w="3260" w:type="dxa"/>
            <w:vMerge/>
            <w:tcBorders>
              <w:left w:val="single" w:sz="4" w:space="0" w:color="auto"/>
              <w:right w:val="single" w:sz="4" w:space="0" w:color="auto"/>
            </w:tcBorders>
            <w:vAlign w:val="center"/>
          </w:tcPr>
          <w:p w14:paraId="22F30970" w14:textId="77777777" w:rsidR="00C3062E" w:rsidRPr="0069497E" w:rsidRDefault="00C3062E" w:rsidP="00D40BA8">
            <w:pPr>
              <w:spacing w:before="120" w:after="120"/>
              <w:jc w:val="center"/>
              <w:rPr>
                <w:sz w:val="28"/>
                <w:szCs w:val="28"/>
              </w:rPr>
            </w:pPr>
          </w:p>
        </w:tc>
      </w:tr>
      <w:tr w:rsidR="0069497E" w:rsidRPr="0069497E" w14:paraId="4A65D5E1" w14:textId="77777777" w:rsidTr="00C3062E">
        <w:trPr>
          <w:trHeight w:val="70"/>
        </w:trPr>
        <w:tc>
          <w:tcPr>
            <w:tcW w:w="3687" w:type="dxa"/>
            <w:tcBorders>
              <w:top w:val="single" w:sz="4" w:space="0" w:color="auto"/>
              <w:left w:val="single" w:sz="4" w:space="0" w:color="auto"/>
              <w:bottom w:val="single" w:sz="4" w:space="0" w:color="auto"/>
              <w:right w:val="single" w:sz="4" w:space="0" w:color="auto"/>
            </w:tcBorders>
          </w:tcPr>
          <w:p w14:paraId="6CECDFCE" w14:textId="77777777" w:rsidR="00C3062E" w:rsidRPr="0069497E" w:rsidRDefault="00C3062E" w:rsidP="00D40BA8">
            <w:pPr>
              <w:spacing w:before="120" w:after="120"/>
              <w:ind w:firstLine="0"/>
              <w:rPr>
                <w:spacing w:val="-8"/>
                <w:sz w:val="28"/>
                <w:szCs w:val="28"/>
              </w:rPr>
            </w:pPr>
            <w:r w:rsidRPr="0069497E">
              <w:rPr>
                <w:spacing w:val="-8"/>
                <w:sz w:val="28"/>
                <w:szCs w:val="28"/>
              </w:rPr>
              <w:t>Ô tô trọng tải &gt; 3,5 tấn</w:t>
            </w:r>
          </w:p>
        </w:tc>
        <w:tc>
          <w:tcPr>
            <w:tcW w:w="1559" w:type="dxa"/>
            <w:tcBorders>
              <w:top w:val="single" w:sz="4" w:space="0" w:color="auto"/>
              <w:left w:val="single" w:sz="4" w:space="0" w:color="auto"/>
              <w:bottom w:val="single" w:sz="4" w:space="0" w:color="auto"/>
              <w:right w:val="single" w:sz="4" w:space="0" w:color="auto"/>
            </w:tcBorders>
          </w:tcPr>
          <w:p w14:paraId="5652C6C3" w14:textId="77777777" w:rsidR="00C3062E" w:rsidRPr="0069497E" w:rsidRDefault="00C3062E" w:rsidP="00D40BA8">
            <w:pPr>
              <w:spacing w:before="120" w:after="120"/>
              <w:ind w:firstLine="0"/>
              <w:jc w:val="center"/>
              <w:rPr>
                <w:sz w:val="28"/>
                <w:szCs w:val="28"/>
              </w:rPr>
            </w:pPr>
            <w:r w:rsidRPr="0069497E">
              <w:rPr>
                <w:sz w:val="28"/>
                <w:szCs w:val="28"/>
              </w:rPr>
              <w:t>90-95</w:t>
            </w:r>
          </w:p>
        </w:tc>
        <w:tc>
          <w:tcPr>
            <w:tcW w:w="1701" w:type="dxa"/>
            <w:tcBorders>
              <w:top w:val="single" w:sz="4" w:space="0" w:color="auto"/>
              <w:left w:val="single" w:sz="4" w:space="0" w:color="auto"/>
              <w:bottom w:val="single" w:sz="4" w:space="0" w:color="auto"/>
              <w:right w:val="single" w:sz="4" w:space="0" w:color="auto"/>
            </w:tcBorders>
          </w:tcPr>
          <w:p w14:paraId="40A01A74" w14:textId="77777777" w:rsidR="00C3062E" w:rsidRPr="0069497E" w:rsidRDefault="00C3062E" w:rsidP="00D40BA8">
            <w:pPr>
              <w:spacing w:before="120" w:after="120"/>
              <w:ind w:firstLine="0"/>
              <w:jc w:val="center"/>
              <w:rPr>
                <w:sz w:val="28"/>
                <w:szCs w:val="28"/>
              </w:rPr>
            </w:pPr>
            <w:r w:rsidRPr="0069497E">
              <w:rPr>
                <w:sz w:val="28"/>
                <w:szCs w:val="28"/>
              </w:rPr>
              <w:t>105</w:t>
            </w:r>
          </w:p>
        </w:tc>
        <w:tc>
          <w:tcPr>
            <w:tcW w:w="3260" w:type="dxa"/>
            <w:vMerge/>
            <w:tcBorders>
              <w:left w:val="single" w:sz="4" w:space="0" w:color="auto"/>
              <w:right w:val="single" w:sz="4" w:space="0" w:color="auto"/>
            </w:tcBorders>
            <w:vAlign w:val="center"/>
          </w:tcPr>
          <w:p w14:paraId="5923B865" w14:textId="77777777" w:rsidR="00C3062E" w:rsidRPr="0069497E" w:rsidRDefault="00C3062E" w:rsidP="00D40BA8">
            <w:pPr>
              <w:spacing w:before="120" w:after="120"/>
              <w:jc w:val="center"/>
              <w:rPr>
                <w:sz w:val="28"/>
                <w:szCs w:val="28"/>
              </w:rPr>
            </w:pPr>
          </w:p>
        </w:tc>
      </w:tr>
    </w:tbl>
    <w:p w14:paraId="1E90CC4F" w14:textId="77777777" w:rsidR="00C3062E" w:rsidRPr="0069497E" w:rsidRDefault="00C3062E" w:rsidP="00D40BA8">
      <w:pPr>
        <w:spacing w:before="120" w:after="120"/>
        <w:ind w:firstLine="680"/>
        <w:jc w:val="right"/>
        <w:rPr>
          <w:i/>
          <w:iCs/>
          <w:sz w:val="28"/>
          <w:szCs w:val="28"/>
        </w:rPr>
      </w:pPr>
      <w:r w:rsidRPr="0069497E">
        <w:rPr>
          <w:i/>
          <w:iCs/>
          <w:sz w:val="28"/>
          <w:szCs w:val="28"/>
        </w:rPr>
        <w:t>Nguồn: Viện Khoa học Công nghệ và GTVT</w:t>
      </w:r>
    </w:p>
    <w:p w14:paraId="33FABD2E" w14:textId="3D04F97D" w:rsidR="00C3062E" w:rsidRPr="0069497E" w:rsidRDefault="00C3062E" w:rsidP="00D40BA8">
      <w:pPr>
        <w:spacing w:before="120" w:after="120"/>
        <w:rPr>
          <w:sz w:val="28"/>
          <w:szCs w:val="28"/>
        </w:rPr>
      </w:pPr>
      <w:r w:rsidRPr="0069497E">
        <w:rPr>
          <w:sz w:val="28"/>
          <w:szCs w:val="28"/>
        </w:rPr>
        <w:t xml:space="preserve">Như vậy tiếng ồn phát sinh từ các phương tiện giao thông ra vào khu vực chợ vượt quá tiêu chuẩn cho phép theo QCVN 26:2010/BTNMT Quy chuẩn kỹ thuật quốc gia về tiếng ồn. Hơn nữa, tại bãi đỗ xe dự báo mức áp âm sẽ cao hơn so với mức cực đại trong bảng trên do có sự cộng hưởng âm thanh từ các phương tiện tại bãi đỗ xe và trên tuyến đường </w:t>
      </w:r>
      <w:r w:rsidRPr="0069497E">
        <w:rPr>
          <w:sz w:val="28"/>
          <w:szCs w:val="28"/>
          <w:lang w:val="vi-VN"/>
        </w:rPr>
        <w:t>nội vùng Khu kinh tế</w:t>
      </w:r>
      <w:r w:rsidRPr="0069497E">
        <w:rPr>
          <w:sz w:val="28"/>
          <w:szCs w:val="28"/>
        </w:rPr>
        <w:t>. Mặt khác, bãi đỗ xe được bố trí cách xa khu vực đình chợ chính và đình chợ phụ nên tiếng ồn sẽ giảm nhanh theo khoảng cách, khi khoảng cách tăng gấp hai lần thì mức áp âm giảm 6dBA. Do đó tác động của tiếng ồn đối với các hộ kinh doanh, người dân và khu dân cư dọc theo tuyến đường cũng như khu dân cư phía Nam chợ sẽ được hạn chế.</w:t>
      </w:r>
    </w:p>
    <w:p w14:paraId="35385651" w14:textId="2934BD3E" w:rsidR="00C3062E" w:rsidRPr="0069497E" w:rsidRDefault="00C3062E" w:rsidP="00D40BA8">
      <w:pPr>
        <w:pStyle w:val="Heading3"/>
        <w:spacing w:before="120" w:after="120"/>
        <w:rPr>
          <w:rFonts w:ascii="Times New Roman" w:hAnsi="Times New Roman" w:cs="Times New Roman"/>
          <w:b w:val="0"/>
          <w:bCs w:val="0"/>
          <w:i/>
          <w:color w:val="auto"/>
          <w:sz w:val="28"/>
          <w:szCs w:val="28"/>
          <w:u w:val="single"/>
          <w:lang w:val="vi-VN"/>
        </w:rPr>
      </w:pPr>
      <w:bookmarkStart w:id="80" w:name="_Toc319564597"/>
      <w:bookmarkStart w:id="81" w:name="_Toc319772189"/>
      <w:bookmarkStart w:id="82" w:name="_Toc352059709"/>
      <w:bookmarkStart w:id="83" w:name="_Toc60692409"/>
      <w:r w:rsidRPr="0069497E">
        <w:rPr>
          <w:rFonts w:ascii="Times New Roman" w:hAnsi="Times New Roman" w:cs="Times New Roman"/>
          <w:b w:val="0"/>
          <w:bCs w:val="0"/>
          <w:i/>
          <w:color w:val="auto"/>
          <w:sz w:val="28"/>
          <w:szCs w:val="28"/>
          <w:u w:val="single"/>
          <w:lang w:val="vi-VN"/>
        </w:rPr>
        <w:t>* Tác động đến môi trường kinh tế - xã hội</w:t>
      </w:r>
      <w:bookmarkStart w:id="84" w:name="_Toc319564598"/>
      <w:bookmarkStart w:id="85" w:name="_Toc319772190"/>
      <w:bookmarkEnd w:id="80"/>
      <w:bookmarkEnd w:id="81"/>
      <w:bookmarkEnd w:id="82"/>
      <w:bookmarkEnd w:id="83"/>
    </w:p>
    <w:bookmarkEnd w:id="84"/>
    <w:bookmarkEnd w:id="85"/>
    <w:p w14:paraId="4D543BA4" w14:textId="5FD54691" w:rsidR="00C3062E" w:rsidRPr="0069497E" w:rsidRDefault="00C3062E" w:rsidP="00D40BA8">
      <w:pPr>
        <w:pStyle w:val="Content"/>
        <w:spacing w:line="312" w:lineRule="auto"/>
        <w:ind w:firstLine="567"/>
        <w:rPr>
          <w:lang w:val="vi-VN"/>
        </w:rPr>
      </w:pPr>
      <w:r w:rsidRPr="0069497E">
        <w:rPr>
          <w:lang w:val="vi-VN"/>
        </w:rPr>
        <w:t xml:space="preserve">Chợ Quảng Đông được nâng cấp, xây dựng mới và đi vào hoạt động sẽ thu hút nhiều tiểu thương, thương lái; tạo thêm việc làm cho người lao động tại địa phương, cải thiện cơ sở hạ tầng và tăng thu ngân sách địa phương… Cùng với những lợi ích tăng trưởng kinh tế, xã hội thì dự án cũng sẽ gây ra những ảnh hưởng tiêu cực, mâu </w:t>
      </w:r>
      <w:r w:rsidRPr="0069497E">
        <w:rPr>
          <w:lang w:val="vi-VN"/>
        </w:rPr>
        <w:lastRenderedPageBreak/>
        <w:t xml:space="preserve">thuẫn xã hội như: làm thay đổi điều kiện sinh hoạt, việc làm, thu nhập của nhân dân địa phương, gia tăng dân số cơ học trong khu vực, gây ra nhiều vấn đề phức tạp trong việc ổn định văn hóa và trật tự an ninh tại khu vực. </w:t>
      </w:r>
    </w:p>
    <w:p w14:paraId="3380D0BB" w14:textId="77777777" w:rsidR="00C3062E" w:rsidRPr="0069497E" w:rsidRDefault="00C3062E" w:rsidP="00D40BA8">
      <w:pPr>
        <w:spacing w:before="120" w:after="120"/>
        <w:rPr>
          <w:sz w:val="28"/>
          <w:szCs w:val="28"/>
          <w:lang w:val="vi-VN"/>
        </w:rPr>
      </w:pPr>
      <w:r w:rsidRPr="0069497E">
        <w:rPr>
          <w:sz w:val="28"/>
          <w:szCs w:val="28"/>
          <w:lang w:val="vi-VN"/>
        </w:rPr>
        <w:t xml:space="preserve">- Việc thu hút số lượng lớn lượng dân cư đến mua sắm, tiểu thương, thương lái có thể sẽ ảnh hưởng đến vấn đề an ninh của địa phương. Tăng các tệ nạn xã hội (bệnh truyền nhiễm, cướp giật, móc túi…). Lan truyền các vấn đề xã hội tiêu cực, bệnh tật ngoài ý muốn. </w:t>
      </w:r>
    </w:p>
    <w:p w14:paraId="6FD45AB7" w14:textId="77777777" w:rsidR="00C3062E" w:rsidRPr="0069497E" w:rsidRDefault="00C3062E" w:rsidP="00D40BA8">
      <w:pPr>
        <w:spacing w:before="120" w:after="120"/>
        <w:rPr>
          <w:sz w:val="28"/>
          <w:szCs w:val="28"/>
          <w:lang w:val="vi-VN"/>
        </w:rPr>
      </w:pPr>
      <w:r w:rsidRPr="0069497E">
        <w:rPr>
          <w:spacing w:val="-2"/>
          <w:sz w:val="28"/>
          <w:szCs w:val="28"/>
          <w:lang w:val="vi-VN"/>
        </w:rPr>
        <w:t xml:space="preserve">- Hoạt động chợ - thương mại – dịch vụ sẽ gia tăng nguồn thải vào môi trường gây ảnh hưởng đến </w:t>
      </w:r>
      <w:r w:rsidRPr="0069497E">
        <w:rPr>
          <w:sz w:val="28"/>
          <w:szCs w:val="28"/>
          <w:lang w:val="vi-VN"/>
        </w:rPr>
        <w:t xml:space="preserve">chất lượng vệ sinh môi trường trong khu vực. </w:t>
      </w:r>
    </w:p>
    <w:p w14:paraId="40A914F1" w14:textId="77777777" w:rsidR="00C3062E" w:rsidRPr="0069497E" w:rsidRDefault="00C3062E" w:rsidP="00D40BA8">
      <w:pPr>
        <w:spacing w:before="120" w:after="120"/>
        <w:rPr>
          <w:sz w:val="28"/>
          <w:szCs w:val="28"/>
          <w:lang w:val="vi-VN"/>
        </w:rPr>
      </w:pPr>
      <w:r w:rsidRPr="0069497E">
        <w:rPr>
          <w:sz w:val="28"/>
          <w:szCs w:val="28"/>
          <w:lang w:val="vi-VN"/>
        </w:rPr>
        <w:t>- Ảnh hưởng đến khu vực dân cư xung quanh do tăng mật độ giao thông, gây bụi, ồn và nguy cơ gây tai nạn giao thông.</w:t>
      </w:r>
      <w:r w:rsidRPr="0069497E">
        <w:rPr>
          <w:sz w:val="28"/>
          <w:szCs w:val="28"/>
        </w:rPr>
        <w:fldChar w:fldCharType="begin"/>
      </w:r>
      <w:r w:rsidRPr="0069497E">
        <w:rPr>
          <w:sz w:val="28"/>
          <w:szCs w:val="28"/>
          <w:lang w:val="vi-VN"/>
        </w:rPr>
        <w:instrText>tc "2. Aûnh höôûng ñeán khu vöïc daân cö xung quanh do taêng maät ñoä giao thoâng, gaây buïi, oàn vaø nguy cô gaây tai naïn" \f C \l 01</w:instrText>
      </w:r>
      <w:r w:rsidRPr="0069497E">
        <w:rPr>
          <w:sz w:val="28"/>
          <w:szCs w:val="28"/>
        </w:rPr>
        <w:fldChar w:fldCharType="end"/>
      </w:r>
    </w:p>
    <w:p w14:paraId="25E7831D" w14:textId="31954222" w:rsidR="00465415" w:rsidRPr="0069497E" w:rsidRDefault="00C3062E" w:rsidP="00D40BA8">
      <w:pPr>
        <w:spacing w:before="120" w:after="120"/>
        <w:rPr>
          <w:sz w:val="28"/>
          <w:szCs w:val="28"/>
        </w:rPr>
      </w:pPr>
      <w:r w:rsidRPr="0069497E">
        <w:rPr>
          <w:iCs/>
          <w:sz w:val="28"/>
          <w:szCs w:val="28"/>
          <w:lang w:val="vi-VN"/>
        </w:rPr>
        <w:t>+ Tăng số lượng các vi khuẩn gây bệnh (chủ yếu là các vi khuẩn đường ruột, vi khuẩn phân hủy chất hữu cơ, vi khuẩn tan máu,..);</w:t>
      </w:r>
    </w:p>
    <w:p w14:paraId="6BA13F42" w14:textId="77777777" w:rsidR="00A81531" w:rsidRPr="0069497E" w:rsidRDefault="00A81531" w:rsidP="00D40BA8">
      <w:pPr>
        <w:spacing w:before="120" w:after="120"/>
        <w:jc w:val="left"/>
        <w:rPr>
          <w:rFonts w:eastAsia="Times New Roman"/>
          <w:b/>
          <w:i/>
          <w:sz w:val="28"/>
          <w:szCs w:val="28"/>
        </w:rPr>
      </w:pPr>
      <w:r w:rsidRPr="0069497E">
        <w:rPr>
          <w:rFonts w:eastAsia="Times New Roman"/>
          <w:b/>
          <w:i/>
          <w:sz w:val="28"/>
          <w:szCs w:val="28"/>
        </w:rPr>
        <w:t>c. Các sự cố trong giai đoạn hoạt động của Dự án</w:t>
      </w:r>
    </w:p>
    <w:p w14:paraId="168ED6FB" w14:textId="77777777" w:rsidR="008A3E3E" w:rsidRPr="0069497E" w:rsidRDefault="008A3E3E" w:rsidP="00D40BA8">
      <w:pPr>
        <w:spacing w:before="120" w:after="120"/>
        <w:rPr>
          <w:sz w:val="28"/>
          <w:szCs w:val="28"/>
          <w:lang w:val="vi-VN"/>
        </w:rPr>
      </w:pPr>
      <w:r w:rsidRPr="0069497E">
        <w:rPr>
          <w:sz w:val="28"/>
          <w:szCs w:val="28"/>
          <w:lang w:val="vi-VN"/>
        </w:rPr>
        <w:t>(1) Sự cố cháy nổ</w:t>
      </w:r>
    </w:p>
    <w:p w14:paraId="00DA2A63" w14:textId="0528B3D0" w:rsidR="008A3E3E" w:rsidRPr="0069497E" w:rsidRDefault="008A3E3E" w:rsidP="00D40BA8">
      <w:pPr>
        <w:spacing w:before="120" w:after="120"/>
        <w:rPr>
          <w:sz w:val="28"/>
          <w:szCs w:val="28"/>
          <w:lang w:val="vi-VN"/>
        </w:rPr>
      </w:pPr>
      <w:r w:rsidRPr="0069497E">
        <w:rPr>
          <w:sz w:val="28"/>
          <w:szCs w:val="28"/>
          <w:lang w:val="vi-VN"/>
        </w:rPr>
        <w:t xml:space="preserve">Sự cố cháy nổ tại chợ Quảng Đông rất dễ xảy ra, khi xảy ra nguy cơ thiệt hại về người và tài sản của bà con tiểu thương trong chợ là rất lớn. Đây là một sự cố đặc biệt, đáng quan tâm nhất đối với các công trình chợ. Sự cố này rất dễ xảy ra do tính chất hoạt động đặc trưng của chợ nhất là ở các khu vực buôn bán các mặt hàng dễ cháy như vãi, quần án, hàng nông sản,….Nguyên nhân dẫn đến cháy nổ có thể do: </w:t>
      </w:r>
    </w:p>
    <w:p w14:paraId="4C98CB37" w14:textId="77777777" w:rsidR="008A3E3E" w:rsidRPr="0069497E" w:rsidRDefault="008A3E3E" w:rsidP="00D40BA8">
      <w:pPr>
        <w:spacing w:before="120" w:after="120"/>
        <w:rPr>
          <w:sz w:val="28"/>
          <w:szCs w:val="28"/>
          <w:lang w:val="vi-VN"/>
        </w:rPr>
      </w:pPr>
      <w:r w:rsidRPr="0069497E">
        <w:rPr>
          <w:sz w:val="28"/>
          <w:szCs w:val="28"/>
          <w:lang w:val="vi-VN"/>
        </w:rPr>
        <w:t xml:space="preserve">- Sự bất cẩn trong phong tục, tập quán cúng bái, thắp nhang của bà con tiểu thương; </w:t>
      </w:r>
    </w:p>
    <w:p w14:paraId="1CB8E01D" w14:textId="77777777" w:rsidR="008A3E3E" w:rsidRPr="0069497E" w:rsidRDefault="008A3E3E" w:rsidP="00D40BA8">
      <w:pPr>
        <w:spacing w:before="120" w:after="120"/>
        <w:rPr>
          <w:sz w:val="28"/>
          <w:szCs w:val="28"/>
          <w:lang w:val="vi-VN"/>
        </w:rPr>
      </w:pPr>
      <w:r w:rsidRPr="0069497E">
        <w:rPr>
          <w:sz w:val="28"/>
          <w:szCs w:val="28"/>
          <w:lang w:val="vi-VN"/>
        </w:rPr>
        <w:t xml:space="preserve">- Do bất cẩn vứt tàn thuốc không đúng nơi quy định của khách hàng vào khu vực có nguyên liệu dễ cháy hoặc sử dụng lữa tại các khu vực cấm;  </w:t>
      </w:r>
    </w:p>
    <w:p w14:paraId="7B7A8363" w14:textId="77777777" w:rsidR="008A3E3E" w:rsidRPr="0069497E" w:rsidRDefault="008A3E3E" w:rsidP="00D40BA8">
      <w:pPr>
        <w:spacing w:before="120" w:after="120"/>
        <w:rPr>
          <w:sz w:val="28"/>
          <w:szCs w:val="28"/>
          <w:lang w:val="vi-VN"/>
        </w:rPr>
      </w:pPr>
      <w:r w:rsidRPr="0069497E">
        <w:rPr>
          <w:sz w:val="28"/>
          <w:szCs w:val="28"/>
          <w:lang w:val="vi-VN"/>
        </w:rPr>
        <w:t>- Sự cố về các thiết bị điện (chập điện): dây trần, dây điện, động cơ, quạt, máy lạnh… bị quá tải trong quá trình vận hành, phát sinh nhiệt và dẫn đến cháy.</w:t>
      </w:r>
    </w:p>
    <w:p w14:paraId="260F586A" w14:textId="77777777" w:rsidR="008A3E3E" w:rsidRPr="0069497E" w:rsidRDefault="008A3E3E" w:rsidP="00D40BA8">
      <w:pPr>
        <w:spacing w:before="120" w:after="120"/>
        <w:rPr>
          <w:sz w:val="28"/>
          <w:szCs w:val="28"/>
          <w:lang w:val="vi-VN"/>
        </w:rPr>
      </w:pPr>
      <w:r w:rsidRPr="0069497E">
        <w:rPr>
          <w:sz w:val="28"/>
          <w:szCs w:val="28"/>
          <w:lang w:val="vi-VN"/>
        </w:rPr>
        <w:t>- Do cháy lan từ khu vực ngoài vào chợ.</w:t>
      </w:r>
    </w:p>
    <w:p w14:paraId="35BFA044" w14:textId="77777777" w:rsidR="008A3E3E" w:rsidRPr="0069497E" w:rsidRDefault="008A3E3E" w:rsidP="00D40BA8">
      <w:pPr>
        <w:numPr>
          <w:ilvl w:val="12"/>
          <w:numId w:val="0"/>
        </w:numPr>
        <w:spacing w:before="120" w:after="120"/>
        <w:ind w:firstLine="567"/>
        <w:rPr>
          <w:sz w:val="28"/>
          <w:szCs w:val="28"/>
          <w:lang w:val="vi-VN"/>
        </w:rPr>
      </w:pPr>
      <w:r w:rsidRPr="0069497E">
        <w:rPr>
          <w:sz w:val="28"/>
          <w:szCs w:val="28"/>
          <w:lang w:val="vi-VN"/>
        </w:rPr>
        <w:t>Nếu sự cố này xảy ra sẽ gây ra các tác động sau:</w:t>
      </w:r>
    </w:p>
    <w:p w14:paraId="13742EAB" w14:textId="77777777" w:rsidR="008A3E3E" w:rsidRPr="0069497E" w:rsidRDefault="008A3E3E" w:rsidP="00D40BA8">
      <w:pPr>
        <w:spacing w:before="120" w:after="120"/>
        <w:rPr>
          <w:sz w:val="28"/>
          <w:szCs w:val="28"/>
          <w:lang w:val="vi-VN"/>
        </w:rPr>
      </w:pPr>
      <w:r w:rsidRPr="0069497E">
        <w:rPr>
          <w:sz w:val="28"/>
          <w:szCs w:val="28"/>
          <w:lang w:val="vi-VN"/>
        </w:rPr>
        <w:t>- Thiệt hại về tài sản do sự cố cháy nổ là rất lớn.</w:t>
      </w:r>
    </w:p>
    <w:p w14:paraId="6B2F010D" w14:textId="77777777" w:rsidR="008A3E3E" w:rsidRPr="0069497E" w:rsidRDefault="008A3E3E" w:rsidP="00D40BA8">
      <w:pPr>
        <w:spacing w:before="120" w:after="120"/>
        <w:rPr>
          <w:sz w:val="28"/>
          <w:szCs w:val="28"/>
          <w:lang w:val="vi-VN"/>
        </w:rPr>
      </w:pPr>
      <w:r w:rsidRPr="0069497E">
        <w:rPr>
          <w:sz w:val="28"/>
          <w:szCs w:val="28"/>
          <w:lang w:val="vi-VN"/>
        </w:rPr>
        <w:t>- Có thể thiệt hại cả về tính mạng con người.</w:t>
      </w:r>
    </w:p>
    <w:p w14:paraId="05485300" w14:textId="77777777" w:rsidR="008A3E3E" w:rsidRPr="0069497E" w:rsidRDefault="008A3E3E" w:rsidP="00D40BA8">
      <w:pPr>
        <w:spacing w:before="120" w:after="120"/>
        <w:rPr>
          <w:sz w:val="28"/>
          <w:szCs w:val="28"/>
          <w:lang w:val="vi-VN"/>
        </w:rPr>
      </w:pPr>
      <w:r w:rsidRPr="0069497E">
        <w:rPr>
          <w:sz w:val="28"/>
          <w:szCs w:val="28"/>
          <w:lang w:val="vi-VN"/>
        </w:rPr>
        <w:lastRenderedPageBreak/>
        <w:t>- Ô nhiễm môi trường đất, nước và không khí.</w:t>
      </w:r>
    </w:p>
    <w:p w14:paraId="42A4E378" w14:textId="77777777" w:rsidR="008A3E3E" w:rsidRPr="0069497E" w:rsidRDefault="008A3E3E" w:rsidP="00D40BA8">
      <w:pPr>
        <w:numPr>
          <w:ilvl w:val="12"/>
          <w:numId w:val="0"/>
        </w:numPr>
        <w:spacing w:before="120" w:after="120"/>
        <w:ind w:firstLine="567"/>
        <w:rPr>
          <w:sz w:val="28"/>
          <w:szCs w:val="28"/>
          <w:lang w:val="vi-VN"/>
        </w:rPr>
      </w:pPr>
      <w:r w:rsidRPr="0069497E">
        <w:rPr>
          <w:sz w:val="28"/>
          <w:szCs w:val="28"/>
          <w:lang w:val="vi-VN"/>
        </w:rPr>
        <w:t>Vì vậy, dự án sẽ đặc biệt quan tâm đến sự cố cháy nổ và sẽ đầu tư hệ thống phòng cháy chữa cháy, đồng thời sẽ đào tạo và tập huấn thường xuyên cho đội phòng cháy chữa cháy chợ.</w:t>
      </w:r>
    </w:p>
    <w:p w14:paraId="4AB73C79" w14:textId="77777777" w:rsidR="008A3E3E" w:rsidRPr="0069497E" w:rsidRDefault="008A3E3E" w:rsidP="00D40BA8">
      <w:pPr>
        <w:numPr>
          <w:ilvl w:val="12"/>
          <w:numId w:val="0"/>
        </w:numPr>
        <w:spacing w:before="120" w:after="120"/>
        <w:ind w:firstLine="567"/>
        <w:rPr>
          <w:sz w:val="28"/>
          <w:szCs w:val="28"/>
          <w:lang w:val="vi-VN"/>
        </w:rPr>
      </w:pPr>
      <w:r w:rsidRPr="0069497E">
        <w:rPr>
          <w:sz w:val="28"/>
          <w:szCs w:val="28"/>
          <w:lang w:val="vi-VN"/>
        </w:rPr>
        <w:t>(</w:t>
      </w:r>
      <w:r w:rsidRPr="0069497E">
        <w:rPr>
          <w:sz w:val="28"/>
          <w:szCs w:val="28"/>
        </w:rPr>
        <w:t>2</w:t>
      </w:r>
      <w:r w:rsidRPr="0069497E">
        <w:rPr>
          <w:sz w:val="28"/>
          <w:szCs w:val="28"/>
          <w:lang w:val="vi-VN"/>
        </w:rPr>
        <w:t>). Sự cố mất an toàn vệ sinh thực phẩm</w:t>
      </w:r>
    </w:p>
    <w:p w14:paraId="7297CB8A" w14:textId="77777777" w:rsidR="008A3E3E" w:rsidRPr="0069497E" w:rsidRDefault="008A3E3E" w:rsidP="00D40BA8">
      <w:pPr>
        <w:numPr>
          <w:ilvl w:val="12"/>
          <w:numId w:val="0"/>
        </w:numPr>
        <w:spacing w:before="120" w:after="120"/>
        <w:ind w:firstLine="567"/>
        <w:rPr>
          <w:sz w:val="28"/>
          <w:szCs w:val="28"/>
          <w:lang w:val="vi-VN"/>
        </w:rPr>
      </w:pPr>
      <w:r w:rsidRPr="0069497E">
        <w:rPr>
          <w:sz w:val="28"/>
          <w:szCs w:val="28"/>
          <w:lang w:val="vi-VN"/>
        </w:rPr>
        <w:t>Hoạt động của các cửa hàng kinh doanh dịch vụ ăn uống tiềm ẩn nguy cơ mất vệ sinh an toàn thực phẩm do khu vực chợ tập trung đông đúc nên rác thải, khí thải, mùi hôi và các vi sinh vật gây bệnh phát sinh trong quá trình hoạt động của chợ sẽ có nguy cơ gây mất vệ sinh an toàn thực phẩm.</w:t>
      </w:r>
    </w:p>
    <w:p w14:paraId="44686851" w14:textId="77777777" w:rsidR="008A3E3E" w:rsidRPr="0069497E" w:rsidRDefault="008A3E3E" w:rsidP="00D40BA8">
      <w:pPr>
        <w:numPr>
          <w:ilvl w:val="12"/>
          <w:numId w:val="0"/>
        </w:numPr>
        <w:spacing w:before="120" w:after="120"/>
        <w:ind w:firstLine="567"/>
        <w:rPr>
          <w:sz w:val="28"/>
          <w:szCs w:val="28"/>
          <w:lang w:val="vi-VN"/>
        </w:rPr>
      </w:pPr>
      <w:r w:rsidRPr="0069497E">
        <w:rPr>
          <w:sz w:val="28"/>
          <w:szCs w:val="28"/>
          <w:lang w:val="vi-VN"/>
        </w:rPr>
        <w:t>Ngoài ra, việc sử dụng thực phẩm, phụ gia thực phẩm không rõ nguồn gốc, xuất xứ theo quy định của Luật an toàn vệ sinh thực phẩm sẽ gây nguy hiểm cho người sử dụng.</w:t>
      </w:r>
    </w:p>
    <w:p w14:paraId="7476B693" w14:textId="77777777" w:rsidR="008A3E3E" w:rsidRPr="0069497E" w:rsidRDefault="008A3E3E" w:rsidP="00D40BA8">
      <w:pPr>
        <w:numPr>
          <w:ilvl w:val="12"/>
          <w:numId w:val="0"/>
        </w:numPr>
        <w:spacing w:before="120" w:after="120"/>
        <w:ind w:firstLine="567"/>
        <w:rPr>
          <w:sz w:val="28"/>
          <w:szCs w:val="28"/>
        </w:rPr>
      </w:pPr>
      <w:r w:rsidRPr="0069497E">
        <w:rPr>
          <w:sz w:val="28"/>
          <w:szCs w:val="28"/>
          <w:lang w:val="vi-VN"/>
        </w:rPr>
        <w:t>Nếu sự cố này xảy ra sẽ gây ảnh hưởng đến sức khỏe, tính mạng và tâm lý cho người dân. Giảm uy tín và khả năng kinh doanh của các tiểu thương.</w:t>
      </w:r>
    </w:p>
    <w:p w14:paraId="62B4E761" w14:textId="4D08423B" w:rsidR="008A3E3E" w:rsidRPr="0069497E" w:rsidRDefault="008A3E3E" w:rsidP="00D40BA8">
      <w:pPr>
        <w:pStyle w:val="Content"/>
        <w:spacing w:line="312" w:lineRule="auto"/>
        <w:ind w:firstLine="567"/>
        <w:rPr>
          <w:lang w:val="vi-VN"/>
        </w:rPr>
      </w:pPr>
      <w:r w:rsidRPr="0069497E">
        <w:rPr>
          <w:lang w:val="vi-VN"/>
        </w:rPr>
        <w:t>(</w:t>
      </w:r>
      <w:r w:rsidRPr="0069497E">
        <w:t>7</w:t>
      </w:r>
      <w:r w:rsidRPr="0069497E">
        <w:rPr>
          <w:lang w:val="vi-VN"/>
        </w:rPr>
        <w:t>). Các sự cố khác</w:t>
      </w:r>
    </w:p>
    <w:p w14:paraId="511D630E" w14:textId="55DDCBCC" w:rsidR="008A3E3E" w:rsidRPr="0069497E" w:rsidRDefault="008A3E3E" w:rsidP="00D40BA8">
      <w:pPr>
        <w:numPr>
          <w:ilvl w:val="12"/>
          <w:numId w:val="0"/>
        </w:numPr>
        <w:spacing w:before="120" w:after="120"/>
        <w:ind w:firstLine="567"/>
        <w:rPr>
          <w:sz w:val="28"/>
          <w:szCs w:val="28"/>
        </w:rPr>
      </w:pPr>
      <w:r w:rsidRPr="0069497E">
        <w:rPr>
          <w:sz w:val="28"/>
          <w:szCs w:val="28"/>
          <w:lang w:val="vi-VN"/>
        </w:rPr>
        <w:t>- Chợ Quảng Đông là nơi ra vào của nhiều phương tiện giao thông vì vậy có thể gây ra tai nạn giao thông do sự bất cẩn.</w:t>
      </w:r>
    </w:p>
    <w:p w14:paraId="6A6B6FF6" w14:textId="77777777" w:rsidR="008A3E3E" w:rsidRPr="0069497E" w:rsidRDefault="008A3E3E" w:rsidP="00D40BA8">
      <w:pPr>
        <w:spacing w:before="120" w:after="120"/>
        <w:rPr>
          <w:sz w:val="28"/>
          <w:szCs w:val="28"/>
          <w:lang w:val="vi-VN"/>
        </w:rPr>
      </w:pPr>
      <w:r w:rsidRPr="0069497E">
        <w:rPr>
          <w:sz w:val="28"/>
          <w:szCs w:val="28"/>
          <w:lang w:val="vi-VN"/>
        </w:rPr>
        <w:t>- Ống thoát nước thải có khả năng bị vỡ do quá tải, tắc ống do rác cuốn theo.</w:t>
      </w:r>
    </w:p>
    <w:p w14:paraId="47D90464" w14:textId="36B31AD7" w:rsidR="00465415" w:rsidRPr="0069497E" w:rsidRDefault="008A3E3E" w:rsidP="00D40BA8">
      <w:pPr>
        <w:spacing w:before="120" w:after="120"/>
        <w:rPr>
          <w:sz w:val="28"/>
          <w:szCs w:val="28"/>
        </w:rPr>
      </w:pPr>
      <w:r w:rsidRPr="0069497E">
        <w:rPr>
          <w:sz w:val="28"/>
          <w:szCs w:val="28"/>
          <w:lang w:val="vi-VN"/>
        </w:rPr>
        <w:t>- Lượng rác thải quá nhiều nếu không thu gom hết trong một ngày sẽ làm tồn đọng rác thải gây hôi thối, ảnh hưởng tới môi trường khu vực dân cư xung quanh.</w:t>
      </w:r>
    </w:p>
    <w:p w14:paraId="05795798" w14:textId="77777777" w:rsidR="00465415" w:rsidRPr="0069497E" w:rsidRDefault="00465415" w:rsidP="00D40BA8">
      <w:pPr>
        <w:spacing w:before="120" w:after="120"/>
        <w:ind w:firstLine="720"/>
        <w:rPr>
          <w:sz w:val="28"/>
          <w:szCs w:val="28"/>
        </w:rPr>
      </w:pPr>
    </w:p>
    <w:p w14:paraId="4CBC3DBA" w14:textId="157D8524" w:rsidR="00A81531" w:rsidRPr="0069497E" w:rsidRDefault="00A81531" w:rsidP="00D40BA8">
      <w:pPr>
        <w:spacing w:before="120" w:after="120"/>
        <w:rPr>
          <w:rFonts w:eastAsia="Times New Roman"/>
          <w:sz w:val="28"/>
          <w:szCs w:val="28"/>
        </w:rPr>
      </w:pPr>
      <w:r w:rsidRPr="0069497E">
        <w:rPr>
          <w:rFonts w:eastAsia="Times New Roman"/>
          <w:sz w:val="28"/>
          <w:szCs w:val="28"/>
        </w:rPr>
        <w:t xml:space="preserve">  </w:t>
      </w:r>
    </w:p>
    <w:p w14:paraId="6A1F4EEC" w14:textId="77777777" w:rsidR="00A26648" w:rsidRPr="0069497E" w:rsidRDefault="00A26648" w:rsidP="00D40BA8">
      <w:pPr>
        <w:spacing w:before="120" w:after="120"/>
        <w:rPr>
          <w:rFonts w:eastAsiaTheme="majorEastAsia"/>
          <w:b/>
          <w:bCs/>
          <w:sz w:val="28"/>
          <w:szCs w:val="28"/>
        </w:rPr>
      </w:pPr>
      <w:r w:rsidRPr="0069497E">
        <w:rPr>
          <w:sz w:val="28"/>
          <w:szCs w:val="28"/>
        </w:rPr>
        <w:br w:type="page"/>
      </w:r>
    </w:p>
    <w:p w14:paraId="0E0889E4" w14:textId="57D82232" w:rsidR="00F50FC9" w:rsidRPr="0069497E" w:rsidRDefault="00F50FC9" w:rsidP="00D40BA8">
      <w:pPr>
        <w:pStyle w:val="Heading1"/>
        <w:spacing w:before="120" w:after="120"/>
        <w:jc w:val="center"/>
        <w:rPr>
          <w:rFonts w:ascii="Times New Roman" w:hAnsi="Times New Roman" w:cs="Times New Roman"/>
          <w:color w:val="auto"/>
          <w:lang w:val="vi-VN"/>
        </w:rPr>
      </w:pPr>
      <w:bookmarkStart w:id="86" w:name="_Toc110866756"/>
      <w:bookmarkStart w:id="87" w:name="_Toc110866994"/>
      <w:r w:rsidRPr="0069497E">
        <w:rPr>
          <w:rFonts w:ascii="Times New Roman" w:hAnsi="Times New Roman" w:cs="Times New Roman"/>
          <w:color w:val="auto"/>
          <w:lang w:val="vi-VN"/>
        </w:rPr>
        <w:lastRenderedPageBreak/>
        <w:t>CHƯƠNG 3</w:t>
      </w:r>
      <w:bookmarkEnd w:id="86"/>
      <w:bookmarkEnd w:id="87"/>
    </w:p>
    <w:p w14:paraId="2DBBBC20" w14:textId="1C1E4DC3" w:rsidR="004E4472" w:rsidRPr="0069497E" w:rsidRDefault="004E4472" w:rsidP="00D40BA8">
      <w:pPr>
        <w:pStyle w:val="Heading1"/>
        <w:spacing w:before="120" w:after="120"/>
        <w:jc w:val="center"/>
        <w:rPr>
          <w:rFonts w:ascii="Times New Roman" w:hAnsi="Times New Roman" w:cs="Times New Roman"/>
          <w:color w:val="auto"/>
        </w:rPr>
      </w:pPr>
      <w:bookmarkStart w:id="88" w:name="_Toc110866757"/>
      <w:bookmarkStart w:id="89" w:name="_Toc110866995"/>
      <w:r w:rsidRPr="0069497E">
        <w:rPr>
          <w:rFonts w:ascii="Times New Roman" w:hAnsi="Times New Roman" w:cs="Times New Roman"/>
          <w:color w:val="auto"/>
        </w:rPr>
        <w:t>BIỆN PHÁP GIẢM THIỂU TÁC ĐỘNG XẤU ĐẾN MÔI TRƯỜNG</w:t>
      </w:r>
      <w:bookmarkEnd w:id="88"/>
      <w:bookmarkEnd w:id="89"/>
    </w:p>
    <w:p w14:paraId="78F19854" w14:textId="69738A54" w:rsidR="00F50FC9" w:rsidRPr="0069497E" w:rsidRDefault="00F50FC9" w:rsidP="00D40BA8">
      <w:pPr>
        <w:pStyle w:val="Heading2"/>
        <w:spacing w:before="120" w:after="120"/>
        <w:rPr>
          <w:rFonts w:ascii="Times New Roman" w:eastAsia="MS Mincho" w:hAnsi="Times New Roman" w:cs="Times New Roman"/>
          <w:color w:val="auto"/>
          <w:sz w:val="28"/>
          <w:szCs w:val="28"/>
          <w:lang w:val="vi-VN"/>
        </w:rPr>
      </w:pPr>
      <w:bookmarkStart w:id="90" w:name="_Toc110866996"/>
      <w:r w:rsidRPr="0069497E">
        <w:rPr>
          <w:rFonts w:ascii="Times New Roman" w:eastAsia="MS Mincho" w:hAnsi="Times New Roman" w:cs="Times New Roman"/>
          <w:color w:val="auto"/>
          <w:sz w:val="28"/>
          <w:szCs w:val="28"/>
          <w:lang w:val="vi-VN"/>
        </w:rPr>
        <w:t>3.1. Trong quá trình giải phóng mặt bằng</w:t>
      </w:r>
      <w:bookmarkEnd w:id="90"/>
    </w:p>
    <w:p w14:paraId="3B2F3E78" w14:textId="77777777" w:rsidR="00BA55F8" w:rsidRPr="0069497E" w:rsidRDefault="00BA55F8" w:rsidP="00D40BA8">
      <w:pPr>
        <w:widowControl w:val="0"/>
        <w:spacing w:before="120" w:after="120"/>
        <w:rPr>
          <w:bCs/>
          <w:i/>
          <w:spacing w:val="-10"/>
          <w:sz w:val="28"/>
          <w:szCs w:val="28"/>
        </w:rPr>
      </w:pPr>
      <w:r w:rsidRPr="0069497E">
        <w:rPr>
          <w:bCs/>
          <w:i/>
          <w:sz w:val="28"/>
          <w:szCs w:val="28"/>
        </w:rPr>
        <w:t xml:space="preserve">a). Giảm thiểu </w:t>
      </w:r>
      <w:r w:rsidRPr="0069497E">
        <w:rPr>
          <w:bCs/>
          <w:i/>
          <w:spacing w:val="-10"/>
          <w:sz w:val="28"/>
          <w:szCs w:val="28"/>
        </w:rPr>
        <w:t>bụi, khí thải phát sinh từ quá trình giải phóng mặt bằng</w:t>
      </w:r>
    </w:p>
    <w:p w14:paraId="1E7C6673" w14:textId="6FD90B91" w:rsidR="00BA55F8" w:rsidRPr="0069497E" w:rsidRDefault="00BA55F8" w:rsidP="00D40BA8">
      <w:pPr>
        <w:spacing w:before="120" w:after="120"/>
        <w:rPr>
          <w:sz w:val="28"/>
          <w:szCs w:val="28"/>
        </w:rPr>
      </w:pPr>
      <w:r w:rsidRPr="0069497E">
        <w:rPr>
          <w:sz w:val="28"/>
          <w:szCs w:val="28"/>
        </w:rPr>
        <w:t xml:space="preserve">- Thực hiện quá trình phát quang cây theo tiến độ thi công từng khu vực, không phát quang cùng lúc trên toàn bộ diện tích để hạn chế tác động của bụi phát tán trong quá trình phát quang cây làm ảnh hưởng đến môi trường và sức khỏe cán bộ, công nhân trực tiếp thực hiện công tác giải phóng mặt bằng, người tham gia giao thông trên </w:t>
      </w:r>
      <w:r w:rsidRPr="0069497E">
        <w:rPr>
          <w:sz w:val="28"/>
          <w:szCs w:val="28"/>
          <w:lang w:val="vi-VN"/>
        </w:rPr>
        <w:t xml:space="preserve">tuyến </w:t>
      </w:r>
      <w:r w:rsidRPr="0069497E">
        <w:rPr>
          <w:sz w:val="28"/>
          <w:szCs w:val="28"/>
        </w:rPr>
        <w:t xml:space="preserve">đường đoạn qua dự án. </w:t>
      </w:r>
    </w:p>
    <w:p w14:paraId="4A3917F4" w14:textId="77777777" w:rsidR="00BA55F8" w:rsidRPr="0069497E" w:rsidRDefault="00BA55F8" w:rsidP="00D40BA8">
      <w:pPr>
        <w:spacing w:before="120" w:after="120"/>
        <w:rPr>
          <w:spacing w:val="6"/>
          <w:sz w:val="28"/>
          <w:szCs w:val="28"/>
        </w:rPr>
      </w:pPr>
      <w:r w:rsidRPr="0069497E">
        <w:rPr>
          <w:spacing w:val="6"/>
          <w:sz w:val="28"/>
          <w:szCs w:val="28"/>
        </w:rPr>
        <w:t xml:space="preserve">- Cán bộ, công nhân tham gia công tác giải phóng mặt bằng sẽ được trang bị đầy đủ các phương tiện bảo hộ như: Kính bảo hộ mắt, găng tay, mũ, áo quần bảo hộ lao động,... </w:t>
      </w:r>
    </w:p>
    <w:p w14:paraId="0B58CA94" w14:textId="77777777" w:rsidR="00BA55F8" w:rsidRPr="0069497E" w:rsidRDefault="00BA55F8" w:rsidP="00D40BA8">
      <w:pPr>
        <w:spacing w:before="120" w:after="120"/>
        <w:rPr>
          <w:i/>
          <w:sz w:val="28"/>
          <w:szCs w:val="28"/>
        </w:rPr>
      </w:pPr>
      <w:r w:rsidRPr="0069497E">
        <w:rPr>
          <w:i/>
          <w:sz w:val="28"/>
          <w:szCs w:val="28"/>
        </w:rPr>
        <w:t>b). Biện pháp thu gom, xử lý chất thải rắn</w:t>
      </w:r>
    </w:p>
    <w:p w14:paraId="6860488F" w14:textId="77777777" w:rsidR="00BA55F8" w:rsidRPr="0069497E" w:rsidRDefault="00BA55F8" w:rsidP="00D40BA8">
      <w:pPr>
        <w:widowControl w:val="0"/>
        <w:spacing w:before="120" w:after="120"/>
        <w:rPr>
          <w:rFonts w:eastAsia="Cordia New"/>
          <w:bCs/>
          <w:i/>
          <w:iCs/>
          <w:sz w:val="28"/>
          <w:szCs w:val="28"/>
        </w:rPr>
      </w:pPr>
      <w:r w:rsidRPr="0069497E">
        <w:rPr>
          <w:rFonts w:eastAsia="Cordia New"/>
          <w:bCs/>
          <w:i/>
          <w:iCs/>
          <w:sz w:val="28"/>
          <w:szCs w:val="28"/>
        </w:rPr>
        <w:t xml:space="preserve">* Đối với rác thải sinh hoạt: </w:t>
      </w:r>
    </w:p>
    <w:p w14:paraId="50CC8A03" w14:textId="57BD1205" w:rsidR="00BA55F8" w:rsidRPr="0069497E" w:rsidRDefault="00BA55F8" w:rsidP="00D40BA8">
      <w:pPr>
        <w:widowControl w:val="0"/>
        <w:spacing w:before="120" w:after="120"/>
        <w:rPr>
          <w:rFonts w:eastAsia="Cordia New"/>
          <w:iCs/>
          <w:sz w:val="28"/>
          <w:szCs w:val="28"/>
        </w:rPr>
      </w:pPr>
      <w:r w:rsidRPr="0069497E">
        <w:rPr>
          <w:rFonts w:eastAsia="Cordia New"/>
          <w:iCs/>
          <w:sz w:val="28"/>
          <w:szCs w:val="28"/>
        </w:rPr>
        <w:t xml:space="preserve">Bố trí 02 thùng chứa loại 100 lít, có nắp đậy kín tại khu vực lán trại để thu gom rác thải sinh hoạt. Sau đó hợp đồng với Ban quản lý các công trình công cộng huyện Quảng </w:t>
      </w:r>
      <w:r w:rsidR="008A3E3E" w:rsidRPr="0069497E">
        <w:rPr>
          <w:rFonts w:eastAsia="Cordia New"/>
          <w:iCs/>
          <w:sz w:val="28"/>
          <w:szCs w:val="28"/>
          <w:lang w:val="vi-VN"/>
        </w:rPr>
        <w:t>Trạch</w:t>
      </w:r>
      <w:r w:rsidRPr="0069497E">
        <w:rPr>
          <w:rFonts w:eastAsia="Cordia New"/>
          <w:iCs/>
          <w:sz w:val="28"/>
          <w:szCs w:val="28"/>
        </w:rPr>
        <w:t xml:space="preserve"> vận chuyển đi xử lý.</w:t>
      </w:r>
    </w:p>
    <w:p w14:paraId="51D77CCA" w14:textId="77777777" w:rsidR="00BA55F8" w:rsidRPr="0069497E" w:rsidRDefault="00BA55F8" w:rsidP="00D40BA8">
      <w:pPr>
        <w:widowControl w:val="0"/>
        <w:spacing w:before="120" w:after="120"/>
        <w:rPr>
          <w:rFonts w:eastAsia="Cordia New"/>
          <w:bCs/>
          <w:i/>
          <w:iCs/>
          <w:sz w:val="28"/>
          <w:szCs w:val="28"/>
        </w:rPr>
      </w:pPr>
      <w:r w:rsidRPr="0069497E">
        <w:rPr>
          <w:rFonts w:eastAsia="Cordia New"/>
          <w:bCs/>
          <w:i/>
          <w:iCs/>
          <w:sz w:val="28"/>
          <w:szCs w:val="28"/>
        </w:rPr>
        <w:t xml:space="preserve">* Thảm thực vật bị chặt bỏ: </w:t>
      </w:r>
    </w:p>
    <w:p w14:paraId="52DB3A35" w14:textId="77777777" w:rsidR="00BA55F8" w:rsidRPr="0069497E" w:rsidRDefault="00BA55F8" w:rsidP="00D40BA8">
      <w:pPr>
        <w:widowControl w:val="0"/>
        <w:spacing w:before="120" w:after="120"/>
        <w:rPr>
          <w:rFonts w:eastAsia="Cordia New"/>
          <w:iCs/>
          <w:spacing w:val="-4"/>
          <w:sz w:val="28"/>
          <w:szCs w:val="28"/>
        </w:rPr>
      </w:pPr>
      <w:r w:rsidRPr="0069497E">
        <w:rPr>
          <w:rFonts w:eastAsia="Cordia New"/>
          <w:iCs/>
          <w:spacing w:val="-4"/>
          <w:sz w:val="28"/>
          <w:szCs w:val="28"/>
        </w:rPr>
        <w:t xml:space="preserve">- Chỉ tiến hành chặt bỏ các loại cây trên diện tích chuẩn bị tiến hành thi công san nền, không chặt cây cùng lúc trên toàn bộ diện tích được cấp để hạn chế bụi cuốn phát sinh từ Dự án khi có gió lớn do khu vực bị mất đi thảm thực vật. </w:t>
      </w:r>
    </w:p>
    <w:p w14:paraId="3F54E184" w14:textId="0334E0A7" w:rsidR="00BA55F8" w:rsidRPr="0069497E" w:rsidRDefault="00BA55F8" w:rsidP="00D40BA8">
      <w:pPr>
        <w:widowControl w:val="0"/>
        <w:spacing w:before="120" w:after="120"/>
        <w:rPr>
          <w:rFonts w:eastAsia="Cordia New"/>
          <w:iCs/>
          <w:sz w:val="28"/>
          <w:szCs w:val="28"/>
        </w:rPr>
      </w:pPr>
      <w:r w:rsidRPr="0069497E">
        <w:rPr>
          <w:rFonts w:eastAsia="Cordia New"/>
          <w:iCs/>
          <w:sz w:val="28"/>
          <w:szCs w:val="28"/>
        </w:rPr>
        <w:t xml:space="preserve">- Cành lá, cây nhỏ bị loại bỏ trong giải phóng mặt bằng sẽ cho người dân địa phương tận dụng cho mục đích đun nấu. Phần còn lại không sử dụng được thì thu gom, hợp đồng với Ban quản lý các công trình công cộng huyện Quảng </w:t>
      </w:r>
      <w:r w:rsidR="008A3E3E" w:rsidRPr="0069497E">
        <w:rPr>
          <w:rFonts w:eastAsia="Cordia New"/>
          <w:iCs/>
          <w:sz w:val="28"/>
          <w:szCs w:val="28"/>
          <w:lang w:val="vi-VN"/>
        </w:rPr>
        <w:t>Trạch</w:t>
      </w:r>
      <w:r w:rsidRPr="0069497E">
        <w:rPr>
          <w:rFonts w:eastAsia="Cordia New"/>
          <w:iCs/>
          <w:sz w:val="28"/>
          <w:szCs w:val="28"/>
        </w:rPr>
        <w:t xml:space="preserve"> vận chuyển đi xử lý.</w:t>
      </w:r>
    </w:p>
    <w:p w14:paraId="7CEEC907" w14:textId="77777777" w:rsidR="00BA55F8" w:rsidRPr="0069497E" w:rsidRDefault="00BA55F8" w:rsidP="00D40BA8">
      <w:pPr>
        <w:spacing w:before="120" w:after="120"/>
        <w:rPr>
          <w:spacing w:val="-4"/>
          <w:sz w:val="28"/>
          <w:szCs w:val="28"/>
        </w:rPr>
      </w:pPr>
      <w:r w:rsidRPr="0069497E">
        <w:rPr>
          <w:bCs/>
          <w:i/>
          <w:sz w:val="28"/>
          <w:szCs w:val="28"/>
        </w:rPr>
        <w:t xml:space="preserve">c). Giảm thiểu tác động đến kinh tế - xã hội trong công tác đền bù  </w:t>
      </w:r>
      <w:r w:rsidRPr="0069497E">
        <w:rPr>
          <w:spacing w:val="-4"/>
          <w:sz w:val="28"/>
          <w:szCs w:val="28"/>
        </w:rPr>
        <w:t xml:space="preserve"> </w:t>
      </w:r>
    </w:p>
    <w:p w14:paraId="6FA31A0F" w14:textId="6BA7A243" w:rsidR="00BA55F8" w:rsidRPr="0069497E" w:rsidRDefault="00BA55F8" w:rsidP="00D40BA8">
      <w:pPr>
        <w:spacing w:before="120" w:after="120"/>
        <w:rPr>
          <w:spacing w:val="-4"/>
          <w:sz w:val="28"/>
          <w:szCs w:val="28"/>
        </w:rPr>
      </w:pPr>
      <w:r w:rsidRPr="0069497E">
        <w:rPr>
          <w:spacing w:val="-4"/>
          <w:sz w:val="28"/>
          <w:szCs w:val="28"/>
        </w:rPr>
        <w:t xml:space="preserve">Nhằm hạn chế tác động đến kinh tế - xã hội trong giai đoạn bồi thường, giải phóng mặt bằng để phục vụ Dự án, hiện tại Chủ đầu tư đã phối hợp với chính quyền địa phương, và các hộ dân liên quan tiến hành đo đạc, kiểm đếm, lập danh sách diện tích đất và tài sản trên đất của các tổ chức, cá nhân bị thu hồi, lập phương án bồi thường GPMB, và đã được UBND huyện Quảng </w:t>
      </w:r>
      <w:r w:rsidR="008A3E3E" w:rsidRPr="0069497E">
        <w:rPr>
          <w:spacing w:val="-4"/>
          <w:sz w:val="28"/>
          <w:szCs w:val="28"/>
          <w:lang w:val="vi-VN"/>
        </w:rPr>
        <w:t>Trạch</w:t>
      </w:r>
      <w:r w:rsidRPr="0069497E">
        <w:rPr>
          <w:spacing w:val="-4"/>
          <w:sz w:val="28"/>
          <w:szCs w:val="28"/>
        </w:rPr>
        <w:t xml:space="preserve"> phê duyệt phương án bồi thường, giải phóng mặt </w:t>
      </w:r>
      <w:r w:rsidRPr="0069497E">
        <w:rPr>
          <w:spacing w:val="-4"/>
          <w:sz w:val="28"/>
          <w:szCs w:val="28"/>
        </w:rPr>
        <w:lastRenderedPageBreak/>
        <w:t>bằng. Căn cứ phương án bồi thường, giải phóng mặt bằng được cấp thẩm quyền phê duyệt, Chủ đầu tư sẽ thực hiện chi phí bồi thường GPMB theo quyết định phê duyệt.</w:t>
      </w:r>
    </w:p>
    <w:p w14:paraId="2A062885" w14:textId="77777777" w:rsidR="00BA55F8" w:rsidRPr="0069497E" w:rsidRDefault="00BA55F8" w:rsidP="00D40BA8">
      <w:pPr>
        <w:spacing w:before="120" w:after="120"/>
        <w:rPr>
          <w:sz w:val="28"/>
          <w:szCs w:val="28"/>
        </w:rPr>
      </w:pPr>
      <w:r w:rsidRPr="0069497E">
        <w:rPr>
          <w:sz w:val="28"/>
          <w:szCs w:val="28"/>
        </w:rPr>
        <w:t xml:space="preserve">Để giảm thiểu các mâu thuẫn xã hội, tạo sự đồng thuận và nhất trí cao của người dân cũng như giảm thiểu các tác động đến quyền lợi của người dân trong công tác thu hồi đất, Chủ đầu tư sẽ áp dụng một số biện pháp sau:   </w:t>
      </w:r>
    </w:p>
    <w:p w14:paraId="494D467D" w14:textId="77777777" w:rsidR="00BA55F8" w:rsidRPr="0069497E" w:rsidRDefault="00BA55F8" w:rsidP="00D40BA8">
      <w:pPr>
        <w:spacing w:before="120" w:after="120"/>
        <w:rPr>
          <w:sz w:val="28"/>
          <w:szCs w:val="28"/>
        </w:rPr>
      </w:pPr>
      <w:r w:rsidRPr="0069497E">
        <w:rPr>
          <w:sz w:val="28"/>
          <w:szCs w:val="28"/>
        </w:rPr>
        <w:t>- Tổ chức các cuộc họp phổ biến, tham vấn ý kiến cộng đồng về Dự án, nhằm nâng cao sự hiểu biết của người dân về Dự án, về sự cần thiết, những lợi ích của Dự án, về tính hợp lý của việc bồi thường giải phóng mặt bằng,...;</w:t>
      </w:r>
    </w:p>
    <w:p w14:paraId="349610E3" w14:textId="77777777" w:rsidR="00BA55F8" w:rsidRPr="0069497E" w:rsidRDefault="00BA55F8" w:rsidP="00D40BA8">
      <w:pPr>
        <w:spacing w:before="120" w:after="120"/>
        <w:rPr>
          <w:sz w:val="28"/>
          <w:szCs w:val="28"/>
        </w:rPr>
      </w:pPr>
      <w:r w:rsidRPr="0069497E">
        <w:rPr>
          <w:sz w:val="28"/>
          <w:szCs w:val="28"/>
        </w:rPr>
        <w:t>- Chính sách cụ thể về thu hồi đất, bồi thường, hỗ trợ của Dự án trên cơ sở xác định, tính toán giá trị đất và tài sản trên đất theo khung giá quy định hiện hành của nhà nước tại thời điểm định giá bồi thường;</w:t>
      </w:r>
    </w:p>
    <w:p w14:paraId="7C12A862" w14:textId="7FC5A3EC" w:rsidR="00BA55F8" w:rsidRPr="0069497E" w:rsidRDefault="00BA55F8" w:rsidP="00D40BA8">
      <w:pPr>
        <w:spacing w:before="120" w:after="120"/>
        <w:rPr>
          <w:sz w:val="28"/>
          <w:szCs w:val="28"/>
        </w:rPr>
      </w:pPr>
      <w:r w:rsidRPr="0069497E">
        <w:rPr>
          <w:sz w:val="28"/>
          <w:szCs w:val="28"/>
        </w:rPr>
        <w:t xml:space="preserve">- Thông báo công khai phương án bồi thường để người dân biết trước khi tiến hành công tác bồi thường và niêm yết danh sách về số người và kinh phí bồi thường tại trụ sở UBND </w:t>
      </w:r>
      <w:r w:rsidRPr="0069497E">
        <w:rPr>
          <w:sz w:val="28"/>
          <w:szCs w:val="28"/>
          <w:lang w:val="vi-VN"/>
        </w:rPr>
        <w:t>địa phương</w:t>
      </w:r>
      <w:r w:rsidRPr="0069497E">
        <w:rPr>
          <w:sz w:val="28"/>
          <w:szCs w:val="28"/>
        </w:rPr>
        <w:t>;</w:t>
      </w:r>
    </w:p>
    <w:p w14:paraId="72D2A239" w14:textId="77777777" w:rsidR="00BA55F8" w:rsidRPr="0069497E" w:rsidRDefault="00BA55F8" w:rsidP="00D40BA8">
      <w:pPr>
        <w:spacing w:before="120" w:after="120"/>
        <w:rPr>
          <w:sz w:val="28"/>
          <w:szCs w:val="28"/>
        </w:rPr>
      </w:pPr>
      <w:r w:rsidRPr="0069497E">
        <w:rPr>
          <w:sz w:val="28"/>
          <w:szCs w:val="28"/>
        </w:rPr>
        <w:t>- Thực hiện đúng theo các quy định, hướng dẫn của Chính phủ và UBND tỉnh về việc bồi thường cho các công trình, tài sản bị ảnh hưởng bởi Dự án;</w:t>
      </w:r>
    </w:p>
    <w:p w14:paraId="15A650D5" w14:textId="77777777" w:rsidR="00BA55F8" w:rsidRPr="0069497E" w:rsidRDefault="00BA55F8" w:rsidP="00D40BA8">
      <w:pPr>
        <w:spacing w:before="120" w:after="120"/>
        <w:rPr>
          <w:spacing w:val="-6"/>
          <w:sz w:val="28"/>
          <w:szCs w:val="28"/>
        </w:rPr>
      </w:pPr>
      <w:r w:rsidRPr="0069497E">
        <w:rPr>
          <w:spacing w:val="-6"/>
          <w:sz w:val="28"/>
          <w:szCs w:val="28"/>
        </w:rPr>
        <w:t>- Tiến hành bồi thường đầy đủ trước khi thực hiện công tác giải phóng mặt bằng;</w:t>
      </w:r>
    </w:p>
    <w:p w14:paraId="2877B30D" w14:textId="77777777" w:rsidR="00BA55F8" w:rsidRPr="0069497E" w:rsidRDefault="00BA55F8" w:rsidP="00D40BA8">
      <w:pPr>
        <w:spacing w:before="120" w:after="120"/>
        <w:rPr>
          <w:spacing w:val="-8"/>
          <w:sz w:val="28"/>
          <w:szCs w:val="28"/>
        </w:rPr>
      </w:pPr>
      <w:r w:rsidRPr="0069497E">
        <w:rPr>
          <w:spacing w:val="-8"/>
          <w:sz w:val="28"/>
          <w:szCs w:val="28"/>
        </w:rPr>
        <w:t>- Lưu biên bản bồi thường có ý kiến đồng ý và chữ ký của người được bồi thường.</w:t>
      </w:r>
    </w:p>
    <w:p w14:paraId="131CD1FE" w14:textId="77777777" w:rsidR="00BA55F8" w:rsidRPr="0069497E" w:rsidRDefault="00BA55F8" w:rsidP="00D40BA8">
      <w:pPr>
        <w:spacing w:before="120" w:after="120"/>
        <w:rPr>
          <w:spacing w:val="-6"/>
          <w:sz w:val="28"/>
          <w:szCs w:val="28"/>
        </w:rPr>
      </w:pPr>
      <w:r w:rsidRPr="0069497E">
        <w:rPr>
          <w:spacing w:val="-6"/>
          <w:sz w:val="28"/>
          <w:szCs w:val="28"/>
        </w:rPr>
        <w:t>Chỉ khi nào công tác thu hồi và bồi thường được tiến hành xong và có biên bản ký nhận giữa chủ đầu tư, người được bồi thường và chính quyền địa phương thì chủ đầu tư mới tiến hành giải phóng mặt bằng để thi công các hạng mục Dự án.</w:t>
      </w:r>
    </w:p>
    <w:p w14:paraId="53B0AFB3" w14:textId="77777777" w:rsidR="00BA55F8" w:rsidRPr="0069497E" w:rsidRDefault="00BA55F8" w:rsidP="00D40BA8">
      <w:pPr>
        <w:pStyle w:val="Heading2"/>
        <w:widowControl w:val="0"/>
        <w:spacing w:before="120" w:after="120"/>
        <w:rPr>
          <w:rFonts w:ascii="Times New Roman" w:hAnsi="Times New Roman" w:cs="Times New Roman"/>
          <w:b w:val="0"/>
          <w:bCs w:val="0"/>
          <w:i/>
          <w:color w:val="auto"/>
          <w:spacing w:val="-4"/>
          <w:sz w:val="28"/>
          <w:szCs w:val="28"/>
        </w:rPr>
      </w:pPr>
      <w:bookmarkStart w:id="91" w:name="_Toc18674319"/>
      <w:bookmarkStart w:id="92" w:name="_Toc43275827"/>
      <w:bookmarkStart w:id="93" w:name="_Toc45260392"/>
      <w:bookmarkStart w:id="94" w:name="_Toc50680538"/>
      <w:bookmarkStart w:id="95" w:name="_Toc98317094"/>
      <w:bookmarkStart w:id="96" w:name="_Toc110866758"/>
      <w:bookmarkStart w:id="97" w:name="_Toc110866997"/>
      <w:r w:rsidRPr="0069497E">
        <w:rPr>
          <w:rFonts w:ascii="Times New Roman" w:hAnsi="Times New Roman" w:cs="Times New Roman"/>
          <w:b w:val="0"/>
          <w:bCs w:val="0"/>
          <w:i/>
          <w:iCs/>
          <w:color w:val="auto"/>
          <w:spacing w:val="-4"/>
          <w:sz w:val="28"/>
          <w:szCs w:val="28"/>
        </w:rPr>
        <w:t xml:space="preserve">d). </w:t>
      </w:r>
      <w:r w:rsidRPr="0069497E">
        <w:rPr>
          <w:rFonts w:ascii="Times New Roman" w:hAnsi="Times New Roman" w:cs="Times New Roman"/>
          <w:b w:val="0"/>
          <w:bCs w:val="0"/>
          <w:i/>
          <w:color w:val="auto"/>
          <w:spacing w:val="-4"/>
          <w:sz w:val="28"/>
          <w:szCs w:val="28"/>
        </w:rPr>
        <w:t>Giảm thiểu tác động đến hệ sinh thái</w:t>
      </w:r>
      <w:bookmarkEnd w:id="91"/>
      <w:bookmarkEnd w:id="92"/>
      <w:bookmarkEnd w:id="93"/>
      <w:bookmarkEnd w:id="94"/>
      <w:bookmarkEnd w:id="95"/>
      <w:bookmarkEnd w:id="96"/>
      <w:bookmarkEnd w:id="97"/>
    </w:p>
    <w:p w14:paraId="3C51493C" w14:textId="77777777" w:rsidR="00BA55F8" w:rsidRPr="0069497E" w:rsidRDefault="00BA55F8" w:rsidP="00D40BA8">
      <w:pPr>
        <w:widowControl w:val="0"/>
        <w:spacing w:before="120" w:after="120"/>
        <w:rPr>
          <w:spacing w:val="-4"/>
          <w:sz w:val="28"/>
          <w:szCs w:val="28"/>
        </w:rPr>
      </w:pPr>
      <w:r w:rsidRPr="0069497E">
        <w:rPr>
          <w:spacing w:val="-4"/>
          <w:sz w:val="28"/>
          <w:szCs w:val="28"/>
        </w:rPr>
        <w:t>Chủ dự án sẽ giám sát đơn vị thi công thực hiện: Chỉ tiến hành chặt bỏ các loại cây trên diện tích đã quy hoạch cho thi công dự án, không xâm phạm đến diện tích ngoài khu vực thi công; không chặt cây cùng lúc trên toàn bộ diện tích được cấp đi kèm với đó là trồng các loại cây tạo cảnh quan tại các khu vực quy hoạch cây xanh để tạo cảnh quan khu vực và hạn chế lượng chất thải rắn phát sinh cùng lúc.</w:t>
      </w:r>
    </w:p>
    <w:p w14:paraId="3E35F5B6" w14:textId="046D336B" w:rsidR="00A81531" w:rsidRPr="0069497E" w:rsidRDefault="004E4472" w:rsidP="00D40BA8">
      <w:pPr>
        <w:pStyle w:val="Heading2"/>
        <w:spacing w:before="120" w:after="120"/>
        <w:rPr>
          <w:rFonts w:ascii="Times New Roman" w:eastAsia="MS Mincho" w:hAnsi="Times New Roman" w:cs="Times New Roman"/>
          <w:color w:val="auto"/>
          <w:sz w:val="28"/>
          <w:szCs w:val="28"/>
        </w:rPr>
      </w:pPr>
      <w:bookmarkStart w:id="98" w:name="_Toc110866998"/>
      <w:r w:rsidRPr="0069497E">
        <w:rPr>
          <w:rFonts w:ascii="Times New Roman" w:eastAsia="MS Mincho" w:hAnsi="Times New Roman" w:cs="Times New Roman"/>
          <w:color w:val="auto"/>
          <w:sz w:val="28"/>
          <w:szCs w:val="28"/>
        </w:rPr>
        <w:t>3</w:t>
      </w:r>
      <w:r w:rsidR="00A81531" w:rsidRPr="0069497E">
        <w:rPr>
          <w:rFonts w:ascii="Times New Roman" w:eastAsia="MS Mincho" w:hAnsi="Times New Roman" w:cs="Times New Roman"/>
          <w:color w:val="auto"/>
          <w:sz w:val="28"/>
          <w:szCs w:val="28"/>
        </w:rPr>
        <w:t>.</w:t>
      </w:r>
      <w:r w:rsidR="00F50FC9" w:rsidRPr="0069497E">
        <w:rPr>
          <w:rFonts w:ascii="Times New Roman" w:eastAsia="MS Mincho" w:hAnsi="Times New Roman" w:cs="Times New Roman"/>
          <w:color w:val="auto"/>
          <w:sz w:val="28"/>
          <w:szCs w:val="28"/>
          <w:lang w:val="vi-VN"/>
        </w:rPr>
        <w:t>2</w:t>
      </w:r>
      <w:r w:rsidR="00A81531" w:rsidRPr="0069497E">
        <w:rPr>
          <w:rFonts w:ascii="Times New Roman" w:eastAsia="MS Mincho" w:hAnsi="Times New Roman" w:cs="Times New Roman"/>
          <w:color w:val="auto"/>
          <w:sz w:val="28"/>
          <w:szCs w:val="28"/>
        </w:rPr>
        <w:t>. Trong giai đoạ</w:t>
      </w:r>
      <w:r w:rsidR="00E83010" w:rsidRPr="0069497E">
        <w:rPr>
          <w:rFonts w:ascii="Times New Roman" w:eastAsia="MS Mincho" w:hAnsi="Times New Roman" w:cs="Times New Roman"/>
          <w:color w:val="auto"/>
          <w:sz w:val="28"/>
          <w:szCs w:val="28"/>
        </w:rPr>
        <w:t>n thi công xây dựng</w:t>
      </w:r>
      <w:bookmarkEnd w:id="98"/>
    </w:p>
    <w:p w14:paraId="372017F7" w14:textId="1EF111E7" w:rsidR="00A81531" w:rsidRPr="0069497E" w:rsidRDefault="00A81531" w:rsidP="00D40BA8">
      <w:pPr>
        <w:spacing w:before="120" w:after="120"/>
        <w:rPr>
          <w:rFonts w:eastAsia="Times New Roman"/>
          <w:b/>
          <w:bCs/>
          <w:i/>
          <w:sz w:val="28"/>
          <w:szCs w:val="28"/>
          <w:lang w:val="pt-BR"/>
        </w:rPr>
      </w:pPr>
      <w:r w:rsidRPr="0069497E">
        <w:rPr>
          <w:rFonts w:eastAsia="Times New Roman"/>
          <w:b/>
          <w:bCs/>
          <w:i/>
          <w:sz w:val="28"/>
          <w:szCs w:val="28"/>
          <w:lang w:val="pt-BR"/>
        </w:rPr>
        <w:t xml:space="preserve">(A). Giảm thiểu tác động của bụi phát sinh </w:t>
      </w:r>
    </w:p>
    <w:p w14:paraId="3405A57B" w14:textId="77777777" w:rsidR="00BB5BE3" w:rsidRPr="0069497E" w:rsidRDefault="00BB5BE3" w:rsidP="00D40BA8">
      <w:pPr>
        <w:widowControl w:val="0"/>
        <w:spacing w:before="120" w:after="120"/>
        <w:rPr>
          <w:i/>
          <w:sz w:val="28"/>
          <w:szCs w:val="28"/>
        </w:rPr>
      </w:pPr>
      <w:r w:rsidRPr="0069497E">
        <w:rPr>
          <w:i/>
          <w:sz w:val="28"/>
          <w:szCs w:val="28"/>
          <w:lang w:val="vi-VN"/>
        </w:rPr>
        <w:t xml:space="preserve">* Giảm thiểu bụi phát sinh trong quá trình </w:t>
      </w:r>
      <w:r w:rsidRPr="0069497E">
        <w:rPr>
          <w:i/>
          <w:sz w:val="28"/>
          <w:szCs w:val="28"/>
        </w:rPr>
        <w:t>thi công</w:t>
      </w:r>
    </w:p>
    <w:p w14:paraId="57AA2DC2" w14:textId="04DB43B2" w:rsidR="00BB5BE3" w:rsidRPr="0069497E" w:rsidRDefault="00BB5BE3" w:rsidP="00D40BA8">
      <w:pPr>
        <w:widowControl w:val="0"/>
        <w:spacing w:before="120" w:after="120"/>
        <w:rPr>
          <w:sz w:val="28"/>
          <w:szCs w:val="28"/>
          <w:lang w:eastAsia="zh-CN"/>
        </w:rPr>
      </w:pPr>
      <w:r w:rsidRPr="0069497E">
        <w:rPr>
          <w:sz w:val="28"/>
          <w:szCs w:val="28"/>
          <w:lang w:val="vi-VN" w:eastAsia="zh-CN"/>
        </w:rPr>
        <w:t xml:space="preserve">- Áp dụng biện pháp thi công đào, đắp và san lấp tạo mặt bằng theo hình thức </w:t>
      </w:r>
      <w:r w:rsidRPr="0069497E">
        <w:rPr>
          <w:sz w:val="28"/>
          <w:szCs w:val="28"/>
          <w:lang w:val="vi-VN" w:eastAsia="zh-CN"/>
        </w:rPr>
        <w:lastRenderedPageBreak/>
        <w:t>cuốn chiếu</w:t>
      </w:r>
      <w:r w:rsidRPr="0069497E">
        <w:rPr>
          <w:sz w:val="28"/>
          <w:szCs w:val="28"/>
          <w:lang w:eastAsia="zh-CN"/>
        </w:rPr>
        <w:t xml:space="preserve">, </w:t>
      </w:r>
      <w:r w:rsidRPr="0069497E">
        <w:rPr>
          <w:spacing w:val="2"/>
          <w:sz w:val="28"/>
          <w:szCs w:val="28"/>
        </w:rPr>
        <w:t>t</w:t>
      </w:r>
      <w:r w:rsidRPr="0069497E">
        <w:rPr>
          <w:spacing w:val="2"/>
          <w:sz w:val="28"/>
          <w:szCs w:val="28"/>
          <w:lang w:val="vi-VN"/>
        </w:rPr>
        <w:t>hi công đến đâu tiến hành san nền, vận chuyển nguyên vật liệu về khu vực công trình đến đó</w:t>
      </w:r>
      <w:r w:rsidRPr="0069497E">
        <w:rPr>
          <w:sz w:val="28"/>
          <w:szCs w:val="28"/>
          <w:lang w:eastAsia="zh-CN"/>
        </w:rPr>
        <w:t>.</w:t>
      </w:r>
    </w:p>
    <w:p w14:paraId="36AA4FA8" w14:textId="77777777" w:rsidR="00BB5BE3" w:rsidRPr="0069497E" w:rsidRDefault="00BB5BE3" w:rsidP="00D40BA8">
      <w:pPr>
        <w:widowControl w:val="0"/>
        <w:spacing w:before="120" w:after="120"/>
        <w:rPr>
          <w:sz w:val="28"/>
          <w:szCs w:val="28"/>
          <w:lang w:eastAsia="zh-CN"/>
        </w:rPr>
      </w:pPr>
      <w:r w:rsidRPr="0069497E">
        <w:rPr>
          <w:spacing w:val="-8"/>
          <w:sz w:val="28"/>
          <w:szCs w:val="28"/>
          <w:lang w:eastAsia="zh-CN"/>
        </w:rPr>
        <w:t xml:space="preserve">- </w:t>
      </w:r>
      <w:r w:rsidRPr="0069497E">
        <w:rPr>
          <w:sz w:val="28"/>
          <w:szCs w:val="28"/>
          <w:lang w:eastAsia="zh-CN"/>
        </w:rPr>
        <w:t>Che chắn tạm thời các bãi tập kết nguyên vật liệu (xi măng, sắt thép, đá dăm…) chưa dùng đến bằng bạt hoặc tôn để tránh, hạn chế bụi cuốn khi có gió;</w:t>
      </w:r>
    </w:p>
    <w:p w14:paraId="3EBEB440" w14:textId="39864DBB" w:rsidR="00BB5BE3" w:rsidRPr="0069497E" w:rsidRDefault="00BB5BE3" w:rsidP="00D40BA8">
      <w:pPr>
        <w:widowControl w:val="0"/>
        <w:spacing w:before="120" w:after="120"/>
        <w:rPr>
          <w:sz w:val="28"/>
          <w:szCs w:val="28"/>
          <w:lang w:val="vi-VN"/>
        </w:rPr>
      </w:pPr>
      <w:r w:rsidRPr="0069497E">
        <w:rPr>
          <w:sz w:val="28"/>
          <w:szCs w:val="28"/>
          <w:lang w:eastAsia="zh-CN"/>
        </w:rPr>
        <w:t>- Tiến hành phun ẩm, lu lèn đất cát ngay sau khi đổ đất cát trong quá trình san nền và đất đắp trong quá trình làm tuyến đường nội bộ</w:t>
      </w:r>
      <w:r w:rsidRPr="0069497E">
        <w:rPr>
          <w:sz w:val="28"/>
          <w:szCs w:val="28"/>
          <w:lang w:val="vi-VN"/>
        </w:rPr>
        <w:t>;</w:t>
      </w:r>
    </w:p>
    <w:p w14:paraId="228E1A2B" w14:textId="693B8B77" w:rsidR="00BB5BE3" w:rsidRPr="0069497E" w:rsidRDefault="00BB5BE3" w:rsidP="00D40BA8">
      <w:pPr>
        <w:widowControl w:val="0"/>
        <w:spacing w:before="120" w:after="120"/>
        <w:rPr>
          <w:spacing w:val="-4"/>
          <w:sz w:val="28"/>
          <w:szCs w:val="28"/>
        </w:rPr>
      </w:pPr>
      <w:r w:rsidRPr="0069497E">
        <w:rPr>
          <w:spacing w:val="-4"/>
          <w:sz w:val="28"/>
          <w:szCs w:val="28"/>
          <w:lang w:val="vi-VN"/>
        </w:rPr>
        <w:t xml:space="preserve">- Cát </w:t>
      </w:r>
      <w:r w:rsidRPr="0069497E">
        <w:rPr>
          <w:spacing w:val="-4"/>
          <w:sz w:val="28"/>
          <w:szCs w:val="28"/>
        </w:rPr>
        <w:t xml:space="preserve">bóc bề mặt và bê tông đường bóc bỏ đến đâu sẽ được vận chuyển về bãi đổ phế thải </w:t>
      </w:r>
      <w:r w:rsidR="008A3E3E" w:rsidRPr="0069497E">
        <w:rPr>
          <w:spacing w:val="-4"/>
          <w:sz w:val="28"/>
          <w:szCs w:val="28"/>
          <w:lang w:val="vi-VN"/>
        </w:rPr>
        <w:t>đến đó</w:t>
      </w:r>
      <w:r w:rsidRPr="0069497E">
        <w:rPr>
          <w:spacing w:val="-4"/>
          <w:sz w:val="28"/>
          <w:szCs w:val="28"/>
        </w:rPr>
        <w:t>.</w:t>
      </w:r>
    </w:p>
    <w:p w14:paraId="3913AE15" w14:textId="11418455" w:rsidR="00BB5BE3" w:rsidRPr="0069497E" w:rsidRDefault="00BB5BE3" w:rsidP="00D40BA8">
      <w:pPr>
        <w:widowControl w:val="0"/>
        <w:spacing w:before="120" w:after="120"/>
        <w:rPr>
          <w:spacing w:val="2"/>
          <w:sz w:val="28"/>
          <w:szCs w:val="28"/>
          <w:lang w:val="vi-VN"/>
        </w:rPr>
      </w:pPr>
      <w:r w:rsidRPr="0069497E">
        <w:rPr>
          <w:spacing w:val="2"/>
          <w:sz w:val="28"/>
          <w:szCs w:val="28"/>
          <w:lang w:val="vi-VN"/>
        </w:rPr>
        <w:t xml:space="preserve">- Bố trí công nhân thường xuyên thu dọn và vệ sinh bề mặt khu vực thi công </w:t>
      </w:r>
      <w:r w:rsidRPr="0069497E">
        <w:rPr>
          <w:i/>
          <w:iCs/>
          <w:spacing w:val="2"/>
          <w:sz w:val="28"/>
          <w:szCs w:val="28"/>
          <w:lang w:val="vi-VN"/>
        </w:rPr>
        <w:t>(tại bãi chứa nguyên vật liệu)</w:t>
      </w:r>
      <w:r w:rsidRPr="0069497E">
        <w:rPr>
          <w:spacing w:val="2"/>
          <w:sz w:val="28"/>
          <w:szCs w:val="28"/>
          <w:lang w:val="vi-VN"/>
        </w:rPr>
        <w:t xml:space="preserve"> sau mỗi ngày làm việc để thu gom lượng đất, đá, cát, vật liệu dư thừa rơi vãi trên bề mặt;</w:t>
      </w:r>
    </w:p>
    <w:p w14:paraId="430A3279" w14:textId="197E676E" w:rsidR="00BB5BE3" w:rsidRPr="0069497E" w:rsidRDefault="00BB5BE3" w:rsidP="00D40BA8">
      <w:pPr>
        <w:widowControl w:val="0"/>
        <w:spacing w:before="120" w:after="120"/>
        <w:rPr>
          <w:spacing w:val="2"/>
          <w:sz w:val="28"/>
          <w:szCs w:val="28"/>
          <w:lang w:val="vi-VN"/>
        </w:rPr>
      </w:pPr>
      <w:r w:rsidRPr="0069497E">
        <w:rPr>
          <w:spacing w:val="2"/>
          <w:sz w:val="28"/>
          <w:szCs w:val="28"/>
          <w:lang w:val="vi-VN"/>
        </w:rPr>
        <w:t>- Trang bị cho công nhân các trang thiết bị lao động;</w:t>
      </w:r>
    </w:p>
    <w:p w14:paraId="793F136F" w14:textId="550E9D94" w:rsidR="00BB5BE3" w:rsidRPr="0069497E" w:rsidRDefault="00BB5BE3" w:rsidP="00D40BA8">
      <w:pPr>
        <w:widowControl w:val="0"/>
        <w:spacing w:before="120" w:after="120"/>
        <w:rPr>
          <w:bCs/>
          <w:sz w:val="28"/>
          <w:szCs w:val="28"/>
        </w:rPr>
      </w:pPr>
      <w:r w:rsidRPr="0069497E">
        <w:rPr>
          <w:bCs/>
          <w:sz w:val="28"/>
          <w:szCs w:val="28"/>
          <w:lang w:val="vi-VN"/>
        </w:rPr>
        <w:t>- Tiến hành phun nước chống bụi thường xuyên trên tuyến đường vận chuyển ra vào khu vực xây dựng</w:t>
      </w:r>
      <w:r w:rsidRPr="0069497E">
        <w:rPr>
          <w:bCs/>
          <w:sz w:val="28"/>
          <w:szCs w:val="28"/>
        </w:rPr>
        <w:t xml:space="preserve"> đoạn qua Dự án</w:t>
      </w:r>
      <w:r w:rsidRPr="0069497E">
        <w:rPr>
          <w:bCs/>
          <w:sz w:val="28"/>
          <w:szCs w:val="28"/>
          <w:lang w:val="vi-VN"/>
        </w:rPr>
        <w:t>, đặc biệt là về mùa khô</w:t>
      </w:r>
      <w:r w:rsidRPr="0069497E">
        <w:rPr>
          <w:bCs/>
          <w:sz w:val="28"/>
          <w:szCs w:val="28"/>
        </w:rPr>
        <w:t>, tần suất 4 lần/ngày.</w:t>
      </w:r>
    </w:p>
    <w:p w14:paraId="03D99478" w14:textId="2152A36E" w:rsidR="00BB5BE3" w:rsidRPr="0069497E" w:rsidRDefault="00BB5BE3" w:rsidP="00D40BA8">
      <w:pPr>
        <w:widowControl w:val="0"/>
        <w:spacing w:before="120" w:after="120"/>
        <w:rPr>
          <w:bCs/>
          <w:sz w:val="28"/>
          <w:szCs w:val="28"/>
          <w:lang w:val="vi-VN"/>
        </w:rPr>
      </w:pPr>
      <w:r w:rsidRPr="0069497E">
        <w:rPr>
          <w:bCs/>
          <w:sz w:val="28"/>
          <w:szCs w:val="28"/>
          <w:lang w:val="vi-VN"/>
        </w:rPr>
        <w:t>- Bảo vệ hành lang cây xanh xung quanh khu vực dự án.</w:t>
      </w:r>
    </w:p>
    <w:p w14:paraId="4D217EE8" w14:textId="1CF48500" w:rsidR="00BB5BE3" w:rsidRPr="0069497E" w:rsidRDefault="00BB5BE3" w:rsidP="00D40BA8">
      <w:pPr>
        <w:widowControl w:val="0"/>
        <w:spacing w:before="120" w:after="120"/>
        <w:rPr>
          <w:bCs/>
          <w:sz w:val="28"/>
          <w:szCs w:val="28"/>
        </w:rPr>
      </w:pPr>
      <w:r w:rsidRPr="0069497E">
        <w:rPr>
          <w:bCs/>
          <w:sz w:val="28"/>
          <w:szCs w:val="28"/>
          <w:lang w:val="vi-VN"/>
        </w:rPr>
        <w:t xml:space="preserve">- Bố trí công nhân thường xuyên vệ sinh sạch sẽ lượng đất cát rơi vãi, cát bay đoạn </w:t>
      </w:r>
      <w:r w:rsidRPr="0069497E">
        <w:rPr>
          <w:bCs/>
          <w:sz w:val="28"/>
          <w:szCs w:val="28"/>
        </w:rPr>
        <w:t>tuyến đường đoạn qua dự án</w:t>
      </w:r>
      <w:r w:rsidRPr="0069497E">
        <w:rPr>
          <w:bCs/>
          <w:sz w:val="28"/>
          <w:szCs w:val="28"/>
          <w:lang w:val="vi-VN"/>
        </w:rPr>
        <w:t>.</w:t>
      </w:r>
    </w:p>
    <w:p w14:paraId="190E76C8" w14:textId="7A547CD6" w:rsidR="00BB5BE3" w:rsidRPr="0069497E" w:rsidRDefault="00BB5BE3" w:rsidP="00D40BA8">
      <w:pPr>
        <w:widowControl w:val="0"/>
        <w:spacing w:before="120" w:after="120"/>
        <w:rPr>
          <w:spacing w:val="2"/>
          <w:sz w:val="28"/>
          <w:szCs w:val="28"/>
        </w:rPr>
      </w:pPr>
      <w:r w:rsidRPr="0069497E">
        <w:rPr>
          <w:spacing w:val="2"/>
          <w:sz w:val="28"/>
          <w:szCs w:val="28"/>
          <w:lang w:val="vi-VN"/>
        </w:rPr>
        <w:t xml:space="preserve">- </w:t>
      </w:r>
      <w:r w:rsidRPr="0069497E">
        <w:rPr>
          <w:spacing w:val="2"/>
          <w:sz w:val="28"/>
          <w:szCs w:val="28"/>
        </w:rPr>
        <w:t>Không vận chuyển nguyên vật liệu tập trung cùng một lúc</w:t>
      </w:r>
      <w:r w:rsidRPr="0069497E">
        <w:rPr>
          <w:spacing w:val="2"/>
          <w:sz w:val="28"/>
          <w:szCs w:val="28"/>
          <w:lang w:val="vi-VN"/>
        </w:rPr>
        <w:t>, thi công đến đâu tiến hành vận chuyển nguyên vật liệu về khu vực công trình đến đó</w:t>
      </w:r>
      <w:r w:rsidRPr="0069497E">
        <w:rPr>
          <w:spacing w:val="2"/>
          <w:sz w:val="28"/>
          <w:szCs w:val="28"/>
        </w:rPr>
        <w:t>.</w:t>
      </w:r>
    </w:p>
    <w:p w14:paraId="5AEF8ABB" w14:textId="77777777" w:rsidR="00BB5BE3" w:rsidRPr="0069497E" w:rsidRDefault="00BB5BE3" w:rsidP="00D40BA8">
      <w:pPr>
        <w:widowControl w:val="0"/>
        <w:spacing w:before="120" w:after="120"/>
        <w:rPr>
          <w:i/>
          <w:iCs/>
          <w:sz w:val="28"/>
          <w:szCs w:val="28"/>
          <w:lang w:eastAsia="x-none"/>
        </w:rPr>
      </w:pPr>
      <w:r w:rsidRPr="0069497E">
        <w:rPr>
          <w:sz w:val="28"/>
          <w:szCs w:val="28"/>
          <w:lang w:val="vi-VN"/>
        </w:rPr>
        <w:t xml:space="preserve">- </w:t>
      </w:r>
      <w:r w:rsidRPr="0069497E">
        <w:rPr>
          <w:bCs/>
          <w:spacing w:val="-4"/>
          <w:sz w:val="28"/>
          <w:szCs w:val="28"/>
          <w:lang w:val="vi-VN"/>
        </w:rPr>
        <w:t>Dùng lưới chuyên dụng để che chắn toàn bộ diện tích khi thi công các tầng cao</w:t>
      </w:r>
      <w:r w:rsidRPr="0069497E">
        <w:rPr>
          <w:sz w:val="28"/>
          <w:szCs w:val="28"/>
          <w:lang w:val="vi-VN"/>
        </w:rPr>
        <w:t xml:space="preserve"> </w:t>
      </w:r>
      <w:r w:rsidRPr="0069497E">
        <w:rPr>
          <w:sz w:val="28"/>
          <w:szCs w:val="28"/>
        </w:rPr>
        <w:t>để hạn chế bụi, đất, cát và vửa xi măng,... phát tán ra môi trường xung quanh</w:t>
      </w:r>
      <w:r w:rsidRPr="0069497E">
        <w:rPr>
          <w:sz w:val="28"/>
          <w:szCs w:val="28"/>
          <w:lang w:val="vi-VN"/>
        </w:rPr>
        <w:t>.</w:t>
      </w:r>
    </w:p>
    <w:p w14:paraId="7E8355F8" w14:textId="16B443B0" w:rsidR="00BB5BE3" w:rsidRPr="0069497E" w:rsidRDefault="00BB5BE3" w:rsidP="00D40BA8">
      <w:pPr>
        <w:widowControl w:val="0"/>
        <w:spacing w:before="120" w:after="120"/>
        <w:rPr>
          <w:i/>
          <w:spacing w:val="-10"/>
          <w:sz w:val="28"/>
          <w:szCs w:val="28"/>
        </w:rPr>
      </w:pPr>
      <w:r w:rsidRPr="0069497E">
        <w:rPr>
          <w:i/>
          <w:spacing w:val="-10"/>
          <w:sz w:val="28"/>
          <w:szCs w:val="28"/>
          <w:lang w:val="vi-VN"/>
        </w:rPr>
        <w:t>* Giảm thiểu bụi phát sinh trong quá trình vận chuyển nguyên vật liệu</w:t>
      </w:r>
    </w:p>
    <w:p w14:paraId="220DAF92" w14:textId="77777777" w:rsidR="00BB5BE3" w:rsidRPr="0069497E" w:rsidRDefault="00BB5BE3" w:rsidP="00D40BA8">
      <w:pPr>
        <w:widowControl w:val="0"/>
        <w:spacing w:before="120" w:after="120"/>
        <w:rPr>
          <w:sz w:val="28"/>
          <w:szCs w:val="28"/>
          <w:lang w:val="vi-VN"/>
        </w:rPr>
      </w:pPr>
      <w:r w:rsidRPr="0069497E">
        <w:rPr>
          <w:sz w:val="28"/>
          <w:szCs w:val="28"/>
          <w:lang w:val="vi-VN"/>
        </w:rPr>
        <w:t xml:space="preserve">- Sử dụng bạt che phủ kín thùng xe, làm vệ sinh quanh thùng xe trước khi khởi hành; xe chạy đúng tốc độ quy định; không chở quá trọng tải cho phép để hạn chế lượng bụi phát sinh </w:t>
      </w:r>
      <w:r w:rsidRPr="0069497E">
        <w:rPr>
          <w:bCs/>
          <w:sz w:val="28"/>
          <w:szCs w:val="28"/>
          <w:lang w:val="vi-VN"/>
        </w:rPr>
        <w:t>và vận chuyển ngoài giờ cao điểm;</w:t>
      </w:r>
    </w:p>
    <w:p w14:paraId="0215409F" w14:textId="77777777" w:rsidR="00BB5BE3" w:rsidRPr="0069497E" w:rsidRDefault="00BB5BE3" w:rsidP="00D40BA8">
      <w:pPr>
        <w:widowControl w:val="0"/>
        <w:spacing w:before="120" w:after="120"/>
        <w:rPr>
          <w:spacing w:val="-8"/>
          <w:sz w:val="28"/>
          <w:szCs w:val="28"/>
          <w:lang w:val="vi-VN"/>
        </w:rPr>
      </w:pPr>
      <w:r w:rsidRPr="0069497E">
        <w:rPr>
          <w:spacing w:val="-8"/>
          <w:sz w:val="28"/>
          <w:szCs w:val="28"/>
          <w:lang w:val="vi-VN"/>
        </w:rPr>
        <w:t>- Chủ dự án phối hợp với chính quyền địa phương để quản lý, giám sát đơn vị được thuê vận chuyển nguyên vật liệu trên các tuyến đường vận chuyển, giảm thiểu bụi cuốn trên đường. Đơn vị thi công có trách nhiệm dọn dẹp đất rơi vãi trên tuyến đường vận chuyển;</w:t>
      </w:r>
    </w:p>
    <w:p w14:paraId="045CB94E" w14:textId="2694F55C" w:rsidR="00BB5BE3" w:rsidRPr="0069497E" w:rsidRDefault="00BB5BE3" w:rsidP="00D40BA8">
      <w:pPr>
        <w:widowControl w:val="0"/>
        <w:spacing w:before="120" w:after="120"/>
        <w:rPr>
          <w:sz w:val="28"/>
          <w:szCs w:val="28"/>
          <w:lang w:val="vi-VN"/>
        </w:rPr>
      </w:pPr>
      <w:r w:rsidRPr="0069497E">
        <w:rPr>
          <w:sz w:val="28"/>
          <w:szCs w:val="28"/>
          <w:lang w:val="vi-VN"/>
        </w:rPr>
        <w:t>- Sử dụng các phương tiện vận chuyển đã được đăng kiểm;</w:t>
      </w:r>
    </w:p>
    <w:p w14:paraId="7A1F2C18" w14:textId="71594EBB" w:rsidR="00BB5BE3" w:rsidRPr="0069497E" w:rsidRDefault="00BB5BE3" w:rsidP="00162CE6">
      <w:pPr>
        <w:widowControl w:val="0"/>
        <w:spacing w:before="120" w:after="120" w:line="300" w:lineRule="auto"/>
        <w:rPr>
          <w:sz w:val="28"/>
          <w:szCs w:val="28"/>
          <w:lang w:val="vi-VN"/>
        </w:rPr>
      </w:pPr>
      <w:r w:rsidRPr="0069497E">
        <w:rPr>
          <w:spacing w:val="2"/>
          <w:sz w:val="28"/>
          <w:szCs w:val="28"/>
          <w:lang w:val="vi-VN"/>
        </w:rPr>
        <w:t xml:space="preserve">- Yêu cầu lái xe chạy đúng tốc độ quy định, </w:t>
      </w:r>
      <w:r w:rsidRPr="0069497E">
        <w:rPr>
          <w:sz w:val="28"/>
          <w:szCs w:val="28"/>
          <w:lang w:val="vi-VN"/>
        </w:rPr>
        <w:t xml:space="preserve">sử dụng xe có tải trọng 25 tấn trở </w:t>
      </w:r>
      <w:r w:rsidRPr="0069497E">
        <w:rPr>
          <w:sz w:val="28"/>
          <w:szCs w:val="28"/>
          <w:lang w:val="vi-VN"/>
        </w:rPr>
        <w:lastRenderedPageBreak/>
        <w:t xml:space="preserve">xuống, </w:t>
      </w:r>
      <w:r w:rsidRPr="0069497E">
        <w:rPr>
          <w:sz w:val="28"/>
          <w:szCs w:val="28"/>
        </w:rPr>
        <w:t>không vận chuyển nguyên vật liệu trong các khung giờ cao</w:t>
      </w:r>
      <w:r w:rsidR="008C4AC2" w:rsidRPr="0069497E">
        <w:rPr>
          <w:sz w:val="28"/>
          <w:szCs w:val="28"/>
        </w:rPr>
        <w:t xml:space="preserve"> điểm</w:t>
      </w:r>
      <w:r w:rsidRPr="0069497E">
        <w:rPr>
          <w:sz w:val="28"/>
          <w:szCs w:val="28"/>
          <w:lang w:val="vi-VN"/>
        </w:rPr>
        <w:t>;</w:t>
      </w:r>
    </w:p>
    <w:p w14:paraId="222CE2EE" w14:textId="6404DF18" w:rsidR="00BB5BE3" w:rsidRPr="0069497E" w:rsidRDefault="00BB5BE3" w:rsidP="00162CE6">
      <w:pPr>
        <w:pStyle w:val="List-"/>
        <w:widowControl w:val="0"/>
        <w:spacing w:before="120" w:after="120" w:line="300" w:lineRule="auto"/>
        <w:ind w:firstLine="567"/>
        <w:rPr>
          <w:color w:val="auto"/>
        </w:rPr>
      </w:pPr>
      <w:r w:rsidRPr="0069497E">
        <w:rPr>
          <w:color w:val="auto"/>
        </w:rPr>
        <w:t xml:space="preserve">- Bố trí công nhân thu dọn đất, cát rơi vãi phát sinh </w:t>
      </w:r>
      <w:r w:rsidR="0010552F" w:rsidRPr="0069497E">
        <w:rPr>
          <w:color w:val="auto"/>
        </w:rPr>
        <w:t>trên các tuyến đường vận chuyển</w:t>
      </w:r>
      <w:r w:rsidRPr="0069497E">
        <w:rPr>
          <w:color w:val="auto"/>
        </w:rPr>
        <w:t>;</w:t>
      </w:r>
    </w:p>
    <w:p w14:paraId="2F0A880C" w14:textId="2A49C94C" w:rsidR="00BB5BE3" w:rsidRPr="0069497E" w:rsidRDefault="00BB5BE3" w:rsidP="00162CE6">
      <w:pPr>
        <w:widowControl w:val="0"/>
        <w:spacing w:before="120" w:after="120" w:line="300" w:lineRule="auto"/>
        <w:rPr>
          <w:spacing w:val="-4"/>
          <w:sz w:val="28"/>
          <w:szCs w:val="28"/>
          <w:lang w:val="vi-VN"/>
        </w:rPr>
      </w:pPr>
      <w:r w:rsidRPr="0069497E">
        <w:rPr>
          <w:bCs/>
          <w:sz w:val="28"/>
          <w:szCs w:val="28"/>
          <w:lang w:val="vi-VN"/>
        </w:rPr>
        <w:t>-</w:t>
      </w:r>
      <w:r w:rsidRPr="0069497E">
        <w:rPr>
          <w:sz w:val="28"/>
          <w:szCs w:val="28"/>
          <w:lang w:val="vi-VN"/>
        </w:rPr>
        <w:t xml:space="preserve"> C</w:t>
      </w:r>
      <w:r w:rsidRPr="0069497E">
        <w:rPr>
          <w:spacing w:val="-4"/>
          <w:sz w:val="28"/>
          <w:szCs w:val="28"/>
          <w:lang w:val="vi-VN"/>
        </w:rPr>
        <w:t>hủ đầu tư sẽ yêu cầu đơn vị thi công hạn chế tập kết nguyên vật liệu vào thời điểm khu vực có mưa để hạn chế được lượng bùn bám dính bánh xe;</w:t>
      </w:r>
    </w:p>
    <w:p w14:paraId="4212080E" w14:textId="77777777" w:rsidR="00BB5BE3" w:rsidRPr="0069497E" w:rsidRDefault="00BB5BE3" w:rsidP="00162CE6">
      <w:pPr>
        <w:widowControl w:val="0"/>
        <w:spacing w:before="120" w:after="120" w:line="300" w:lineRule="auto"/>
        <w:rPr>
          <w:i/>
          <w:sz w:val="28"/>
          <w:szCs w:val="28"/>
          <w:lang w:val="vi-VN"/>
        </w:rPr>
      </w:pPr>
      <w:r w:rsidRPr="0069497E">
        <w:rPr>
          <w:i/>
          <w:sz w:val="28"/>
          <w:szCs w:val="28"/>
        </w:rPr>
        <w:t>*</w:t>
      </w:r>
      <w:r w:rsidRPr="0069497E">
        <w:rPr>
          <w:i/>
          <w:sz w:val="28"/>
          <w:szCs w:val="28"/>
          <w:lang w:val="vi-VN"/>
        </w:rPr>
        <w:t xml:space="preserve"> Giảm thiểu ô nhiễm đối với khí thải </w:t>
      </w:r>
    </w:p>
    <w:p w14:paraId="4EFC6EE2" w14:textId="77777777" w:rsidR="00BB5BE3" w:rsidRPr="0069497E" w:rsidRDefault="00BB5BE3" w:rsidP="00162CE6">
      <w:pPr>
        <w:widowControl w:val="0"/>
        <w:spacing w:before="120" w:after="120" w:line="300" w:lineRule="auto"/>
        <w:rPr>
          <w:sz w:val="28"/>
          <w:szCs w:val="28"/>
          <w:lang w:val="vi-VN"/>
        </w:rPr>
      </w:pPr>
      <w:r w:rsidRPr="0069497E">
        <w:rPr>
          <w:sz w:val="28"/>
          <w:szCs w:val="28"/>
          <w:lang w:val="vi-VN"/>
        </w:rPr>
        <w:t>- Chủ dự án sẽ lựa chọn nhà thầu thi công đủ năng lực với các phương tiện thi công hiện đại, đảm bảo các tiêu chuẩn kỹ thuật, quy chuẩn phát thải theo quy định của hiện hành của Nhà nước về môi trường;</w:t>
      </w:r>
    </w:p>
    <w:p w14:paraId="4536A9F8" w14:textId="77777777" w:rsidR="00BB5BE3" w:rsidRPr="0069497E" w:rsidRDefault="00BB5BE3" w:rsidP="00162CE6">
      <w:pPr>
        <w:widowControl w:val="0"/>
        <w:spacing w:before="120" w:after="120" w:line="300" w:lineRule="auto"/>
        <w:rPr>
          <w:sz w:val="28"/>
          <w:szCs w:val="28"/>
          <w:lang w:val="vi-VN"/>
        </w:rPr>
      </w:pPr>
      <w:r w:rsidRPr="0069497E">
        <w:rPr>
          <w:sz w:val="28"/>
          <w:szCs w:val="28"/>
          <w:lang w:val="vi-VN"/>
        </w:rPr>
        <w:t>- Các phương tiện vận tải, máy móc, thiết bị thi công được tiến hành đăng kiểm định kỳ tại các trạm đăng kiểm và được chứng nhận, đảm bảo các tiêu chuẩn về khí thải, tiếng ồn và đảm bảo an toàn;</w:t>
      </w:r>
    </w:p>
    <w:p w14:paraId="5D236F13" w14:textId="77777777" w:rsidR="00BB5BE3" w:rsidRPr="0069497E" w:rsidRDefault="00BB5BE3" w:rsidP="00162CE6">
      <w:pPr>
        <w:widowControl w:val="0"/>
        <w:spacing w:before="120" w:after="120" w:line="300" w:lineRule="auto"/>
        <w:rPr>
          <w:sz w:val="28"/>
          <w:szCs w:val="28"/>
          <w:lang w:val="vi-VN"/>
        </w:rPr>
      </w:pPr>
      <w:r w:rsidRPr="0069497E">
        <w:rPr>
          <w:sz w:val="28"/>
          <w:szCs w:val="28"/>
          <w:lang w:val="vi-VN"/>
        </w:rPr>
        <w:t>- Không tập trung các phương tiện, máy móc, thiết bị hoạt động cùng lúc tại một địa điểm cố định để hạn chế ô nhiễm cục bộ;</w:t>
      </w:r>
    </w:p>
    <w:p w14:paraId="33691FE4" w14:textId="6A537968" w:rsidR="00BB5BE3" w:rsidRPr="0069497E" w:rsidRDefault="00BB5BE3" w:rsidP="00162CE6">
      <w:pPr>
        <w:widowControl w:val="0"/>
        <w:spacing w:before="120" w:after="120" w:line="300" w:lineRule="auto"/>
        <w:rPr>
          <w:bCs/>
          <w:sz w:val="28"/>
          <w:szCs w:val="28"/>
          <w:lang w:val="vi-VN"/>
        </w:rPr>
      </w:pPr>
      <w:r w:rsidRPr="0069497E">
        <w:rPr>
          <w:bCs/>
          <w:sz w:val="28"/>
          <w:szCs w:val="28"/>
          <w:lang w:val="vi-VN"/>
        </w:rPr>
        <w:t>- Lựa chọn các điểm cung cấp nguyên, vật liệu gần nhất.</w:t>
      </w:r>
    </w:p>
    <w:p w14:paraId="62F94E8F" w14:textId="77777777" w:rsidR="00BB5BE3" w:rsidRPr="0069497E" w:rsidRDefault="00BB5BE3" w:rsidP="00162CE6">
      <w:pPr>
        <w:widowControl w:val="0"/>
        <w:spacing w:before="120" w:after="120" w:line="300" w:lineRule="auto"/>
        <w:rPr>
          <w:spacing w:val="-8"/>
          <w:sz w:val="28"/>
          <w:szCs w:val="28"/>
        </w:rPr>
      </w:pPr>
      <w:r w:rsidRPr="0069497E">
        <w:rPr>
          <w:spacing w:val="-8"/>
          <w:sz w:val="28"/>
          <w:szCs w:val="28"/>
        </w:rPr>
        <w:t>- Tận dụng lượng cát từ quá trình hạ độ cao và đào móng thi công nhà ở để san nền, giảm lượng cát đắp bù vận chuyển từ nơi khác đến vừa tiết kiệm tài nguyên vừa giảm thiểu tác động ảnh hưởng đến môi trường trong quá trình vận chuyển cát đắp bù từ nơi khác.</w:t>
      </w:r>
    </w:p>
    <w:p w14:paraId="1147B0E6" w14:textId="12B4B833" w:rsidR="00BB5BE3" w:rsidRPr="0069497E" w:rsidRDefault="00BB5BE3" w:rsidP="00162CE6">
      <w:pPr>
        <w:widowControl w:val="0"/>
        <w:spacing w:before="120" w:after="120" w:line="300" w:lineRule="auto"/>
        <w:rPr>
          <w:spacing w:val="2"/>
          <w:sz w:val="28"/>
          <w:szCs w:val="28"/>
        </w:rPr>
      </w:pPr>
      <w:r w:rsidRPr="0069497E">
        <w:rPr>
          <w:spacing w:val="2"/>
          <w:sz w:val="28"/>
          <w:szCs w:val="28"/>
          <w:lang w:val="vi-VN"/>
        </w:rPr>
        <w:t xml:space="preserve">- Trang bị cho công nhân các trang thiết bị lao </w:t>
      </w:r>
      <w:r w:rsidR="008C4AC2" w:rsidRPr="0069497E">
        <w:rPr>
          <w:spacing w:val="2"/>
          <w:sz w:val="28"/>
          <w:szCs w:val="28"/>
        </w:rPr>
        <w:t>động.</w:t>
      </w:r>
    </w:p>
    <w:p w14:paraId="065A1F15" w14:textId="77777777" w:rsidR="00BB5BE3" w:rsidRPr="0069497E" w:rsidRDefault="00BB5BE3" w:rsidP="00162CE6">
      <w:pPr>
        <w:widowControl w:val="0"/>
        <w:spacing w:before="120" w:after="120" w:line="300" w:lineRule="auto"/>
        <w:rPr>
          <w:bCs/>
          <w:i/>
          <w:spacing w:val="-8"/>
          <w:sz w:val="28"/>
          <w:szCs w:val="28"/>
          <w:lang w:val="vi-VN"/>
        </w:rPr>
      </w:pPr>
      <w:r w:rsidRPr="0069497E">
        <w:rPr>
          <w:bCs/>
          <w:i/>
          <w:spacing w:val="-8"/>
          <w:sz w:val="28"/>
          <w:szCs w:val="28"/>
        </w:rPr>
        <w:t>*</w:t>
      </w:r>
      <w:r w:rsidRPr="0069497E">
        <w:rPr>
          <w:bCs/>
          <w:i/>
          <w:spacing w:val="-8"/>
          <w:sz w:val="28"/>
          <w:szCs w:val="28"/>
          <w:lang w:val="vi-VN"/>
        </w:rPr>
        <w:t xml:space="preserve"> Giảm thiểu ô nhiễm khí thải, mùi hôi từ khu vực lưu trú của cán bộ, công nhân</w:t>
      </w:r>
    </w:p>
    <w:p w14:paraId="6E5B0440" w14:textId="77777777" w:rsidR="00BB5BE3" w:rsidRPr="0069497E" w:rsidRDefault="00BB5BE3" w:rsidP="00162CE6">
      <w:pPr>
        <w:widowControl w:val="0"/>
        <w:spacing w:before="120" w:after="120" w:line="300" w:lineRule="auto"/>
        <w:rPr>
          <w:bCs/>
          <w:sz w:val="28"/>
          <w:szCs w:val="28"/>
          <w:lang w:val="vi-VN"/>
        </w:rPr>
      </w:pPr>
      <w:r w:rsidRPr="0069497E">
        <w:rPr>
          <w:bCs/>
          <w:sz w:val="28"/>
          <w:szCs w:val="28"/>
          <w:lang w:val="vi-VN"/>
        </w:rPr>
        <w:t>- Xây dựng nội quy sinh hoạt, yêu cầu mọi người tuân thủ các biện pháp giữ gìn vệ sinh chung, đổ rác đúng nơi quy định;</w:t>
      </w:r>
    </w:p>
    <w:p w14:paraId="34BEEDB5" w14:textId="37CCA1F4" w:rsidR="00BB5BE3" w:rsidRPr="0069497E" w:rsidRDefault="00BB5BE3" w:rsidP="00162CE6">
      <w:pPr>
        <w:widowControl w:val="0"/>
        <w:spacing w:before="120" w:after="120" w:line="300" w:lineRule="auto"/>
        <w:rPr>
          <w:bCs/>
          <w:sz w:val="28"/>
          <w:szCs w:val="28"/>
          <w:lang w:val="vi-VN"/>
        </w:rPr>
      </w:pPr>
      <w:r w:rsidRPr="0069497E">
        <w:rPr>
          <w:bCs/>
          <w:sz w:val="28"/>
          <w:szCs w:val="28"/>
          <w:lang w:val="vi-VN"/>
        </w:rPr>
        <w:t>- Bố trí</w:t>
      </w:r>
      <w:r w:rsidRPr="0069497E">
        <w:rPr>
          <w:bCs/>
          <w:sz w:val="28"/>
          <w:szCs w:val="28"/>
        </w:rPr>
        <w:t xml:space="preserve"> 02</w:t>
      </w:r>
      <w:r w:rsidRPr="0069497E">
        <w:rPr>
          <w:bCs/>
          <w:sz w:val="28"/>
          <w:szCs w:val="28"/>
          <w:lang w:val="vi-VN"/>
        </w:rPr>
        <w:t xml:space="preserve"> thùng rác loại 100 lít tại khu vực lán trại để thu gom rác thải hằng ngày. Hợp đồng </w:t>
      </w:r>
      <w:r w:rsidR="0010552F" w:rsidRPr="0069497E">
        <w:rPr>
          <w:bCs/>
          <w:sz w:val="28"/>
          <w:szCs w:val="28"/>
          <w:lang w:val="vi-VN"/>
        </w:rPr>
        <w:t xml:space="preserve">Ban quản lý các công trình công cộng huyện Quảng </w:t>
      </w:r>
      <w:r w:rsidR="008A3E3E" w:rsidRPr="0069497E">
        <w:rPr>
          <w:bCs/>
          <w:sz w:val="28"/>
          <w:szCs w:val="28"/>
          <w:lang w:val="vi-VN"/>
        </w:rPr>
        <w:t>Trạch</w:t>
      </w:r>
      <w:r w:rsidR="0010552F" w:rsidRPr="0069497E">
        <w:rPr>
          <w:bCs/>
          <w:sz w:val="28"/>
          <w:szCs w:val="28"/>
          <w:lang w:val="vi-VN"/>
        </w:rPr>
        <w:t xml:space="preserve"> </w:t>
      </w:r>
      <w:r w:rsidRPr="0069497E">
        <w:rPr>
          <w:bCs/>
          <w:sz w:val="28"/>
          <w:szCs w:val="28"/>
          <w:lang w:val="vi-VN"/>
        </w:rPr>
        <w:t>để thu gom và vận chuyển đi xử lý;</w:t>
      </w:r>
    </w:p>
    <w:p w14:paraId="05A736E2" w14:textId="1BB2064F" w:rsidR="00A81531" w:rsidRPr="0069497E" w:rsidRDefault="00BB5BE3" w:rsidP="00162CE6">
      <w:pPr>
        <w:spacing w:before="120" w:after="120" w:line="300" w:lineRule="auto"/>
        <w:rPr>
          <w:sz w:val="28"/>
          <w:szCs w:val="28"/>
          <w:lang w:val="vi-VN"/>
        </w:rPr>
      </w:pPr>
      <w:r w:rsidRPr="0069497E">
        <w:rPr>
          <w:bCs/>
          <w:sz w:val="28"/>
          <w:szCs w:val="28"/>
          <w:lang w:val="vi-VN"/>
        </w:rPr>
        <w:t xml:space="preserve">- </w:t>
      </w:r>
      <w:r w:rsidRPr="0069497E">
        <w:rPr>
          <w:sz w:val="28"/>
          <w:szCs w:val="28"/>
          <w:lang w:val="vi-VN"/>
        </w:rPr>
        <w:t>Lắp đặt nhà vệ sinh lưu động tại khu vực Dự án để thu gom và xử lý chất thải vệ sinh của công nhân.</w:t>
      </w:r>
    </w:p>
    <w:p w14:paraId="55DA0B28" w14:textId="6CF6B2AC" w:rsidR="008C4AC2" w:rsidRPr="0069497E" w:rsidRDefault="008C4AC2" w:rsidP="00162CE6">
      <w:pPr>
        <w:widowControl w:val="0"/>
        <w:spacing w:before="120" w:after="120" w:line="300" w:lineRule="auto"/>
        <w:rPr>
          <w:b/>
          <w:bCs/>
          <w:i/>
          <w:sz w:val="28"/>
          <w:szCs w:val="28"/>
          <w:lang w:val="vi-VN"/>
        </w:rPr>
      </w:pPr>
      <w:r w:rsidRPr="0069497E">
        <w:rPr>
          <w:b/>
          <w:bCs/>
          <w:i/>
          <w:sz w:val="28"/>
          <w:szCs w:val="28"/>
        </w:rPr>
        <w:t>(B)</w:t>
      </w:r>
      <w:r w:rsidRPr="0069497E">
        <w:rPr>
          <w:b/>
          <w:bCs/>
          <w:i/>
          <w:sz w:val="28"/>
          <w:szCs w:val="28"/>
          <w:lang w:val="vi-VN"/>
        </w:rPr>
        <w:t xml:space="preserve"> Giảm thiểu tác động tiêu cực do nước thải và nước mưa chảy tràn</w:t>
      </w:r>
    </w:p>
    <w:p w14:paraId="3A6DD553" w14:textId="77777777" w:rsidR="008C4AC2" w:rsidRPr="0069497E" w:rsidRDefault="008C4AC2" w:rsidP="00162CE6">
      <w:pPr>
        <w:widowControl w:val="0"/>
        <w:tabs>
          <w:tab w:val="left" w:pos="2410"/>
        </w:tabs>
        <w:spacing w:before="120" w:after="120" w:line="300" w:lineRule="auto"/>
        <w:rPr>
          <w:bCs/>
          <w:i/>
          <w:sz w:val="28"/>
          <w:szCs w:val="28"/>
          <w:lang w:val="vi-VN"/>
        </w:rPr>
      </w:pPr>
      <w:r w:rsidRPr="0069497E">
        <w:rPr>
          <w:bCs/>
          <w:i/>
          <w:sz w:val="28"/>
          <w:szCs w:val="28"/>
        </w:rPr>
        <w:t>*</w:t>
      </w:r>
      <w:r w:rsidRPr="0069497E">
        <w:rPr>
          <w:bCs/>
          <w:i/>
          <w:sz w:val="28"/>
          <w:szCs w:val="28"/>
          <w:lang w:val="vi-VN"/>
        </w:rPr>
        <w:t xml:space="preserve"> Đối với nước thải sinh hoạt:</w:t>
      </w:r>
    </w:p>
    <w:p w14:paraId="3A0B3E9D" w14:textId="1FB764B6" w:rsidR="008C4AC2" w:rsidRPr="0069497E" w:rsidRDefault="008C4AC2" w:rsidP="00162CE6">
      <w:pPr>
        <w:spacing w:before="120" w:after="120" w:line="300" w:lineRule="auto"/>
        <w:rPr>
          <w:sz w:val="28"/>
          <w:szCs w:val="28"/>
          <w:lang w:val="af-ZA"/>
        </w:rPr>
      </w:pPr>
      <w:r w:rsidRPr="0069497E">
        <w:rPr>
          <w:sz w:val="28"/>
          <w:szCs w:val="28"/>
          <w:lang w:val="af-ZA"/>
        </w:rPr>
        <w:t xml:space="preserve">- Sử dụng </w:t>
      </w:r>
      <w:r w:rsidR="0010552F" w:rsidRPr="0069497E">
        <w:rPr>
          <w:sz w:val="28"/>
          <w:szCs w:val="28"/>
          <w:lang w:val="vi-VN"/>
        </w:rPr>
        <w:t>01</w:t>
      </w:r>
      <w:r w:rsidRPr="0069497E">
        <w:rPr>
          <w:sz w:val="28"/>
          <w:szCs w:val="28"/>
          <w:lang w:val="af-ZA"/>
        </w:rPr>
        <w:t xml:space="preserve"> nhà vệ sinh lưu động đặt tại khu vực lán trại và 02 nhà vệ sinh đặt trên công trường.</w:t>
      </w:r>
    </w:p>
    <w:p w14:paraId="3DA62712" w14:textId="77777777" w:rsidR="008C4AC2" w:rsidRPr="0069497E" w:rsidRDefault="008C4AC2" w:rsidP="00D40BA8">
      <w:pPr>
        <w:widowControl w:val="0"/>
        <w:tabs>
          <w:tab w:val="left" w:pos="2410"/>
        </w:tabs>
        <w:spacing w:before="120" w:after="120"/>
        <w:rPr>
          <w:bCs/>
          <w:i/>
          <w:sz w:val="28"/>
          <w:szCs w:val="28"/>
          <w:lang w:val="vi-VN"/>
        </w:rPr>
      </w:pPr>
      <w:r w:rsidRPr="0069497E">
        <w:rPr>
          <w:bCs/>
          <w:i/>
          <w:sz w:val="28"/>
          <w:szCs w:val="28"/>
          <w:lang w:val="af-ZA"/>
        </w:rPr>
        <w:lastRenderedPageBreak/>
        <w:t>*</w:t>
      </w:r>
      <w:r w:rsidRPr="0069497E">
        <w:rPr>
          <w:bCs/>
          <w:i/>
          <w:sz w:val="28"/>
          <w:szCs w:val="28"/>
          <w:lang w:val="vi-VN"/>
        </w:rPr>
        <w:t xml:space="preserve"> Đối với nước thải xây dựng:</w:t>
      </w:r>
    </w:p>
    <w:p w14:paraId="2A35AA1E" w14:textId="214889C9" w:rsidR="008C4AC2" w:rsidRPr="0069497E" w:rsidRDefault="008C4AC2" w:rsidP="00D40BA8">
      <w:pPr>
        <w:widowControl w:val="0"/>
        <w:tabs>
          <w:tab w:val="left" w:pos="2410"/>
        </w:tabs>
        <w:spacing w:before="120" w:after="120"/>
        <w:rPr>
          <w:bCs/>
          <w:spacing w:val="-8"/>
          <w:sz w:val="28"/>
          <w:szCs w:val="28"/>
          <w:lang w:val="vi-VN"/>
        </w:rPr>
      </w:pPr>
      <w:r w:rsidRPr="0069497E">
        <w:rPr>
          <w:bCs/>
          <w:spacing w:val="-8"/>
          <w:sz w:val="28"/>
          <w:szCs w:val="28"/>
          <w:lang w:val="vi-VN"/>
        </w:rPr>
        <w:t xml:space="preserve">- Sử dụng vòi tia để phun nước bảo dưỡng các hạng mục công trình; </w:t>
      </w:r>
    </w:p>
    <w:p w14:paraId="67CC0CCC" w14:textId="76DAA6B4" w:rsidR="008C4AC2" w:rsidRPr="0069497E" w:rsidRDefault="008C4AC2" w:rsidP="00D40BA8">
      <w:pPr>
        <w:pStyle w:val="Title"/>
        <w:widowControl w:val="0"/>
        <w:spacing w:before="120" w:after="120"/>
        <w:ind w:firstLine="567"/>
        <w:jc w:val="both"/>
        <w:rPr>
          <w:rFonts w:ascii="Times New Roman" w:hAnsi="Times New Roman"/>
          <w:szCs w:val="28"/>
          <w:lang w:val="vi-VN"/>
        </w:rPr>
      </w:pPr>
      <w:r w:rsidRPr="0069497E">
        <w:rPr>
          <w:rFonts w:ascii="Times New Roman" w:hAnsi="Times New Roman"/>
          <w:szCs w:val="28"/>
          <w:lang w:val="vi-VN"/>
        </w:rPr>
        <w:t>- Lót đáy các vị trí trộn vữa bê tông, xi măng;</w:t>
      </w:r>
    </w:p>
    <w:p w14:paraId="1A13EE64" w14:textId="77777777" w:rsidR="008C4AC2" w:rsidRPr="0069497E" w:rsidRDefault="008C4AC2" w:rsidP="00D40BA8">
      <w:pPr>
        <w:widowControl w:val="0"/>
        <w:tabs>
          <w:tab w:val="left" w:pos="2410"/>
        </w:tabs>
        <w:spacing w:before="120" w:after="120"/>
        <w:rPr>
          <w:bCs/>
          <w:sz w:val="28"/>
          <w:szCs w:val="28"/>
          <w:lang w:val="vi-VN"/>
        </w:rPr>
      </w:pPr>
      <w:r w:rsidRPr="0069497E">
        <w:rPr>
          <w:bCs/>
          <w:sz w:val="28"/>
          <w:szCs w:val="28"/>
          <w:lang w:val="vi-VN"/>
        </w:rPr>
        <w:t>- Bố trí thùng phi tại công trường thi công để rửa, vệ sinh dụng cụ;</w:t>
      </w:r>
    </w:p>
    <w:p w14:paraId="09AD249C" w14:textId="77777777" w:rsidR="008C4AC2" w:rsidRPr="0069497E" w:rsidRDefault="008C4AC2" w:rsidP="00D40BA8">
      <w:pPr>
        <w:pStyle w:val="Title"/>
        <w:widowControl w:val="0"/>
        <w:spacing w:before="120" w:after="120"/>
        <w:ind w:firstLine="567"/>
        <w:jc w:val="both"/>
        <w:rPr>
          <w:rFonts w:ascii="Times New Roman" w:hAnsi="Times New Roman"/>
          <w:szCs w:val="28"/>
          <w:lang w:val="vi-VN"/>
        </w:rPr>
      </w:pPr>
      <w:r w:rsidRPr="0069497E">
        <w:rPr>
          <w:rFonts w:ascii="Times New Roman" w:hAnsi="Times New Roman"/>
          <w:szCs w:val="28"/>
          <w:lang w:val="vi-VN"/>
        </w:rPr>
        <w:t>- Đối với nước làm sạch dụng cụ, tận dụng lại cho việc bảo dưỡng công trình;</w:t>
      </w:r>
    </w:p>
    <w:p w14:paraId="19FBB35E" w14:textId="77777777" w:rsidR="008C4AC2" w:rsidRPr="0069497E" w:rsidRDefault="008C4AC2" w:rsidP="00D40BA8">
      <w:pPr>
        <w:widowControl w:val="0"/>
        <w:tabs>
          <w:tab w:val="left" w:pos="2410"/>
        </w:tabs>
        <w:spacing w:before="120" w:after="120"/>
        <w:rPr>
          <w:bCs/>
          <w:i/>
          <w:sz w:val="28"/>
          <w:szCs w:val="28"/>
          <w:lang w:val="vi-VN"/>
        </w:rPr>
      </w:pPr>
      <w:r w:rsidRPr="0069497E">
        <w:rPr>
          <w:bCs/>
          <w:i/>
          <w:sz w:val="28"/>
          <w:szCs w:val="28"/>
        </w:rPr>
        <w:t>*</w:t>
      </w:r>
      <w:r w:rsidRPr="0069497E">
        <w:rPr>
          <w:bCs/>
          <w:i/>
          <w:sz w:val="28"/>
          <w:szCs w:val="28"/>
          <w:lang w:val="vi-VN"/>
        </w:rPr>
        <w:t xml:space="preserve"> Đối với nước mưa chảy tràn:</w:t>
      </w:r>
    </w:p>
    <w:p w14:paraId="681CE561" w14:textId="5E00E21D" w:rsidR="008C4AC2" w:rsidRPr="0069497E" w:rsidRDefault="008C4AC2" w:rsidP="00D40BA8">
      <w:pPr>
        <w:widowControl w:val="0"/>
        <w:spacing w:before="120" w:after="120"/>
        <w:rPr>
          <w:spacing w:val="-2"/>
          <w:sz w:val="28"/>
          <w:szCs w:val="28"/>
        </w:rPr>
      </w:pPr>
      <w:r w:rsidRPr="0069497E">
        <w:rPr>
          <w:spacing w:val="-2"/>
          <w:sz w:val="28"/>
          <w:szCs w:val="28"/>
          <w:lang w:val="vi-VN"/>
        </w:rPr>
        <w:t>- Áp dụng phương thức thi công các tuyến đường theo hình thức cuốn chiếu</w:t>
      </w:r>
      <w:r w:rsidRPr="0069497E">
        <w:rPr>
          <w:spacing w:val="-2"/>
          <w:sz w:val="28"/>
          <w:szCs w:val="28"/>
        </w:rPr>
        <w:t>, đổ đất đến đâu lu lèn đến đó.</w:t>
      </w:r>
    </w:p>
    <w:p w14:paraId="379897F9" w14:textId="10B0D7CB" w:rsidR="008C4AC2" w:rsidRPr="0069497E" w:rsidRDefault="008C4AC2" w:rsidP="00D40BA8">
      <w:pPr>
        <w:widowControl w:val="0"/>
        <w:spacing w:before="120" w:after="120"/>
        <w:rPr>
          <w:spacing w:val="-4"/>
          <w:sz w:val="28"/>
          <w:szCs w:val="28"/>
          <w:lang w:val="vi-VN"/>
        </w:rPr>
      </w:pPr>
      <w:r w:rsidRPr="0069497E">
        <w:rPr>
          <w:spacing w:val="-4"/>
          <w:sz w:val="28"/>
          <w:szCs w:val="28"/>
          <w:lang w:val="vi-VN"/>
        </w:rPr>
        <w:t xml:space="preserve">- Các điểm tập kết vật liệu được che chắn cẩn thận; </w:t>
      </w:r>
    </w:p>
    <w:p w14:paraId="740B0E36" w14:textId="77777777" w:rsidR="008C4AC2" w:rsidRPr="0069497E" w:rsidRDefault="008C4AC2" w:rsidP="00D40BA8">
      <w:pPr>
        <w:widowControl w:val="0"/>
        <w:spacing w:before="120" w:after="120"/>
        <w:rPr>
          <w:spacing w:val="-6"/>
          <w:sz w:val="28"/>
          <w:szCs w:val="28"/>
        </w:rPr>
      </w:pPr>
      <w:r w:rsidRPr="0069497E">
        <w:rPr>
          <w:spacing w:val="-6"/>
          <w:sz w:val="28"/>
          <w:szCs w:val="28"/>
          <w:lang w:val="vi-VN"/>
        </w:rPr>
        <w:t>- Thu gom dầu mỡ bôi trơn tại các bãi đổ xe, các địa điểm đặt thiết bị thi công để tái sử dụng hoặc bán tận dụng, tránh không để chảy tràn hoặc thải tự do ra công trường</w:t>
      </w:r>
      <w:r w:rsidRPr="0069497E">
        <w:rPr>
          <w:spacing w:val="-6"/>
          <w:sz w:val="28"/>
          <w:szCs w:val="28"/>
        </w:rPr>
        <w:t>.</w:t>
      </w:r>
    </w:p>
    <w:p w14:paraId="672D16E4" w14:textId="6B533A5F" w:rsidR="008C4AC2" w:rsidRPr="0069497E" w:rsidRDefault="008C4AC2" w:rsidP="00D40BA8">
      <w:pPr>
        <w:widowControl w:val="0"/>
        <w:spacing w:before="120" w:after="120"/>
        <w:rPr>
          <w:spacing w:val="-4"/>
          <w:sz w:val="28"/>
          <w:szCs w:val="28"/>
        </w:rPr>
      </w:pPr>
      <w:r w:rsidRPr="0069497E">
        <w:rPr>
          <w:spacing w:val="-4"/>
          <w:sz w:val="28"/>
          <w:szCs w:val="28"/>
          <w:lang w:val="vi-VN"/>
        </w:rPr>
        <w:t>- Đẩy nhanh tiến độ để hoàn thành đào đắp nền đường trong mùa khô</w:t>
      </w:r>
      <w:r w:rsidRPr="0069497E">
        <w:rPr>
          <w:spacing w:val="-4"/>
          <w:sz w:val="28"/>
          <w:szCs w:val="28"/>
        </w:rPr>
        <w:t>.</w:t>
      </w:r>
    </w:p>
    <w:p w14:paraId="47D40A9C" w14:textId="72F32E1E" w:rsidR="008C4AC2" w:rsidRPr="0069497E" w:rsidRDefault="008C4AC2" w:rsidP="00D40BA8">
      <w:pPr>
        <w:widowControl w:val="0"/>
        <w:spacing w:before="120" w:after="120"/>
        <w:rPr>
          <w:sz w:val="28"/>
          <w:szCs w:val="28"/>
        </w:rPr>
      </w:pPr>
      <w:r w:rsidRPr="0069497E">
        <w:rPr>
          <w:sz w:val="28"/>
          <w:szCs w:val="28"/>
        </w:rPr>
        <w:t>`- Quá trình san nền sẽ tạo độ dốc thấp dần về các tuyến đường nội bộ.</w:t>
      </w:r>
    </w:p>
    <w:p w14:paraId="2CA7DE16" w14:textId="763D2C68" w:rsidR="008C4AC2" w:rsidRPr="0069497E" w:rsidRDefault="008C4AC2" w:rsidP="00D40BA8">
      <w:pPr>
        <w:widowControl w:val="0"/>
        <w:spacing w:before="120" w:after="120"/>
        <w:rPr>
          <w:iCs/>
          <w:spacing w:val="-10"/>
          <w:sz w:val="28"/>
          <w:szCs w:val="28"/>
        </w:rPr>
      </w:pPr>
      <w:r w:rsidRPr="0069497E">
        <w:rPr>
          <w:iCs/>
          <w:spacing w:val="-10"/>
          <w:sz w:val="28"/>
          <w:szCs w:val="28"/>
          <w:lang w:val="vi-VN"/>
        </w:rPr>
        <w:t>- Tạo hệ thống rãnh thoát nước mưa</w:t>
      </w:r>
      <w:r w:rsidRPr="0069497E">
        <w:rPr>
          <w:iCs/>
          <w:spacing w:val="-10"/>
          <w:sz w:val="28"/>
          <w:szCs w:val="28"/>
        </w:rPr>
        <w:t xml:space="preserve"> và hố lắng</w:t>
      </w:r>
      <w:r w:rsidRPr="0069497E">
        <w:rPr>
          <w:iCs/>
          <w:spacing w:val="-10"/>
          <w:sz w:val="28"/>
          <w:szCs w:val="28"/>
          <w:lang w:val="vi-VN"/>
        </w:rPr>
        <w:t xml:space="preserve"> trên khu vực đang thi công</w:t>
      </w:r>
      <w:r w:rsidRPr="0069497E">
        <w:rPr>
          <w:iCs/>
          <w:spacing w:val="-10"/>
          <w:sz w:val="28"/>
          <w:szCs w:val="28"/>
        </w:rPr>
        <w:t>;</w:t>
      </w:r>
    </w:p>
    <w:p w14:paraId="3EFFBC8C" w14:textId="77777777" w:rsidR="008C4AC2" w:rsidRPr="0069497E" w:rsidRDefault="008C4AC2" w:rsidP="00D40BA8">
      <w:pPr>
        <w:widowControl w:val="0"/>
        <w:spacing w:before="120" w:after="120"/>
        <w:rPr>
          <w:sz w:val="28"/>
          <w:szCs w:val="28"/>
        </w:rPr>
      </w:pPr>
      <w:r w:rsidRPr="0069497E">
        <w:rPr>
          <w:sz w:val="28"/>
          <w:szCs w:val="28"/>
          <w:lang w:val="vi-VN"/>
        </w:rPr>
        <w:t>- Tránh thi công vào những ngày có mưa lớn; thu dọn, nạo vét các mương thoát nước tạm trong quá trình thi công.</w:t>
      </w:r>
    </w:p>
    <w:p w14:paraId="73F1166E" w14:textId="4AFA9DF2" w:rsidR="008C4AC2" w:rsidRPr="0069497E" w:rsidRDefault="008C4AC2" w:rsidP="00D40BA8">
      <w:pPr>
        <w:widowControl w:val="0"/>
        <w:spacing w:before="120" w:after="120"/>
        <w:rPr>
          <w:b/>
          <w:i/>
          <w:sz w:val="28"/>
          <w:szCs w:val="28"/>
          <w:lang w:val="vi-VN"/>
        </w:rPr>
      </w:pPr>
      <w:r w:rsidRPr="0069497E">
        <w:rPr>
          <w:b/>
          <w:i/>
          <w:sz w:val="28"/>
          <w:szCs w:val="28"/>
        </w:rPr>
        <w:t>(C)</w:t>
      </w:r>
      <w:r w:rsidRPr="0069497E">
        <w:rPr>
          <w:b/>
          <w:i/>
          <w:sz w:val="28"/>
          <w:szCs w:val="28"/>
          <w:lang w:val="vi-VN"/>
        </w:rPr>
        <w:t xml:space="preserve"> Giảm thiểu tác động do chất thải rắn </w:t>
      </w:r>
    </w:p>
    <w:p w14:paraId="02F6766C" w14:textId="77777777" w:rsidR="008C4AC2" w:rsidRPr="0069497E" w:rsidRDefault="008C4AC2" w:rsidP="00D40BA8">
      <w:pPr>
        <w:pStyle w:val="Title"/>
        <w:widowControl w:val="0"/>
        <w:spacing w:before="120" w:after="120"/>
        <w:ind w:firstLine="567"/>
        <w:jc w:val="both"/>
        <w:rPr>
          <w:rFonts w:ascii="Times New Roman" w:hAnsi="Times New Roman"/>
          <w:bCs/>
          <w:i/>
          <w:szCs w:val="28"/>
          <w:lang w:val="vi-VN"/>
        </w:rPr>
      </w:pPr>
      <w:r w:rsidRPr="0069497E">
        <w:rPr>
          <w:rFonts w:ascii="Times New Roman" w:hAnsi="Times New Roman"/>
          <w:bCs/>
          <w:i/>
          <w:szCs w:val="28"/>
        </w:rPr>
        <w:t>*</w:t>
      </w:r>
      <w:r w:rsidRPr="0069497E">
        <w:rPr>
          <w:rFonts w:ascii="Times New Roman" w:hAnsi="Times New Roman"/>
          <w:bCs/>
          <w:i/>
          <w:szCs w:val="28"/>
          <w:lang w:val="vi-VN"/>
        </w:rPr>
        <w:t xml:space="preserve"> Rác thải sinh hoạt: </w:t>
      </w:r>
    </w:p>
    <w:p w14:paraId="4429B579" w14:textId="49FF7CB8" w:rsidR="008C4AC2" w:rsidRPr="0069497E" w:rsidRDefault="008C4AC2" w:rsidP="00D40BA8">
      <w:pPr>
        <w:pStyle w:val="Title"/>
        <w:widowControl w:val="0"/>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xml:space="preserve">- Bố trí </w:t>
      </w:r>
      <w:r w:rsidRPr="0069497E">
        <w:rPr>
          <w:rFonts w:ascii="Times New Roman" w:hAnsi="Times New Roman"/>
          <w:bCs/>
          <w:szCs w:val="28"/>
        </w:rPr>
        <w:t>02</w:t>
      </w:r>
      <w:r w:rsidRPr="0069497E">
        <w:rPr>
          <w:rFonts w:ascii="Times New Roman" w:hAnsi="Times New Roman"/>
          <w:bCs/>
          <w:szCs w:val="28"/>
          <w:lang w:val="vi-VN"/>
        </w:rPr>
        <w:t xml:space="preserve"> thùng đựng rác loại 100 lít tại khu vực lán trại và trên công trường. Rác thải sẽ được thu gom hàng ngày và hợp đồng với </w:t>
      </w:r>
      <w:r w:rsidR="0010552F" w:rsidRPr="0069497E">
        <w:rPr>
          <w:rFonts w:ascii="Times New Roman" w:hAnsi="Times New Roman"/>
          <w:bCs/>
          <w:szCs w:val="28"/>
          <w:lang w:val="vi-VN"/>
        </w:rPr>
        <w:t xml:space="preserve">Ban quản lý các công trình công cộng huyện Quảng </w:t>
      </w:r>
      <w:r w:rsidR="008A3E3E" w:rsidRPr="0069497E">
        <w:rPr>
          <w:rFonts w:ascii="Times New Roman" w:hAnsi="Times New Roman"/>
          <w:bCs/>
          <w:szCs w:val="28"/>
          <w:lang w:val="vi-VN"/>
        </w:rPr>
        <w:t>Trạch</w:t>
      </w:r>
      <w:r w:rsidR="0010552F" w:rsidRPr="0069497E">
        <w:rPr>
          <w:rFonts w:ascii="Times New Roman" w:hAnsi="Times New Roman"/>
          <w:bCs/>
          <w:szCs w:val="28"/>
          <w:lang w:val="vi-VN"/>
        </w:rPr>
        <w:t xml:space="preserve"> </w:t>
      </w:r>
      <w:r w:rsidRPr="0069497E">
        <w:rPr>
          <w:rFonts w:ascii="Times New Roman" w:hAnsi="Times New Roman"/>
          <w:bCs/>
          <w:szCs w:val="28"/>
          <w:lang w:val="vi-VN"/>
        </w:rPr>
        <w:t xml:space="preserve">để vận chuyển đi xử lý. </w:t>
      </w:r>
    </w:p>
    <w:p w14:paraId="0F23AB32" w14:textId="77777777" w:rsidR="008C4AC2" w:rsidRPr="0069497E" w:rsidRDefault="008C4AC2" w:rsidP="00D40BA8">
      <w:pPr>
        <w:pStyle w:val="Title"/>
        <w:widowControl w:val="0"/>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Đối với nguồn rác thải hữu cơ, là thức ăn thừa, sẽ được thu gom cho các hộ có chăn nuôi trong khu vực.</w:t>
      </w:r>
    </w:p>
    <w:p w14:paraId="666B452C" w14:textId="77777777" w:rsidR="008C4AC2" w:rsidRPr="0069497E" w:rsidRDefault="008C4AC2" w:rsidP="00D40BA8">
      <w:pPr>
        <w:widowControl w:val="0"/>
        <w:spacing w:before="120" w:after="120"/>
        <w:rPr>
          <w:spacing w:val="-16"/>
          <w:sz w:val="28"/>
          <w:szCs w:val="28"/>
        </w:rPr>
      </w:pPr>
      <w:r w:rsidRPr="0069497E">
        <w:rPr>
          <w:i/>
          <w:spacing w:val="-16"/>
          <w:sz w:val="28"/>
          <w:szCs w:val="28"/>
        </w:rPr>
        <w:t>*</w:t>
      </w:r>
      <w:r w:rsidRPr="0069497E">
        <w:rPr>
          <w:i/>
          <w:spacing w:val="-16"/>
          <w:sz w:val="28"/>
          <w:szCs w:val="28"/>
          <w:lang w:val="vi-VN"/>
        </w:rPr>
        <w:t xml:space="preserve"> Đối với chất thải là đất cát rơi vãi trên các tuyến đường vận chuyển qua khu vực dân cư:</w:t>
      </w:r>
      <w:r w:rsidRPr="0069497E">
        <w:rPr>
          <w:spacing w:val="-16"/>
          <w:sz w:val="28"/>
          <w:szCs w:val="28"/>
          <w:lang w:val="vi-VN"/>
        </w:rPr>
        <w:t xml:space="preserve"> </w:t>
      </w:r>
    </w:p>
    <w:p w14:paraId="3C49A90A" w14:textId="57B8E351" w:rsidR="008C4AC2" w:rsidRPr="0069497E" w:rsidRDefault="008C4AC2" w:rsidP="00D40BA8">
      <w:pPr>
        <w:widowControl w:val="0"/>
        <w:spacing w:before="120" w:after="120"/>
        <w:rPr>
          <w:sz w:val="28"/>
          <w:szCs w:val="28"/>
          <w:lang w:val="vi-VN"/>
        </w:rPr>
      </w:pPr>
      <w:r w:rsidRPr="0069497E">
        <w:rPr>
          <w:sz w:val="28"/>
          <w:szCs w:val="28"/>
        </w:rPr>
        <w:t>Y</w:t>
      </w:r>
      <w:r w:rsidRPr="0069497E">
        <w:rPr>
          <w:sz w:val="28"/>
          <w:szCs w:val="28"/>
          <w:lang w:val="vi-VN"/>
        </w:rPr>
        <w:t xml:space="preserve">êu cầu lái xe chở đúng trọng tải quy định, dùng bạt che phủ kín thùng xe, vật liệu không chở quá thùng xe để hạn chế đất, cát rơi vãi. Nếu có đất cát rơi vãi </w:t>
      </w:r>
      <w:r w:rsidR="00390957" w:rsidRPr="0069497E">
        <w:rPr>
          <w:sz w:val="28"/>
          <w:szCs w:val="28"/>
        </w:rPr>
        <w:t>sẽ</w:t>
      </w:r>
      <w:r w:rsidRPr="0069497E">
        <w:rPr>
          <w:sz w:val="28"/>
          <w:szCs w:val="28"/>
          <w:lang w:val="vi-VN"/>
        </w:rPr>
        <w:t xml:space="preserve"> cắt cử công nhân thu dọn sạch.</w:t>
      </w:r>
    </w:p>
    <w:p w14:paraId="70E6A85E" w14:textId="6E93D95C" w:rsidR="008C4AC2" w:rsidRPr="0069497E" w:rsidRDefault="008C4AC2" w:rsidP="00D40BA8">
      <w:pPr>
        <w:pStyle w:val="Title"/>
        <w:widowControl w:val="0"/>
        <w:spacing w:before="120" w:after="120"/>
        <w:ind w:firstLine="567"/>
        <w:jc w:val="both"/>
        <w:rPr>
          <w:rFonts w:ascii="Times New Roman" w:hAnsi="Times New Roman"/>
          <w:bCs/>
          <w:szCs w:val="28"/>
          <w:lang w:val="vi-VN"/>
        </w:rPr>
      </w:pPr>
      <w:r w:rsidRPr="0069497E">
        <w:rPr>
          <w:rFonts w:ascii="Times New Roman" w:hAnsi="Times New Roman"/>
          <w:szCs w:val="28"/>
          <w:lang w:val="vi-VN"/>
        </w:rPr>
        <w:t xml:space="preserve">Tuyệt đối không để chất thải rắn bên ngoài khu vực Dự án. </w:t>
      </w:r>
      <w:r w:rsidRPr="0069497E">
        <w:rPr>
          <w:rFonts w:ascii="Times New Roman" w:hAnsi="Times New Roman"/>
          <w:bCs/>
          <w:szCs w:val="28"/>
          <w:lang w:val="vi-VN"/>
        </w:rPr>
        <w:t xml:space="preserve">Tất cả các loại nguyên, vật liệu xây dựng, chất thải xây dựng, phương tiện vận chuyển được tập </w:t>
      </w:r>
      <w:r w:rsidRPr="0069497E">
        <w:rPr>
          <w:rFonts w:ascii="Times New Roman" w:hAnsi="Times New Roman"/>
          <w:bCs/>
          <w:szCs w:val="28"/>
          <w:lang w:val="vi-VN"/>
        </w:rPr>
        <w:lastRenderedPageBreak/>
        <w:t>trung tại bãi tập kết nguyên vật liệu và phương tiện thi</w:t>
      </w:r>
      <w:r w:rsidR="00390957" w:rsidRPr="0069497E">
        <w:rPr>
          <w:rFonts w:ascii="Times New Roman" w:hAnsi="Times New Roman"/>
          <w:bCs/>
          <w:szCs w:val="28"/>
        </w:rPr>
        <w:t xml:space="preserve"> công</w:t>
      </w:r>
      <w:r w:rsidRPr="0069497E">
        <w:rPr>
          <w:rFonts w:ascii="Times New Roman" w:hAnsi="Times New Roman"/>
          <w:bCs/>
          <w:szCs w:val="28"/>
          <w:lang w:val="vi-VN"/>
        </w:rPr>
        <w:t>.</w:t>
      </w:r>
    </w:p>
    <w:p w14:paraId="5BD5FFC7" w14:textId="77777777" w:rsidR="008C4AC2" w:rsidRPr="0069497E" w:rsidRDefault="008C4AC2" w:rsidP="00D40BA8">
      <w:pPr>
        <w:widowControl w:val="0"/>
        <w:spacing w:before="120" w:after="120"/>
        <w:rPr>
          <w:bCs/>
          <w:i/>
          <w:sz w:val="28"/>
          <w:szCs w:val="28"/>
        </w:rPr>
      </w:pPr>
      <w:r w:rsidRPr="0069497E">
        <w:rPr>
          <w:bCs/>
          <w:i/>
          <w:sz w:val="28"/>
          <w:szCs w:val="28"/>
        </w:rPr>
        <w:t>*</w:t>
      </w:r>
      <w:r w:rsidRPr="0069497E">
        <w:rPr>
          <w:bCs/>
          <w:i/>
          <w:sz w:val="28"/>
          <w:szCs w:val="28"/>
          <w:lang w:val="vi-VN"/>
        </w:rPr>
        <w:t xml:space="preserve"> Đối với lớp đất</w:t>
      </w:r>
      <w:r w:rsidRPr="0069497E">
        <w:rPr>
          <w:bCs/>
          <w:i/>
          <w:sz w:val="28"/>
          <w:szCs w:val="28"/>
        </w:rPr>
        <w:t>, cát</w:t>
      </w:r>
      <w:r w:rsidRPr="0069497E">
        <w:rPr>
          <w:bCs/>
          <w:i/>
          <w:sz w:val="28"/>
          <w:szCs w:val="28"/>
          <w:lang w:val="vi-VN"/>
        </w:rPr>
        <w:t xml:space="preserve"> phong hóa bề mặt</w:t>
      </w:r>
    </w:p>
    <w:p w14:paraId="3BC26935" w14:textId="3EEC64AE" w:rsidR="008C4AC2" w:rsidRPr="0069497E" w:rsidRDefault="008C4AC2" w:rsidP="00D40BA8">
      <w:pPr>
        <w:widowControl w:val="0"/>
        <w:spacing w:before="120" w:after="120"/>
        <w:rPr>
          <w:bCs/>
          <w:sz w:val="28"/>
          <w:szCs w:val="28"/>
          <w:lang w:val="vi-VN"/>
        </w:rPr>
      </w:pPr>
      <w:r w:rsidRPr="0069497E">
        <w:rPr>
          <w:bCs/>
          <w:sz w:val="28"/>
          <w:szCs w:val="28"/>
          <w:lang w:val="vi-VN"/>
        </w:rPr>
        <w:t xml:space="preserve">Chủ dự án </w:t>
      </w:r>
      <w:r w:rsidRPr="0069497E">
        <w:rPr>
          <w:bCs/>
          <w:sz w:val="28"/>
          <w:szCs w:val="28"/>
        </w:rPr>
        <w:t>đã</w:t>
      </w:r>
      <w:r w:rsidRPr="0069497E">
        <w:rPr>
          <w:bCs/>
          <w:sz w:val="28"/>
          <w:szCs w:val="28"/>
          <w:lang w:val="vi-VN"/>
        </w:rPr>
        <w:t xml:space="preserve"> hợp đồng với công ty </w:t>
      </w:r>
      <w:r w:rsidR="0010552F" w:rsidRPr="0069497E">
        <w:rPr>
          <w:bCs/>
          <w:sz w:val="28"/>
          <w:szCs w:val="28"/>
          <w:lang w:val="vi-VN"/>
        </w:rPr>
        <w:t xml:space="preserve">Ban quản lý các công trình công cộng huyện Quảng </w:t>
      </w:r>
      <w:r w:rsidR="00E9377B" w:rsidRPr="0069497E">
        <w:rPr>
          <w:bCs/>
          <w:sz w:val="28"/>
          <w:szCs w:val="28"/>
          <w:lang w:val="vi-VN"/>
        </w:rPr>
        <w:t>Trạch</w:t>
      </w:r>
      <w:r w:rsidR="0010552F" w:rsidRPr="0069497E">
        <w:rPr>
          <w:bCs/>
          <w:sz w:val="28"/>
          <w:szCs w:val="28"/>
          <w:lang w:val="vi-VN"/>
        </w:rPr>
        <w:t xml:space="preserve"> </w:t>
      </w:r>
      <w:r w:rsidRPr="0069497E">
        <w:rPr>
          <w:bCs/>
          <w:sz w:val="28"/>
          <w:szCs w:val="28"/>
          <w:lang w:val="vi-VN"/>
        </w:rPr>
        <w:t xml:space="preserve">vận chuyển </w:t>
      </w:r>
      <w:r w:rsidR="0010552F" w:rsidRPr="0069497E">
        <w:rPr>
          <w:bCs/>
          <w:sz w:val="28"/>
          <w:szCs w:val="28"/>
          <w:lang w:val="vi-VN"/>
        </w:rPr>
        <w:t xml:space="preserve">đi xử lý. </w:t>
      </w:r>
      <w:r w:rsidRPr="0069497E">
        <w:rPr>
          <w:bCs/>
          <w:sz w:val="28"/>
          <w:szCs w:val="28"/>
        </w:rPr>
        <w:t xml:space="preserve">Quá trình bóc cát phóng hóa bề mặt, bê tông tuyến đường phá dỡ đến đâu sẽ vận chuyển </w:t>
      </w:r>
      <w:r w:rsidR="0010552F" w:rsidRPr="0069497E">
        <w:rPr>
          <w:bCs/>
          <w:sz w:val="28"/>
          <w:szCs w:val="28"/>
          <w:lang w:val="vi-VN"/>
        </w:rPr>
        <w:t>đến đó.</w:t>
      </w:r>
    </w:p>
    <w:p w14:paraId="351D9A74" w14:textId="77777777" w:rsidR="008C4AC2" w:rsidRPr="0069497E" w:rsidRDefault="008C4AC2" w:rsidP="00D40BA8">
      <w:pPr>
        <w:widowControl w:val="0"/>
        <w:autoSpaceDE w:val="0"/>
        <w:autoSpaceDN w:val="0"/>
        <w:adjustRightInd w:val="0"/>
        <w:spacing w:before="120" w:after="120"/>
        <w:rPr>
          <w:i/>
          <w:sz w:val="28"/>
          <w:szCs w:val="28"/>
        </w:rPr>
      </w:pPr>
      <w:r w:rsidRPr="0069497E">
        <w:rPr>
          <w:i/>
          <w:sz w:val="28"/>
          <w:szCs w:val="28"/>
        </w:rPr>
        <w:t>*</w:t>
      </w:r>
      <w:r w:rsidRPr="0069497E">
        <w:rPr>
          <w:i/>
          <w:sz w:val="28"/>
          <w:szCs w:val="28"/>
          <w:lang w:val="vi-VN"/>
        </w:rPr>
        <w:t xml:space="preserve"> Đối với bùn, đất dính bám theo phương tiện vận chuyển</w:t>
      </w:r>
    </w:p>
    <w:p w14:paraId="647003EB" w14:textId="3C39DE12" w:rsidR="008C4AC2" w:rsidRPr="0069497E" w:rsidRDefault="008C4AC2" w:rsidP="00D40BA8">
      <w:pPr>
        <w:widowControl w:val="0"/>
        <w:autoSpaceDE w:val="0"/>
        <w:autoSpaceDN w:val="0"/>
        <w:adjustRightInd w:val="0"/>
        <w:spacing w:before="120" w:after="120"/>
        <w:rPr>
          <w:sz w:val="28"/>
          <w:szCs w:val="28"/>
          <w:lang w:val="vi-VN"/>
        </w:rPr>
      </w:pPr>
      <w:r w:rsidRPr="0069497E">
        <w:rPr>
          <w:sz w:val="28"/>
          <w:szCs w:val="28"/>
          <w:lang w:val="vi-VN"/>
        </w:rPr>
        <w:t>+ Bố trí vòi nước xịt rửa sạch bánh xe, thân xe từ công trường đi ra; đồng thời, rải đá dăm từ điểm phương tiện vận chuyển đi ra khỏi khu vực Dự án;</w:t>
      </w:r>
    </w:p>
    <w:p w14:paraId="385333AD" w14:textId="77777777" w:rsidR="008C4AC2" w:rsidRPr="0069497E" w:rsidRDefault="008C4AC2" w:rsidP="00D40BA8">
      <w:pPr>
        <w:widowControl w:val="0"/>
        <w:autoSpaceDE w:val="0"/>
        <w:autoSpaceDN w:val="0"/>
        <w:adjustRightInd w:val="0"/>
        <w:spacing w:before="120" w:after="120"/>
        <w:rPr>
          <w:sz w:val="28"/>
          <w:szCs w:val="28"/>
          <w:lang w:val="vi-VN"/>
        </w:rPr>
      </w:pPr>
      <w:r w:rsidRPr="0069497E">
        <w:rPr>
          <w:sz w:val="28"/>
          <w:szCs w:val="28"/>
          <w:lang w:val="vi-VN"/>
        </w:rPr>
        <w:t>+ Không chở quá tải trọng, quá khổ và có bạt che phủ thùng xe, đảm bảo thùng xe kín khi chở đất, cát san đắp cũng như lớp phong hóa đi đổ bỏ;</w:t>
      </w:r>
    </w:p>
    <w:p w14:paraId="6AF23D80" w14:textId="13093FCB" w:rsidR="008C4AC2" w:rsidRPr="0069497E" w:rsidRDefault="008C4AC2" w:rsidP="00D40BA8">
      <w:pPr>
        <w:widowControl w:val="0"/>
        <w:autoSpaceDE w:val="0"/>
        <w:autoSpaceDN w:val="0"/>
        <w:adjustRightInd w:val="0"/>
        <w:spacing w:before="120" w:after="120"/>
        <w:rPr>
          <w:sz w:val="28"/>
          <w:szCs w:val="28"/>
          <w:lang w:val="vi-VN"/>
        </w:rPr>
      </w:pPr>
      <w:r w:rsidRPr="0069497E">
        <w:rPr>
          <w:sz w:val="28"/>
          <w:szCs w:val="28"/>
          <w:lang w:val="vi-VN"/>
        </w:rPr>
        <w:t xml:space="preserve">+ Thường xuyên giám sát để kịp thời thu dọn vệ sinh nền đường. </w:t>
      </w:r>
    </w:p>
    <w:p w14:paraId="6A2E468B" w14:textId="77777777" w:rsidR="008C4AC2" w:rsidRPr="0069497E" w:rsidRDefault="008C4AC2" w:rsidP="00D40BA8">
      <w:pPr>
        <w:pStyle w:val="Title"/>
        <w:widowControl w:val="0"/>
        <w:spacing w:before="120" w:after="120"/>
        <w:ind w:firstLine="567"/>
        <w:jc w:val="both"/>
        <w:rPr>
          <w:rFonts w:ascii="Times New Roman" w:hAnsi="Times New Roman"/>
          <w:i/>
          <w:szCs w:val="28"/>
          <w:lang w:val="vi-VN"/>
        </w:rPr>
      </w:pPr>
      <w:r w:rsidRPr="0069497E">
        <w:rPr>
          <w:rFonts w:ascii="Times New Roman" w:hAnsi="Times New Roman"/>
          <w:i/>
          <w:szCs w:val="28"/>
        </w:rPr>
        <w:t>*</w:t>
      </w:r>
      <w:r w:rsidRPr="0069497E">
        <w:rPr>
          <w:rFonts w:ascii="Times New Roman" w:hAnsi="Times New Roman"/>
          <w:i/>
          <w:szCs w:val="28"/>
          <w:lang w:val="vi-VN"/>
        </w:rPr>
        <w:t xml:space="preserve"> Chất thải trong quá trình thi công, xây dựng</w:t>
      </w:r>
    </w:p>
    <w:p w14:paraId="0C5523D5" w14:textId="450613CA" w:rsidR="008C4AC2" w:rsidRPr="0069497E" w:rsidRDefault="00390957" w:rsidP="00D40BA8">
      <w:pPr>
        <w:pStyle w:val="Title"/>
        <w:widowControl w:val="0"/>
        <w:spacing w:before="120" w:after="120"/>
        <w:ind w:firstLine="567"/>
        <w:jc w:val="both"/>
        <w:rPr>
          <w:rFonts w:ascii="Times New Roman" w:hAnsi="Times New Roman"/>
          <w:spacing w:val="-4"/>
          <w:szCs w:val="28"/>
          <w:lang w:val="vi-VN"/>
        </w:rPr>
      </w:pPr>
      <w:r w:rsidRPr="0069497E">
        <w:rPr>
          <w:rFonts w:ascii="Times New Roman" w:hAnsi="Times New Roman"/>
          <w:spacing w:val="-4"/>
          <w:szCs w:val="28"/>
        </w:rPr>
        <w:t>T</w:t>
      </w:r>
      <w:r w:rsidR="008C4AC2" w:rsidRPr="0069497E">
        <w:rPr>
          <w:rFonts w:ascii="Times New Roman" w:hAnsi="Times New Roman"/>
          <w:spacing w:val="-4"/>
          <w:szCs w:val="28"/>
          <w:lang w:val="vi-VN"/>
        </w:rPr>
        <w:t>hu gom bán cho các đơn vị thu mua tái chế (sắt thép loại, vỏ bao xi măng, thùng cát tông...), sử dụng vào việc đắp sân nền, đường (đối với gạch, đất, đá, vữa,...); Các loại chất thải không tận dụng được thì thu gom và xử lý theo phương thức như đối với rác thải sinh hoạt.</w:t>
      </w:r>
    </w:p>
    <w:p w14:paraId="4CCB2BCF" w14:textId="088F1F5F" w:rsidR="008C4AC2" w:rsidRPr="0069497E" w:rsidRDefault="00390957" w:rsidP="00D40BA8">
      <w:pPr>
        <w:widowControl w:val="0"/>
        <w:spacing w:before="120" w:after="120"/>
        <w:rPr>
          <w:b/>
          <w:i/>
          <w:sz w:val="28"/>
          <w:szCs w:val="28"/>
          <w:lang w:val="vi-VN"/>
        </w:rPr>
      </w:pPr>
      <w:r w:rsidRPr="0069497E">
        <w:rPr>
          <w:b/>
          <w:i/>
          <w:sz w:val="28"/>
          <w:szCs w:val="28"/>
        </w:rPr>
        <w:t>(D)</w:t>
      </w:r>
      <w:r w:rsidR="008C4AC2" w:rsidRPr="0069497E">
        <w:rPr>
          <w:b/>
          <w:i/>
          <w:sz w:val="28"/>
          <w:szCs w:val="28"/>
          <w:lang w:val="vi-VN"/>
        </w:rPr>
        <w:t xml:space="preserve"> Giảm thiểu tác động do chất thải nguy hại</w:t>
      </w:r>
    </w:p>
    <w:p w14:paraId="5BF1BC17" w14:textId="59514B19" w:rsidR="008C4AC2" w:rsidRPr="0069497E" w:rsidRDefault="008C4AC2" w:rsidP="00D40BA8">
      <w:pPr>
        <w:widowControl w:val="0"/>
        <w:spacing w:before="120" w:after="120"/>
        <w:rPr>
          <w:spacing w:val="-4"/>
          <w:sz w:val="28"/>
          <w:szCs w:val="28"/>
          <w:lang w:val="pl-PL"/>
        </w:rPr>
      </w:pPr>
      <w:r w:rsidRPr="0069497E">
        <w:rPr>
          <w:spacing w:val="-4"/>
          <w:sz w:val="28"/>
          <w:szCs w:val="28"/>
          <w:lang w:val="vi-VN"/>
        </w:rPr>
        <w:t>- Đối với giẻ lau nhiễm dầu mỡ và dầu mỡ loại thải: Chủ đầu tư sẽ yêu cầu đơn vị thi công bố trí tại khu vực thi công 0</w:t>
      </w:r>
      <w:r w:rsidRPr="0069497E">
        <w:rPr>
          <w:spacing w:val="-4"/>
          <w:sz w:val="28"/>
          <w:szCs w:val="28"/>
        </w:rPr>
        <w:t>1</w:t>
      </w:r>
      <w:r w:rsidRPr="0069497E">
        <w:rPr>
          <w:spacing w:val="-4"/>
          <w:sz w:val="28"/>
          <w:szCs w:val="28"/>
          <w:lang w:val="vi-VN"/>
        </w:rPr>
        <w:t xml:space="preserve"> thùng phi loại 200 lít</w:t>
      </w:r>
      <w:r w:rsidRPr="0069497E">
        <w:rPr>
          <w:spacing w:val="-4"/>
          <w:sz w:val="28"/>
          <w:szCs w:val="28"/>
        </w:rPr>
        <w:t xml:space="preserve"> và 1 thùng 50 lít</w:t>
      </w:r>
      <w:r w:rsidRPr="0069497E">
        <w:rPr>
          <w:spacing w:val="-4"/>
          <w:sz w:val="28"/>
          <w:szCs w:val="28"/>
          <w:lang w:val="vi-VN"/>
        </w:rPr>
        <w:t xml:space="preserve"> có nắp đậy</w:t>
      </w:r>
      <w:r w:rsidR="00390957" w:rsidRPr="0069497E">
        <w:rPr>
          <w:spacing w:val="-4"/>
          <w:sz w:val="28"/>
          <w:szCs w:val="28"/>
          <w:lang w:val="vi-VN"/>
        </w:rPr>
        <w:t xml:space="preserve">, </w:t>
      </w:r>
      <w:r w:rsidRPr="0069497E">
        <w:rPr>
          <w:spacing w:val="-4"/>
          <w:sz w:val="28"/>
          <w:szCs w:val="28"/>
          <w:lang w:val="vi-VN"/>
        </w:rPr>
        <w:t xml:space="preserve">định kỳ 6 tháng/lần sẽ hợp đồng với đơn vị có đầy đủ chức năng về vận chuyển, tiêu hủy để đưa đi xử lý theo đúng quy định tại </w:t>
      </w:r>
      <w:r w:rsidR="0010552F" w:rsidRPr="0069497E">
        <w:rPr>
          <w:sz w:val="28"/>
          <w:szCs w:val="28"/>
        </w:rPr>
        <w:t xml:space="preserve">Thông tư số 02/2022/TT-BTNMT ngày </w:t>
      </w:r>
      <w:r w:rsidR="0010552F" w:rsidRPr="0069497E">
        <w:rPr>
          <w:sz w:val="28"/>
          <w:szCs w:val="28"/>
          <w:lang w:val="sv-SE"/>
        </w:rPr>
        <w:t>10</w:t>
      </w:r>
      <w:r w:rsidR="0010552F" w:rsidRPr="0069497E">
        <w:rPr>
          <w:sz w:val="28"/>
          <w:szCs w:val="28"/>
        </w:rPr>
        <w:t>/</w:t>
      </w:r>
      <w:r w:rsidR="0010552F" w:rsidRPr="0069497E">
        <w:rPr>
          <w:sz w:val="28"/>
          <w:szCs w:val="28"/>
          <w:lang w:val="sv-SE"/>
        </w:rPr>
        <w:t>01</w:t>
      </w:r>
      <w:r w:rsidR="0010552F" w:rsidRPr="0069497E">
        <w:rPr>
          <w:sz w:val="28"/>
          <w:szCs w:val="28"/>
        </w:rPr>
        <w:t xml:space="preserve">/2022 của Bộ Tài nguyên và Môi trường về </w:t>
      </w:r>
      <w:r w:rsidR="0010552F" w:rsidRPr="0069497E">
        <w:rPr>
          <w:sz w:val="28"/>
          <w:szCs w:val="28"/>
          <w:lang w:val="sv-SE"/>
        </w:rPr>
        <w:t>Quy định chi tiết một số điều của Luật bảo vệ môi trường</w:t>
      </w:r>
      <w:r w:rsidRPr="0069497E">
        <w:rPr>
          <w:spacing w:val="-4"/>
          <w:sz w:val="28"/>
          <w:szCs w:val="28"/>
          <w:lang w:val="pl-PL"/>
        </w:rPr>
        <w:t>.</w:t>
      </w:r>
    </w:p>
    <w:p w14:paraId="529050B9" w14:textId="173623F4" w:rsidR="008C4AC2" w:rsidRPr="0069497E" w:rsidRDefault="008C4AC2" w:rsidP="00D40BA8">
      <w:pPr>
        <w:widowControl w:val="0"/>
        <w:spacing w:before="120" w:after="120"/>
        <w:rPr>
          <w:sz w:val="28"/>
          <w:szCs w:val="28"/>
        </w:rPr>
      </w:pPr>
      <w:r w:rsidRPr="0069497E">
        <w:rPr>
          <w:sz w:val="28"/>
          <w:szCs w:val="28"/>
          <w:lang w:val="vi-VN"/>
        </w:rPr>
        <w:t>- Đối với thùng sơn: Sử dụng hết lượng sơn trong các thùng chứa và tận dụng để trả đổi cho đơn vị cung cấp sơn hoặc thu gom chung cùng với chất thải nguy hại.</w:t>
      </w:r>
    </w:p>
    <w:p w14:paraId="0575B183" w14:textId="7DDC4751" w:rsidR="008C4AC2" w:rsidRPr="0069497E" w:rsidRDefault="00390957" w:rsidP="00D40BA8">
      <w:pPr>
        <w:widowControl w:val="0"/>
        <w:spacing w:before="120" w:after="120"/>
        <w:rPr>
          <w:b/>
          <w:i/>
          <w:sz w:val="28"/>
          <w:szCs w:val="28"/>
          <w:lang w:val="vi-VN"/>
        </w:rPr>
      </w:pPr>
      <w:r w:rsidRPr="0069497E">
        <w:rPr>
          <w:b/>
          <w:i/>
          <w:sz w:val="28"/>
          <w:szCs w:val="28"/>
        </w:rPr>
        <w:t>(E)</w:t>
      </w:r>
      <w:r w:rsidR="008C4AC2" w:rsidRPr="0069497E">
        <w:rPr>
          <w:b/>
          <w:i/>
          <w:sz w:val="28"/>
          <w:szCs w:val="28"/>
          <w:lang w:val="vi-VN"/>
        </w:rPr>
        <w:t xml:space="preserve"> Giảm thiểu tác động do tiếng ồn và độ rung</w:t>
      </w:r>
    </w:p>
    <w:p w14:paraId="7D9B4231" w14:textId="06A8E365" w:rsidR="008C4AC2" w:rsidRPr="0069497E" w:rsidRDefault="008C4AC2" w:rsidP="00D40BA8">
      <w:pPr>
        <w:widowControl w:val="0"/>
        <w:spacing w:before="120" w:after="120"/>
        <w:rPr>
          <w:bCs/>
          <w:sz w:val="28"/>
          <w:szCs w:val="28"/>
          <w:lang w:val="vi-VN"/>
        </w:rPr>
      </w:pPr>
      <w:r w:rsidRPr="0069497E">
        <w:rPr>
          <w:bCs/>
          <w:sz w:val="28"/>
          <w:szCs w:val="28"/>
          <w:lang w:val="vi-VN"/>
        </w:rPr>
        <w:t>- Sử dụng các phương tiện vận chuyển, máy thi công hiện đại và thực hiện phân công công việc phù hợp, nhất là các vị trí thi công có độ ồn lớn.</w:t>
      </w:r>
    </w:p>
    <w:p w14:paraId="484741F8" w14:textId="18283BA3" w:rsidR="008C4AC2" w:rsidRPr="0069497E" w:rsidRDefault="008C4AC2" w:rsidP="00D40BA8">
      <w:pPr>
        <w:widowControl w:val="0"/>
        <w:spacing w:before="120" w:after="120"/>
        <w:rPr>
          <w:sz w:val="28"/>
          <w:szCs w:val="28"/>
          <w:lang w:val="vi-VN" w:eastAsia="zh-CN"/>
        </w:rPr>
      </w:pPr>
      <w:r w:rsidRPr="0069497E">
        <w:rPr>
          <w:sz w:val="28"/>
          <w:szCs w:val="28"/>
          <w:lang w:val="vi-VN" w:eastAsia="zh-CN"/>
        </w:rPr>
        <w:t>- Chú trọng chế độ bảo dưỡng thiết bị.</w:t>
      </w:r>
    </w:p>
    <w:p w14:paraId="424407EE" w14:textId="65F005FE" w:rsidR="008C4AC2" w:rsidRPr="0069497E" w:rsidRDefault="008C4AC2" w:rsidP="00D40BA8">
      <w:pPr>
        <w:widowControl w:val="0"/>
        <w:spacing w:before="120" w:after="120"/>
        <w:rPr>
          <w:bCs/>
          <w:sz w:val="28"/>
          <w:szCs w:val="28"/>
          <w:lang w:val="vi-VN"/>
        </w:rPr>
      </w:pPr>
      <w:r w:rsidRPr="0069497E">
        <w:rPr>
          <w:bCs/>
          <w:sz w:val="28"/>
          <w:szCs w:val="28"/>
          <w:lang w:val="vi-VN"/>
        </w:rPr>
        <w:t xml:space="preserve">- Chủ Dự án sẽ </w:t>
      </w:r>
      <w:r w:rsidRPr="0069497E">
        <w:rPr>
          <w:bCs/>
          <w:sz w:val="28"/>
          <w:szCs w:val="28"/>
        </w:rPr>
        <w:t xml:space="preserve">yêu cầu đơn vị thi công </w:t>
      </w:r>
      <w:r w:rsidRPr="0069497E">
        <w:rPr>
          <w:bCs/>
          <w:sz w:val="28"/>
          <w:szCs w:val="28"/>
          <w:lang w:val="vi-VN"/>
        </w:rPr>
        <w:t xml:space="preserve">sử dụng máy khoan cọc nhồi để tiến </w:t>
      </w:r>
      <w:r w:rsidRPr="0069497E">
        <w:rPr>
          <w:bCs/>
          <w:sz w:val="28"/>
          <w:szCs w:val="28"/>
          <w:lang w:val="vi-VN"/>
        </w:rPr>
        <w:lastRenderedPageBreak/>
        <w:t>hành làm trụ</w:t>
      </w:r>
      <w:r w:rsidR="00390957" w:rsidRPr="0069497E">
        <w:rPr>
          <w:bCs/>
          <w:sz w:val="28"/>
          <w:szCs w:val="28"/>
          <w:lang w:val="vi-VN"/>
        </w:rPr>
        <w:t xml:space="preserve"> bê tông</w:t>
      </w:r>
      <w:r w:rsidRPr="0069497E">
        <w:rPr>
          <w:bCs/>
          <w:sz w:val="28"/>
          <w:szCs w:val="28"/>
          <w:lang w:val="vi-VN"/>
        </w:rPr>
        <w:t>.</w:t>
      </w:r>
    </w:p>
    <w:p w14:paraId="46F0FC1E" w14:textId="4422BF75" w:rsidR="008C4AC2" w:rsidRPr="0069497E" w:rsidRDefault="008C4AC2" w:rsidP="00D40BA8">
      <w:pPr>
        <w:widowControl w:val="0"/>
        <w:spacing w:before="120" w:after="120"/>
        <w:rPr>
          <w:bCs/>
          <w:sz w:val="28"/>
          <w:szCs w:val="28"/>
        </w:rPr>
      </w:pPr>
      <w:r w:rsidRPr="0069497E">
        <w:rPr>
          <w:bCs/>
          <w:sz w:val="28"/>
          <w:szCs w:val="28"/>
          <w:lang w:val="vi-VN"/>
        </w:rPr>
        <w:t>- Trong trường hợp gây ra hiện tượng nứt vỡ, sụt lún ở các công trình xây dựng lân cận thì sẽ tạm dừng hoạt động thi công.</w:t>
      </w:r>
    </w:p>
    <w:p w14:paraId="2604EFC1" w14:textId="77777777" w:rsidR="008C4AC2" w:rsidRPr="0069497E" w:rsidRDefault="008C4AC2" w:rsidP="00D40BA8">
      <w:pPr>
        <w:widowControl w:val="0"/>
        <w:spacing w:before="120" w:after="120"/>
        <w:rPr>
          <w:bCs/>
          <w:spacing w:val="-4"/>
          <w:sz w:val="28"/>
          <w:szCs w:val="28"/>
          <w:lang w:val="vi-VN"/>
        </w:rPr>
      </w:pPr>
      <w:r w:rsidRPr="0069497E">
        <w:rPr>
          <w:bCs/>
          <w:spacing w:val="-4"/>
          <w:sz w:val="28"/>
          <w:szCs w:val="28"/>
          <w:lang w:val="vi-VN"/>
        </w:rPr>
        <w:t>- Hạn chế tiếng ồn trong quá trình vận chuyển nguyên vật liệu xây dựng Dự án:</w:t>
      </w:r>
    </w:p>
    <w:p w14:paraId="266E8553" w14:textId="0417D1B6" w:rsidR="008C4AC2" w:rsidRPr="0069497E" w:rsidRDefault="008C4AC2" w:rsidP="00D40BA8">
      <w:pPr>
        <w:widowControl w:val="0"/>
        <w:spacing w:before="120" w:after="120"/>
        <w:rPr>
          <w:bCs/>
          <w:sz w:val="28"/>
          <w:szCs w:val="28"/>
          <w:lang w:val="vi-VN"/>
        </w:rPr>
      </w:pPr>
      <w:r w:rsidRPr="0069497E">
        <w:rPr>
          <w:bCs/>
          <w:sz w:val="28"/>
          <w:szCs w:val="28"/>
          <w:lang w:val="vi-VN"/>
        </w:rPr>
        <w:t>+ Sử dụng các phương tiện chở vật liệu đã được đăng kiểm định kỳ;</w:t>
      </w:r>
    </w:p>
    <w:p w14:paraId="78FD7C31" w14:textId="213AB6EE" w:rsidR="008C4AC2" w:rsidRPr="0069497E" w:rsidRDefault="008C4AC2" w:rsidP="00D40BA8">
      <w:pPr>
        <w:widowControl w:val="0"/>
        <w:spacing w:before="120" w:after="120"/>
        <w:rPr>
          <w:bCs/>
          <w:sz w:val="28"/>
          <w:szCs w:val="28"/>
        </w:rPr>
      </w:pPr>
      <w:r w:rsidRPr="0069497E">
        <w:rPr>
          <w:bCs/>
          <w:sz w:val="28"/>
          <w:szCs w:val="28"/>
          <w:lang w:val="vi-VN"/>
        </w:rPr>
        <w:t xml:space="preserve">+ </w:t>
      </w:r>
      <w:r w:rsidR="00390957" w:rsidRPr="0069497E">
        <w:rPr>
          <w:bCs/>
          <w:sz w:val="28"/>
          <w:szCs w:val="28"/>
        </w:rPr>
        <w:t>H</w:t>
      </w:r>
      <w:r w:rsidRPr="0069497E">
        <w:rPr>
          <w:bCs/>
          <w:sz w:val="28"/>
          <w:szCs w:val="28"/>
          <w:lang w:val="vi-VN"/>
        </w:rPr>
        <w:t>ạn chế sử dụng còi hơi và không tập trung nhiều phương tiện vận chuyển.</w:t>
      </w:r>
    </w:p>
    <w:p w14:paraId="2F926919" w14:textId="64CDA36D" w:rsidR="008C4AC2" w:rsidRPr="0069497E" w:rsidRDefault="00390957" w:rsidP="00D40BA8">
      <w:pPr>
        <w:widowControl w:val="0"/>
        <w:spacing w:before="120" w:after="120"/>
        <w:rPr>
          <w:b/>
          <w:i/>
          <w:sz w:val="28"/>
          <w:szCs w:val="28"/>
          <w:lang w:val="vi-VN"/>
        </w:rPr>
      </w:pPr>
      <w:r w:rsidRPr="0069497E">
        <w:rPr>
          <w:b/>
          <w:i/>
          <w:iCs/>
          <w:sz w:val="28"/>
          <w:szCs w:val="28"/>
        </w:rPr>
        <w:t>(F)</w:t>
      </w:r>
      <w:r w:rsidR="008C4AC2" w:rsidRPr="0069497E">
        <w:rPr>
          <w:b/>
          <w:i/>
          <w:iCs/>
          <w:sz w:val="28"/>
          <w:szCs w:val="28"/>
        </w:rPr>
        <w:t xml:space="preserve"> </w:t>
      </w:r>
      <w:r w:rsidR="008C4AC2" w:rsidRPr="0069497E">
        <w:rPr>
          <w:b/>
          <w:i/>
          <w:sz w:val="28"/>
          <w:szCs w:val="28"/>
          <w:lang w:val="vi-VN"/>
        </w:rPr>
        <w:t>Giảm thiểu tác động do gia tăng lưu lượng phương tiện vận tải</w:t>
      </w:r>
    </w:p>
    <w:p w14:paraId="300FCF19" w14:textId="40036709" w:rsidR="008C4AC2" w:rsidRPr="0069497E" w:rsidRDefault="008C4AC2" w:rsidP="00D40BA8">
      <w:pPr>
        <w:widowControl w:val="0"/>
        <w:spacing w:before="120" w:after="120"/>
        <w:rPr>
          <w:bCs/>
          <w:spacing w:val="-8"/>
          <w:sz w:val="28"/>
          <w:szCs w:val="28"/>
          <w:lang w:val="vi-VN"/>
        </w:rPr>
      </w:pPr>
      <w:r w:rsidRPr="0069497E">
        <w:rPr>
          <w:bCs/>
          <w:spacing w:val="-8"/>
          <w:sz w:val="28"/>
          <w:szCs w:val="28"/>
          <w:lang w:val="vi-VN"/>
        </w:rPr>
        <w:t>- Không bố trí các bãi tập kết nguyên vật liệu ngoài diện tích dự án;</w:t>
      </w:r>
    </w:p>
    <w:p w14:paraId="6988AF4C" w14:textId="77777777" w:rsidR="008C4AC2" w:rsidRPr="0069497E" w:rsidRDefault="008C4AC2" w:rsidP="00D40BA8">
      <w:pPr>
        <w:widowControl w:val="0"/>
        <w:spacing w:before="120" w:after="120"/>
        <w:rPr>
          <w:spacing w:val="-4"/>
          <w:sz w:val="28"/>
          <w:szCs w:val="28"/>
          <w:lang w:val="vi-VN"/>
        </w:rPr>
      </w:pPr>
      <w:r w:rsidRPr="0069497E">
        <w:rPr>
          <w:spacing w:val="-4"/>
          <w:sz w:val="28"/>
          <w:szCs w:val="28"/>
          <w:lang w:val="vi-VN"/>
        </w:rPr>
        <w:t>- Bố trí các xe vận chuyển nguyên vật liệu vào khu vực xây dựng công trình với mật độ hợp lý, tránh vận chuyển tập trung cùng một lúc để tránh gây ùn tắc giao thông;</w:t>
      </w:r>
    </w:p>
    <w:p w14:paraId="3BB9DFCF" w14:textId="098A8D8E" w:rsidR="008C4AC2" w:rsidRPr="0069497E" w:rsidRDefault="008C4AC2" w:rsidP="00D40BA8">
      <w:pPr>
        <w:widowControl w:val="0"/>
        <w:spacing w:before="120" w:after="120"/>
        <w:rPr>
          <w:sz w:val="28"/>
          <w:szCs w:val="28"/>
        </w:rPr>
      </w:pPr>
      <w:r w:rsidRPr="0069497E">
        <w:rPr>
          <w:sz w:val="28"/>
          <w:szCs w:val="28"/>
          <w:lang w:val="vi-VN"/>
        </w:rPr>
        <w:t xml:space="preserve">- Trong thời gian thi công sẽ bố trí công nhân dọn dẹp đất cát rơi vãi và chú trọng đến các biện pháp phân luồng giao </w:t>
      </w:r>
      <w:r w:rsidRPr="0069497E">
        <w:rPr>
          <w:sz w:val="28"/>
          <w:szCs w:val="28"/>
        </w:rPr>
        <w:t>thông trên tuyến đường đoạn quan Dự án.</w:t>
      </w:r>
    </w:p>
    <w:p w14:paraId="389B0EBB" w14:textId="03094459" w:rsidR="008C4AC2" w:rsidRPr="0069497E" w:rsidRDefault="00390957" w:rsidP="00D40BA8">
      <w:pPr>
        <w:widowControl w:val="0"/>
        <w:spacing w:before="120" w:after="120"/>
        <w:outlineLvl w:val="1"/>
        <w:rPr>
          <w:b/>
          <w:i/>
          <w:sz w:val="28"/>
          <w:szCs w:val="28"/>
        </w:rPr>
      </w:pPr>
      <w:bookmarkStart w:id="99" w:name="_Toc50680540"/>
      <w:bookmarkStart w:id="100" w:name="_Toc110866759"/>
      <w:bookmarkStart w:id="101" w:name="_Toc110866999"/>
      <w:bookmarkStart w:id="102" w:name="_Toc46129343"/>
      <w:bookmarkStart w:id="103" w:name="_Toc46135832"/>
      <w:bookmarkStart w:id="104" w:name="_Toc46737092"/>
      <w:bookmarkStart w:id="105" w:name="_Toc47450891"/>
      <w:bookmarkStart w:id="106" w:name="_Toc47860895"/>
      <w:r w:rsidRPr="0069497E">
        <w:rPr>
          <w:b/>
          <w:i/>
          <w:sz w:val="28"/>
          <w:szCs w:val="28"/>
        </w:rPr>
        <w:t>(K)</w:t>
      </w:r>
      <w:r w:rsidR="008C4AC2" w:rsidRPr="0069497E">
        <w:rPr>
          <w:b/>
          <w:i/>
          <w:sz w:val="28"/>
          <w:szCs w:val="28"/>
          <w:lang w:val="vi-VN"/>
        </w:rPr>
        <w:t xml:space="preserve"> Giảm thiểu rủi ro, sự cố trong giai đoạn thi công xây dựng</w:t>
      </w:r>
      <w:bookmarkEnd w:id="99"/>
      <w:bookmarkEnd w:id="100"/>
      <w:bookmarkEnd w:id="101"/>
      <w:r w:rsidR="008C4AC2" w:rsidRPr="0069497E">
        <w:rPr>
          <w:b/>
          <w:i/>
          <w:sz w:val="28"/>
          <w:szCs w:val="28"/>
          <w:lang w:val="vi-VN"/>
        </w:rPr>
        <w:t xml:space="preserve"> </w:t>
      </w:r>
      <w:bookmarkEnd w:id="102"/>
      <w:bookmarkEnd w:id="103"/>
      <w:bookmarkEnd w:id="104"/>
      <w:bookmarkEnd w:id="105"/>
      <w:bookmarkEnd w:id="106"/>
    </w:p>
    <w:p w14:paraId="2F90E4B1" w14:textId="77777777" w:rsidR="008C4AC2" w:rsidRPr="0069497E" w:rsidRDefault="008C4AC2" w:rsidP="00D40BA8">
      <w:pPr>
        <w:widowControl w:val="0"/>
        <w:spacing w:before="120" w:after="120"/>
        <w:outlineLvl w:val="1"/>
        <w:rPr>
          <w:i/>
          <w:sz w:val="28"/>
          <w:szCs w:val="28"/>
          <w:lang w:val="vi-VN"/>
        </w:rPr>
      </w:pPr>
      <w:bookmarkStart w:id="107" w:name="_Toc46129344"/>
      <w:bookmarkStart w:id="108" w:name="_Toc46135833"/>
      <w:bookmarkStart w:id="109" w:name="_Toc46737093"/>
      <w:bookmarkStart w:id="110" w:name="_Toc47450892"/>
      <w:bookmarkStart w:id="111" w:name="_Toc47860896"/>
      <w:bookmarkStart w:id="112" w:name="_Toc50680541"/>
      <w:bookmarkStart w:id="113" w:name="_Toc110866760"/>
      <w:bookmarkStart w:id="114" w:name="_Toc110867000"/>
      <w:r w:rsidRPr="0069497E">
        <w:rPr>
          <w:i/>
          <w:sz w:val="28"/>
          <w:szCs w:val="28"/>
        </w:rPr>
        <w:t>*</w:t>
      </w:r>
      <w:r w:rsidRPr="0069497E">
        <w:rPr>
          <w:i/>
          <w:sz w:val="28"/>
          <w:szCs w:val="28"/>
          <w:lang w:val="vi-VN"/>
        </w:rPr>
        <w:t xml:space="preserve"> Giảm thiểu tác động do bom mìn còn sót lại sau chiến tranh</w:t>
      </w:r>
      <w:bookmarkEnd w:id="107"/>
      <w:bookmarkEnd w:id="108"/>
      <w:bookmarkEnd w:id="109"/>
      <w:bookmarkEnd w:id="110"/>
      <w:bookmarkEnd w:id="111"/>
      <w:bookmarkEnd w:id="112"/>
      <w:bookmarkEnd w:id="113"/>
      <w:bookmarkEnd w:id="114"/>
    </w:p>
    <w:p w14:paraId="64A21C16" w14:textId="77777777" w:rsidR="008C4AC2" w:rsidRPr="0069497E" w:rsidRDefault="008C4AC2" w:rsidP="00D40BA8">
      <w:pPr>
        <w:widowControl w:val="0"/>
        <w:spacing w:before="120" w:after="120"/>
        <w:rPr>
          <w:sz w:val="28"/>
          <w:szCs w:val="28"/>
          <w:lang w:val="vi-VN"/>
        </w:rPr>
      </w:pPr>
      <w:r w:rsidRPr="0069497E">
        <w:rPr>
          <w:sz w:val="28"/>
          <w:szCs w:val="28"/>
          <w:lang w:val="vi-VN"/>
        </w:rPr>
        <w:t>- Tiến hành rà phá bom mìn còn sót lại sau chiến tranh trước khi tiến hành san lấp mặt bằng và xây dựng các hạng mục của Dự án;</w:t>
      </w:r>
    </w:p>
    <w:p w14:paraId="3A1C6444" w14:textId="77777777" w:rsidR="008C4AC2" w:rsidRPr="0069497E" w:rsidRDefault="008C4AC2" w:rsidP="00D40BA8">
      <w:pPr>
        <w:widowControl w:val="0"/>
        <w:spacing w:before="120" w:after="120"/>
        <w:rPr>
          <w:sz w:val="28"/>
          <w:szCs w:val="28"/>
          <w:lang w:val="vi-VN"/>
        </w:rPr>
      </w:pPr>
      <w:r w:rsidRPr="0069497E">
        <w:rPr>
          <w:sz w:val="28"/>
          <w:szCs w:val="28"/>
          <w:lang w:val="vi-VN"/>
        </w:rPr>
        <w:t>- Thuê đơn vị có đủ năng lực chuyên môn và được cấp phép về rà phá bom mìn để thực hiện công việc này;</w:t>
      </w:r>
    </w:p>
    <w:p w14:paraId="0D0FCF38" w14:textId="77777777" w:rsidR="008C4AC2" w:rsidRPr="0069497E" w:rsidRDefault="008C4AC2" w:rsidP="00D40BA8">
      <w:pPr>
        <w:widowControl w:val="0"/>
        <w:spacing w:before="120" w:after="120"/>
        <w:rPr>
          <w:sz w:val="28"/>
          <w:szCs w:val="28"/>
          <w:lang w:val="vi-VN"/>
        </w:rPr>
      </w:pPr>
      <w:r w:rsidRPr="0069497E">
        <w:rPr>
          <w:sz w:val="28"/>
          <w:szCs w:val="28"/>
          <w:lang w:val="vi-VN"/>
        </w:rPr>
        <w:t>- Chỉ khi nào tiến hành xong công tác rà phá bom mìn mới được thi công các hạng mục của Dự án.</w:t>
      </w:r>
    </w:p>
    <w:p w14:paraId="328D4EB8" w14:textId="77777777" w:rsidR="008C4AC2" w:rsidRPr="0069497E" w:rsidRDefault="008C4AC2" w:rsidP="00D40BA8">
      <w:pPr>
        <w:widowControl w:val="0"/>
        <w:spacing w:before="120" w:after="120"/>
        <w:rPr>
          <w:i/>
          <w:sz w:val="28"/>
          <w:szCs w:val="28"/>
          <w:lang w:val="vi-VN"/>
        </w:rPr>
      </w:pPr>
      <w:r w:rsidRPr="0069497E">
        <w:rPr>
          <w:i/>
          <w:sz w:val="28"/>
          <w:szCs w:val="28"/>
        </w:rPr>
        <w:t>*</w:t>
      </w:r>
      <w:r w:rsidRPr="0069497E">
        <w:rPr>
          <w:i/>
          <w:sz w:val="28"/>
          <w:szCs w:val="28"/>
          <w:lang w:val="vi-VN"/>
        </w:rPr>
        <w:t xml:space="preserve"> Giảm thiểu sự cố xói mòn, sạt lỡ đất tại các khu vực đào, đắp</w:t>
      </w:r>
    </w:p>
    <w:p w14:paraId="7211A53C" w14:textId="77777777" w:rsidR="008C4AC2" w:rsidRPr="0069497E" w:rsidRDefault="008C4AC2" w:rsidP="00D40BA8">
      <w:pPr>
        <w:widowControl w:val="0"/>
        <w:spacing w:before="120" w:after="120"/>
        <w:rPr>
          <w:sz w:val="28"/>
          <w:szCs w:val="28"/>
          <w:lang w:val="vi-VN"/>
        </w:rPr>
      </w:pPr>
      <w:r w:rsidRPr="0069497E">
        <w:rPr>
          <w:sz w:val="28"/>
          <w:szCs w:val="28"/>
          <w:lang w:val="vi-VN"/>
        </w:rPr>
        <w:t xml:space="preserve">- Không tiến hành đào, đắp đất để thi công các tuyến đường khi thời tiết khu vực có mưa lớn; </w:t>
      </w:r>
    </w:p>
    <w:p w14:paraId="29FCD813" w14:textId="169E0DA8" w:rsidR="008C4AC2" w:rsidRPr="0069497E" w:rsidRDefault="008C4AC2" w:rsidP="00D40BA8">
      <w:pPr>
        <w:widowControl w:val="0"/>
        <w:spacing w:before="120" w:after="120"/>
        <w:rPr>
          <w:sz w:val="28"/>
          <w:szCs w:val="28"/>
          <w:lang w:val="vi-VN"/>
        </w:rPr>
      </w:pPr>
      <w:r w:rsidRPr="0069497E">
        <w:rPr>
          <w:sz w:val="28"/>
          <w:szCs w:val="28"/>
          <w:lang w:val="vi-VN"/>
        </w:rPr>
        <w:t>- Đất đắp các tuyến đường đổ đến đâu sẽ tiến hành san gạt, lu lèn đầm chặt;</w:t>
      </w:r>
    </w:p>
    <w:p w14:paraId="63FA0C52" w14:textId="77777777" w:rsidR="008C4AC2" w:rsidRPr="0069497E" w:rsidRDefault="008C4AC2" w:rsidP="00D40BA8">
      <w:pPr>
        <w:widowControl w:val="0"/>
        <w:spacing w:before="120" w:after="120"/>
        <w:rPr>
          <w:sz w:val="28"/>
          <w:szCs w:val="28"/>
          <w:lang w:val="vi-VN"/>
        </w:rPr>
      </w:pPr>
      <w:r w:rsidRPr="0069497E">
        <w:rPr>
          <w:sz w:val="28"/>
          <w:szCs w:val="28"/>
          <w:lang w:val="vi-VN"/>
        </w:rPr>
        <w:t>- Tạo hệ thống thoát nước mưa tạm thời để đảm bảo khả năng thu và thoát hết nước cho toàn bộ khu vực khi có mưa;</w:t>
      </w:r>
    </w:p>
    <w:p w14:paraId="0AB78135" w14:textId="77777777" w:rsidR="008C4AC2" w:rsidRPr="0069497E" w:rsidRDefault="008C4AC2" w:rsidP="00D40BA8">
      <w:pPr>
        <w:widowControl w:val="0"/>
        <w:spacing w:before="120" w:after="120"/>
        <w:rPr>
          <w:i/>
          <w:sz w:val="28"/>
          <w:szCs w:val="28"/>
        </w:rPr>
      </w:pPr>
      <w:r w:rsidRPr="0069497E">
        <w:rPr>
          <w:i/>
          <w:sz w:val="28"/>
          <w:szCs w:val="28"/>
        </w:rPr>
        <w:t>*</w:t>
      </w:r>
      <w:r w:rsidRPr="0069497E">
        <w:rPr>
          <w:i/>
          <w:sz w:val="28"/>
          <w:szCs w:val="28"/>
          <w:lang w:val="vi-VN"/>
        </w:rPr>
        <w:t xml:space="preserve"> </w:t>
      </w:r>
      <w:r w:rsidRPr="0069497E">
        <w:rPr>
          <w:i/>
          <w:sz w:val="28"/>
          <w:szCs w:val="28"/>
        </w:rPr>
        <w:t>Giảm thiểu s</w:t>
      </w:r>
      <w:r w:rsidRPr="0069497E">
        <w:rPr>
          <w:i/>
          <w:sz w:val="28"/>
          <w:szCs w:val="28"/>
          <w:lang w:val="vi-VN"/>
        </w:rPr>
        <w:t xml:space="preserve">ự cố gây hư hỏng </w:t>
      </w:r>
      <w:r w:rsidRPr="0069497E">
        <w:rPr>
          <w:i/>
          <w:sz w:val="28"/>
          <w:szCs w:val="28"/>
        </w:rPr>
        <w:t>hạ tầng hiện trạng của địa phương</w:t>
      </w:r>
    </w:p>
    <w:p w14:paraId="3CE47272" w14:textId="0EA12A68" w:rsidR="008C4AC2" w:rsidRPr="0069497E" w:rsidRDefault="008C4AC2" w:rsidP="00D40BA8">
      <w:pPr>
        <w:widowControl w:val="0"/>
        <w:spacing w:before="120" w:after="120"/>
        <w:rPr>
          <w:bCs/>
          <w:spacing w:val="-6"/>
          <w:sz w:val="28"/>
          <w:szCs w:val="28"/>
          <w:lang w:val="vi-VN"/>
        </w:rPr>
      </w:pPr>
      <w:r w:rsidRPr="0069497E">
        <w:rPr>
          <w:bCs/>
          <w:sz w:val="28"/>
          <w:szCs w:val="28"/>
          <w:lang w:val="vi-VN"/>
        </w:rPr>
        <w:t>- Quá trình vận chuyển phải tuân thủ tải trọng cho phép trên các tuyến đường và cầu cống qua đường.</w:t>
      </w:r>
      <w:r w:rsidRPr="0069497E">
        <w:rPr>
          <w:bCs/>
          <w:spacing w:val="-6"/>
          <w:sz w:val="28"/>
          <w:szCs w:val="28"/>
          <w:lang w:val="vi-VN"/>
        </w:rPr>
        <w:t>.</w:t>
      </w:r>
    </w:p>
    <w:p w14:paraId="23074EFD" w14:textId="77777777" w:rsidR="008C4AC2" w:rsidRPr="0069497E" w:rsidRDefault="008C4AC2" w:rsidP="00D40BA8">
      <w:pPr>
        <w:widowControl w:val="0"/>
        <w:spacing w:before="120" w:after="120"/>
        <w:rPr>
          <w:bCs/>
          <w:sz w:val="28"/>
          <w:szCs w:val="28"/>
          <w:lang w:val="vi-VN"/>
        </w:rPr>
      </w:pPr>
      <w:r w:rsidRPr="0069497E">
        <w:rPr>
          <w:bCs/>
          <w:sz w:val="28"/>
          <w:szCs w:val="28"/>
          <w:lang w:val="vi-VN"/>
        </w:rPr>
        <w:lastRenderedPageBreak/>
        <w:t>- Nếu để xảy ra sự cố hư hỏng đoạn đường</w:t>
      </w:r>
      <w:r w:rsidRPr="0069497E">
        <w:rPr>
          <w:bCs/>
          <w:sz w:val="28"/>
          <w:szCs w:val="28"/>
        </w:rPr>
        <w:t xml:space="preserve"> hay hạng mục hạ tầng kỹ thuật</w:t>
      </w:r>
      <w:r w:rsidRPr="0069497E">
        <w:rPr>
          <w:bCs/>
          <w:sz w:val="28"/>
          <w:szCs w:val="28"/>
          <w:lang w:val="vi-VN"/>
        </w:rPr>
        <w:t xml:space="preserve"> nào do quá trình vận chuyển vật liệu phục vụ thi công dự án gây ra thì chủ dự án sẽ phối hợp với đơn vị được thuê vận chuyển vật liệu tiến hành sửa chữa, khắc phục kịp thời để đảm bảo việc giao thông đi lại.</w:t>
      </w:r>
    </w:p>
    <w:p w14:paraId="6A6E1600" w14:textId="77777777" w:rsidR="008C4AC2" w:rsidRPr="0069497E" w:rsidRDefault="008C4AC2" w:rsidP="00D40BA8">
      <w:pPr>
        <w:widowControl w:val="0"/>
        <w:spacing w:before="120" w:after="120"/>
        <w:rPr>
          <w:i/>
          <w:sz w:val="28"/>
          <w:szCs w:val="28"/>
        </w:rPr>
      </w:pPr>
      <w:r w:rsidRPr="0069497E">
        <w:rPr>
          <w:i/>
          <w:sz w:val="28"/>
          <w:szCs w:val="28"/>
        </w:rPr>
        <w:t>*</w:t>
      </w:r>
      <w:r w:rsidRPr="0069497E">
        <w:rPr>
          <w:i/>
          <w:sz w:val="28"/>
          <w:szCs w:val="28"/>
          <w:lang w:val="vi-VN"/>
        </w:rPr>
        <w:t xml:space="preserve"> Đảm bảo an toàn lao động</w:t>
      </w:r>
    </w:p>
    <w:p w14:paraId="1C4EF2E4" w14:textId="7BD1B3B8" w:rsidR="008C4AC2" w:rsidRPr="0069497E" w:rsidRDefault="008C4AC2" w:rsidP="00D40BA8">
      <w:pPr>
        <w:widowControl w:val="0"/>
        <w:spacing w:before="120" w:after="120"/>
        <w:rPr>
          <w:spacing w:val="-2"/>
          <w:sz w:val="28"/>
          <w:szCs w:val="28"/>
          <w:lang w:val="vi-VN"/>
        </w:rPr>
      </w:pPr>
      <w:r w:rsidRPr="0069497E">
        <w:rPr>
          <w:spacing w:val="-2"/>
          <w:sz w:val="28"/>
          <w:szCs w:val="28"/>
          <w:lang w:val="vi-VN"/>
        </w:rPr>
        <w:t>- Đơn vị thi công sẽ có trách nhiệm đảm bảo cho công nhân ở tất cả các cấp độ được tập huấn cơ bản về an toàn lao độ</w:t>
      </w:r>
      <w:r w:rsidR="00DC4ECF" w:rsidRPr="0069497E">
        <w:rPr>
          <w:spacing w:val="-2"/>
          <w:sz w:val="28"/>
          <w:szCs w:val="28"/>
          <w:lang w:val="vi-VN"/>
        </w:rPr>
        <w:t>ng</w:t>
      </w:r>
      <w:r w:rsidRPr="0069497E">
        <w:rPr>
          <w:spacing w:val="-2"/>
          <w:sz w:val="28"/>
          <w:szCs w:val="28"/>
          <w:lang w:val="vi-VN"/>
        </w:rPr>
        <w:t>;</w:t>
      </w:r>
    </w:p>
    <w:p w14:paraId="1BC8D618" w14:textId="77777777" w:rsidR="008C4AC2" w:rsidRPr="0069497E" w:rsidRDefault="008C4AC2" w:rsidP="00D40BA8">
      <w:pPr>
        <w:widowControl w:val="0"/>
        <w:spacing w:before="120" w:after="120"/>
        <w:rPr>
          <w:sz w:val="28"/>
          <w:szCs w:val="28"/>
          <w:lang w:val="vi-VN"/>
        </w:rPr>
      </w:pPr>
      <w:r w:rsidRPr="0069497E">
        <w:rPr>
          <w:sz w:val="28"/>
          <w:szCs w:val="28"/>
          <w:lang w:val="vi-VN"/>
        </w:rPr>
        <w:t>- Cán bộ, công nhân được phổ biến kỹ thuật về nội quy an toàn lao động, vận hành thiết bị, các phương tiện máy móc được kiểm tra về độ an toàn thường xuyên;</w:t>
      </w:r>
    </w:p>
    <w:p w14:paraId="02CA1237" w14:textId="77777777" w:rsidR="008C4AC2" w:rsidRPr="0069497E" w:rsidRDefault="008C4AC2" w:rsidP="00D40BA8">
      <w:pPr>
        <w:pStyle w:val="Title"/>
        <w:widowControl w:val="0"/>
        <w:spacing w:before="120" w:after="120"/>
        <w:ind w:firstLine="567"/>
        <w:jc w:val="both"/>
        <w:rPr>
          <w:rFonts w:ascii="Times New Roman" w:hAnsi="Times New Roman"/>
          <w:szCs w:val="28"/>
          <w:lang w:val="vi-VN"/>
        </w:rPr>
      </w:pPr>
      <w:r w:rsidRPr="0069497E">
        <w:rPr>
          <w:rFonts w:ascii="Times New Roman" w:hAnsi="Times New Roman"/>
          <w:szCs w:val="28"/>
          <w:lang w:val="vi-VN"/>
        </w:rPr>
        <w:t>- Vào những ngày nắng nóng, điều kiện thời tiết xấu, sẽ bố trí thời gian nghỉ ngơi hợp lý cho công nhân, đảm bảo sức khỏe và an toàn trong lao động;</w:t>
      </w:r>
    </w:p>
    <w:p w14:paraId="5CB9BA6F" w14:textId="13EC15CD" w:rsidR="008C4AC2" w:rsidRPr="0069497E" w:rsidRDefault="008C4AC2" w:rsidP="00D40BA8">
      <w:pPr>
        <w:widowControl w:val="0"/>
        <w:spacing w:before="120" w:after="120"/>
        <w:rPr>
          <w:sz w:val="28"/>
          <w:szCs w:val="28"/>
        </w:rPr>
      </w:pPr>
      <w:r w:rsidRPr="0069497E">
        <w:rPr>
          <w:sz w:val="28"/>
          <w:szCs w:val="28"/>
          <w:lang w:val="vi-VN"/>
        </w:rPr>
        <w:t>- Trang bị các trang thiết bị bảo hộ lao động</w:t>
      </w:r>
      <w:r w:rsidR="00DC4ECF" w:rsidRPr="0069497E">
        <w:rPr>
          <w:sz w:val="28"/>
          <w:szCs w:val="28"/>
        </w:rPr>
        <w:t>;</w:t>
      </w:r>
    </w:p>
    <w:p w14:paraId="094D3C4D" w14:textId="77777777" w:rsidR="008C4AC2" w:rsidRPr="0069497E" w:rsidRDefault="008C4AC2" w:rsidP="00D40BA8">
      <w:pPr>
        <w:widowControl w:val="0"/>
        <w:spacing w:before="120" w:after="120"/>
        <w:outlineLvl w:val="2"/>
        <w:rPr>
          <w:i/>
          <w:sz w:val="28"/>
          <w:szCs w:val="28"/>
          <w:lang w:val="vi-VN"/>
        </w:rPr>
      </w:pPr>
      <w:bookmarkStart w:id="115" w:name="_Toc46129345"/>
      <w:bookmarkStart w:id="116" w:name="_Toc46135834"/>
      <w:bookmarkStart w:id="117" w:name="_Toc46737094"/>
      <w:bookmarkStart w:id="118" w:name="_Toc47450893"/>
      <w:bookmarkStart w:id="119" w:name="_Toc47860897"/>
      <w:bookmarkStart w:id="120" w:name="_Toc50680542"/>
      <w:bookmarkStart w:id="121" w:name="_Toc110866761"/>
      <w:bookmarkStart w:id="122" w:name="_Toc110867001"/>
      <w:r w:rsidRPr="0069497E">
        <w:rPr>
          <w:i/>
          <w:sz w:val="28"/>
          <w:szCs w:val="28"/>
        </w:rPr>
        <w:t>*</w:t>
      </w:r>
      <w:r w:rsidRPr="0069497E">
        <w:rPr>
          <w:i/>
          <w:sz w:val="28"/>
          <w:szCs w:val="28"/>
          <w:lang w:val="vi-VN"/>
        </w:rPr>
        <w:t xml:space="preserve"> An toàn cháy nổ, chập điện</w:t>
      </w:r>
      <w:bookmarkEnd w:id="115"/>
      <w:bookmarkEnd w:id="116"/>
      <w:bookmarkEnd w:id="117"/>
      <w:bookmarkEnd w:id="118"/>
      <w:bookmarkEnd w:id="119"/>
      <w:bookmarkEnd w:id="120"/>
      <w:bookmarkEnd w:id="121"/>
      <w:bookmarkEnd w:id="122"/>
    </w:p>
    <w:p w14:paraId="240125E8" w14:textId="77777777" w:rsidR="008C4AC2" w:rsidRPr="0069497E" w:rsidRDefault="008C4AC2" w:rsidP="00D40BA8">
      <w:pPr>
        <w:widowControl w:val="0"/>
        <w:autoSpaceDE w:val="0"/>
        <w:autoSpaceDN w:val="0"/>
        <w:adjustRightInd w:val="0"/>
        <w:spacing w:before="120" w:after="120"/>
        <w:rPr>
          <w:sz w:val="28"/>
          <w:szCs w:val="28"/>
        </w:rPr>
      </w:pPr>
      <w:bookmarkStart w:id="123" w:name="_Toc46129346"/>
      <w:bookmarkStart w:id="124" w:name="_Toc46135835"/>
      <w:bookmarkStart w:id="125" w:name="_Toc46737095"/>
      <w:r w:rsidRPr="0069497E">
        <w:rPr>
          <w:sz w:val="28"/>
          <w:szCs w:val="28"/>
        </w:rPr>
        <w:t>+ Chỉ huy trưởng công trình chịu trách nhiệm trước chủ dự án và pháp luật về các điều kiện an toàn trong khu vực công trường mà mình phụ trách.</w:t>
      </w:r>
    </w:p>
    <w:p w14:paraId="5B17FEA2" w14:textId="77777777" w:rsidR="008C4AC2" w:rsidRPr="0069497E" w:rsidRDefault="008C4AC2" w:rsidP="00D40BA8">
      <w:pPr>
        <w:widowControl w:val="0"/>
        <w:autoSpaceDE w:val="0"/>
        <w:autoSpaceDN w:val="0"/>
        <w:adjustRightInd w:val="0"/>
        <w:spacing w:before="120" w:after="120"/>
        <w:rPr>
          <w:spacing w:val="-8"/>
          <w:sz w:val="28"/>
          <w:szCs w:val="28"/>
        </w:rPr>
      </w:pPr>
      <w:r w:rsidRPr="0069497E">
        <w:rPr>
          <w:spacing w:val="-8"/>
          <w:sz w:val="28"/>
          <w:szCs w:val="28"/>
        </w:rPr>
        <w:t>+ Thành lập đội PCCC nghiệp vụ được lựa chọn từ các công nhân tham gia thi công. Lực lượng này được tổ chức học tập, huấn luyện nghiệp vụ cơ bản về công tác PCCC.</w:t>
      </w:r>
    </w:p>
    <w:p w14:paraId="42908663" w14:textId="77777777" w:rsidR="008C4AC2" w:rsidRPr="0069497E" w:rsidRDefault="008C4AC2" w:rsidP="00D40BA8">
      <w:pPr>
        <w:widowControl w:val="0"/>
        <w:autoSpaceDE w:val="0"/>
        <w:autoSpaceDN w:val="0"/>
        <w:adjustRightInd w:val="0"/>
        <w:spacing w:before="120" w:after="120"/>
        <w:rPr>
          <w:sz w:val="28"/>
          <w:szCs w:val="28"/>
        </w:rPr>
      </w:pPr>
      <w:r w:rsidRPr="0069497E">
        <w:rPr>
          <w:sz w:val="28"/>
          <w:szCs w:val="28"/>
        </w:rPr>
        <w:t>+ Nhà thầu sẽ cung cấp các bình cứu hoả MF8 đặt tại Văn phòng hiện trường, kho và các nơi nguy hiểm như nơi để máy hàn, bình hơi cắt...</w:t>
      </w:r>
    </w:p>
    <w:p w14:paraId="3D804F45" w14:textId="77777777" w:rsidR="008C4AC2" w:rsidRPr="0069497E" w:rsidRDefault="008C4AC2" w:rsidP="00D40BA8">
      <w:pPr>
        <w:widowControl w:val="0"/>
        <w:autoSpaceDE w:val="0"/>
        <w:autoSpaceDN w:val="0"/>
        <w:adjustRightInd w:val="0"/>
        <w:spacing w:before="120" w:after="120"/>
        <w:rPr>
          <w:sz w:val="28"/>
          <w:szCs w:val="28"/>
        </w:rPr>
      </w:pPr>
      <w:r w:rsidRPr="0069497E">
        <w:rPr>
          <w:sz w:val="28"/>
          <w:szCs w:val="28"/>
        </w:rPr>
        <w:t>+ Cấm công nhân mang các chất gây cháy nổ vào công trường, không đun nấu trên công trường, trừ việc nấu ăn ở khu vực lán trại; không tiến hành đun nấu hay vứt các chất dễ cháy vào khu vực rừng phi lao ở lân cận.</w:t>
      </w:r>
    </w:p>
    <w:p w14:paraId="4BED395D" w14:textId="77777777" w:rsidR="008C4AC2" w:rsidRPr="0069497E" w:rsidRDefault="008C4AC2" w:rsidP="00D40BA8">
      <w:pPr>
        <w:widowControl w:val="0"/>
        <w:autoSpaceDE w:val="0"/>
        <w:autoSpaceDN w:val="0"/>
        <w:adjustRightInd w:val="0"/>
        <w:spacing w:before="120" w:after="120"/>
        <w:rPr>
          <w:sz w:val="28"/>
          <w:szCs w:val="28"/>
        </w:rPr>
      </w:pPr>
      <w:r w:rsidRPr="0069497E">
        <w:rPr>
          <w:sz w:val="28"/>
          <w:szCs w:val="28"/>
        </w:rPr>
        <w:t>+ Không được mang chất nổ, chất dễ cháy vào khu vực thi công.</w:t>
      </w:r>
    </w:p>
    <w:p w14:paraId="66BE7029" w14:textId="77777777" w:rsidR="008C4AC2" w:rsidRPr="0069497E" w:rsidRDefault="008C4AC2" w:rsidP="00D40BA8">
      <w:pPr>
        <w:widowControl w:val="0"/>
        <w:autoSpaceDE w:val="0"/>
        <w:autoSpaceDN w:val="0"/>
        <w:adjustRightInd w:val="0"/>
        <w:spacing w:before="120" w:after="120"/>
        <w:rPr>
          <w:sz w:val="28"/>
          <w:szCs w:val="28"/>
        </w:rPr>
      </w:pPr>
      <w:r w:rsidRPr="0069497E">
        <w:rPr>
          <w:sz w:val="28"/>
          <w:szCs w:val="28"/>
        </w:rPr>
        <w:t>+ Chấp hành tốt nội qui, qui định về công tác phòng cháy chữa cháy.</w:t>
      </w:r>
    </w:p>
    <w:p w14:paraId="42876A2B" w14:textId="77777777" w:rsidR="008C4AC2" w:rsidRPr="0069497E" w:rsidRDefault="008C4AC2" w:rsidP="00D40BA8">
      <w:pPr>
        <w:pStyle w:val="Title"/>
        <w:widowControl w:val="0"/>
        <w:spacing w:before="120" w:after="120"/>
        <w:ind w:firstLine="567"/>
        <w:jc w:val="both"/>
        <w:outlineLvl w:val="2"/>
        <w:rPr>
          <w:rFonts w:ascii="Times New Roman" w:hAnsi="Times New Roman"/>
          <w:i/>
          <w:szCs w:val="28"/>
        </w:rPr>
      </w:pPr>
      <w:bookmarkStart w:id="126" w:name="_Toc47450894"/>
      <w:bookmarkStart w:id="127" w:name="_Toc47860898"/>
      <w:bookmarkStart w:id="128" w:name="_Toc50680543"/>
      <w:bookmarkStart w:id="129" w:name="_Toc110866762"/>
      <w:bookmarkStart w:id="130" w:name="_Toc110867002"/>
      <w:r w:rsidRPr="0069497E">
        <w:rPr>
          <w:rFonts w:ascii="Times New Roman" w:hAnsi="Times New Roman"/>
          <w:i/>
          <w:szCs w:val="28"/>
        </w:rPr>
        <w:t>* Đảm bảo an toàn giao thông:</w:t>
      </w:r>
      <w:bookmarkEnd w:id="123"/>
      <w:bookmarkEnd w:id="124"/>
      <w:bookmarkEnd w:id="125"/>
      <w:bookmarkEnd w:id="126"/>
      <w:bookmarkEnd w:id="127"/>
      <w:bookmarkEnd w:id="128"/>
      <w:bookmarkEnd w:id="129"/>
      <w:bookmarkEnd w:id="130"/>
      <w:r w:rsidRPr="0069497E">
        <w:rPr>
          <w:rFonts w:ascii="Times New Roman" w:hAnsi="Times New Roman"/>
          <w:i/>
          <w:szCs w:val="28"/>
        </w:rPr>
        <w:t xml:space="preserve"> </w:t>
      </w:r>
    </w:p>
    <w:p w14:paraId="6000C285" w14:textId="77777777" w:rsidR="008C4AC2" w:rsidRPr="0069497E" w:rsidRDefault="008C4AC2" w:rsidP="00D40BA8">
      <w:pPr>
        <w:widowControl w:val="0"/>
        <w:spacing w:before="120" w:after="120"/>
        <w:rPr>
          <w:spacing w:val="-4"/>
          <w:sz w:val="28"/>
          <w:szCs w:val="28"/>
        </w:rPr>
      </w:pPr>
      <w:r w:rsidRPr="0069497E">
        <w:rPr>
          <w:spacing w:val="-4"/>
          <w:sz w:val="28"/>
          <w:szCs w:val="28"/>
        </w:rPr>
        <w:t>- Bố trí các xe vận chuyển nguyên vật liệu vào khu vực xây dựng dự án với mật độ hợp lý, tránh vận chuyển tập trung cùng một lúc để tránh gây ùn tắc giao thông;</w:t>
      </w:r>
    </w:p>
    <w:p w14:paraId="18334C6C" w14:textId="630D08FA" w:rsidR="008C4AC2" w:rsidRPr="0069497E" w:rsidRDefault="008C4AC2" w:rsidP="00D40BA8">
      <w:pPr>
        <w:widowControl w:val="0"/>
        <w:spacing w:before="120" w:after="120"/>
        <w:rPr>
          <w:spacing w:val="-6"/>
          <w:sz w:val="28"/>
          <w:szCs w:val="28"/>
        </w:rPr>
      </w:pPr>
      <w:r w:rsidRPr="0069497E">
        <w:rPr>
          <w:spacing w:val="-6"/>
          <w:sz w:val="28"/>
          <w:szCs w:val="28"/>
        </w:rPr>
        <w:t>- Đơn vị thi công chỉ được vận chuyển xe có trọng tải từ 25 tấn trở xuống và không được phép chở nguyên vật liệu quá trọng tải cho phép;</w:t>
      </w:r>
    </w:p>
    <w:p w14:paraId="5571B14D" w14:textId="061E3ECF" w:rsidR="008C4AC2" w:rsidRPr="0069497E" w:rsidRDefault="008C4AC2" w:rsidP="00D40BA8">
      <w:pPr>
        <w:widowControl w:val="0"/>
        <w:spacing w:before="120" w:after="120"/>
        <w:rPr>
          <w:sz w:val="28"/>
          <w:szCs w:val="28"/>
        </w:rPr>
      </w:pPr>
      <w:r w:rsidRPr="0069497E">
        <w:rPr>
          <w:sz w:val="28"/>
          <w:szCs w:val="28"/>
        </w:rPr>
        <w:t>- Giáo dục ý thức chấp hành Luật an toàn giao thông cho tất cả lái xe;</w:t>
      </w:r>
    </w:p>
    <w:p w14:paraId="05ABB22B" w14:textId="77777777" w:rsidR="008C4AC2" w:rsidRPr="0069497E" w:rsidRDefault="008C4AC2" w:rsidP="00D40BA8">
      <w:pPr>
        <w:widowControl w:val="0"/>
        <w:spacing w:before="120" w:after="120"/>
        <w:rPr>
          <w:spacing w:val="-4"/>
          <w:sz w:val="28"/>
          <w:szCs w:val="28"/>
          <w:lang w:val="vi-VN"/>
        </w:rPr>
      </w:pPr>
      <w:r w:rsidRPr="0069497E">
        <w:rPr>
          <w:spacing w:val="-4"/>
          <w:sz w:val="28"/>
          <w:szCs w:val="28"/>
          <w:lang w:val="vi-VN"/>
        </w:rPr>
        <w:lastRenderedPageBreak/>
        <w:t>- Chủ đầu tư cam kết khắc phục, sửa chữa các tuyến đường giao thông được xác định là bị hư hỏng do quá trình vận chuyển nguyên vật liệu thi công dự án gây ra.</w:t>
      </w:r>
    </w:p>
    <w:p w14:paraId="26DEC1E9" w14:textId="77777777" w:rsidR="008C4AC2" w:rsidRPr="0069497E" w:rsidRDefault="008C4AC2" w:rsidP="00D40BA8">
      <w:pPr>
        <w:widowControl w:val="0"/>
        <w:spacing w:before="120" w:after="120"/>
        <w:rPr>
          <w:i/>
          <w:sz w:val="28"/>
          <w:szCs w:val="28"/>
        </w:rPr>
      </w:pPr>
      <w:r w:rsidRPr="0069497E">
        <w:rPr>
          <w:i/>
          <w:sz w:val="28"/>
          <w:szCs w:val="28"/>
        </w:rPr>
        <w:t>*</w:t>
      </w:r>
      <w:r w:rsidRPr="0069497E">
        <w:rPr>
          <w:i/>
          <w:sz w:val="28"/>
          <w:szCs w:val="28"/>
          <w:lang w:val="vi-VN"/>
        </w:rPr>
        <w:t xml:space="preserve"> Giảm thiểu sự cố do thời tiết</w:t>
      </w:r>
    </w:p>
    <w:p w14:paraId="09E8CFC0" w14:textId="77777777" w:rsidR="008C4AC2" w:rsidRPr="0069497E" w:rsidRDefault="008C4AC2" w:rsidP="00D40BA8">
      <w:pPr>
        <w:widowControl w:val="0"/>
        <w:tabs>
          <w:tab w:val="left" w:pos="8094"/>
        </w:tabs>
        <w:autoSpaceDE w:val="0"/>
        <w:autoSpaceDN w:val="0"/>
        <w:spacing w:before="120" w:after="120"/>
        <w:rPr>
          <w:sz w:val="28"/>
          <w:szCs w:val="28"/>
        </w:rPr>
      </w:pPr>
      <w:r w:rsidRPr="0069497E">
        <w:rPr>
          <w:sz w:val="28"/>
          <w:szCs w:val="28"/>
        </w:rPr>
        <w:t>- Đẩy nhanh tiến độ san nền, làm đường trước mùa mưa;</w:t>
      </w:r>
    </w:p>
    <w:p w14:paraId="4376AB67" w14:textId="5908B999" w:rsidR="008C4AC2" w:rsidRPr="0069497E" w:rsidRDefault="008C4AC2" w:rsidP="00D40BA8">
      <w:pPr>
        <w:widowControl w:val="0"/>
        <w:tabs>
          <w:tab w:val="left" w:pos="8094"/>
        </w:tabs>
        <w:autoSpaceDE w:val="0"/>
        <w:autoSpaceDN w:val="0"/>
        <w:spacing w:before="120" w:after="120"/>
        <w:rPr>
          <w:spacing w:val="-6"/>
          <w:sz w:val="28"/>
          <w:szCs w:val="28"/>
        </w:rPr>
      </w:pPr>
      <w:r w:rsidRPr="0069497E">
        <w:rPr>
          <w:spacing w:val="-6"/>
          <w:sz w:val="28"/>
          <w:szCs w:val="28"/>
        </w:rPr>
        <w:t xml:space="preserve">- Ưu tiên thi công đường bao quanh và mương thoát nước chạy dọc các trục </w:t>
      </w:r>
      <w:r w:rsidR="00DC4ECF" w:rsidRPr="0069497E">
        <w:rPr>
          <w:spacing w:val="-6"/>
          <w:sz w:val="28"/>
          <w:szCs w:val="28"/>
        </w:rPr>
        <w:t>đường;</w:t>
      </w:r>
    </w:p>
    <w:p w14:paraId="3A9A602A" w14:textId="77777777" w:rsidR="008C4AC2" w:rsidRPr="0069497E" w:rsidRDefault="008C4AC2" w:rsidP="00D40BA8">
      <w:pPr>
        <w:widowControl w:val="0"/>
        <w:tabs>
          <w:tab w:val="left" w:pos="8094"/>
        </w:tabs>
        <w:autoSpaceDE w:val="0"/>
        <w:autoSpaceDN w:val="0"/>
        <w:spacing w:before="120" w:after="120"/>
        <w:rPr>
          <w:spacing w:val="-14"/>
          <w:sz w:val="28"/>
          <w:szCs w:val="28"/>
        </w:rPr>
      </w:pPr>
      <w:r w:rsidRPr="0069497E">
        <w:rPr>
          <w:spacing w:val="-14"/>
          <w:sz w:val="28"/>
          <w:szCs w:val="28"/>
        </w:rPr>
        <w:t>- Xây dựng phương án di chuyển thiết bị, máy móc thi công và nguyên vật liệu xây dựng khi có sự bất thường về thời tiết gây ngập lụt khu vực ngoài khả năng tính toán của Dự án;</w:t>
      </w:r>
    </w:p>
    <w:p w14:paraId="4F680B9D" w14:textId="77777777" w:rsidR="008C4AC2" w:rsidRPr="0069497E" w:rsidRDefault="008C4AC2" w:rsidP="00D40BA8">
      <w:pPr>
        <w:widowControl w:val="0"/>
        <w:tabs>
          <w:tab w:val="left" w:pos="8094"/>
        </w:tabs>
        <w:autoSpaceDE w:val="0"/>
        <w:autoSpaceDN w:val="0"/>
        <w:spacing w:before="120" w:after="120"/>
        <w:rPr>
          <w:sz w:val="28"/>
          <w:szCs w:val="28"/>
        </w:rPr>
      </w:pPr>
      <w:r w:rsidRPr="0069497E">
        <w:rPr>
          <w:sz w:val="28"/>
          <w:szCs w:val="28"/>
        </w:rPr>
        <w:t>- Không tiến hành thi công và thông báo để chuyển lao động ra khỏi khu vực công trường trong những ngày dông sét;</w:t>
      </w:r>
    </w:p>
    <w:p w14:paraId="65927680" w14:textId="77777777" w:rsidR="008C4AC2" w:rsidRPr="0069497E" w:rsidRDefault="008C4AC2" w:rsidP="00D40BA8">
      <w:pPr>
        <w:widowControl w:val="0"/>
        <w:tabs>
          <w:tab w:val="left" w:pos="8094"/>
        </w:tabs>
        <w:autoSpaceDE w:val="0"/>
        <w:autoSpaceDN w:val="0"/>
        <w:spacing w:before="120" w:after="120"/>
        <w:rPr>
          <w:sz w:val="28"/>
          <w:szCs w:val="28"/>
        </w:rPr>
      </w:pPr>
      <w:r w:rsidRPr="0069497E">
        <w:rPr>
          <w:sz w:val="28"/>
          <w:szCs w:val="28"/>
        </w:rPr>
        <w:t>- Lắp đặt cột thu sét tạm ở khu vực lán trại.</w:t>
      </w:r>
    </w:p>
    <w:p w14:paraId="0275273F" w14:textId="77777777" w:rsidR="008C4AC2" w:rsidRPr="0069497E" w:rsidRDefault="008C4AC2" w:rsidP="00D40BA8">
      <w:pPr>
        <w:widowControl w:val="0"/>
        <w:spacing w:before="120" w:after="120"/>
        <w:rPr>
          <w:rFonts w:eastAsia="MS Mincho"/>
          <w:i/>
          <w:sz w:val="28"/>
          <w:szCs w:val="28"/>
        </w:rPr>
      </w:pPr>
      <w:r w:rsidRPr="0069497E">
        <w:rPr>
          <w:rFonts w:eastAsia="MS Mincho"/>
          <w:i/>
          <w:sz w:val="28"/>
          <w:szCs w:val="28"/>
        </w:rPr>
        <w:t>* Giảm thiểu sự cố sụt lún, nghiêng công trình</w:t>
      </w:r>
    </w:p>
    <w:p w14:paraId="636F5C9F" w14:textId="77777777" w:rsidR="008C4AC2" w:rsidRPr="0069497E" w:rsidRDefault="008C4AC2" w:rsidP="00D40BA8">
      <w:pPr>
        <w:widowControl w:val="0"/>
        <w:spacing w:before="120" w:after="120"/>
        <w:rPr>
          <w:rFonts w:eastAsia="MS Mincho"/>
          <w:sz w:val="28"/>
          <w:szCs w:val="28"/>
        </w:rPr>
      </w:pPr>
      <w:r w:rsidRPr="0069497E">
        <w:rPr>
          <w:rFonts w:eastAsia="MS Mincho"/>
          <w:sz w:val="28"/>
          <w:szCs w:val="28"/>
        </w:rPr>
        <w:t>- Chủ dự án cùng với đơn vị giám sát thi công được thuê sẽ tăng cường giám sát đơn vị thi công để đảm bảo việc thi công được thực hiện theo đúng thiết kế.</w:t>
      </w:r>
    </w:p>
    <w:p w14:paraId="42413D92" w14:textId="77777777" w:rsidR="008C4AC2" w:rsidRPr="0069497E" w:rsidRDefault="008C4AC2" w:rsidP="00D40BA8">
      <w:pPr>
        <w:widowControl w:val="0"/>
        <w:spacing w:before="120" w:after="120"/>
        <w:rPr>
          <w:rFonts w:eastAsia="MS Mincho"/>
          <w:sz w:val="28"/>
          <w:szCs w:val="28"/>
        </w:rPr>
      </w:pPr>
      <w:r w:rsidRPr="0069497E">
        <w:rPr>
          <w:rFonts w:eastAsia="MS Mincho"/>
          <w:sz w:val="28"/>
          <w:szCs w:val="28"/>
        </w:rPr>
        <w:t>- Trường hợp trong quá trình thi công có ghi nhận sự cố thì tạm dừng toàn bộ công tác thi công, phối hợp với các cơ quan chức năng và chuyên môn để đánh giá nguyên nhân sự cố để xử lý khắc phục.</w:t>
      </w:r>
    </w:p>
    <w:p w14:paraId="62224BEC" w14:textId="7D44DD6D" w:rsidR="00A81531" w:rsidRPr="0069497E" w:rsidRDefault="004E4472" w:rsidP="00D40BA8">
      <w:pPr>
        <w:pStyle w:val="Heading2"/>
        <w:spacing w:before="120" w:after="120"/>
        <w:rPr>
          <w:rFonts w:ascii="Times New Roman" w:eastAsia="MS Mincho" w:hAnsi="Times New Roman" w:cs="Times New Roman"/>
          <w:color w:val="auto"/>
          <w:sz w:val="28"/>
          <w:szCs w:val="28"/>
        </w:rPr>
      </w:pPr>
      <w:bookmarkStart w:id="131" w:name="_Toc110867003"/>
      <w:r w:rsidRPr="0069497E">
        <w:rPr>
          <w:rFonts w:ascii="Times New Roman" w:eastAsia="MS Mincho" w:hAnsi="Times New Roman" w:cs="Times New Roman"/>
          <w:color w:val="auto"/>
          <w:sz w:val="28"/>
          <w:szCs w:val="28"/>
        </w:rPr>
        <w:t>3.</w:t>
      </w:r>
      <w:r w:rsidR="00DF5F02" w:rsidRPr="0069497E">
        <w:rPr>
          <w:rFonts w:ascii="Times New Roman" w:eastAsia="MS Mincho" w:hAnsi="Times New Roman" w:cs="Times New Roman"/>
          <w:color w:val="auto"/>
          <w:sz w:val="28"/>
          <w:szCs w:val="28"/>
          <w:lang w:val="vi-VN"/>
        </w:rPr>
        <w:t>3</w:t>
      </w:r>
      <w:r w:rsidR="00A81531" w:rsidRPr="0069497E">
        <w:rPr>
          <w:rFonts w:ascii="Times New Roman" w:eastAsia="MS Mincho" w:hAnsi="Times New Roman" w:cs="Times New Roman"/>
          <w:color w:val="auto"/>
          <w:sz w:val="28"/>
          <w:szCs w:val="28"/>
        </w:rPr>
        <w:t>. Trong giai đoạ</w:t>
      </w:r>
      <w:r w:rsidR="00DC4ECF" w:rsidRPr="0069497E">
        <w:rPr>
          <w:rFonts w:ascii="Times New Roman" w:eastAsia="MS Mincho" w:hAnsi="Times New Roman" w:cs="Times New Roman"/>
          <w:color w:val="auto"/>
          <w:sz w:val="28"/>
          <w:szCs w:val="28"/>
        </w:rPr>
        <w:t>n dự án đi vào vận hành</w:t>
      </w:r>
      <w:bookmarkEnd w:id="131"/>
    </w:p>
    <w:p w14:paraId="58C77BBE" w14:textId="77777777" w:rsidR="00A81531" w:rsidRPr="0069497E" w:rsidRDefault="00A81531" w:rsidP="00D40BA8">
      <w:pPr>
        <w:spacing w:before="120" w:after="120"/>
        <w:rPr>
          <w:rFonts w:eastAsia="Times New Roman"/>
          <w:b/>
          <w:bCs/>
          <w:i/>
          <w:sz w:val="28"/>
          <w:szCs w:val="28"/>
          <w:lang w:val="pt-BR"/>
        </w:rPr>
      </w:pPr>
      <w:r w:rsidRPr="0069497E">
        <w:rPr>
          <w:rFonts w:eastAsia="Times New Roman"/>
          <w:b/>
          <w:bCs/>
          <w:i/>
          <w:sz w:val="28"/>
          <w:szCs w:val="28"/>
          <w:lang w:val="pt-BR"/>
        </w:rPr>
        <w:t xml:space="preserve"> (A). Giảm thiểu tác động của nguồn liên quan đến chất thải </w:t>
      </w:r>
    </w:p>
    <w:p w14:paraId="380926F2" w14:textId="56B05119" w:rsidR="00B53837" w:rsidRPr="0069497E" w:rsidRDefault="00B53837" w:rsidP="00D40BA8">
      <w:pPr>
        <w:spacing w:before="120" w:after="120"/>
        <w:jc w:val="left"/>
        <w:outlineLvl w:val="2"/>
        <w:rPr>
          <w:bCs/>
          <w:i/>
          <w:sz w:val="28"/>
          <w:szCs w:val="28"/>
          <w:lang w:val="x-none" w:eastAsia="x-none"/>
        </w:rPr>
      </w:pPr>
      <w:bookmarkStart w:id="132" w:name="_Toc452990197"/>
      <w:bookmarkStart w:id="133" w:name="_Toc484422177"/>
      <w:bookmarkStart w:id="134" w:name="_Toc508886701"/>
      <w:bookmarkStart w:id="135" w:name="_Toc43275836"/>
      <w:bookmarkStart w:id="136" w:name="_Toc45260407"/>
      <w:bookmarkStart w:id="137" w:name="_Toc50680549"/>
      <w:bookmarkStart w:id="138" w:name="_Toc110866763"/>
      <w:bookmarkStart w:id="139" w:name="_Toc110867004"/>
      <w:r w:rsidRPr="0069497E">
        <w:rPr>
          <w:bCs/>
          <w:i/>
          <w:sz w:val="28"/>
          <w:szCs w:val="28"/>
          <w:lang w:eastAsia="x-none"/>
        </w:rPr>
        <w:t xml:space="preserve">a. Giảm thiểu tác động </w:t>
      </w:r>
      <w:r w:rsidRPr="0069497E">
        <w:rPr>
          <w:bCs/>
          <w:i/>
          <w:sz w:val="28"/>
          <w:szCs w:val="28"/>
          <w:lang w:val="x-none" w:eastAsia="x-none"/>
        </w:rPr>
        <w:t>đến môi trường không khí</w:t>
      </w:r>
      <w:bookmarkEnd w:id="132"/>
      <w:bookmarkEnd w:id="133"/>
      <w:bookmarkEnd w:id="134"/>
      <w:bookmarkEnd w:id="135"/>
      <w:bookmarkEnd w:id="136"/>
      <w:bookmarkEnd w:id="137"/>
      <w:bookmarkEnd w:id="138"/>
      <w:bookmarkEnd w:id="139"/>
    </w:p>
    <w:p w14:paraId="1E645B67" w14:textId="77777777" w:rsidR="00E9377B" w:rsidRPr="0069497E" w:rsidRDefault="00E9377B" w:rsidP="00D40BA8">
      <w:pPr>
        <w:spacing w:before="120" w:after="120"/>
        <w:ind w:firstLine="562"/>
        <w:rPr>
          <w:sz w:val="28"/>
          <w:szCs w:val="28"/>
          <w:u w:val="single"/>
          <w:lang w:val="vi-VN"/>
        </w:rPr>
      </w:pPr>
      <w:r w:rsidRPr="0069497E">
        <w:rPr>
          <w:sz w:val="28"/>
          <w:szCs w:val="28"/>
          <w:u w:val="single"/>
          <w:lang w:val="vi-VN"/>
        </w:rPr>
        <w:t xml:space="preserve">* Đối với khí thải động cơ: </w:t>
      </w:r>
    </w:p>
    <w:p w14:paraId="0B134155" w14:textId="77777777" w:rsidR="00E9377B" w:rsidRPr="0069497E" w:rsidRDefault="00E9377B" w:rsidP="00D40BA8">
      <w:pPr>
        <w:spacing w:before="120" w:after="120"/>
        <w:ind w:firstLine="562"/>
        <w:rPr>
          <w:sz w:val="28"/>
          <w:szCs w:val="28"/>
          <w:lang w:val="vi-VN"/>
        </w:rPr>
      </w:pPr>
      <w:r w:rsidRPr="0069497E">
        <w:rPr>
          <w:sz w:val="28"/>
          <w:szCs w:val="28"/>
          <w:lang w:val="vi-VN"/>
        </w:rPr>
        <w:t>Như đã tính toán ở phần trước, nồng độ các chất ô nhiễm do các phương tiện giao thông thải ra nằm trong giới hạn cho phép theo QCVN 05:2013/BTNMT Quy chuẩn kỹ thuật quốc gia về chất lượng không khí xung quanh (trung bình giờ). Mặt khác, đây là dạng nguồn thải phân tán, không liên tục. Tuy nhiên để đảm bảo môi trường, các phương tiện khi ra vào bãi đỗ xe phải tắt máy để giảm thiểu khí thải phát sinh cục bộ.</w:t>
      </w:r>
    </w:p>
    <w:p w14:paraId="7CBE1538" w14:textId="3C990F4D" w:rsidR="00E9377B" w:rsidRPr="0069497E" w:rsidRDefault="00E9377B" w:rsidP="00D40BA8">
      <w:pPr>
        <w:spacing w:before="120" w:after="120"/>
        <w:ind w:firstLine="562"/>
        <w:rPr>
          <w:sz w:val="28"/>
          <w:szCs w:val="28"/>
        </w:rPr>
      </w:pPr>
      <w:r w:rsidRPr="0069497E">
        <w:rPr>
          <w:sz w:val="28"/>
          <w:szCs w:val="28"/>
          <w:lang w:val="vi-VN"/>
        </w:rPr>
        <w:t xml:space="preserve">Tiến hành trông cây xanh xung quanh khu vực bãi đỗ xe, sân đường nội bộ, dọc tuyến </w:t>
      </w:r>
      <w:r w:rsidRPr="0069497E">
        <w:rPr>
          <w:sz w:val="28"/>
          <w:szCs w:val="28"/>
        </w:rPr>
        <w:t xml:space="preserve">đường </w:t>
      </w:r>
      <w:r w:rsidRPr="0069497E">
        <w:rPr>
          <w:sz w:val="28"/>
          <w:szCs w:val="28"/>
          <w:lang w:val="vi-VN"/>
        </w:rPr>
        <w:t xml:space="preserve">nội vùng Khu Kinh tế, xung quanh hệ thống </w:t>
      </w:r>
      <w:r w:rsidRPr="0069497E">
        <w:rPr>
          <w:sz w:val="28"/>
          <w:szCs w:val="28"/>
        </w:rPr>
        <w:t>thoát</w:t>
      </w:r>
      <w:r w:rsidRPr="0069497E">
        <w:rPr>
          <w:sz w:val="28"/>
          <w:szCs w:val="28"/>
          <w:lang w:val="vi-VN"/>
        </w:rPr>
        <w:t xml:space="preserve"> nước thải nhằm đảm bảo cảnh quan môi trường, điều hòa vi khí hậu.</w:t>
      </w:r>
    </w:p>
    <w:p w14:paraId="0FAFA6EC" w14:textId="77777777" w:rsidR="00E9377B" w:rsidRPr="0069497E" w:rsidRDefault="00E9377B" w:rsidP="00D40BA8">
      <w:pPr>
        <w:spacing w:before="120" w:after="120"/>
        <w:ind w:firstLine="562"/>
        <w:rPr>
          <w:sz w:val="28"/>
          <w:szCs w:val="28"/>
          <w:u w:val="single"/>
          <w:lang w:val="vi-VN"/>
        </w:rPr>
      </w:pPr>
      <w:r w:rsidRPr="0069497E">
        <w:rPr>
          <w:sz w:val="28"/>
          <w:szCs w:val="28"/>
          <w:u w:val="single"/>
          <w:lang w:val="vi-VN"/>
        </w:rPr>
        <w:t>* Đối với bụi</w:t>
      </w:r>
    </w:p>
    <w:p w14:paraId="60A35B89" w14:textId="4CF42EED" w:rsidR="00E9377B" w:rsidRPr="0069497E" w:rsidRDefault="00E9377B" w:rsidP="00D40BA8">
      <w:pPr>
        <w:spacing w:before="120" w:after="120"/>
        <w:ind w:firstLine="562"/>
        <w:rPr>
          <w:sz w:val="28"/>
          <w:szCs w:val="28"/>
        </w:rPr>
      </w:pPr>
      <w:r w:rsidRPr="0069497E">
        <w:rPr>
          <w:sz w:val="28"/>
          <w:szCs w:val="28"/>
          <w:lang w:val="vi-VN"/>
        </w:rPr>
        <w:lastRenderedPageBreak/>
        <w:t>Đối với bụi cuốn trên các tuyến đường nội vùng Khu Kinh tế và sân bãi chợ Quảng Đông là không đáng kể, tuy nhiên cần áp dụng các giải pháp sau để hạn chế tối đa ảnh hưởng đến môi trường và mỹ quan khu vực; hàng ngày quét dọn, làm vệ sinh trên các đoạn đường này cũng như sân bãi chợ;</w:t>
      </w:r>
    </w:p>
    <w:p w14:paraId="4F34E7A1" w14:textId="77777777" w:rsidR="00E9377B" w:rsidRPr="0069497E" w:rsidRDefault="00E9377B" w:rsidP="00D40BA8">
      <w:pPr>
        <w:spacing w:before="120" w:after="120"/>
        <w:ind w:firstLine="562"/>
        <w:rPr>
          <w:position w:val="6"/>
          <w:sz w:val="28"/>
          <w:szCs w:val="28"/>
          <w:u w:val="single"/>
          <w:lang w:val="vi-VN"/>
        </w:rPr>
      </w:pPr>
      <w:r w:rsidRPr="0069497E">
        <w:rPr>
          <w:position w:val="6"/>
          <w:sz w:val="28"/>
          <w:szCs w:val="28"/>
          <w:u w:val="single"/>
          <w:lang w:val="vi-VN"/>
        </w:rPr>
        <w:t>* Đối với mùi hôi</w:t>
      </w:r>
    </w:p>
    <w:p w14:paraId="3BA6EDB8" w14:textId="77777777" w:rsidR="00E9377B" w:rsidRPr="0069497E" w:rsidRDefault="00E9377B" w:rsidP="00D40BA8">
      <w:pPr>
        <w:spacing w:before="120" w:after="120"/>
        <w:ind w:firstLine="562"/>
        <w:rPr>
          <w:position w:val="6"/>
          <w:sz w:val="28"/>
          <w:szCs w:val="28"/>
          <w:lang w:val="vi-VN"/>
        </w:rPr>
      </w:pPr>
      <w:r w:rsidRPr="0069497E">
        <w:rPr>
          <w:position w:val="6"/>
          <w:sz w:val="28"/>
          <w:szCs w:val="28"/>
          <w:lang w:val="vi-VN"/>
        </w:rPr>
        <w:t>Thiết kế và xây dựng hệ thống thoát nước hợp lý, khoa học, đảm bảo thu và thoát hết nước trên toàn bộ diện tích khuôn viên công trình, đặc biệt là các khu có lưu lượng nước thải lớn. Cao độ của hệ thống thoát nước phải hợp lý, tránh ứ đọng cục bộ gây bốc mùi.</w:t>
      </w:r>
    </w:p>
    <w:p w14:paraId="0DFA8AB5" w14:textId="77777777" w:rsidR="00E9377B" w:rsidRPr="0069497E" w:rsidRDefault="00E9377B" w:rsidP="00D40BA8">
      <w:pPr>
        <w:spacing w:before="120" w:after="120"/>
        <w:ind w:firstLine="562"/>
        <w:rPr>
          <w:position w:val="6"/>
          <w:sz w:val="28"/>
          <w:szCs w:val="28"/>
          <w:lang w:val="vi-VN"/>
        </w:rPr>
      </w:pPr>
      <w:r w:rsidRPr="0069497E">
        <w:rPr>
          <w:position w:val="6"/>
          <w:sz w:val="28"/>
          <w:szCs w:val="28"/>
          <w:lang w:val="vi-VN"/>
        </w:rPr>
        <w:t>Khu vực chợ cá, thực phẩm tươi sống được bố trí thông thoáng để tăng khả năng lưu thông không khí, hạn chế tích tụ mùi hôi. Ngoài ra, Ban quản lý chợ cần thực hiện các biện pháp vệ sinh khu vực chợ cá hàng ngày (rữa nền) sau mỗi buổi tan chợ (trưa và tối), không để chất thải tích tụ trên bề mặt làm phát sinh mùi hôi.</w:t>
      </w:r>
    </w:p>
    <w:p w14:paraId="5FA7F394" w14:textId="77777777" w:rsidR="00E9377B" w:rsidRPr="0069497E" w:rsidRDefault="00E9377B" w:rsidP="00D40BA8">
      <w:pPr>
        <w:spacing w:before="120" w:after="120"/>
        <w:ind w:firstLine="562"/>
        <w:rPr>
          <w:spacing w:val="10"/>
          <w:position w:val="6"/>
          <w:sz w:val="28"/>
          <w:szCs w:val="28"/>
        </w:rPr>
      </w:pPr>
      <w:r w:rsidRPr="0069497E">
        <w:rPr>
          <w:position w:val="6"/>
          <w:sz w:val="28"/>
          <w:szCs w:val="28"/>
          <w:lang w:val="vi-VN"/>
        </w:rPr>
        <w:t>Rác thải phát sinh tại chợ được thu gom, tập kết tại khu vực chứa rác tập trung sau đó vận chuyển xử lý hàng ngày. Không được để rác thải tích tụ lâu ngày, phân hủy và phát sinh mùi hôi gây ảnh hưởng đến môi trường</w:t>
      </w:r>
      <w:r w:rsidRPr="0069497E">
        <w:rPr>
          <w:spacing w:val="10"/>
          <w:position w:val="6"/>
          <w:sz w:val="28"/>
          <w:szCs w:val="28"/>
          <w:lang w:val="vi-VN"/>
        </w:rPr>
        <w:t>.</w:t>
      </w:r>
    </w:p>
    <w:p w14:paraId="49386CF3" w14:textId="4A0DE0F1" w:rsidR="00E9377B" w:rsidRPr="0069497E" w:rsidRDefault="00E9377B" w:rsidP="00D40BA8">
      <w:pPr>
        <w:pStyle w:val="Heading2"/>
        <w:spacing w:before="120" w:after="120"/>
        <w:ind w:firstLine="562"/>
        <w:rPr>
          <w:rFonts w:ascii="Times New Roman" w:hAnsi="Times New Roman" w:cs="Times New Roman"/>
          <w:b w:val="0"/>
          <w:bCs w:val="0"/>
          <w:i/>
          <w:iCs/>
          <w:color w:val="auto"/>
          <w:sz w:val="28"/>
          <w:szCs w:val="28"/>
          <w:lang w:val="vi-VN"/>
        </w:rPr>
      </w:pPr>
      <w:bookmarkStart w:id="140" w:name="_Toc60692414"/>
      <w:r w:rsidRPr="0069497E">
        <w:rPr>
          <w:rFonts w:ascii="Times New Roman" w:hAnsi="Times New Roman" w:cs="Times New Roman"/>
          <w:b w:val="0"/>
          <w:bCs w:val="0"/>
          <w:i/>
          <w:iCs/>
          <w:color w:val="auto"/>
          <w:sz w:val="28"/>
          <w:szCs w:val="28"/>
        </w:rPr>
        <w:t>b</w:t>
      </w:r>
      <w:r w:rsidRPr="0069497E">
        <w:rPr>
          <w:rFonts w:ascii="Times New Roman" w:hAnsi="Times New Roman" w:cs="Times New Roman"/>
          <w:b w:val="0"/>
          <w:bCs w:val="0"/>
          <w:i/>
          <w:iCs/>
          <w:color w:val="auto"/>
          <w:sz w:val="28"/>
          <w:szCs w:val="28"/>
          <w:lang w:val="vi-VN"/>
        </w:rPr>
        <w:t>. Giảm thiểu các tác động tiêu cực do nước thải</w:t>
      </w:r>
      <w:bookmarkEnd w:id="140"/>
      <w:r w:rsidR="00A73335" w:rsidRPr="0069497E">
        <w:rPr>
          <w:rFonts w:ascii="Times New Roman" w:hAnsi="Times New Roman" w:cs="Times New Roman"/>
          <w:b w:val="0"/>
          <w:bCs w:val="0"/>
          <w:i/>
          <w:iCs/>
          <w:color w:val="auto"/>
          <w:sz w:val="28"/>
          <w:szCs w:val="28"/>
          <w:lang w:val="vi-VN"/>
        </w:rPr>
        <w:t xml:space="preserve"> và nước mưa chảy tràn</w:t>
      </w:r>
    </w:p>
    <w:p w14:paraId="2A200892" w14:textId="77777777" w:rsidR="00A73335" w:rsidRPr="0069497E" w:rsidRDefault="00A73335" w:rsidP="00A73335">
      <w:pPr>
        <w:spacing w:before="120" w:line="276" w:lineRule="auto"/>
        <w:ind w:firstLine="562"/>
        <w:rPr>
          <w:sz w:val="28"/>
          <w:szCs w:val="28"/>
          <w:lang w:val="vi-VN"/>
        </w:rPr>
      </w:pPr>
      <w:r w:rsidRPr="0069497E">
        <w:rPr>
          <w:sz w:val="28"/>
          <w:szCs w:val="28"/>
          <w:lang w:val="vi-VN"/>
        </w:rPr>
        <w:t xml:space="preserve">- Xây dựng hệ thống thoát nước mưa và nước thải riêng biệt. </w:t>
      </w:r>
    </w:p>
    <w:p w14:paraId="29F58BCD" w14:textId="77777777" w:rsidR="00A73335" w:rsidRPr="0069497E" w:rsidRDefault="00A73335" w:rsidP="00A73335">
      <w:pPr>
        <w:spacing w:before="120" w:line="276" w:lineRule="auto"/>
        <w:ind w:firstLine="562"/>
        <w:rPr>
          <w:bCs/>
          <w:sz w:val="28"/>
          <w:szCs w:val="28"/>
          <w:lang w:val="nl-NL"/>
        </w:rPr>
      </w:pPr>
      <w:r w:rsidRPr="0069497E">
        <w:rPr>
          <w:sz w:val="28"/>
          <w:szCs w:val="28"/>
          <w:lang w:val="vi-VN"/>
        </w:rPr>
        <w:t xml:space="preserve">+ </w:t>
      </w:r>
      <w:r w:rsidRPr="0069497E">
        <w:rPr>
          <w:bCs/>
          <w:sz w:val="28"/>
          <w:szCs w:val="28"/>
          <w:lang w:val="nl-NL"/>
        </w:rPr>
        <w:t>Hệ thống thoát nước mưa vừa thu nước thu nước ở mặt đường vừa thu nước thải từ bể tự hoại. Hệ thống được thu gom bằng hệ thống các hố ga BTCT và ống BTCT, thu gom 1 bên đường rồi dẫn ra cửa xã ở phía Tây dự án.</w:t>
      </w:r>
    </w:p>
    <w:p w14:paraId="76B1B643" w14:textId="42E247BA" w:rsidR="00E9377B" w:rsidRPr="0069497E" w:rsidRDefault="00A73335" w:rsidP="00A73335">
      <w:pPr>
        <w:spacing w:before="120" w:after="120"/>
        <w:rPr>
          <w:bCs/>
          <w:sz w:val="28"/>
          <w:szCs w:val="28"/>
          <w:lang w:val="nl-NL"/>
        </w:rPr>
      </w:pPr>
      <w:r w:rsidRPr="0069497E">
        <w:rPr>
          <w:bCs/>
          <w:sz w:val="28"/>
          <w:szCs w:val="28"/>
          <w:lang w:val="vi-VN"/>
        </w:rPr>
        <w:t xml:space="preserve">+ </w:t>
      </w:r>
      <w:r w:rsidRPr="0069497E">
        <w:rPr>
          <w:bCs/>
          <w:sz w:val="28"/>
          <w:szCs w:val="28"/>
          <w:lang w:val="nl-NL"/>
        </w:rPr>
        <w:t>Nước thải từ các kiot, nhà điều hành, chợ truyền thống được thoát vào bể tự hoại để xử lý cục bộ sau đó được dẫn ra hệ thống thoát nước mưa.</w:t>
      </w:r>
    </w:p>
    <w:p w14:paraId="59F69E49" w14:textId="77777777" w:rsidR="00A73335" w:rsidRPr="0069497E" w:rsidRDefault="00A73335" w:rsidP="00A73335">
      <w:pPr>
        <w:spacing w:before="120" w:line="276" w:lineRule="auto"/>
        <w:ind w:firstLine="562"/>
        <w:rPr>
          <w:sz w:val="28"/>
          <w:szCs w:val="28"/>
        </w:rPr>
      </w:pPr>
      <w:r w:rsidRPr="0069497E">
        <w:rPr>
          <w:sz w:val="28"/>
          <w:szCs w:val="28"/>
          <w:lang w:val="vi-VN"/>
        </w:rPr>
        <w:t>Nước r</w:t>
      </w:r>
      <w:r w:rsidRPr="0069497E">
        <w:rPr>
          <w:sz w:val="28"/>
          <w:szCs w:val="28"/>
        </w:rPr>
        <w:t>ử</w:t>
      </w:r>
      <w:r w:rsidRPr="0069497E">
        <w:rPr>
          <w:sz w:val="28"/>
          <w:szCs w:val="28"/>
          <w:lang w:val="vi-VN"/>
        </w:rPr>
        <w:t>a nền khu vực thực phẩm tươi sống và buôn bán thủy hải sản cũng như nước mưa chảy tràn (lượng nước mưa chảy tràn đầu tiên trên khu vực thực phẩm tươi sống và buôn bán thủy hải sản) có lưu lượng nhỏ và chứa nhiều chất bẩn bề mặt nên sẽ thu gom theo hệ thống thoát nước thải riêng, theo đường ống thu gom nước thải chảy về hệ thống xử lý nước thải cục bộ có V = 60m</w:t>
      </w:r>
      <w:r w:rsidRPr="0069497E">
        <w:rPr>
          <w:sz w:val="28"/>
          <w:szCs w:val="28"/>
          <w:vertAlign w:val="superscript"/>
          <w:lang w:val="vi-VN"/>
        </w:rPr>
        <w:t>3</w:t>
      </w:r>
      <w:r w:rsidRPr="0069497E">
        <w:rPr>
          <w:sz w:val="28"/>
          <w:szCs w:val="28"/>
          <w:lang w:val="vi-VN"/>
        </w:rPr>
        <w:t>.</w:t>
      </w:r>
    </w:p>
    <w:p w14:paraId="65233082" w14:textId="77777777" w:rsidR="00A73335" w:rsidRPr="0069497E" w:rsidRDefault="00A73335" w:rsidP="00A73335">
      <w:pPr>
        <w:spacing w:before="60" w:line="276" w:lineRule="auto"/>
        <w:rPr>
          <w:spacing w:val="-2"/>
          <w:sz w:val="28"/>
          <w:szCs w:val="28"/>
          <w:lang w:val="vi-VN"/>
        </w:rPr>
      </w:pPr>
      <w:r w:rsidRPr="0069497E">
        <w:rPr>
          <w:spacing w:val="-2"/>
          <w:sz w:val="28"/>
          <w:szCs w:val="28"/>
        </w:rPr>
        <w:t xml:space="preserve">Khi có mưa, lượng nước mưa đầu tiên sẽ cuốn trôi chất bẩn bề mặt khu vực </w:t>
      </w:r>
      <w:r w:rsidRPr="0069497E">
        <w:rPr>
          <w:spacing w:val="-2"/>
          <w:sz w:val="28"/>
          <w:szCs w:val="28"/>
          <w:lang w:val="vi-VN"/>
        </w:rPr>
        <w:t>khu vực thực phẩm tươi sống và buôn bán thủy hải sản</w:t>
      </w:r>
      <w:r w:rsidRPr="0069497E">
        <w:rPr>
          <w:spacing w:val="-2"/>
          <w:sz w:val="28"/>
          <w:szCs w:val="28"/>
        </w:rPr>
        <w:t xml:space="preserve"> nên chứa hàm lượng chất rắn lơ lững, chất hữu cơ lớn và có lưu lượng nhỏ nên sẽ chảy vào hệ thống thoát nước thải. Khi cơn mưa kéo dài thì lượng nước mưa chảy tràn trên khu vực chợ rất lớn và tương đối sạch, vận tốc dòng chảy lớn nên chảy ra ngoài hệ thống thu gom nước thải và thoát </w:t>
      </w:r>
      <w:r w:rsidRPr="0069497E">
        <w:rPr>
          <w:spacing w:val="-2"/>
          <w:sz w:val="28"/>
          <w:szCs w:val="28"/>
        </w:rPr>
        <w:lastRenderedPageBreak/>
        <w:t xml:space="preserve">ra hệ thống thoát nước mưa của chợ và thoát ra </w:t>
      </w:r>
      <w:r w:rsidRPr="0069497E">
        <w:rPr>
          <w:spacing w:val="-2"/>
          <w:sz w:val="28"/>
          <w:szCs w:val="28"/>
          <w:lang w:val="vi-VN"/>
        </w:rPr>
        <w:t xml:space="preserve">ruộng lúa </w:t>
      </w:r>
      <w:r w:rsidRPr="0069497E">
        <w:rPr>
          <w:spacing w:val="-2"/>
          <w:sz w:val="28"/>
          <w:szCs w:val="28"/>
        </w:rPr>
        <w:t xml:space="preserve">tại cửa xả </w:t>
      </w:r>
      <w:r w:rsidRPr="0069497E">
        <w:rPr>
          <w:spacing w:val="-2"/>
          <w:sz w:val="28"/>
          <w:szCs w:val="28"/>
          <w:lang w:val="vi-VN"/>
        </w:rPr>
        <w:t>phía Tây dự án</w:t>
      </w:r>
      <w:r w:rsidRPr="0069497E">
        <w:rPr>
          <w:spacing w:val="-2"/>
          <w:sz w:val="28"/>
          <w:szCs w:val="28"/>
        </w:rPr>
        <w:t xml:space="preserve">. Với tính chất khu vực </w:t>
      </w:r>
      <w:r w:rsidRPr="0069497E">
        <w:rPr>
          <w:spacing w:val="-2"/>
          <w:sz w:val="28"/>
          <w:szCs w:val="28"/>
          <w:lang w:val="vi-VN"/>
        </w:rPr>
        <w:t xml:space="preserve">thực phẩm tươi sống và buôn bán thủy hải sản </w:t>
      </w:r>
      <w:r w:rsidRPr="0069497E">
        <w:rPr>
          <w:spacing w:val="-2"/>
          <w:sz w:val="28"/>
          <w:szCs w:val="28"/>
        </w:rPr>
        <w:t xml:space="preserve">như trên và để giảm thiểu lượng nước mưa chảy tràn khi có mưa lớn kéo dài (sạch) trên khu vực chợ </w:t>
      </w:r>
      <w:r w:rsidRPr="0069497E">
        <w:rPr>
          <w:spacing w:val="-2"/>
          <w:sz w:val="28"/>
          <w:szCs w:val="28"/>
          <w:lang w:val="vi-VN"/>
        </w:rPr>
        <w:t xml:space="preserve">thực phẩm tươi sống và buôn bán thủy hải sản </w:t>
      </w:r>
      <w:r w:rsidRPr="0069497E">
        <w:rPr>
          <w:spacing w:val="-2"/>
          <w:sz w:val="28"/>
          <w:szCs w:val="28"/>
        </w:rPr>
        <w:t xml:space="preserve">chảy về </w:t>
      </w:r>
      <w:r w:rsidRPr="0069497E">
        <w:rPr>
          <w:spacing w:val="-2"/>
          <w:sz w:val="28"/>
          <w:szCs w:val="28"/>
          <w:lang w:val="vi-VN"/>
        </w:rPr>
        <w:t>ruộng lúa ở phía Tây  dự án</w:t>
      </w:r>
      <w:r w:rsidRPr="0069497E">
        <w:rPr>
          <w:spacing w:val="-2"/>
          <w:sz w:val="28"/>
          <w:szCs w:val="28"/>
        </w:rPr>
        <w:t xml:space="preserve">. </w:t>
      </w:r>
      <w:r w:rsidRPr="0069497E">
        <w:rPr>
          <w:spacing w:val="-2"/>
          <w:sz w:val="28"/>
          <w:szCs w:val="28"/>
          <w:lang w:val="vi-VN"/>
        </w:rPr>
        <w:t xml:space="preserve"> </w:t>
      </w:r>
    </w:p>
    <w:p w14:paraId="1208CAD7" w14:textId="77777777" w:rsidR="00A73335" w:rsidRPr="0069497E" w:rsidRDefault="00A73335" w:rsidP="00A73335">
      <w:pPr>
        <w:spacing w:before="60" w:line="276" w:lineRule="auto"/>
        <w:rPr>
          <w:spacing w:val="-4"/>
          <w:sz w:val="28"/>
          <w:szCs w:val="28"/>
        </w:rPr>
      </w:pPr>
      <w:r w:rsidRPr="0069497E">
        <w:rPr>
          <w:spacing w:val="-4"/>
          <w:sz w:val="28"/>
          <w:szCs w:val="28"/>
          <w:lang w:val="vi-VN"/>
        </w:rPr>
        <w:t>Nước thải phát sinh từ các hoạt động vệ sinh của Ban quản lý chợ, các tiểu thương và người dân tham gia mua bán</w:t>
      </w:r>
      <w:r w:rsidRPr="0069497E">
        <w:rPr>
          <w:spacing w:val="-4"/>
          <w:sz w:val="28"/>
          <w:szCs w:val="28"/>
        </w:rPr>
        <w:t xml:space="preserve"> tại chợ </w:t>
      </w:r>
      <w:r w:rsidRPr="0069497E">
        <w:rPr>
          <w:spacing w:val="-4"/>
          <w:sz w:val="28"/>
          <w:szCs w:val="28"/>
          <w:lang w:val="vi-VN"/>
        </w:rPr>
        <w:t>được thu gom theo ống dẫn về bể tự hoại</w:t>
      </w:r>
      <w:r w:rsidRPr="0069497E">
        <w:rPr>
          <w:spacing w:val="-4"/>
          <w:sz w:val="28"/>
          <w:szCs w:val="28"/>
        </w:rPr>
        <w:t xml:space="preserve"> – (bể tự hoại</w:t>
      </w:r>
      <w:r w:rsidRPr="0069497E">
        <w:rPr>
          <w:spacing w:val="-4"/>
          <w:sz w:val="28"/>
          <w:szCs w:val="28"/>
          <w:lang w:val="vi-VN"/>
        </w:rPr>
        <w:t xml:space="preserve"> được</w:t>
      </w:r>
      <w:r w:rsidRPr="0069497E">
        <w:rPr>
          <w:spacing w:val="-4"/>
          <w:sz w:val="28"/>
          <w:szCs w:val="28"/>
        </w:rPr>
        <w:t xml:space="preserve"> xây dựng tại </w:t>
      </w:r>
      <w:r w:rsidRPr="0069497E">
        <w:rPr>
          <w:spacing w:val="-4"/>
          <w:sz w:val="28"/>
          <w:szCs w:val="28"/>
          <w:lang w:val="vi-VN"/>
        </w:rPr>
        <w:t>các hạng mục công trình</w:t>
      </w:r>
      <w:r w:rsidRPr="0069497E">
        <w:rPr>
          <w:spacing w:val="-4"/>
          <w:sz w:val="28"/>
          <w:szCs w:val="28"/>
        </w:rPr>
        <w:t>)</w:t>
      </w:r>
      <w:r w:rsidRPr="0069497E">
        <w:rPr>
          <w:spacing w:val="-4"/>
          <w:sz w:val="28"/>
          <w:szCs w:val="28"/>
          <w:lang w:val="vi-VN"/>
        </w:rPr>
        <w:t>. Bể tự hoại được xây dựng theo quy chuẩn 3 ngăn bao gồm một ngăn tự hoại A</w:t>
      </w:r>
      <w:r w:rsidRPr="0069497E">
        <w:rPr>
          <w:spacing w:val="-4"/>
          <w:sz w:val="28"/>
          <w:szCs w:val="28"/>
        </w:rPr>
        <w:t xml:space="preserve"> 4m</w:t>
      </w:r>
      <w:r w:rsidRPr="0069497E">
        <w:rPr>
          <w:spacing w:val="-4"/>
          <w:sz w:val="28"/>
          <w:szCs w:val="28"/>
          <w:vertAlign w:val="superscript"/>
        </w:rPr>
        <w:t>3</w:t>
      </w:r>
      <w:r w:rsidRPr="0069497E">
        <w:rPr>
          <w:spacing w:val="-4"/>
          <w:sz w:val="28"/>
          <w:szCs w:val="28"/>
          <w:lang w:val="vi-VN"/>
        </w:rPr>
        <w:t xml:space="preserve"> và hai ngăn lắng B và C</w:t>
      </w:r>
      <w:r w:rsidRPr="0069497E">
        <w:rPr>
          <w:spacing w:val="-4"/>
          <w:sz w:val="28"/>
          <w:szCs w:val="28"/>
        </w:rPr>
        <w:t xml:space="preserve"> mỗi ngăn 4m</w:t>
      </w:r>
      <w:r w:rsidRPr="0069497E">
        <w:rPr>
          <w:spacing w:val="-4"/>
          <w:sz w:val="28"/>
          <w:szCs w:val="28"/>
          <w:vertAlign w:val="superscript"/>
        </w:rPr>
        <w:t>3</w:t>
      </w:r>
      <w:r w:rsidRPr="0069497E">
        <w:rPr>
          <w:spacing w:val="-4"/>
          <w:sz w:val="28"/>
          <w:szCs w:val="28"/>
          <w:lang w:val="vi-VN"/>
        </w:rPr>
        <w:t xml:space="preserve">. Tại đây nước thải sẽ được xử lý nhờ quá trình phân hủy sinh học bởi các vi sinh vật kỵ khí. Ngoài ra, cần phải thường xuyên bổ sung các chế phẩm sinh học lên men để tăng hiệu quả xử lý. Khi bể tự hoại đầy sẽ hút bùn cặn ra ngoài nhằm đảm bảo khả năng xử lý. Nước thải sau bể tự hoại cùng với nước thải tại khu vực hàng thực phẩm tươi sống, nước thải tại khu vực ăn uống, dịch vụ được dẫn theo đường ống thu gom nước thải </w:t>
      </w:r>
      <w:r w:rsidRPr="0069497E">
        <w:rPr>
          <w:spacing w:val="-4"/>
          <w:sz w:val="28"/>
          <w:szCs w:val="28"/>
        </w:rPr>
        <w:t xml:space="preserve">dẫn </w:t>
      </w:r>
      <w:r w:rsidRPr="0069497E">
        <w:rPr>
          <w:spacing w:val="-4"/>
          <w:sz w:val="28"/>
          <w:szCs w:val="28"/>
          <w:lang w:val="vi-VN"/>
        </w:rPr>
        <w:t xml:space="preserve">về hệ thống xử lý cục bộ </w:t>
      </w:r>
      <w:r w:rsidRPr="0069497E">
        <w:rPr>
          <w:spacing w:val="-4"/>
          <w:sz w:val="28"/>
          <w:szCs w:val="28"/>
        </w:rPr>
        <w:t>xử lý đạt quy chuẩn trước khi thoát ra môi trường.</w:t>
      </w:r>
    </w:p>
    <w:p w14:paraId="765A44E3" w14:textId="77777777" w:rsidR="00A73335" w:rsidRPr="0069497E" w:rsidRDefault="00A73335" w:rsidP="00A73335">
      <w:pPr>
        <w:spacing w:before="60" w:line="276" w:lineRule="auto"/>
        <w:rPr>
          <w:spacing w:val="-2"/>
          <w:sz w:val="28"/>
          <w:szCs w:val="28"/>
          <w:lang w:val="vi-VN"/>
        </w:rPr>
      </w:pPr>
      <w:r w:rsidRPr="0069497E">
        <w:rPr>
          <w:spacing w:val="-2"/>
          <w:sz w:val="28"/>
          <w:szCs w:val="28"/>
          <w:lang w:val="vi-VN"/>
        </w:rPr>
        <w:t>* Nước mưa chảy tràn:</w:t>
      </w:r>
    </w:p>
    <w:p w14:paraId="0011ADCF" w14:textId="77777777" w:rsidR="00A73335" w:rsidRPr="0069497E" w:rsidRDefault="00A73335" w:rsidP="00A73335">
      <w:pPr>
        <w:spacing w:before="60" w:line="276" w:lineRule="auto"/>
        <w:rPr>
          <w:sz w:val="28"/>
          <w:szCs w:val="28"/>
        </w:rPr>
      </w:pPr>
      <w:r w:rsidRPr="0069497E">
        <w:rPr>
          <w:sz w:val="28"/>
          <w:szCs w:val="28"/>
          <w:lang w:val="vi-VN"/>
        </w:rPr>
        <w:t xml:space="preserve">+ </w:t>
      </w:r>
      <w:r w:rsidRPr="0069497E">
        <w:rPr>
          <w:bCs/>
          <w:sz w:val="28"/>
          <w:szCs w:val="28"/>
          <w:lang w:val="nl-NL"/>
        </w:rPr>
        <w:t>Hệ thống thoát nước mưa vừa thu nước thu nước ở mặt đường vừa thu nước thải từ bể tự hoại. Hệ thống được thu gom bằng hệ thống các hố ga BTCT và ống BTCT, thu gom 1 bên đường rồi dẫn ra cửa xã ở phía Tây dự án.</w:t>
      </w:r>
    </w:p>
    <w:p w14:paraId="41457CB2" w14:textId="77777777" w:rsidR="00A73335" w:rsidRPr="0069497E" w:rsidRDefault="00A73335" w:rsidP="00A73335">
      <w:pPr>
        <w:spacing w:before="60" w:line="276" w:lineRule="auto"/>
        <w:rPr>
          <w:sz w:val="28"/>
          <w:szCs w:val="28"/>
        </w:rPr>
      </w:pPr>
      <w:r w:rsidRPr="0069497E">
        <w:rPr>
          <w:sz w:val="28"/>
          <w:szCs w:val="28"/>
        </w:rPr>
        <w:t xml:space="preserve">+ </w:t>
      </w:r>
      <w:r w:rsidRPr="0069497E">
        <w:rPr>
          <w:sz w:val="28"/>
          <w:szCs w:val="28"/>
          <w:lang w:val="vi-VN"/>
        </w:rPr>
        <w:t>H</w:t>
      </w:r>
      <w:r w:rsidRPr="0069497E">
        <w:rPr>
          <w:sz w:val="28"/>
          <w:szCs w:val="28"/>
        </w:rPr>
        <w:t xml:space="preserve">ầu hết khu vực đã có mái che, nước mưa được thu gom bằng Seno trát vữa xi măng xung quanh mái rồi dẫn xuống phía dưới bằng </w:t>
      </w:r>
      <w:r w:rsidRPr="0069497E">
        <w:rPr>
          <w:sz w:val="28"/>
          <w:szCs w:val="28"/>
          <w:lang w:val="cs-CZ"/>
        </w:rPr>
        <w:t>đường ống UPVC D110 để thu nước mưa mái từ các công trình</w:t>
      </w:r>
      <w:r w:rsidRPr="0069497E">
        <w:rPr>
          <w:bCs/>
          <w:iCs/>
          <w:sz w:val="28"/>
          <w:szCs w:val="28"/>
          <w:lang w:val="cs-CZ"/>
        </w:rPr>
        <w:t xml:space="preserve">. Sau đó, nước mưa được thu gom về các hố gas kích thước </w:t>
      </w:r>
      <w:r w:rsidRPr="0069497E">
        <w:rPr>
          <w:bCs/>
          <w:iCs/>
          <w:sz w:val="28"/>
          <w:szCs w:val="28"/>
        </w:rPr>
        <w:t>1,0mx1,0m</w:t>
      </w:r>
      <w:r w:rsidRPr="0069497E">
        <w:rPr>
          <w:bCs/>
          <w:iCs/>
          <w:sz w:val="28"/>
          <w:szCs w:val="28"/>
          <w:lang w:val="cs-CZ"/>
        </w:rPr>
        <w:t xml:space="preserve"> rồi dẫn vào các rãnh thoát nước có nắp đan B400bố trí xung quanh mặt bằng các công trình.</w:t>
      </w:r>
    </w:p>
    <w:p w14:paraId="21CD8FBC" w14:textId="77777777" w:rsidR="00A73335" w:rsidRPr="0069497E" w:rsidRDefault="00A73335" w:rsidP="00A73335">
      <w:pPr>
        <w:spacing w:before="60" w:line="276" w:lineRule="auto"/>
        <w:rPr>
          <w:bCs/>
          <w:sz w:val="28"/>
          <w:szCs w:val="28"/>
        </w:rPr>
      </w:pPr>
      <w:r w:rsidRPr="0069497E">
        <w:rPr>
          <w:b/>
          <w:bCs/>
          <w:sz w:val="28"/>
          <w:szCs w:val="28"/>
        </w:rPr>
        <w:t xml:space="preserve">+ </w:t>
      </w:r>
      <w:r w:rsidRPr="0069497E">
        <w:rPr>
          <w:bCs/>
          <w:sz w:val="28"/>
          <w:szCs w:val="28"/>
          <w:lang w:val="vi-VN"/>
        </w:rPr>
        <w:t xml:space="preserve">Toàn bộ nước mưa, nước mặt được thu gom vào hệ thống rãnh kính bằng BTCT </w:t>
      </w:r>
      <w:r w:rsidRPr="0069497E">
        <w:rPr>
          <w:bCs/>
          <w:sz w:val="28"/>
          <w:szCs w:val="28"/>
        </w:rPr>
        <w:t xml:space="preserve">B400 </w:t>
      </w:r>
      <w:r w:rsidRPr="0069497E">
        <w:rPr>
          <w:bCs/>
          <w:sz w:val="28"/>
          <w:szCs w:val="28"/>
          <w:lang w:val="vi-VN"/>
        </w:rPr>
        <w:t xml:space="preserve">đổ tại chổ, hệ thống rãnh này được bố trí hợp lý quanh các hạng mục trong khuôn viên công trình thoát </w:t>
      </w:r>
      <w:r w:rsidRPr="0069497E">
        <w:rPr>
          <w:bCs/>
          <w:sz w:val="28"/>
          <w:szCs w:val="28"/>
        </w:rPr>
        <w:t xml:space="preserve">ra </w:t>
      </w:r>
      <w:r w:rsidRPr="0069497E">
        <w:rPr>
          <w:bCs/>
          <w:sz w:val="28"/>
          <w:szCs w:val="28"/>
          <w:lang w:val="vi-VN"/>
        </w:rPr>
        <w:t xml:space="preserve">ruộng lúa </w:t>
      </w:r>
      <w:r w:rsidRPr="0069497E">
        <w:rPr>
          <w:bCs/>
          <w:sz w:val="28"/>
          <w:szCs w:val="28"/>
        </w:rPr>
        <w:t>theo cửa xả</w:t>
      </w:r>
      <w:r w:rsidRPr="0069497E">
        <w:rPr>
          <w:bCs/>
          <w:sz w:val="28"/>
          <w:szCs w:val="28"/>
          <w:lang w:val="vi-VN"/>
        </w:rPr>
        <w:t xml:space="preserve"> D600 phía Tây dự án.</w:t>
      </w:r>
      <w:r w:rsidRPr="0069497E">
        <w:rPr>
          <w:bCs/>
          <w:sz w:val="28"/>
          <w:szCs w:val="28"/>
        </w:rPr>
        <w:t xml:space="preserve"> </w:t>
      </w:r>
    </w:p>
    <w:p w14:paraId="7DE69185" w14:textId="660FE2F5" w:rsidR="00A73335" w:rsidRPr="0069497E" w:rsidRDefault="00A73335" w:rsidP="00A73335">
      <w:pPr>
        <w:spacing w:before="120" w:after="120"/>
        <w:rPr>
          <w:sz w:val="28"/>
          <w:szCs w:val="28"/>
        </w:rPr>
      </w:pPr>
      <w:r w:rsidRPr="0069497E">
        <w:rPr>
          <w:sz w:val="28"/>
          <w:szCs w:val="28"/>
          <w:lang w:val="vi-VN"/>
        </w:rPr>
        <w:t xml:space="preserve">Thiết kế xây dựng hệ thống mương thoát nước mưa </w:t>
      </w:r>
      <w:r w:rsidRPr="0069497E">
        <w:rPr>
          <w:sz w:val="28"/>
          <w:szCs w:val="28"/>
        </w:rPr>
        <w:t xml:space="preserve">bằng mương </w:t>
      </w:r>
      <w:r w:rsidRPr="0069497E">
        <w:rPr>
          <w:sz w:val="28"/>
          <w:szCs w:val="28"/>
          <w:lang w:val="vi-VN"/>
        </w:rPr>
        <w:t xml:space="preserve">D400 và độ dốc dọc ống là </w:t>
      </w:r>
      <w:r w:rsidRPr="0069497E">
        <w:rPr>
          <w:bCs/>
          <w:sz w:val="28"/>
          <w:szCs w:val="28"/>
          <w:lang w:val="nl-NL"/>
        </w:rPr>
        <w:t>i=</w:t>
      </w:r>
      <w:r w:rsidRPr="0069497E">
        <w:rPr>
          <w:bCs/>
          <w:sz w:val="28"/>
          <w:szCs w:val="28"/>
          <w:lang w:val="vi-VN"/>
        </w:rPr>
        <w:t>0,</w:t>
      </w:r>
      <w:r w:rsidRPr="0069497E">
        <w:rPr>
          <w:bCs/>
          <w:sz w:val="28"/>
          <w:szCs w:val="28"/>
          <w:lang w:val="nl-NL"/>
        </w:rPr>
        <w:t>001, Vtt=</w:t>
      </w:r>
      <w:r w:rsidRPr="0069497E">
        <w:rPr>
          <w:bCs/>
          <w:sz w:val="28"/>
          <w:szCs w:val="28"/>
          <w:lang w:val="vi-VN"/>
        </w:rPr>
        <w:t>1,</w:t>
      </w:r>
      <w:r w:rsidRPr="0069497E">
        <w:rPr>
          <w:bCs/>
          <w:sz w:val="28"/>
          <w:szCs w:val="28"/>
          <w:lang w:val="nl-NL"/>
        </w:rPr>
        <w:t>034m/</w:t>
      </w:r>
      <w:r w:rsidRPr="0069497E">
        <w:rPr>
          <w:bCs/>
          <w:sz w:val="28"/>
          <w:szCs w:val="28"/>
          <w:lang w:val="vi-VN"/>
        </w:rPr>
        <w:t>s, đ</w:t>
      </w:r>
      <w:r w:rsidRPr="0069497E">
        <w:rPr>
          <w:bCs/>
          <w:sz w:val="28"/>
          <w:szCs w:val="28"/>
          <w:lang w:val="nl-NL"/>
        </w:rPr>
        <w:t>ộ đầy h/D=</w:t>
      </w:r>
      <w:r w:rsidRPr="0069497E">
        <w:rPr>
          <w:bCs/>
          <w:sz w:val="28"/>
          <w:szCs w:val="28"/>
          <w:lang w:val="vi-VN"/>
        </w:rPr>
        <w:t>0,</w:t>
      </w:r>
      <w:r w:rsidRPr="0069497E">
        <w:rPr>
          <w:bCs/>
          <w:sz w:val="28"/>
          <w:szCs w:val="28"/>
          <w:lang w:val="nl-NL"/>
        </w:rPr>
        <w:t>711</w:t>
      </w:r>
      <w:r w:rsidRPr="0069497E">
        <w:rPr>
          <w:sz w:val="28"/>
          <w:szCs w:val="28"/>
          <w:lang w:val="vi-VN"/>
        </w:rPr>
        <w:t>, đảm bảo quá trình tự thoát nước, tránh ứ đọng nước làm phát sinh mùi hôi. Dọc trên hệ thống thoát nước có bố trí các hố ga lắng cặn với khoảng cách 20m một hố ga, và xây dựng 2 bể lắng để lắng các chất rắn lơ lững do nước mưa chảy tràn cuốn trôi trên bề mặt, hạn chế khả năng gây ô nhiễm môi trường nước. Cặn lắng từ các hố ga trên hệ thống thoát nước, bể lắng được định kỳ nạo vét, tạo điều kiện cho quá trình thoát nước diễn ra tốt hơn. Toàn bộ nước mưa chảy tràn sau khi đã xử lý tại các hố ga được thoát ra khu vực ruộng lúa phía Tây dự án.</w:t>
      </w:r>
    </w:p>
    <w:p w14:paraId="687D6D37" w14:textId="77777777" w:rsidR="00E9377B" w:rsidRPr="0069497E" w:rsidRDefault="00E9377B" w:rsidP="00D40BA8">
      <w:pPr>
        <w:pStyle w:val="Heading2"/>
        <w:spacing w:before="120" w:after="120"/>
        <w:rPr>
          <w:rFonts w:ascii="Times New Roman" w:hAnsi="Times New Roman" w:cs="Times New Roman"/>
          <w:b w:val="0"/>
          <w:bCs w:val="0"/>
          <w:i/>
          <w:iCs/>
          <w:color w:val="auto"/>
          <w:sz w:val="28"/>
          <w:szCs w:val="28"/>
          <w:lang w:val="vi-VN"/>
        </w:rPr>
      </w:pPr>
      <w:bookmarkStart w:id="141" w:name="_Toc60692415"/>
      <w:r w:rsidRPr="0069497E">
        <w:rPr>
          <w:rFonts w:ascii="Times New Roman" w:hAnsi="Times New Roman" w:cs="Times New Roman"/>
          <w:b w:val="0"/>
          <w:bCs w:val="0"/>
          <w:i/>
          <w:iCs/>
          <w:color w:val="auto"/>
          <w:sz w:val="28"/>
          <w:szCs w:val="28"/>
        </w:rPr>
        <w:lastRenderedPageBreak/>
        <w:t>c</w:t>
      </w:r>
      <w:r w:rsidRPr="0069497E">
        <w:rPr>
          <w:rFonts w:ascii="Times New Roman" w:hAnsi="Times New Roman" w:cs="Times New Roman"/>
          <w:b w:val="0"/>
          <w:bCs w:val="0"/>
          <w:i/>
          <w:iCs/>
          <w:color w:val="auto"/>
          <w:sz w:val="28"/>
          <w:szCs w:val="28"/>
          <w:lang w:val="vi-VN"/>
        </w:rPr>
        <w:t>. Giảm thiểu các tác động do chất thải rắn</w:t>
      </w:r>
      <w:bookmarkEnd w:id="141"/>
    </w:p>
    <w:p w14:paraId="61E9875D" w14:textId="77777777" w:rsidR="00A73335" w:rsidRPr="0069497E" w:rsidRDefault="00A73335" w:rsidP="00A73335">
      <w:pPr>
        <w:spacing w:before="60" w:line="276" w:lineRule="auto"/>
        <w:rPr>
          <w:szCs w:val="28"/>
        </w:rPr>
      </w:pPr>
      <w:r w:rsidRPr="0069497E">
        <w:rPr>
          <w:szCs w:val="28"/>
          <w:lang w:val="vi-VN"/>
        </w:rPr>
        <w:t xml:space="preserve">- Rác thải theo tính toán là </w:t>
      </w:r>
      <w:r w:rsidRPr="0069497E">
        <w:rPr>
          <w:szCs w:val="28"/>
        </w:rPr>
        <w:t xml:space="preserve">900 – 1.350 </w:t>
      </w:r>
      <w:r w:rsidRPr="0069497E">
        <w:rPr>
          <w:szCs w:val="28"/>
          <w:lang w:val="vi-VN"/>
        </w:rPr>
        <w:t>kg/ngày đêm, có thành phần chủ yếu là rác thực phẩm, chất hữu cơ nên sẽ thu gom vào thùng chứa loại 2</w:t>
      </w:r>
      <w:r w:rsidRPr="0069497E">
        <w:rPr>
          <w:szCs w:val="28"/>
        </w:rPr>
        <w:t>4</w:t>
      </w:r>
      <w:r w:rsidRPr="0069497E">
        <w:rPr>
          <w:szCs w:val="28"/>
          <w:lang w:val="vi-VN"/>
        </w:rPr>
        <w:t>0 lít đặt dọc theo khu buôn bán trong chợ (sân đường nội bộ), … Thùng trung chuyển rác có nắp đậy để đảm bảo vệ sinh môi trường, hạn chế nước mưa xâm nhập cũng như mùi hôi.</w:t>
      </w:r>
      <w:r w:rsidRPr="0069497E">
        <w:rPr>
          <w:szCs w:val="28"/>
        </w:rPr>
        <w:t xml:space="preserve"> Tổng toàn bộ dự án bố trí 10 thùng loại 240 lít.</w:t>
      </w:r>
    </w:p>
    <w:p w14:paraId="56FADED0" w14:textId="77777777" w:rsidR="00A73335" w:rsidRPr="0069497E" w:rsidRDefault="00A73335" w:rsidP="00A73335">
      <w:pPr>
        <w:spacing w:before="60" w:line="276" w:lineRule="auto"/>
        <w:rPr>
          <w:szCs w:val="28"/>
        </w:rPr>
      </w:pPr>
      <w:r w:rsidRPr="0069497E">
        <w:rPr>
          <w:szCs w:val="28"/>
          <w:lang w:val="vi-VN"/>
        </w:rPr>
        <w:t xml:space="preserve">- Toàn bộ rác thải sinh hoạt của khu vực chợ thu gom vào thùng chứa, cuối ngày sẽ được vận chuyển về khu vực </w:t>
      </w:r>
      <w:r w:rsidRPr="0069497E">
        <w:rPr>
          <w:szCs w:val="28"/>
        </w:rPr>
        <w:t xml:space="preserve">tập kết rác của chợ ở phía Nam </w:t>
      </w:r>
      <w:r w:rsidRPr="0069497E">
        <w:rPr>
          <w:szCs w:val="28"/>
          <w:lang w:val="vi-VN"/>
        </w:rPr>
        <w:t xml:space="preserve">khuôn viên chợ để vận chuyển xử lý. Vị trí này đảm bảo thuận lợi cho công tác thu gom và vận chuyển rác thải cũng như mỹ quan của khu chợ, hoạt động buôn bán xung quanh khu vực chợ </w:t>
      </w:r>
      <w:r w:rsidRPr="0069497E">
        <w:rPr>
          <w:szCs w:val="28"/>
        </w:rPr>
        <w:t>Quảng Đông</w:t>
      </w:r>
      <w:r w:rsidRPr="0069497E">
        <w:rPr>
          <w:szCs w:val="28"/>
          <w:lang w:val="vi-VN"/>
        </w:rPr>
        <w:t>.</w:t>
      </w:r>
    </w:p>
    <w:p w14:paraId="7142BE35" w14:textId="77777777" w:rsidR="00A73335" w:rsidRPr="0069497E" w:rsidRDefault="00A73335" w:rsidP="00A73335">
      <w:pPr>
        <w:spacing w:before="60" w:line="276" w:lineRule="auto"/>
        <w:rPr>
          <w:szCs w:val="28"/>
        </w:rPr>
      </w:pPr>
      <w:r w:rsidRPr="0069497E">
        <w:rPr>
          <w:szCs w:val="28"/>
        </w:rPr>
        <w:t xml:space="preserve">- </w:t>
      </w:r>
      <w:r w:rsidRPr="0069497E">
        <w:rPr>
          <w:szCs w:val="28"/>
          <w:lang w:val="vi-VN"/>
        </w:rPr>
        <w:t xml:space="preserve">Ban quản lý chợ sẽ </w:t>
      </w:r>
      <w:r w:rsidRPr="0069497E">
        <w:rPr>
          <w:szCs w:val="28"/>
        </w:rPr>
        <w:t xml:space="preserve">tiếp tục </w:t>
      </w:r>
      <w:r w:rsidRPr="0069497E">
        <w:rPr>
          <w:szCs w:val="28"/>
          <w:lang w:val="vi-VN"/>
        </w:rPr>
        <w:t>hợp đồng với Ban Quản lý các công trình công cộng huyện Quảng Trạch để vận chuyển xử lý hàng ngày, tránh gây tích tụ rác thải làm ảnh hưởng đến môi trường khu vực.</w:t>
      </w:r>
    </w:p>
    <w:p w14:paraId="2887DFA1" w14:textId="77777777" w:rsidR="00A73335" w:rsidRPr="0069497E" w:rsidRDefault="00A73335" w:rsidP="00A73335">
      <w:pPr>
        <w:spacing w:before="60" w:line="276" w:lineRule="auto"/>
        <w:rPr>
          <w:szCs w:val="28"/>
        </w:rPr>
      </w:pPr>
      <w:r w:rsidRPr="0069497E">
        <w:rPr>
          <w:szCs w:val="28"/>
        </w:rPr>
        <w:t>- Tiến hành xây dựng hệ thống lưới chắn rác bao quanh phía dưới chân sàn bê tông mở rộng để ngăn rác thải không vào bên trong.</w:t>
      </w:r>
    </w:p>
    <w:p w14:paraId="7F9AFE5F" w14:textId="77777777" w:rsidR="00A73335" w:rsidRPr="0069497E" w:rsidRDefault="00A73335" w:rsidP="00A73335">
      <w:pPr>
        <w:widowControl w:val="0"/>
        <w:tabs>
          <w:tab w:val="left" w:pos="342"/>
        </w:tabs>
        <w:spacing w:before="60" w:line="276" w:lineRule="auto"/>
        <w:rPr>
          <w:szCs w:val="28"/>
        </w:rPr>
      </w:pPr>
      <w:r w:rsidRPr="0069497E">
        <w:rPr>
          <w:szCs w:val="28"/>
          <w:lang w:val="vi-VN"/>
        </w:rPr>
        <w:t>- Các chất thải có thể tái chế: như bao nilon, vỏ chai, lon, nhựa…có thể thu gom riêng bán phế liệu.</w:t>
      </w:r>
    </w:p>
    <w:p w14:paraId="781D8F60" w14:textId="77777777" w:rsidR="00A73335" w:rsidRPr="0069497E" w:rsidRDefault="00A73335" w:rsidP="00A73335">
      <w:pPr>
        <w:widowControl w:val="0"/>
        <w:tabs>
          <w:tab w:val="left" w:pos="342"/>
        </w:tabs>
        <w:spacing w:before="60" w:line="276" w:lineRule="auto"/>
        <w:rPr>
          <w:szCs w:val="28"/>
        </w:rPr>
      </w:pPr>
      <w:r w:rsidRPr="0069497E">
        <w:rPr>
          <w:szCs w:val="28"/>
        </w:rPr>
        <w:t>- Với chất thải từ hoạt động buôn bán thủy hải sản (chủ yếu là vây cá, ruột cá…), chủ dự án phối hợp với Ban quản lý chợ yêu cầu mỗi hộ kinh doanh phải có 01 thùng đựng riêng, cuối buổi phải đem đến điểm tập kết rác (có bố trí 3 thùng kín 240 lít) để thu gom rồi cho các hộ chăn nuôi trên địa bàn đem về chế biến thức ăn chăn nuôi. Trường hợp không sử dụng làm thức ăn chăn nuôi sẽ được thu gom vào bao kín và xử lý như chất thải sinh hoạt thông thường.</w:t>
      </w:r>
    </w:p>
    <w:p w14:paraId="2112424C" w14:textId="77777777" w:rsidR="00A73335" w:rsidRPr="0069497E" w:rsidRDefault="00A73335" w:rsidP="00A73335">
      <w:pPr>
        <w:pStyle w:val="Title"/>
        <w:spacing w:before="60" w:line="276" w:lineRule="auto"/>
        <w:ind w:firstLine="567"/>
        <w:jc w:val="both"/>
        <w:rPr>
          <w:rFonts w:ascii="Times New Roman" w:hAnsi="Times New Roman"/>
          <w:bCs/>
        </w:rPr>
      </w:pPr>
      <w:r w:rsidRPr="0069497E">
        <w:rPr>
          <w:rFonts w:ascii="Times New Roman" w:hAnsi="Times New Roman"/>
          <w:bCs/>
          <w:lang w:val="vi-VN"/>
        </w:rPr>
        <w:t xml:space="preserve">- Bùn nạo vét từ hệ thống </w:t>
      </w:r>
      <w:r w:rsidRPr="0069497E">
        <w:rPr>
          <w:rFonts w:ascii="Times New Roman" w:hAnsi="Times New Roman"/>
          <w:bCs/>
        </w:rPr>
        <w:t>thoát</w:t>
      </w:r>
      <w:r w:rsidRPr="0069497E">
        <w:rPr>
          <w:rFonts w:ascii="Times New Roman" w:hAnsi="Times New Roman"/>
          <w:bCs/>
          <w:lang w:val="vi-VN"/>
        </w:rPr>
        <w:t xml:space="preserve"> nước thải, cống rãnh xung quanh khu vực chợ được thu gom và vận chuyển xử lý như rác thải sinh hoạt.</w:t>
      </w:r>
    </w:p>
    <w:p w14:paraId="226794B0" w14:textId="54863127" w:rsidR="00E9377B" w:rsidRPr="0069497E" w:rsidRDefault="00A73335" w:rsidP="00A73335">
      <w:pPr>
        <w:pStyle w:val="Title"/>
        <w:spacing w:before="120" w:after="120"/>
        <w:ind w:firstLine="567"/>
        <w:jc w:val="both"/>
        <w:rPr>
          <w:rFonts w:ascii="Times New Roman" w:hAnsi="Times New Roman"/>
          <w:szCs w:val="28"/>
        </w:rPr>
      </w:pPr>
      <w:r w:rsidRPr="0069497E">
        <w:rPr>
          <w:rFonts w:ascii="Times New Roman" w:hAnsi="Times New Roman"/>
          <w:bCs/>
        </w:rPr>
        <w:t xml:space="preserve">- Định kỳ 3 tháng/lần bố trí công nhân vệ sinh, nạo vét mương thoát nước, hố ga lắng cặn để đảm bảo khả năng thoát nước mưa của hệ thống. Bùn thải từ quá trình nạo vét sẽ hợp đồng với </w:t>
      </w:r>
      <w:r w:rsidRPr="0069497E">
        <w:rPr>
          <w:rFonts w:ascii="Times New Roman" w:hAnsi="Times New Roman"/>
          <w:szCs w:val="28"/>
          <w:lang w:val="vi-VN"/>
        </w:rPr>
        <w:t>Ban Quản lý các công trình công cộng huyện Quảng Trạch để vận chuyển xử lý</w:t>
      </w:r>
      <w:r w:rsidRPr="0069497E">
        <w:rPr>
          <w:rFonts w:ascii="Times New Roman" w:hAnsi="Times New Roman"/>
          <w:szCs w:val="28"/>
        </w:rPr>
        <w:t xml:space="preserve"> đúng quy định.</w:t>
      </w:r>
    </w:p>
    <w:p w14:paraId="2E08200D" w14:textId="77777777" w:rsidR="00E9377B" w:rsidRPr="0069497E" w:rsidRDefault="00E9377B" w:rsidP="00D40BA8">
      <w:pPr>
        <w:pStyle w:val="Title"/>
        <w:spacing w:before="120" w:after="120"/>
        <w:ind w:firstLine="567"/>
        <w:jc w:val="both"/>
        <w:rPr>
          <w:rFonts w:ascii="Times New Roman" w:hAnsi="Times New Roman"/>
          <w:i/>
          <w:szCs w:val="28"/>
        </w:rPr>
      </w:pPr>
      <w:r w:rsidRPr="0069497E">
        <w:rPr>
          <w:rFonts w:ascii="Times New Roman" w:hAnsi="Times New Roman"/>
          <w:i/>
          <w:szCs w:val="28"/>
        </w:rPr>
        <w:t>d. Giảm thiểu các tác động do chất thải nguy hại:</w:t>
      </w:r>
    </w:p>
    <w:p w14:paraId="34EE78DE" w14:textId="55F54E44" w:rsidR="00524D00" w:rsidRPr="0069497E" w:rsidRDefault="00A73335" w:rsidP="00D40BA8">
      <w:pPr>
        <w:pStyle w:val="minh-baocao-symbolizing-02"/>
        <w:tabs>
          <w:tab w:val="clear" w:pos="1260"/>
          <w:tab w:val="num" w:pos="720"/>
        </w:tabs>
        <w:spacing w:before="120" w:after="120" w:line="312" w:lineRule="auto"/>
        <w:ind w:left="0" w:firstLine="567"/>
        <w:rPr>
          <w:rFonts w:ascii="Times New Roman" w:hAnsi="Times New Roman"/>
          <w:bCs/>
          <w:szCs w:val="28"/>
        </w:rPr>
      </w:pPr>
      <w:bookmarkStart w:id="142" w:name="_Toc455150533"/>
      <w:r w:rsidRPr="0069497E">
        <w:rPr>
          <w:rFonts w:ascii="Times New Roman" w:hAnsi="Times New Roman"/>
          <w:bCs/>
        </w:rPr>
        <w:t xml:space="preserve">Chất thải nguy hại chủ yếu của Chợ </w:t>
      </w:r>
      <w:r w:rsidRPr="0069497E">
        <w:rPr>
          <w:rFonts w:ascii="Times New Roman" w:hAnsi="Times New Roman"/>
          <w:szCs w:val="28"/>
        </w:rPr>
        <w:t>Quảng Đông</w:t>
      </w:r>
      <w:r w:rsidRPr="0069497E">
        <w:rPr>
          <w:rFonts w:ascii="Times New Roman" w:hAnsi="Times New Roman"/>
          <w:bCs/>
        </w:rPr>
        <w:t xml:space="preserve"> là bóng đèn huỳnh quang hư hỏng. Được thu gom và bố trí tại nhà kho ở tầng 1 của Nhà Ban quản lý chợ </w:t>
      </w:r>
      <w:r w:rsidRPr="0069497E">
        <w:rPr>
          <w:rFonts w:ascii="Times New Roman" w:hAnsi="Times New Roman"/>
          <w:szCs w:val="28"/>
        </w:rPr>
        <w:t>Quảng Đông</w:t>
      </w:r>
      <w:r w:rsidRPr="0069497E">
        <w:rPr>
          <w:rFonts w:ascii="Times New Roman" w:hAnsi="Times New Roman"/>
          <w:bCs/>
        </w:rPr>
        <w:t xml:space="preserve">. </w:t>
      </w:r>
      <w:r w:rsidRPr="0069497E">
        <w:rPr>
          <w:rFonts w:ascii="Times New Roman" w:hAnsi="Times New Roman"/>
        </w:rPr>
        <w:t>Đ</w:t>
      </w:r>
      <w:r w:rsidRPr="0069497E">
        <w:rPr>
          <w:rFonts w:ascii="Times New Roman" w:hAnsi="Times New Roman"/>
          <w:lang w:val="vi-VN"/>
        </w:rPr>
        <w:t xml:space="preserve">ịnh kỳ báo cáo với cơ quan chức năng và thuê đơn vị có chức năng xử lý chất thải nguy hại đưa đi xử lý theo đúng quy định tại Thông tư số </w:t>
      </w:r>
      <w:r w:rsidRPr="0069497E">
        <w:rPr>
          <w:rFonts w:ascii="Times New Roman" w:hAnsi="Times New Roman"/>
          <w:szCs w:val="22"/>
          <w:lang w:val="vi-VN"/>
        </w:rPr>
        <w:t>02/2022/TT-BTNMT ngày 10/1/2022 của Bộ Tài nguyên và Môi trường về Quy định chi tiết thi hành một số điều của Luật bảo vệ môi trường</w:t>
      </w:r>
      <w:r w:rsidRPr="0069497E">
        <w:rPr>
          <w:rFonts w:ascii="Times New Roman" w:hAnsi="Times New Roman"/>
          <w:lang w:val="vi-VN"/>
        </w:rPr>
        <w:t>.</w:t>
      </w:r>
      <w:bookmarkEnd w:id="142"/>
    </w:p>
    <w:p w14:paraId="4C348434" w14:textId="2205006F" w:rsidR="00AA583D" w:rsidRPr="0069497E" w:rsidRDefault="00AA583D" w:rsidP="00D40BA8">
      <w:pPr>
        <w:pStyle w:val="minh-baocao-symbolizing-02"/>
        <w:tabs>
          <w:tab w:val="clear" w:pos="1260"/>
          <w:tab w:val="num" w:pos="720"/>
        </w:tabs>
        <w:spacing w:before="120" w:after="120" w:line="312" w:lineRule="auto"/>
        <w:ind w:left="0" w:firstLine="567"/>
        <w:rPr>
          <w:rFonts w:ascii="Times New Roman" w:hAnsi="Times New Roman"/>
          <w:i/>
          <w:spacing w:val="-4"/>
          <w:szCs w:val="28"/>
        </w:rPr>
      </w:pPr>
      <w:r w:rsidRPr="0069497E">
        <w:rPr>
          <w:rFonts w:ascii="Times New Roman" w:hAnsi="Times New Roman"/>
          <w:i/>
          <w:spacing w:val="-4"/>
          <w:szCs w:val="28"/>
          <w:lang w:val="vi-VN"/>
        </w:rPr>
        <w:lastRenderedPageBreak/>
        <w:t xml:space="preserve">e. </w:t>
      </w:r>
      <w:r w:rsidRPr="0069497E">
        <w:rPr>
          <w:rFonts w:ascii="Times New Roman" w:hAnsi="Times New Roman"/>
          <w:i/>
          <w:spacing w:val="-4"/>
          <w:szCs w:val="28"/>
        </w:rPr>
        <w:t>Giảm thiểu t</w:t>
      </w:r>
      <w:r w:rsidRPr="0069497E">
        <w:rPr>
          <w:rFonts w:ascii="Times New Roman" w:hAnsi="Times New Roman"/>
          <w:i/>
          <w:spacing w:val="-4"/>
          <w:szCs w:val="28"/>
          <w:lang w:val="vi-VN"/>
        </w:rPr>
        <w:t>ác động do tiếng ồn</w:t>
      </w:r>
      <w:r w:rsidRPr="0069497E">
        <w:rPr>
          <w:rFonts w:ascii="Times New Roman" w:hAnsi="Times New Roman"/>
          <w:i/>
          <w:spacing w:val="-4"/>
          <w:szCs w:val="28"/>
        </w:rPr>
        <w:t>, độ rung</w:t>
      </w:r>
      <w:r w:rsidRPr="0069497E">
        <w:rPr>
          <w:rFonts w:ascii="Times New Roman" w:hAnsi="Times New Roman"/>
          <w:i/>
          <w:spacing w:val="-4"/>
          <w:szCs w:val="28"/>
          <w:lang w:val="vi-VN"/>
        </w:rPr>
        <w:t xml:space="preserve"> </w:t>
      </w:r>
    </w:p>
    <w:p w14:paraId="6A030D40" w14:textId="77777777" w:rsidR="005469F2" w:rsidRPr="0069497E" w:rsidRDefault="005469F2" w:rsidP="00D40BA8">
      <w:pPr>
        <w:pStyle w:val="Title"/>
        <w:spacing w:before="120" w:after="120"/>
        <w:ind w:firstLine="567"/>
        <w:jc w:val="both"/>
        <w:rPr>
          <w:rFonts w:ascii="Times New Roman" w:hAnsi="Times New Roman"/>
          <w:bCs/>
          <w:szCs w:val="28"/>
          <w:lang w:val="vi-VN"/>
        </w:rPr>
      </w:pPr>
      <w:bookmarkStart w:id="143" w:name="_Toc329028919"/>
      <w:bookmarkStart w:id="144" w:name="_Toc333306288"/>
      <w:bookmarkStart w:id="145" w:name="_Toc333926565"/>
      <w:bookmarkStart w:id="146" w:name="_Toc346631067"/>
      <w:bookmarkStart w:id="147" w:name="_Toc351058715"/>
      <w:bookmarkStart w:id="148" w:name="_Toc45260424"/>
      <w:r w:rsidRPr="0069497E">
        <w:rPr>
          <w:rFonts w:ascii="Times New Roman" w:hAnsi="Times New Roman"/>
          <w:bCs/>
          <w:szCs w:val="28"/>
          <w:lang w:val="vi-VN"/>
        </w:rPr>
        <w:t>- Khu vực nhà để xe đạp sẽ được quy định xuống xe tắt máy khi vào gửi xe nhằm đảo bảo an toàn và hạn chế tiếng ồn phát sinh.</w:t>
      </w:r>
    </w:p>
    <w:p w14:paraId="12203063" w14:textId="77777777" w:rsidR="005469F2" w:rsidRPr="0069497E" w:rsidRDefault="005469F2" w:rsidP="00D40BA8">
      <w:pPr>
        <w:pStyle w:val="Title"/>
        <w:spacing w:before="120" w:after="120"/>
        <w:ind w:firstLine="567"/>
        <w:jc w:val="both"/>
        <w:rPr>
          <w:rFonts w:ascii="Times New Roman" w:hAnsi="Times New Roman"/>
          <w:bCs/>
          <w:szCs w:val="28"/>
        </w:rPr>
      </w:pPr>
      <w:r w:rsidRPr="0069497E">
        <w:rPr>
          <w:rFonts w:ascii="Times New Roman" w:hAnsi="Times New Roman"/>
          <w:bCs/>
          <w:szCs w:val="28"/>
          <w:lang w:val="vi-VN"/>
        </w:rPr>
        <w:t>- Tiến hành trồng cây xanh xung quanh bãi giữ xe để hạn chế tiếng ồn lan truyền ra môi trường xung quanh.</w:t>
      </w:r>
    </w:p>
    <w:p w14:paraId="00E2FD8D" w14:textId="4EDE6839" w:rsidR="005469F2" w:rsidRPr="0069497E" w:rsidRDefault="00AA583D" w:rsidP="00D40BA8">
      <w:pPr>
        <w:pStyle w:val="Heading2"/>
        <w:spacing w:before="120" w:after="120"/>
        <w:rPr>
          <w:rFonts w:ascii="Times New Roman" w:hAnsi="Times New Roman" w:cs="Times New Roman"/>
          <w:b w:val="0"/>
          <w:bCs w:val="0"/>
          <w:i/>
          <w:iCs/>
          <w:color w:val="auto"/>
          <w:sz w:val="28"/>
          <w:szCs w:val="28"/>
          <w:lang w:val="vi-VN"/>
        </w:rPr>
      </w:pPr>
      <w:r w:rsidRPr="0069497E">
        <w:rPr>
          <w:rFonts w:ascii="Times New Roman" w:hAnsi="Times New Roman" w:cs="Times New Roman"/>
          <w:b w:val="0"/>
          <w:i/>
          <w:color w:val="auto"/>
          <w:sz w:val="28"/>
          <w:szCs w:val="28"/>
        </w:rPr>
        <w:t>f.</w:t>
      </w:r>
      <w:bookmarkStart w:id="149" w:name="_Toc50680568"/>
      <w:bookmarkEnd w:id="143"/>
      <w:bookmarkEnd w:id="144"/>
      <w:bookmarkEnd w:id="145"/>
      <w:bookmarkEnd w:id="146"/>
      <w:bookmarkEnd w:id="147"/>
      <w:r w:rsidR="005469F2" w:rsidRPr="0069497E">
        <w:rPr>
          <w:rFonts w:ascii="Times New Roman" w:hAnsi="Times New Roman" w:cs="Times New Roman"/>
          <w:b w:val="0"/>
          <w:bCs w:val="0"/>
          <w:i/>
          <w:iCs/>
          <w:color w:val="auto"/>
          <w:sz w:val="28"/>
          <w:szCs w:val="28"/>
          <w:lang w:val="vi-VN"/>
        </w:rPr>
        <w:t xml:space="preserve"> Giảm thiểu tác động đến môi trường kinh tế - xã hội</w:t>
      </w:r>
    </w:p>
    <w:p w14:paraId="1F25B1A3" w14:textId="77777777" w:rsidR="005469F2" w:rsidRPr="0069497E" w:rsidRDefault="005469F2" w:rsidP="00D40BA8">
      <w:pPr>
        <w:pStyle w:val="Title"/>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Thực hiện các biện pháp thu gom, xử lý rác thải và nước thải như đã trình bày ở trên.</w:t>
      </w:r>
    </w:p>
    <w:p w14:paraId="041C8287" w14:textId="1B636034" w:rsidR="005469F2" w:rsidRPr="0069497E" w:rsidRDefault="005469F2" w:rsidP="00D40BA8">
      <w:pPr>
        <w:pStyle w:val="Title"/>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Ban quản lý chợ phối hợp với xã Quảng Đông và các cơ quan chức năng nhằm đảm bảo an ninh trật tự trong quá trình hoạt động của chợ (ăn xin, móc túi.....).</w:t>
      </w:r>
    </w:p>
    <w:p w14:paraId="54C81885" w14:textId="285EC75F" w:rsidR="005469F2" w:rsidRPr="0069497E" w:rsidRDefault="005469F2" w:rsidP="00D40BA8">
      <w:pPr>
        <w:pStyle w:val="Title"/>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xml:space="preserve">- Không để các phương tiện giao thông: xe máy, xe đạp, ô tô... đậu trên lòng, lề đường cũng như sân bãi chợ </w:t>
      </w:r>
      <w:r w:rsidRPr="0069497E">
        <w:rPr>
          <w:rFonts w:ascii="Times New Roman" w:hAnsi="Times New Roman"/>
          <w:szCs w:val="28"/>
          <w:lang w:val="vi-VN"/>
        </w:rPr>
        <w:t xml:space="preserve">Quảng Đông </w:t>
      </w:r>
      <w:r w:rsidRPr="0069497E">
        <w:rPr>
          <w:rFonts w:ascii="Times New Roman" w:hAnsi="Times New Roman"/>
          <w:bCs/>
          <w:szCs w:val="28"/>
          <w:lang w:val="vi-VN"/>
        </w:rPr>
        <w:t>nhằm đảm bảo an toàn giao thông, tạo môi trường thông thoáng.</w:t>
      </w:r>
    </w:p>
    <w:p w14:paraId="1B61939A" w14:textId="49BCBB2B" w:rsidR="005469F2" w:rsidRPr="0069497E" w:rsidRDefault="005469F2" w:rsidP="00D40BA8">
      <w:pPr>
        <w:pStyle w:val="Title"/>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Tất cả các phương tiện giao thông phải được đỗ tại bãi giữ xe của chợ Quảng Đông và nghiêm cấm tất cả các loại phương tiện giao thông vào chợ.</w:t>
      </w:r>
    </w:p>
    <w:p w14:paraId="09683EAF" w14:textId="77777777" w:rsidR="005469F2" w:rsidRPr="0069497E" w:rsidRDefault="005469F2" w:rsidP="00D40BA8">
      <w:pPr>
        <w:pStyle w:val="Title"/>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Tuyên truyền, vận động tiểu thương và người dân thực hiện nếp sống văn minh, bỏ rác đúng nơi quy định. Nghiêm cấm không được xả rác bừa bãi ra môi trường xung quanh.</w:t>
      </w:r>
    </w:p>
    <w:p w14:paraId="7F397AD7" w14:textId="77777777" w:rsidR="005469F2" w:rsidRPr="0069497E" w:rsidRDefault="005469F2" w:rsidP="00D40BA8">
      <w:pPr>
        <w:pStyle w:val="Title"/>
        <w:spacing w:before="120" w:after="120"/>
        <w:ind w:firstLine="567"/>
        <w:jc w:val="both"/>
        <w:rPr>
          <w:rFonts w:ascii="Times New Roman" w:hAnsi="Times New Roman"/>
          <w:bCs/>
          <w:szCs w:val="28"/>
          <w:lang w:val="vi-VN"/>
        </w:rPr>
      </w:pPr>
      <w:r w:rsidRPr="0069497E">
        <w:rPr>
          <w:rFonts w:ascii="Times New Roman" w:hAnsi="Times New Roman"/>
          <w:bCs/>
          <w:szCs w:val="28"/>
          <w:lang w:val="vi-VN"/>
        </w:rPr>
        <w:t xml:space="preserve">- Lắp đặt bảng chỉ dẫn khu vực nhà vệ sinh công cộng (phía </w:t>
      </w:r>
      <w:r w:rsidRPr="0069497E">
        <w:rPr>
          <w:rFonts w:ascii="Times New Roman" w:hAnsi="Times New Roman"/>
          <w:bCs/>
          <w:szCs w:val="28"/>
        </w:rPr>
        <w:t>Tây</w:t>
      </w:r>
      <w:r w:rsidRPr="0069497E">
        <w:rPr>
          <w:rFonts w:ascii="Times New Roman" w:hAnsi="Times New Roman"/>
          <w:bCs/>
          <w:szCs w:val="28"/>
          <w:lang w:val="vi-VN"/>
        </w:rPr>
        <w:t xml:space="preserve"> đình chợ chính</w:t>
      </w:r>
      <w:r w:rsidRPr="0069497E">
        <w:rPr>
          <w:rFonts w:ascii="Times New Roman" w:hAnsi="Times New Roman"/>
          <w:bCs/>
          <w:szCs w:val="28"/>
        </w:rPr>
        <w:t xml:space="preserve"> và phía Bắc khu vực chợ thực phẩm</w:t>
      </w:r>
      <w:r w:rsidRPr="0069497E">
        <w:rPr>
          <w:rFonts w:ascii="Times New Roman" w:hAnsi="Times New Roman"/>
          <w:bCs/>
          <w:szCs w:val="28"/>
          <w:lang w:val="vi-VN"/>
        </w:rPr>
        <w:t>), khu vực chứa rác thải để các tiểu thương, người dân biết và thực hiện, không được phóng uế ra môi trường xung quanh gây ô nhiễm môi trường và làm mất cảnh quan khu vực.</w:t>
      </w:r>
    </w:p>
    <w:p w14:paraId="5016C669" w14:textId="5B2A7DF1" w:rsidR="002743A6" w:rsidRPr="0069497E" w:rsidRDefault="005469F2" w:rsidP="00D40BA8">
      <w:pPr>
        <w:widowControl w:val="0"/>
        <w:spacing w:before="120" w:after="120"/>
        <w:rPr>
          <w:sz w:val="28"/>
          <w:szCs w:val="28"/>
        </w:rPr>
      </w:pPr>
      <w:r w:rsidRPr="0069497E">
        <w:rPr>
          <w:bCs/>
          <w:sz w:val="28"/>
          <w:szCs w:val="28"/>
          <w:lang w:val="vi-VN"/>
        </w:rPr>
        <w:t>- Thường xuyên vệ sinh khu vực nhà vệ sinh công cộng hàng ngày, nâng cao ý thức giữ gìn vệ sinh công cộng cho người dân để đảm bảo vệ sinh môi trường khu vực nhà vệ sinh công cộng.</w:t>
      </w:r>
      <w:r w:rsidR="002743A6" w:rsidRPr="0069497E">
        <w:rPr>
          <w:sz w:val="28"/>
          <w:szCs w:val="28"/>
          <w:lang w:val="vi-VN"/>
        </w:rPr>
        <w:t>.</w:t>
      </w:r>
    </w:p>
    <w:bookmarkEnd w:id="148"/>
    <w:bookmarkEnd w:id="149"/>
    <w:p w14:paraId="380D350D" w14:textId="7384B43D" w:rsidR="00AA583D" w:rsidRPr="0069497E" w:rsidRDefault="005469F2" w:rsidP="00D40BA8">
      <w:pPr>
        <w:spacing w:before="120" w:after="120"/>
        <w:rPr>
          <w:i/>
          <w:sz w:val="28"/>
          <w:szCs w:val="28"/>
        </w:rPr>
      </w:pPr>
      <w:r w:rsidRPr="0069497E">
        <w:rPr>
          <w:i/>
          <w:spacing w:val="-6"/>
          <w:sz w:val="28"/>
          <w:szCs w:val="28"/>
          <w:lang w:val="vi-VN"/>
        </w:rPr>
        <w:t>g</w:t>
      </w:r>
      <w:r w:rsidR="00AA583D" w:rsidRPr="0069497E">
        <w:rPr>
          <w:i/>
          <w:spacing w:val="-6"/>
          <w:sz w:val="28"/>
          <w:szCs w:val="28"/>
          <w:lang w:val="vi-VN"/>
        </w:rPr>
        <w:t xml:space="preserve">. </w:t>
      </w:r>
      <w:r w:rsidR="00AA583D" w:rsidRPr="0069497E">
        <w:rPr>
          <w:i/>
          <w:spacing w:val="-6"/>
          <w:sz w:val="28"/>
          <w:szCs w:val="28"/>
        </w:rPr>
        <w:t>Giảm thiểu t</w:t>
      </w:r>
      <w:r w:rsidR="00AA583D" w:rsidRPr="0069497E">
        <w:rPr>
          <w:i/>
          <w:sz w:val="28"/>
          <w:szCs w:val="28"/>
          <w:lang w:val="vi-VN"/>
        </w:rPr>
        <w:t xml:space="preserve">ác động do các rủi ro và sự cố môi trường </w:t>
      </w:r>
    </w:p>
    <w:p w14:paraId="6DB90B29" w14:textId="77777777" w:rsidR="00AA583D" w:rsidRPr="0069497E" w:rsidRDefault="00AA583D" w:rsidP="00D40BA8">
      <w:pPr>
        <w:widowControl w:val="0"/>
        <w:spacing w:before="120" w:after="120"/>
        <w:rPr>
          <w:i/>
          <w:spacing w:val="-6"/>
          <w:sz w:val="28"/>
          <w:szCs w:val="28"/>
        </w:rPr>
      </w:pPr>
      <w:r w:rsidRPr="0069497E">
        <w:rPr>
          <w:spacing w:val="-6"/>
          <w:sz w:val="28"/>
          <w:szCs w:val="28"/>
        </w:rPr>
        <w:t xml:space="preserve">* </w:t>
      </w:r>
      <w:r w:rsidRPr="0069497E">
        <w:rPr>
          <w:i/>
          <w:spacing w:val="-6"/>
          <w:sz w:val="28"/>
          <w:szCs w:val="28"/>
        </w:rPr>
        <w:t>Đảm bảo an toàn giao thông</w:t>
      </w:r>
    </w:p>
    <w:p w14:paraId="40C64696" w14:textId="008B3859" w:rsidR="00AA583D" w:rsidRPr="0069497E" w:rsidRDefault="00AA583D" w:rsidP="00D40BA8">
      <w:pPr>
        <w:widowControl w:val="0"/>
        <w:spacing w:before="120" w:after="120"/>
        <w:rPr>
          <w:spacing w:val="-4"/>
          <w:sz w:val="28"/>
          <w:szCs w:val="28"/>
        </w:rPr>
      </w:pPr>
      <w:r w:rsidRPr="0069497E">
        <w:rPr>
          <w:spacing w:val="-4"/>
          <w:sz w:val="28"/>
          <w:szCs w:val="28"/>
        </w:rPr>
        <w:t>- Tuyên truyền ý thức chấp hành Luật an toàn giao thông cho tất cả người dân, lái xe chạy đúng tốc độ và hạn chế tốc độ trên đoạn đường giao giữa các tuyến đường;</w:t>
      </w:r>
    </w:p>
    <w:p w14:paraId="118EB8BE" w14:textId="77777777" w:rsidR="00AA583D" w:rsidRPr="0069497E" w:rsidRDefault="00AA583D" w:rsidP="00D40BA8">
      <w:pPr>
        <w:spacing w:before="120" w:after="120"/>
        <w:rPr>
          <w:i/>
          <w:sz w:val="28"/>
          <w:szCs w:val="28"/>
          <w:lang w:val="vi-VN"/>
        </w:rPr>
      </w:pPr>
      <w:r w:rsidRPr="0069497E">
        <w:rPr>
          <w:i/>
          <w:sz w:val="28"/>
          <w:szCs w:val="28"/>
        </w:rPr>
        <w:t>*</w:t>
      </w:r>
      <w:r w:rsidRPr="0069497E">
        <w:rPr>
          <w:i/>
          <w:sz w:val="28"/>
          <w:szCs w:val="28"/>
          <w:lang w:val="vi-VN"/>
        </w:rPr>
        <w:t xml:space="preserve"> An toàn cháy nổ:</w:t>
      </w:r>
    </w:p>
    <w:p w14:paraId="20E6870F" w14:textId="377192B0" w:rsidR="00AA583D" w:rsidRPr="0069497E" w:rsidRDefault="00AA583D" w:rsidP="00A73335">
      <w:pPr>
        <w:spacing w:before="60" w:after="60"/>
        <w:rPr>
          <w:sz w:val="28"/>
          <w:szCs w:val="28"/>
          <w:lang w:val="vi-VN"/>
        </w:rPr>
      </w:pPr>
      <w:r w:rsidRPr="0069497E">
        <w:rPr>
          <w:bCs/>
          <w:spacing w:val="-8"/>
          <w:sz w:val="28"/>
          <w:szCs w:val="28"/>
        </w:rPr>
        <w:lastRenderedPageBreak/>
        <w:t xml:space="preserve">- </w:t>
      </w:r>
      <w:r w:rsidRPr="0069497E">
        <w:rPr>
          <w:bCs/>
          <w:spacing w:val="-8"/>
          <w:sz w:val="28"/>
          <w:szCs w:val="28"/>
          <w:lang w:val="vi-VN"/>
        </w:rPr>
        <w:t xml:space="preserve">Để đảm bảo an toàn cho dự án, Chủ đầu tư sẽ thực hiện đúng, đầy đủ theo nội dung phương án PCCC được </w:t>
      </w:r>
      <w:r w:rsidRPr="0069497E">
        <w:rPr>
          <w:spacing w:val="-8"/>
          <w:sz w:val="28"/>
          <w:szCs w:val="28"/>
          <w:lang w:val="vi-VN"/>
        </w:rPr>
        <w:t>Phòng Cảnh sát PCCC &amp; CHCN</w:t>
      </w:r>
      <w:r w:rsidRPr="0069497E">
        <w:rPr>
          <w:bCs/>
          <w:spacing w:val="-8"/>
          <w:sz w:val="28"/>
          <w:szCs w:val="28"/>
          <w:lang w:val="vi-VN"/>
        </w:rPr>
        <w:t xml:space="preserve"> phê duyệt. Khi Dự án được đưa vào sử dụng cũng sẽ có các biện pháp hỗ trợ cho việc phòng ngừa và hạn chế đến mức thấp nhất thiệt hại người và của một khi có sự cố xảy ra. </w:t>
      </w:r>
    </w:p>
    <w:p w14:paraId="46D811DB" w14:textId="77777777" w:rsidR="00AA583D" w:rsidRPr="0069497E" w:rsidRDefault="00AA583D" w:rsidP="00A73335">
      <w:pPr>
        <w:widowControl w:val="0"/>
        <w:spacing w:before="60" w:after="60"/>
        <w:rPr>
          <w:i/>
          <w:sz w:val="28"/>
          <w:szCs w:val="28"/>
          <w:lang w:val="nl-NL"/>
        </w:rPr>
      </w:pPr>
      <w:r w:rsidRPr="0069497E">
        <w:rPr>
          <w:i/>
          <w:sz w:val="28"/>
          <w:szCs w:val="28"/>
          <w:lang w:val="nl-NL"/>
        </w:rPr>
        <w:t xml:space="preserve">* Sự cố gió bão, áp thấp nhiệt đới </w:t>
      </w:r>
    </w:p>
    <w:p w14:paraId="6A31DC5E" w14:textId="77777777" w:rsidR="00AA583D" w:rsidRPr="0069497E" w:rsidRDefault="00AA583D" w:rsidP="00A73335">
      <w:pPr>
        <w:pStyle w:val="BodyText"/>
        <w:spacing w:before="60" w:after="60"/>
        <w:ind w:firstLine="567"/>
        <w:rPr>
          <w:rFonts w:ascii="Times New Roman" w:hAnsi="Times New Roman"/>
          <w:sz w:val="28"/>
          <w:szCs w:val="28"/>
          <w:lang w:val="es-HN"/>
        </w:rPr>
      </w:pPr>
      <w:r w:rsidRPr="0069497E">
        <w:rPr>
          <w:rFonts w:ascii="Times New Roman" w:hAnsi="Times New Roman"/>
          <w:sz w:val="28"/>
          <w:szCs w:val="28"/>
          <w:lang w:val="es-HN"/>
        </w:rPr>
        <w:t>- Xây dựng các công trình theo đúng thiết kế đã được phê duyệt;</w:t>
      </w:r>
    </w:p>
    <w:p w14:paraId="15DFEBE0" w14:textId="0BB1CD53" w:rsidR="00AA583D" w:rsidRPr="0069497E" w:rsidRDefault="00AA583D" w:rsidP="00A73335">
      <w:pPr>
        <w:pStyle w:val="BodyText"/>
        <w:spacing w:before="60" w:after="60"/>
        <w:ind w:firstLine="567"/>
        <w:rPr>
          <w:rFonts w:ascii="Times New Roman" w:hAnsi="Times New Roman"/>
          <w:sz w:val="28"/>
          <w:szCs w:val="28"/>
          <w:lang w:val="es-HN"/>
        </w:rPr>
      </w:pPr>
      <w:r w:rsidRPr="0069497E">
        <w:rPr>
          <w:rFonts w:ascii="Times New Roman" w:hAnsi="Times New Roman"/>
          <w:sz w:val="28"/>
          <w:szCs w:val="28"/>
          <w:lang w:val="es-HN"/>
        </w:rPr>
        <w:t xml:space="preserve">- Khi có áp thấp nhiệt đới hoặc bão sắp đổ bộ, Ban quản lý Dự án sẽ thông báo cho </w:t>
      </w:r>
      <w:r w:rsidR="002743A6" w:rsidRPr="0069497E">
        <w:rPr>
          <w:rFonts w:ascii="Times New Roman" w:hAnsi="Times New Roman"/>
          <w:sz w:val="28"/>
          <w:szCs w:val="28"/>
          <w:lang w:val="vi-VN"/>
        </w:rPr>
        <w:t xml:space="preserve">CBCNV </w:t>
      </w:r>
      <w:r w:rsidRPr="0069497E">
        <w:rPr>
          <w:rFonts w:ascii="Times New Roman" w:hAnsi="Times New Roman"/>
          <w:sz w:val="28"/>
          <w:szCs w:val="28"/>
          <w:lang w:val="es-HN"/>
        </w:rPr>
        <w:t xml:space="preserve">để gia cố </w:t>
      </w:r>
      <w:r w:rsidR="002743A6" w:rsidRPr="0069497E">
        <w:rPr>
          <w:rFonts w:ascii="Times New Roman" w:hAnsi="Times New Roman"/>
          <w:sz w:val="28"/>
          <w:szCs w:val="28"/>
          <w:lang w:val="vi-VN"/>
        </w:rPr>
        <w:t>công ty</w:t>
      </w:r>
      <w:r w:rsidRPr="0069497E">
        <w:rPr>
          <w:rFonts w:ascii="Times New Roman" w:hAnsi="Times New Roman"/>
          <w:sz w:val="28"/>
          <w:szCs w:val="28"/>
          <w:lang w:val="es-HN"/>
        </w:rPr>
        <w:t>;</w:t>
      </w:r>
    </w:p>
    <w:p w14:paraId="4A68AF2A" w14:textId="77777777" w:rsidR="00AA583D" w:rsidRPr="0069497E" w:rsidRDefault="00AA583D" w:rsidP="00A73335">
      <w:pPr>
        <w:pStyle w:val="BodyText"/>
        <w:spacing w:before="60" w:after="60"/>
        <w:ind w:firstLine="567"/>
        <w:rPr>
          <w:rFonts w:ascii="Times New Roman" w:hAnsi="Times New Roman"/>
          <w:spacing w:val="-6"/>
          <w:sz w:val="28"/>
          <w:szCs w:val="28"/>
          <w:lang w:val="es-HN"/>
        </w:rPr>
      </w:pPr>
      <w:r w:rsidRPr="0069497E">
        <w:rPr>
          <w:rFonts w:ascii="Times New Roman" w:hAnsi="Times New Roman"/>
          <w:spacing w:val="-6"/>
          <w:sz w:val="28"/>
          <w:szCs w:val="28"/>
          <w:lang w:val="es-HN"/>
        </w:rPr>
        <w:t>- Cắt tỉa cành cây lớn trước mùa mưa bão. Dùng dây gia cố các cây lớn trong khuôn viên Dự án để giảm thiểu khả năng bị gãy đổ dưới tác động của gió trong bão, áp thấp nhiệt đới;</w:t>
      </w:r>
    </w:p>
    <w:p w14:paraId="2D14C057" w14:textId="77777777" w:rsidR="00AA583D" w:rsidRPr="0069497E" w:rsidRDefault="00AA583D" w:rsidP="00A73335">
      <w:pPr>
        <w:widowControl w:val="0"/>
        <w:shd w:val="clear" w:color="auto" w:fill="FFFFFF"/>
        <w:spacing w:before="60" w:after="60"/>
        <w:outlineLvl w:val="3"/>
        <w:rPr>
          <w:i/>
          <w:sz w:val="28"/>
          <w:szCs w:val="28"/>
          <w:lang w:val="pt-BR"/>
        </w:rPr>
      </w:pPr>
      <w:r w:rsidRPr="0069497E">
        <w:rPr>
          <w:i/>
          <w:sz w:val="28"/>
          <w:szCs w:val="28"/>
          <w:lang w:val="pt-BR"/>
        </w:rPr>
        <w:t xml:space="preserve">* Lắp đặt hệ thống chống sét </w:t>
      </w:r>
    </w:p>
    <w:p w14:paraId="10239A88" w14:textId="1B154594" w:rsidR="00AA583D" w:rsidRPr="0069497E" w:rsidRDefault="00AA583D" w:rsidP="00A73335">
      <w:pPr>
        <w:widowControl w:val="0"/>
        <w:spacing w:before="60" w:after="60"/>
        <w:rPr>
          <w:sz w:val="28"/>
          <w:szCs w:val="28"/>
          <w:lang w:val="pt-BR"/>
        </w:rPr>
      </w:pPr>
      <w:r w:rsidRPr="0069497E">
        <w:rPr>
          <w:sz w:val="28"/>
          <w:szCs w:val="28"/>
          <w:lang w:val="vi-VN"/>
        </w:rPr>
        <w:t>- Hệ thống chống sét</w:t>
      </w:r>
      <w:r w:rsidRPr="0069497E">
        <w:rPr>
          <w:sz w:val="28"/>
          <w:szCs w:val="28"/>
          <w:lang w:val="pt-BR"/>
        </w:rPr>
        <w:t xml:space="preserve"> sẽ</w:t>
      </w:r>
      <w:r w:rsidRPr="0069497E">
        <w:rPr>
          <w:sz w:val="28"/>
          <w:szCs w:val="28"/>
          <w:lang w:val="vi-VN"/>
        </w:rPr>
        <w:t xml:space="preserve"> được lắp đặt </w:t>
      </w:r>
      <w:r w:rsidRPr="0069497E">
        <w:rPr>
          <w:sz w:val="28"/>
          <w:szCs w:val="28"/>
          <w:lang w:val="pt-BR"/>
        </w:rPr>
        <w:t>theo tiêu chuẩn TCXD 9385:2012;</w:t>
      </w:r>
    </w:p>
    <w:p w14:paraId="40EC0D7A" w14:textId="77777777" w:rsidR="00AA583D" w:rsidRPr="0069497E" w:rsidRDefault="00AA583D" w:rsidP="00A73335">
      <w:pPr>
        <w:pStyle w:val="BodyText3"/>
        <w:widowControl w:val="0"/>
        <w:spacing w:before="60" w:after="60"/>
        <w:rPr>
          <w:sz w:val="28"/>
          <w:szCs w:val="28"/>
          <w:lang w:val="pt-BR"/>
        </w:rPr>
      </w:pPr>
      <w:r w:rsidRPr="0069497E">
        <w:rPr>
          <w:sz w:val="28"/>
          <w:szCs w:val="28"/>
          <w:lang w:val="pt-BR"/>
        </w:rPr>
        <w:t>- Sử dụng kim thu sét kiểu tia tiên đạo bán kính bảo vệ 89m đặt trên mái công trình. Cáp thoát sét sử dụng cáp đồng M70 nối với hệ thống tiếp địa;</w:t>
      </w:r>
    </w:p>
    <w:p w14:paraId="3ACDD265" w14:textId="77777777" w:rsidR="00AA583D" w:rsidRPr="0069497E" w:rsidRDefault="00AA583D" w:rsidP="00A73335">
      <w:pPr>
        <w:pStyle w:val="-"/>
        <w:widowControl w:val="0"/>
        <w:numPr>
          <w:ilvl w:val="0"/>
          <w:numId w:val="0"/>
        </w:numPr>
        <w:spacing w:before="60" w:after="60" w:line="312" w:lineRule="auto"/>
        <w:ind w:firstLine="567"/>
        <w:rPr>
          <w:rFonts w:ascii="Times New Roman" w:hAnsi="Times New Roman"/>
          <w:b w:val="0"/>
          <w:color w:val="auto"/>
          <w:sz w:val="28"/>
          <w:szCs w:val="28"/>
          <w:lang w:val="pt-BR"/>
        </w:rPr>
      </w:pPr>
      <w:r w:rsidRPr="0069497E">
        <w:rPr>
          <w:rFonts w:ascii="Times New Roman" w:hAnsi="Times New Roman"/>
          <w:b w:val="0"/>
          <w:color w:val="auto"/>
          <w:sz w:val="28"/>
          <w:szCs w:val="28"/>
          <w:lang w:val="pt-BR"/>
        </w:rPr>
        <w:t xml:space="preserve">- Sử dụng cọc thép bọc đồng D16 dài 2,4m liên kết với nhau bằng cáp đồng trần 95mm2 đảm bảo điện trở không vượt quá 4 ôm với hệ thống tiếp địa an toàn và không vượt quá 10 ôm với hệ thống tiếp địa chống sét; </w:t>
      </w:r>
    </w:p>
    <w:p w14:paraId="050D34B4" w14:textId="77777777" w:rsidR="00AA583D" w:rsidRPr="0069497E" w:rsidRDefault="00AA583D" w:rsidP="00A73335">
      <w:pPr>
        <w:pStyle w:val="BodyText3"/>
        <w:widowControl w:val="0"/>
        <w:spacing w:before="60" w:after="60"/>
        <w:rPr>
          <w:sz w:val="28"/>
          <w:szCs w:val="28"/>
          <w:lang w:val="vi-VN"/>
        </w:rPr>
      </w:pPr>
      <w:r w:rsidRPr="0069497E">
        <w:rPr>
          <w:sz w:val="28"/>
          <w:szCs w:val="28"/>
          <w:lang w:val="vi-VN"/>
        </w:rPr>
        <w:t>- Quá trình thi công, lắp đặt hệ thống chống sét cho công trình thực hiện theo đúng yêu cầu, kỹ thuật và thiết kế đã được phê duyệt.</w:t>
      </w:r>
    </w:p>
    <w:p w14:paraId="25D41BF2" w14:textId="77777777" w:rsidR="00AA583D" w:rsidRPr="0069497E" w:rsidRDefault="00AA583D" w:rsidP="00A73335">
      <w:pPr>
        <w:widowControl w:val="0"/>
        <w:spacing w:before="60" w:after="60"/>
        <w:rPr>
          <w:i/>
          <w:sz w:val="28"/>
          <w:szCs w:val="28"/>
        </w:rPr>
      </w:pPr>
      <w:r w:rsidRPr="0069497E">
        <w:rPr>
          <w:bCs/>
          <w:i/>
          <w:sz w:val="28"/>
          <w:szCs w:val="28"/>
        </w:rPr>
        <w:t>*</w:t>
      </w:r>
      <w:r w:rsidRPr="0069497E">
        <w:rPr>
          <w:bCs/>
          <w:i/>
          <w:sz w:val="28"/>
          <w:szCs w:val="28"/>
          <w:lang w:val="vi-VN"/>
        </w:rPr>
        <w:t xml:space="preserve"> Sự cố đối với đường ống thoát nước thải</w:t>
      </w:r>
    </w:p>
    <w:p w14:paraId="5540D5D3" w14:textId="2C47859F" w:rsidR="00AA583D" w:rsidRPr="0069497E" w:rsidRDefault="00AA583D" w:rsidP="00A73335">
      <w:pPr>
        <w:widowControl w:val="0"/>
        <w:spacing w:before="60" w:after="60"/>
        <w:rPr>
          <w:sz w:val="28"/>
          <w:szCs w:val="28"/>
          <w:lang w:val="vi-VN"/>
        </w:rPr>
      </w:pPr>
      <w:r w:rsidRPr="0069497E">
        <w:rPr>
          <w:sz w:val="28"/>
          <w:szCs w:val="28"/>
          <w:lang w:val="vi-VN"/>
        </w:rPr>
        <w:t>- Sự cố tắc đường ống dẫn nước thải: định kỳ nạo vét các hố ga để đảm bảo hệ thống thoát nước thải khu vực được hoạt động tốt. Đồng thời, khi sự cố này xảy ra sẽ tiến hành khắc phục, sửa chữa đường ống bị tắc, trả lại tính năng thoát nước thải cho hệ thống.</w:t>
      </w:r>
    </w:p>
    <w:p w14:paraId="3357E15C" w14:textId="77777777" w:rsidR="00AA583D" w:rsidRPr="0069497E" w:rsidRDefault="00AA583D" w:rsidP="00A73335">
      <w:pPr>
        <w:widowControl w:val="0"/>
        <w:spacing w:before="60" w:after="60"/>
        <w:rPr>
          <w:sz w:val="28"/>
          <w:szCs w:val="28"/>
          <w:lang w:val="vi-VN"/>
        </w:rPr>
      </w:pPr>
      <w:r w:rsidRPr="0069497E">
        <w:rPr>
          <w:sz w:val="28"/>
          <w:szCs w:val="28"/>
          <w:lang w:val="vi-VN"/>
        </w:rPr>
        <w:t>- Đối với sự cố vỡ đường ống thoát nước thải: Để phòng chống sự cố này, chủ đầu tư sẽ thực hiện các biện pháp sau:</w:t>
      </w:r>
    </w:p>
    <w:p w14:paraId="4D6D5ADE" w14:textId="77777777" w:rsidR="00AA583D" w:rsidRPr="0069497E" w:rsidRDefault="00AA583D" w:rsidP="00A73335">
      <w:pPr>
        <w:widowControl w:val="0"/>
        <w:spacing w:before="60" w:after="60"/>
        <w:rPr>
          <w:sz w:val="28"/>
          <w:szCs w:val="28"/>
          <w:lang w:val="vi-VN"/>
        </w:rPr>
      </w:pPr>
      <w:r w:rsidRPr="0069497E">
        <w:rPr>
          <w:sz w:val="28"/>
          <w:szCs w:val="28"/>
        </w:rPr>
        <w:t xml:space="preserve">+ </w:t>
      </w:r>
      <w:r w:rsidRPr="0069497E">
        <w:rPr>
          <w:sz w:val="28"/>
          <w:szCs w:val="28"/>
          <w:lang w:val="vi-VN"/>
        </w:rPr>
        <w:t>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14:paraId="1098512F" w14:textId="11DDB9EF" w:rsidR="00F76EE6" w:rsidRPr="0069497E" w:rsidRDefault="00AA583D" w:rsidP="00A73335">
      <w:pPr>
        <w:widowControl w:val="0"/>
        <w:spacing w:before="60" w:after="60"/>
        <w:rPr>
          <w:sz w:val="28"/>
          <w:szCs w:val="28"/>
        </w:rPr>
        <w:sectPr w:rsidR="00F76EE6" w:rsidRPr="0069497E" w:rsidSect="00AA583D">
          <w:headerReference w:type="default" r:id="rId11"/>
          <w:footerReference w:type="default" r:id="rId12"/>
          <w:pgSz w:w="11907" w:h="16839" w:code="9"/>
          <w:pgMar w:top="1134" w:right="851" w:bottom="1134" w:left="1418" w:header="461" w:footer="461" w:gutter="0"/>
          <w:pgNumType w:start="1"/>
          <w:cols w:space="720"/>
          <w:docGrid w:linePitch="381"/>
        </w:sectPr>
      </w:pPr>
      <w:r w:rsidRPr="0069497E">
        <w:rPr>
          <w:spacing w:val="-6"/>
          <w:sz w:val="28"/>
          <w:szCs w:val="28"/>
        </w:rPr>
        <w:t xml:space="preserve">+ </w:t>
      </w:r>
      <w:r w:rsidRPr="0069497E">
        <w:rPr>
          <w:spacing w:val="-6"/>
          <w:sz w:val="28"/>
          <w:szCs w:val="28"/>
          <w:lang w:val="vi-VN"/>
        </w:rPr>
        <w:t>Khi có sự cố vỡ đường ống xảy ra, ban quản lý dự án sau này sẽ huy động mọi nguồn lực tại chỗ, đồng thời báo cho cơ quan chức năng được biết để hỗ trợ xử lý sự cố.</w:t>
      </w:r>
      <w:r w:rsidR="00B53837" w:rsidRPr="0069497E">
        <w:rPr>
          <w:sz w:val="28"/>
          <w:szCs w:val="28"/>
        </w:rPr>
        <w:br w:type="page"/>
      </w:r>
    </w:p>
    <w:p w14:paraId="13901FD5" w14:textId="3FED1960" w:rsidR="00F76EE6" w:rsidRPr="0069497E" w:rsidRDefault="00F76EE6" w:rsidP="00D40BA8">
      <w:pPr>
        <w:pStyle w:val="Heading1"/>
        <w:spacing w:before="120" w:after="120"/>
        <w:jc w:val="center"/>
        <w:rPr>
          <w:rFonts w:ascii="Times New Roman" w:hAnsi="Times New Roman" w:cs="Times New Roman"/>
          <w:color w:val="auto"/>
          <w:lang w:val="vi-VN"/>
        </w:rPr>
      </w:pPr>
      <w:bookmarkStart w:id="150" w:name="_Toc110866768"/>
      <w:bookmarkStart w:id="151" w:name="_Toc110867009"/>
      <w:r w:rsidRPr="0069497E">
        <w:rPr>
          <w:rFonts w:ascii="Times New Roman" w:hAnsi="Times New Roman" w:cs="Times New Roman"/>
          <w:color w:val="auto"/>
          <w:lang w:val="vi-VN"/>
        </w:rPr>
        <w:lastRenderedPageBreak/>
        <w:t>CHƯƠNG 4</w:t>
      </w:r>
      <w:bookmarkEnd w:id="150"/>
      <w:bookmarkEnd w:id="151"/>
    </w:p>
    <w:p w14:paraId="1B21ED8C" w14:textId="77777777" w:rsidR="00F76EE6" w:rsidRPr="0069497E" w:rsidRDefault="00F76EE6" w:rsidP="00D40BA8">
      <w:pPr>
        <w:pStyle w:val="Heading1"/>
        <w:spacing w:before="120" w:after="120"/>
        <w:jc w:val="center"/>
        <w:rPr>
          <w:rFonts w:ascii="Times New Roman" w:hAnsi="Times New Roman" w:cs="Times New Roman"/>
          <w:color w:val="auto"/>
        </w:rPr>
      </w:pPr>
      <w:bookmarkStart w:id="152" w:name="_Toc110866769"/>
      <w:bookmarkStart w:id="153" w:name="_Toc110867010"/>
      <w:r w:rsidRPr="0069497E">
        <w:rPr>
          <w:rFonts w:ascii="Times New Roman" w:hAnsi="Times New Roman" w:cs="Times New Roman"/>
          <w:color w:val="auto"/>
        </w:rPr>
        <w:t>CHƯƠNG TRÌNH QUẢN LÝ VÀ GIÁM SÁT MÔI TRƯỜNG</w:t>
      </w:r>
      <w:bookmarkEnd w:id="152"/>
      <w:bookmarkEnd w:id="153"/>
    </w:p>
    <w:p w14:paraId="7FA2CC0D" w14:textId="77777777" w:rsidR="00F76EE6" w:rsidRPr="0069497E" w:rsidRDefault="00F76EE6" w:rsidP="00D40BA8">
      <w:pPr>
        <w:pStyle w:val="Heading1"/>
        <w:spacing w:before="120" w:after="120"/>
        <w:rPr>
          <w:rFonts w:ascii="Times New Roman" w:eastAsia="Times New Roman" w:hAnsi="Times New Roman" w:cs="Times New Roman"/>
          <w:color w:val="auto"/>
        </w:rPr>
      </w:pPr>
      <w:bookmarkStart w:id="154" w:name="_Toc110867011"/>
      <w:r w:rsidRPr="0069497E">
        <w:rPr>
          <w:rFonts w:ascii="Times New Roman" w:eastAsia="Times New Roman" w:hAnsi="Times New Roman" w:cs="Times New Roman"/>
          <w:color w:val="auto"/>
        </w:rPr>
        <w:t>4.1. Chương trình quản lý môi trường của chủ dự án</w:t>
      </w:r>
      <w:bookmarkEnd w:id="154"/>
    </w:p>
    <w:p w14:paraId="6BA02D1B" w14:textId="77777777" w:rsidR="00F76EE6" w:rsidRPr="0069497E" w:rsidRDefault="00F76EE6" w:rsidP="00D40BA8">
      <w:pPr>
        <w:spacing w:before="120" w:after="120"/>
        <w:ind w:firstLine="561"/>
        <w:rPr>
          <w:sz w:val="28"/>
          <w:szCs w:val="28"/>
          <w:lang w:val="vi-VN"/>
        </w:rPr>
      </w:pPr>
      <w:r w:rsidRPr="0069497E">
        <w:rPr>
          <w:sz w:val="28"/>
          <w:szCs w:val="28"/>
          <w:lang w:val="vi-VN"/>
        </w:rPr>
        <w:t>Căn cứ quy mô, phạm vi và đặc điểm hoạt động của công trình, cũng như quá trình phân tích, dự báo và đánh giá các tác động môi trường xảy ra bởi các hoạt động của công trình, một chương trình quản lý môi trường  được đề ra cho Công trình trong suốt quá trình từ giai đoạn thi công cho đến giai đoạn hoạt động. Nội dung và kinh phí thực hiện chương trình quản lý môi trường được trình bày ở bảng sau:</w:t>
      </w:r>
    </w:p>
    <w:p w14:paraId="7AEF4C0E" w14:textId="644F6A83" w:rsidR="00F76EE6" w:rsidRPr="0069497E" w:rsidRDefault="00F76EE6" w:rsidP="00D40BA8">
      <w:pPr>
        <w:pStyle w:val="ABang"/>
        <w:spacing w:before="120" w:after="120" w:line="312" w:lineRule="auto"/>
        <w:rPr>
          <w:color w:val="auto"/>
          <w:szCs w:val="28"/>
          <w:lang w:val="vi-VN"/>
        </w:rPr>
      </w:pPr>
      <w:bookmarkStart w:id="155" w:name="_Toc277836123"/>
      <w:bookmarkStart w:id="156" w:name="_Toc277836394"/>
      <w:bookmarkStart w:id="157" w:name="_Toc277839401"/>
      <w:bookmarkStart w:id="158" w:name="_Toc277839792"/>
      <w:bookmarkStart w:id="159" w:name="_Toc301874432"/>
      <w:bookmarkStart w:id="160" w:name="_Toc304361476"/>
      <w:bookmarkStart w:id="161" w:name="_Toc304363212"/>
      <w:bookmarkStart w:id="162" w:name="_Toc311039866"/>
      <w:bookmarkStart w:id="163" w:name="_Toc318114487"/>
      <w:bookmarkStart w:id="164" w:name="_Toc319772237"/>
      <w:bookmarkStart w:id="165" w:name="_Toc320708580"/>
      <w:bookmarkStart w:id="166" w:name="_Toc320882564"/>
      <w:bookmarkStart w:id="167" w:name="_Toc325472109"/>
      <w:bookmarkStart w:id="168" w:name="_Toc352059742"/>
      <w:bookmarkStart w:id="169" w:name="_Toc391658534"/>
      <w:bookmarkStart w:id="170" w:name="_Toc393632388"/>
      <w:bookmarkStart w:id="171" w:name="_Toc413854068"/>
      <w:bookmarkStart w:id="172" w:name="_Toc62307516"/>
      <w:r w:rsidRPr="0069497E">
        <w:rPr>
          <w:color w:val="auto"/>
          <w:spacing w:val="-4"/>
          <w:szCs w:val="28"/>
          <w:lang w:val="vi-VN"/>
        </w:rPr>
        <w:t>Bảng:</w:t>
      </w:r>
      <w:bookmarkEnd w:id="155"/>
      <w:bookmarkEnd w:id="156"/>
      <w:bookmarkEnd w:id="157"/>
      <w:bookmarkEnd w:id="158"/>
      <w:bookmarkEnd w:id="159"/>
      <w:bookmarkEnd w:id="160"/>
      <w:bookmarkEnd w:id="161"/>
      <w:bookmarkEnd w:id="162"/>
      <w:bookmarkEnd w:id="163"/>
      <w:r w:rsidRPr="0069497E">
        <w:rPr>
          <w:color w:val="auto"/>
          <w:spacing w:val="-4"/>
          <w:szCs w:val="28"/>
          <w:lang w:val="vi-VN"/>
        </w:rPr>
        <w:t xml:space="preserve"> </w:t>
      </w:r>
      <w:r w:rsidRPr="0069497E">
        <w:rPr>
          <w:color w:val="auto"/>
          <w:szCs w:val="28"/>
          <w:lang w:val="vi-VN"/>
        </w:rPr>
        <w:t>Chương trình quản lý môi trường</w:t>
      </w:r>
      <w:bookmarkEnd w:id="164"/>
      <w:bookmarkEnd w:id="165"/>
      <w:bookmarkEnd w:id="166"/>
      <w:bookmarkEnd w:id="167"/>
      <w:bookmarkEnd w:id="168"/>
      <w:bookmarkEnd w:id="169"/>
      <w:bookmarkEnd w:id="170"/>
      <w:bookmarkEnd w:id="171"/>
      <w:bookmarkEnd w:id="172"/>
    </w:p>
    <w:tbl>
      <w:tblPr>
        <w:tblW w:w="15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1798"/>
        <w:gridCol w:w="2074"/>
        <w:gridCol w:w="4025"/>
        <w:gridCol w:w="1324"/>
        <w:gridCol w:w="1420"/>
        <w:gridCol w:w="1710"/>
        <w:gridCol w:w="2117"/>
      </w:tblGrid>
      <w:tr w:rsidR="0069497E" w:rsidRPr="0069497E" w14:paraId="06C749C6" w14:textId="77777777" w:rsidTr="00F76EE6">
        <w:trPr>
          <w:trHeight w:val="827"/>
        </w:trPr>
        <w:tc>
          <w:tcPr>
            <w:tcW w:w="590" w:type="dxa"/>
            <w:tcBorders>
              <w:top w:val="single" w:sz="4" w:space="0" w:color="auto"/>
              <w:left w:val="single" w:sz="4" w:space="0" w:color="auto"/>
              <w:bottom w:val="single" w:sz="4" w:space="0" w:color="auto"/>
              <w:right w:val="single" w:sz="4" w:space="0" w:color="auto"/>
            </w:tcBorders>
          </w:tcPr>
          <w:p w14:paraId="4945C0FA" w14:textId="0FB7EBFF" w:rsidR="00F76EE6" w:rsidRPr="0069497E" w:rsidRDefault="00F76EE6" w:rsidP="00D40BA8">
            <w:pPr>
              <w:spacing w:before="120" w:after="120"/>
              <w:ind w:firstLine="0"/>
              <w:jc w:val="center"/>
              <w:rPr>
                <w:b/>
                <w:bCs/>
                <w:sz w:val="28"/>
                <w:szCs w:val="28"/>
              </w:rPr>
            </w:pPr>
            <w:r w:rsidRPr="0069497E">
              <w:rPr>
                <w:b/>
                <w:bCs/>
                <w:sz w:val="28"/>
                <w:szCs w:val="28"/>
                <w:lang w:val="vi-VN"/>
              </w:rPr>
              <w:t>T</w:t>
            </w:r>
            <w:r w:rsidRPr="0069497E">
              <w:rPr>
                <w:b/>
                <w:bCs/>
                <w:sz w:val="28"/>
                <w:szCs w:val="28"/>
              </w:rPr>
              <w:t>T</w:t>
            </w:r>
          </w:p>
        </w:tc>
        <w:tc>
          <w:tcPr>
            <w:tcW w:w="1798" w:type="dxa"/>
            <w:tcBorders>
              <w:top w:val="single" w:sz="4" w:space="0" w:color="auto"/>
              <w:left w:val="single" w:sz="4" w:space="0" w:color="auto"/>
              <w:bottom w:val="single" w:sz="4" w:space="0" w:color="auto"/>
              <w:right w:val="single" w:sz="4" w:space="0" w:color="auto"/>
            </w:tcBorders>
            <w:vAlign w:val="center"/>
          </w:tcPr>
          <w:p w14:paraId="14091575" w14:textId="77777777" w:rsidR="00F76EE6" w:rsidRPr="0069497E" w:rsidRDefault="00F76EE6" w:rsidP="00D40BA8">
            <w:pPr>
              <w:spacing w:before="120" w:after="120"/>
              <w:ind w:firstLine="0"/>
              <w:jc w:val="center"/>
              <w:rPr>
                <w:b/>
                <w:bCs/>
                <w:sz w:val="28"/>
                <w:szCs w:val="28"/>
              </w:rPr>
            </w:pPr>
            <w:r w:rsidRPr="0069497E">
              <w:rPr>
                <w:b/>
                <w:bCs/>
                <w:sz w:val="28"/>
                <w:szCs w:val="28"/>
              </w:rPr>
              <w:t>Các hoạt động</w:t>
            </w:r>
          </w:p>
        </w:tc>
        <w:tc>
          <w:tcPr>
            <w:tcW w:w="2074" w:type="dxa"/>
            <w:tcBorders>
              <w:top w:val="single" w:sz="4" w:space="0" w:color="auto"/>
              <w:left w:val="single" w:sz="4" w:space="0" w:color="auto"/>
              <w:bottom w:val="single" w:sz="4" w:space="0" w:color="auto"/>
              <w:right w:val="single" w:sz="4" w:space="0" w:color="auto"/>
            </w:tcBorders>
            <w:vAlign w:val="center"/>
          </w:tcPr>
          <w:p w14:paraId="3B88ECCA" w14:textId="77777777" w:rsidR="00F76EE6" w:rsidRPr="0069497E" w:rsidRDefault="00F76EE6" w:rsidP="00D40BA8">
            <w:pPr>
              <w:spacing w:before="120" w:after="120"/>
              <w:ind w:firstLine="0"/>
              <w:jc w:val="center"/>
              <w:rPr>
                <w:b/>
                <w:bCs/>
                <w:sz w:val="28"/>
                <w:szCs w:val="28"/>
              </w:rPr>
            </w:pPr>
            <w:r w:rsidRPr="0069497E">
              <w:rPr>
                <w:b/>
                <w:bCs/>
                <w:sz w:val="28"/>
                <w:szCs w:val="28"/>
              </w:rPr>
              <w:t>Các tác động môi trường</w:t>
            </w:r>
          </w:p>
        </w:tc>
        <w:tc>
          <w:tcPr>
            <w:tcW w:w="4025" w:type="dxa"/>
            <w:tcBorders>
              <w:top w:val="single" w:sz="4" w:space="0" w:color="auto"/>
              <w:left w:val="single" w:sz="4" w:space="0" w:color="auto"/>
              <w:bottom w:val="single" w:sz="4" w:space="0" w:color="auto"/>
              <w:right w:val="single" w:sz="4" w:space="0" w:color="auto"/>
            </w:tcBorders>
            <w:vAlign w:val="center"/>
          </w:tcPr>
          <w:p w14:paraId="0EF0DF92" w14:textId="77777777" w:rsidR="00F76EE6" w:rsidRPr="0069497E" w:rsidRDefault="00F76EE6" w:rsidP="00D40BA8">
            <w:pPr>
              <w:spacing w:before="120" w:after="120"/>
              <w:ind w:firstLine="0"/>
              <w:jc w:val="center"/>
              <w:rPr>
                <w:b/>
                <w:bCs/>
                <w:sz w:val="28"/>
                <w:szCs w:val="28"/>
              </w:rPr>
            </w:pPr>
            <w:r w:rsidRPr="0069497E">
              <w:rPr>
                <w:b/>
                <w:bCs/>
                <w:sz w:val="28"/>
                <w:szCs w:val="28"/>
              </w:rPr>
              <w:t>Các biện pháp giảm thiểu</w:t>
            </w:r>
          </w:p>
        </w:tc>
        <w:tc>
          <w:tcPr>
            <w:tcW w:w="1324" w:type="dxa"/>
            <w:tcBorders>
              <w:top w:val="single" w:sz="4" w:space="0" w:color="auto"/>
              <w:left w:val="single" w:sz="4" w:space="0" w:color="auto"/>
              <w:bottom w:val="single" w:sz="4" w:space="0" w:color="auto"/>
              <w:right w:val="single" w:sz="4" w:space="0" w:color="auto"/>
            </w:tcBorders>
            <w:vAlign w:val="center"/>
          </w:tcPr>
          <w:p w14:paraId="49BDA3E1" w14:textId="3220C3E4" w:rsidR="00F76EE6" w:rsidRPr="0069497E" w:rsidRDefault="00F76EE6" w:rsidP="00D40BA8">
            <w:pPr>
              <w:spacing w:before="120" w:after="120"/>
              <w:ind w:firstLine="0"/>
              <w:jc w:val="center"/>
              <w:rPr>
                <w:b/>
                <w:bCs/>
                <w:sz w:val="28"/>
                <w:szCs w:val="28"/>
              </w:rPr>
            </w:pPr>
            <w:r w:rsidRPr="0069497E">
              <w:rPr>
                <w:b/>
                <w:bCs/>
                <w:sz w:val="28"/>
                <w:szCs w:val="28"/>
              </w:rPr>
              <w:t>Kinh phí</w:t>
            </w:r>
          </w:p>
          <w:p w14:paraId="0B44BF4A" w14:textId="77777777" w:rsidR="00F76EE6" w:rsidRPr="0069497E" w:rsidRDefault="00F76EE6" w:rsidP="00D40BA8">
            <w:pPr>
              <w:spacing w:before="120" w:after="120"/>
              <w:ind w:firstLine="0"/>
              <w:jc w:val="center"/>
              <w:rPr>
                <w:b/>
                <w:bCs/>
                <w:sz w:val="28"/>
                <w:szCs w:val="28"/>
              </w:rPr>
            </w:pPr>
            <w:r w:rsidRPr="0069497E">
              <w:rPr>
                <w:b/>
                <w:bCs/>
                <w:sz w:val="28"/>
                <w:szCs w:val="28"/>
              </w:rPr>
              <w:t>(VNĐ)</w:t>
            </w:r>
          </w:p>
        </w:tc>
        <w:tc>
          <w:tcPr>
            <w:tcW w:w="1420" w:type="dxa"/>
            <w:tcBorders>
              <w:top w:val="single" w:sz="4" w:space="0" w:color="auto"/>
              <w:left w:val="single" w:sz="4" w:space="0" w:color="auto"/>
              <w:bottom w:val="single" w:sz="4" w:space="0" w:color="auto"/>
              <w:right w:val="single" w:sz="4" w:space="0" w:color="auto"/>
            </w:tcBorders>
            <w:vAlign w:val="center"/>
          </w:tcPr>
          <w:p w14:paraId="676B3779" w14:textId="77777777" w:rsidR="00F76EE6" w:rsidRPr="0069497E" w:rsidRDefault="00F76EE6" w:rsidP="00D40BA8">
            <w:pPr>
              <w:spacing w:before="120" w:after="120"/>
              <w:ind w:firstLine="0"/>
              <w:jc w:val="center"/>
              <w:rPr>
                <w:b/>
                <w:bCs/>
                <w:sz w:val="28"/>
                <w:szCs w:val="28"/>
              </w:rPr>
            </w:pPr>
            <w:r w:rsidRPr="0069497E">
              <w:rPr>
                <w:b/>
                <w:bCs/>
                <w:sz w:val="28"/>
                <w:szCs w:val="28"/>
              </w:rPr>
              <w:t>Thời gian thực hiện</w:t>
            </w:r>
          </w:p>
        </w:tc>
        <w:tc>
          <w:tcPr>
            <w:tcW w:w="1710" w:type="dxa"/>
            <w:tcBorders>
              <w:top w:val="single" w:sz="4" w:space="0" w:color="auto"/>
              <w:left w:val="single" w:sz="4" w:space="0" w:color="auto"/>
              <w:bottom w:val="single" w:sz="4" w:space="0" w:color="auto"/>
              <w:right w:val="single" w:sz="4" w:space="0" w:color="auto"/>
            </w:tcBorders>
            <w:vAlign w:val="center"/>
          </w:tcPr>
          <w:p w14:paraId="173C02A3" w14:textId="77777777" w:rsidR="00F76EE6" w:rsidRPr="0069497E" w:rsidRDefault="00F76EE6" w:rsidP="00D40BA8">
            <w:pPr>
              <w:spacing w:before="120" w:after="120"/>
              <w:ind w:firstLine="0"/>
              <w:jc w:val="center"/>
              <w:rPr>
                <w:b/>
                <w:bCs/>
                <w:sz w:val="28"/>
                <w:szCs w:val="28"/>
              </w:rPr>
            </w:pPr>
            <w:r w:rsidRPr="0069497E">
              <w:rPr>
                <w:b/>
                <w:bCs/>
                <w:sz w:val="28"/>
                <w:szCs w:val="28"/>
              </w:rPr>
              <w:t>Cơ quan thực hiện</w:t>
            </w:r>
          </w:p>
        </w:tc>
        <w:tc>
          <w:tcPr>
            <w:tcW w:w="2117" w:type="dxa"/>
            <w:tcBorders>
              <w:top w:val="single" w:sz="4" w:space="0" w:color="auto"/>
              <w:left w:val="single" w:sz="4" w:space="0" w:color="auto"/>
              <w:bottom w:val="single" w:sz="4" w:space="0" w:color="auto"/>
              <w:right w:val="single" w:sz="4" w:space="0" w:color="auto"/>
            </w:tcBorders>
            <w:vAlign w:val="center"/>
          </w:tcPr>
          <w:p w14:paraId="743DED58" w14:textId="77777777" w:rsidR="00F76EE6" w:rsidRPr="0069497E" w:rsidRDefault="00F76EE6" w:rsidP="00D40BA8">
            <w:pPr>
              <w:spacing w:before="120" w:after="120"/>
              <w:ind w:firstLine="0"/>
              <w:jc w:val="center"/>
              <w:rPr>
                <w:b/>
                <w:bCs/>
                <w:sz w:val="28"/>
                <w:szCs w:val="28"/>
                <w:lang w:val="nb-NO"/>
              </w:rPr>
            </w:pPr>
            <w:r w:rsidRPr="0069497E">
              <w:rPr>
                <w:b/>
                <w:bCs/>
                <w:sz w:val="28"/>
                <w:szCs w:val="28"/>
                <w:lang w:val="nb-NO"/>
              </w:rPr>
              <w:t>Cơ quan giám sát</w:t>
            </w:r>
          </w:p>
        </w:tc>
      </w:tr>
      <w:tr w:rsidR="0069497E" w:rsidRPr="0069497E" w14:paraId="1128F4FA" w14:textId="77777777" w:rsidTr="00F76EE6">
        <w:trPr>
          <w:cantSplit/>
        </w:trPr>
        <w:tc>
          <w:tcPr>
            <w:tcW w:w="590" w:type="dxa"/>
            <w:tcBorders>
              <w:top w:val="single" w:sz="4" w:space="0" w:color="auto"/>
              <w:left w:val="single" w:sz="4" w:space="0" w:color="auto"/>
              <w:bottom w:val="single" w:sz="4" w:space="0" w:color="auto"/>
              <w:right w:val="single" w:sz="4" w:space="0" w:color="auto"/>
            </w:tcBorders>
          </w:tcPr>
          <w:p w14:paraId="2665EDB3" w14:textId="77777777" w:rsidR="00F76EE6" w:rsidRPr="0069497E" w:rsidRDefault="00F76EE6" w:rsidP="00D40BA8">
            <w:pPr>
              <w:spacing w:before="120" w:after="120"/>
              <w:ind w:firstLine="0"/>
              <w:rPr>
                <w:b/>
                <w:sz w:val="28"/>
                <w:szCs w:val="28"/>
              </w:rPr>
            </w:pPr>
            <w:r w:rsidRPr="0069497E">
              <w:rPr>
                <w:b/>
                <w:sz w:val="28"/>
                <w:szCs w:val="28"/>
              </w:rPr>
              <w:t>I</w:t>
            </w:r>
          </w:p>
        </w:tc>
        <w:tc>
          <w:tcPr>
            <w:tcW w:w="14468" w:type="dxa"/>
            <w:gridSpan w:val="7"/>
            <w:tcBorders>
              <w:top w:val="single" w:sz="4" w:space="0" w:color="auto"/>
              <w:left w:val="single" w:sz="4" w:space="0" w:color="auto"/>
              <w:bottom w:val="single" w:sz="4" w:space="0" w:color="auto"/>
              <w:right w:val="single" w:sz="4" w:space="0" w:color="auto"/>
            </w:tcBorders>
          </w:tcPr>
          <w:p w14:paraId="2F5CAB6B" w14:textId="77777777" w:rsidR="00F76EE6" w:rsidRPr="0069497E" w:rsidRDefault="00F76EE6" w:rsidP="00D40BA8">
            <w:pPr>
              <w:spacing w:before="120" w:after="120"/>
              <w:ind w:firstLine="0"/>
              <w:rPr>
                <w:b/>
                <w:sz w:val="28"/>
                <w:szCs w:val="28"/>
              </w:rPr>
            </w:pPr>
            <w:r w:rsidRPr="0069497E">
              <w:rPr>
                <w:b/>
                <w:sz w:val="28"/>
                <w:szCs w:val="28"/>
              </w:rPr>
              <w:t>Giai đoạn chuẩn bị và thi công xây dựng</w:t>
            </w:r>
          </w:p>
        </w:tc>
      </w:tr>
      <w:tr w:rsidR="0069497E" w:rsidRPr="0069497E" w14:paraId="6BF91239" w14:textId="77777777" w:rsidTr="00F76EE6">
        <w:tc>
          <w:tcPr>
            <w:tcW w:w="590" w:type="dxa"/>
            <w:tcBorders>
              <w:top w:val="single" w:sz="4" w:space="0" w:color="auto"/>
              <w:left w:val="single" w:sz="4" w:space="0" w:color="auto"/>
              <w:bottom w:val="single" w:sz="4" w:space="0" w:color="auto"/>
              <w:right w:val="single" w:sz="4" w:space="0" w:color="auto"/>
            </w:tcBorders>
          </w:tcPr>
          <w:p w14:paraId="47DB17BF" w14:textId="45C44FCA" w:rsidR="00F76EE6" w:rsidRPr="0069497E" w:rsidRDefault="002908DA" w:rsidP="00D40BA8">
            <w:pPr>
              <w:spacing w:before="120" w:after="120"/>
              <w:ind w:firstLine="0"/>
              <w:rPr>
                <w:sz w:val="28"/>
                <w:szCs w:val="28"/>
              </w:rPr>
            </w:pPr>
            <w:r w:rsidRPr="0069497E">
              <w:rPr>
                <w:sz w:val="28"/>
                <w:szCs w:val="28"/>
                <w:lang w:val="vi-VN"/>
              </w:rPr>
              <w:t>1</w:t>
            </w:r>
          </w:p>
        </w:tc>
        <w:tc>
          <w:tcPr>
            <w:tcW w:w="1798" w:type="dxa"/>
            <w:tcBorders>
              <w:top w:val="single" w:sz="4" w:space="0" w:color="auto"/>
              <w:left w:val="single" w:sz="4" w:space="0" w:color="auto"/>
              <w:bottom w:val="single" w:sz="4" w:space="0" w:color="auto"/>
              <w:right w:val="single" w:sz="4" w:space="0" w:color="auto"/>
            </w:tcBorders>
          </w:tcPr>
          <w:p w14:paraId="3B2AE755" w14:textId="77777777" w:rsidR="00F76EE6" w:rsidRPr="0069497E" w:rsidRDefault="00F76EE6" w:rsidP="00D40BA8">
            <w:pPr>
              <w:spacing w:before="120" w:after="120"/>
              <w:ind w:firstLine="0"/>
              <w:rPr>
                <w:sz w:val="28"/>
                <w:szCs w:val="28"/>
              </w:rPr>
            </w:pPr>
            <w:r w:rsidRPr="0069497E">
              <w:rPr>
                <w:sz w:val="28"/>
                <w:szCs w:val="28"/>
              </w:rPr>
              <w:t>Vận chuyển vật liệu xây dựng</w:t>
            </w:r>
          </w:p>
        </w:tc>
        <w:tc>
          <w:tcPr>
            <w:tcW w:w="2074" w:type="dxa"/>
            <w:tcBorders>
              <w:top w:val="single" w:sz="4" w:space="0" w:color="auto"/>
              <w:left w:val="single" w:sz="4" w:space="0" w:color="auto"/>
              <w:bottom w:val="single" w:sz="4" w:space="0" w:color="auto"/>
              <w:right w:val="single" w:sz="4" w:space="0" w:color="auto"/>
            </w:tcBorders>
          </w:tcPr>
          <w:p w14:paraId="77F985C3" w14:textId="77777777" w:rsidR="00F76EE6" w:rsidRPr="0069497E" w:rsidRDefault="00F76EE6" w:rsidP="00D40BA8">
            <w:pPr>
              <w:spacing w:before="120" w:after="120"/>
              <w:ind w:firstLine="0"/>
              <w:rPr>
                <w:sz w:val="28"/>
                <w:szCs w:val="28"/>
              </w:rPr>
            </w:pPr>
            <w:r w:rsidRPr="0069497E">
              <w:rPr>
                <w:sz w:val="28"/>
                <w:szCs w:val="28"/>
              </w:rPr>
              <w:t>Phát sinh khí, bụi, tiếng ồn</w:t>
            </w:r>
          </w:p>
        </w:tc>
        <w:tc>
          <w:tcPr>
            <w:tcW w:w="4025" w:type="dxa"/>
            <w:tcBorders>
              <w:top w:val="single" w:sz="4" w:space="0" w:color="auto"/>
              <w:left w:val="single" w:sz="4" w:space="0" w:color="auto"/>
              <w:bottom w:val="single" w:sz="4" w:space="0" w:color="auto"/>
              <w:right w:val="single" w:sz="4" w:space="0" w:color="auto"/>
            </w:tcBorders>
          </w:tcPr>
          <w:p w14:paraId="3A8D7A88" w14:textId="77777777" w:rsidR="00F76EE6" w:rsidRPr="0069497E" w:rsidRDefault="00F76EE6" w:rsidP="00D40BA8">
            <w:pPr>
              <w:spacing w:before="120" w:after="120"/>
              <w:ind w:firstLine="0"/>
              <w:rPr>
                <w:sz w:val="28"/>
                <w:szCs w:val="28"/>
              </w:rPr>
            </w:pPr>
            <w:r w:rsidRPr="0069497E">
              <w:rPr>
                <w:sz w:val="28"/>
                <w:szCs w:val="28"/>
              </w:rPr>
              <w:t>- Quản lý việc vận chuyển;</w:t>
            </w:r>
          </w:p>
          <w:p w14:paraId="60A29470" w14:textId="77777777" w:rsidR="00F76EE6" w:rsidRPr="0069497E" w:rsidRDefault="00F76EE6" w:rsidP="00D40BA8">
            <w:pPr>
              <w:spacing w:before="120" w:after="120"/>
              <w:ind w:firstLine="0"/>
              <w:rPr>
                <w:sz w:val="28"/>
                <w:szCs w:val="28"/>
              </w:rPr>
            </w:pPr>
            <w:r w:rsidRPr="0069497E">
              <w:rPr>
                <w:sz w:val="28"/>
                <w:szCs w:val="28"/>
              </w:rPr>
              <w:t>- Che chắn thùng xe, phun ẩm.</w:t>
            </w:r>
          </w:p>
          <w:p w14:paraId="58256F24" w14:textId="77777777" w:rsidR="00F76EE6" w:rsidRPr="0069497E" w:rsidRDefault="00F76EE6" w:rsidP="00D40BA8">
            <w:pPr>
              <w:spacing w:before="120" w:after="120"/>
              <w:ind w:firstLine="0"/>
              <w:rPr>
                <w:sz w:val="28"/>
                <w:szCs w:val="28"/>
              </w:rPr>
            </w:pPr>
            <w:r w:rsidRPr="0069497E">
              <w:rPr>
                <w:sz w:val="28"/>
                <w:szCs w:val="28"/>
              </w:rPr>
              <w:t>- Không vận chuyển vào giờ cao điểm đang họp chợ</w:t>
            </w:r>
          </w:p>
        </w:tc>
        <w:tc>
          <w:tcPr>
            <w:tcW w:w="1324" w:type="dxa"/>
            <w:tcBorders>
              <w:top w:val="single" w:sz="4" w:space="0" w:color="auto"/>
              <w:left w:val="single" w:sz="4" w:space="0" w:color="auto"/>
              <w:bottom w:val="single" w:sz="4" w:space="0" w:color="auto"/>
              <w:right w:val="single" w:sz="4" w:space="0" w:color="auto"/>
            </w:tcBorders>
            <w:vAlign w:val="center"/>
          </w:tcPr>
          <w:p w14:paraId="2F25ABD8" w14:textId="77777777" w:rsidR="00F76EE6" w:rsidRPr="0069497E" w:rsidRDefault="00F76EE6" w:rsidP="00D40BA8">
            <w:pPr>
              <w:spacing w:before="120" w:after="120"/>
              <w:ind w:firstLine="0"/>
              <w:rPr>
                <w:sz w:val="28"/>
                <w:szCs w:val="28"/>
              </w:rPr>
            </w:pPr>
            <w:r w:rsidRPr="0069497E">
              <w:rPr>
                <w:sz w:val="28"/>
                <w:szCs w:val="28"/>
              </w:rPr>
              <w:t>10 triệu</w:t>
            </w:r>
          </w:p>
        </w:tc>
        <w:tc>
          <w:tcPr>
            <w:tcW w:w="1420" w:type="dxa"/>
            <w:tcBorders>
              <w:top w:val="single" w:sz="4" w:space="0" w:color="auto"/>
              <w:left w:val="single" w:sz="4" w:space="0" w:color="auto"/>
              <w:bottom w:val="single" w:sz="4" w:space="0" w:color="auto"/>
              <w:right w:val="single" w:sz="4" w:space="0" w:color="auto"/>
            </w:tcBorders>
            <w:vAlign w:val="center"/>
          </w:tcPr>
          <w:p w14:paraId="533E494C" w14:textId="77777777" w:rsidR="00F76EE6" w:rsidRPr="0069497E" w:rsidRDefault="00F76EE6" w:rsidP="00D40BA8">
            <w:pPr>
              <w:spacing w:before="120" w:after="120"/>
              <w:ind w:firstLine="0"/>
              <w:rPr>
                <w:sz w:val="28"/>
                <w:szCs w:val="28"/>
              </w:rPr>
            </w:pPr>
            <w:r w:rsidRPr="0069497E">
              <w:rPr>
                <w:sz w:val="28"/>
                <w:szCs w:val="28"/>
              </w:rPr>
              <w:t>Trong quá trình vận chuyển</w:t>
            </w:r>
          </w:p>
        </w:tc>
        <w:tc>
          <w:tcPr>
            <w:tcW w:w="1710" w:type="dxa"/>
            <w:tcBorders>
              <w:top w:val="single" w:sz="4" w:space="0" w:color="auto"/>
              <w:left w:val="single" w:sz="4" w:space="0" w:color="auto"/>
              <w:bottom w:val="single" w:sz="4" w:space="0" w:color="auto"/>
              <w:right w:val="single" w:sz="4" w:space="0" w:color="auto"/>
            </w:tcBorders>
            <w:vAlign w:val="center"/>
          </w:tcPr>
          <w:p w14:paraId="178EBB8F" w14:textId="77777777" w:rsidR="00F76EE6" w:rsidRPr="0069497E" w:rsidRDefault="00F76EE6" w:rsidP="00D40BA8">
            <w:pPr>
              <w:spacing w:before="120" w:after="120"/>
              <w:ind w:firstLine="0"/>
              <w:rPr>
                <w:sz w:val="28"/>
                <w:szCs w:val="28"/>
              </w:rPr>
            </w:pPr>
            <w:r w:rsidRPr="0069497E">
              <w:rPr>
                <w:sz w:val="28"/>
                <w:szCs w:val="28"/>
              </w:rPr>
              <w:t>Đơn vị thi công</w:t>
            </w:r>
          </w:p>
        </w:tc>
        <w:tc>
          <w:tcPr>
            <w:tcW w:w="2117" w:type="dxa"/>
            <w:tcBorders>
              <w:top w:val="single" w:sz="4" w:space="0" w:color="auto"/>
              <w:left w:val="single" w:sz="4" w:space="0" w:color="auto"/>
              <w:bottom w:val="single" w:sz="4" w:space="0" w:color="auto"/>
              <w:right w:val="single" w:sz="4" w:space="0" w:color="auto"/>
            </w:tcBorders>
            <w:vAlign w:val="center"/>
          </w:tcPr>
          <w:p w14:paraId="59BE1359" w14:textId="2145F208" w:rsidR="00F76EE6" w:rsidRPr="0069497E" w:rsidRDefault="00F76EE6" w:rsidP="00D40BA8">
            <w:pPr>
              <w:spacing w:before="120" w:after="120"/>
              <w:ind w:firstLine="0"/>
              <w:rPr>
                <w:sz w:val="28"/>
                <w:szCs w:val="28"/>
              </w:rPr>
            </w:pPr>
            <w:r w:rsidRPr="0069497E">
              <w:rPr>
                <w:sz w:val="28"/>
                <w:szCs w:val="28"/>
              </w:rPr>
              <w:t xml:space="preserve">Cơ quan quản lý nhà </w:t>
            </w:r>
            <w:r w:rsidR="002908DA" w:rsidRPr="0069497E">
              <w:rPr>
                <w:sz w:val="28"/>
                <w:szCs w:val="28"/>
                <w:lang w:val="vi-VN"/>
              </w:rPr>
              <w:t>nước, Ban quản lý Khu kinh tế</w:t>
            </w:r>
            <w:r w:rsidRPr="0069497E">
              <w:rPr>
                <w:sz w:val="28"/>
                <w:szCs w:val="28"/>
              </w:rPr>
              <w:t xml:space="preserve"> và cộng đồng dân cư</w:t>
            </w:r>
          </w:p>
        </w:tc>
      </w:tr>
      <w:tr w:rsidR="0069497E" w:rsidRPr="0069497E" w14:paraId="06529D57" w14:textId="77777777" w:rsidTr="00F76EE6">
        <w:tc>
          <w:tcPr>
            <w:tcW w:w="590" w:type="dxa"/>
            <w:tcBorders>
              <w:top w:val="single" w:sz="4" w:space="0" w:color="auto"/>
              <w:left w:val="single" w:sz="4" w:space="0" w:color="auto"/>
              <w:bottom w:val="single" w:sz="4" w:space="0" w:color="auto"/>
              <w:right w:val="single" w:sz="4" w:space="0" w:color="auto"/>
            </w:tcBorders>
          </w:tcPr>
          <w:p w14:paraId="4D3D0D31" w14:textId="5D5A20CA" w:rsidR="00F76EE6" w:rsidRPr="0069497E" w:rsidRDefault="002908DA" w:rsidP="00D40BA8">
            <w:pPr>
              <w:spacing w:before="120" w:after="120"/>
              <w:ind w:firstLine="0"/>
              <w:rPr>
                <w:sz w:val="28"/>
                <w:szCs w:val="28"/>
              </w:rPr>
            </w:pPr>
            <w:r w:rsidRPr="0069497E">
              <w:rPr>
                <w:sz w:val="28"/>
                <w:szCs w:val="28"/>
                <w:lang w:val="vi-VN"/>
              </w:rPr>
              <w:t>2</w:t>
            </w:r>
          </w:p>
        </w:tc>
        <w:tc>
          <w:tcPr>
            <w:tcW w:w="1798" w:type="dxa"/>
            <w:tcBorders>
              <w:top w:val="single" w:sz="4" w:space="0" w:color="auto"/>
              <w:left w:val="single" w:sz="4" w:space="0" w:color="auto"/>
              <w:bottom w:val="single" w:sz="4" w:space="0" w:color="auto"/>
              <w:right w:val="single" w:sz="4" w:space="0" w:color="auto"/>
            </w:tcBorders>
          </w:tcPr>
          <w:p w14:paraId="3A2FEDA3" w14:textId="77777777" w:rsidR="00F76EE6" w:rsidRPr="0069497E" w:rsidRDefault="00F76EE6" w:rsidP="00D40BA8">
            <w:pPr>
              <w:spacing w:before="120" w:after="120"/>
              <w:ind w:firstLine="0"/>
              <w:rPr>
                <w:sz w:val="28"/>
                <w:szCs w:val="28"/>
              </w:rPr>
            </w:pPr>
            <w:r w:rsidRPr="0069497E">
              <w:rPr>
                <w:sz w:val="28"/>
                <w:szCs w:val="28"/>
              </w:rPr>
              <w:t>Xây dựng các hạng mục chợ</w:t>
            </w:r>
          </w:p>
        </w:tc>
        <w:tc>
          <w:tcPr>
            <w:tcW w:w="2074" w:type="dxa"/>
            <w:tcBorders>
              <w:top w:val="single" w:sz="4" w:space="0" w:color="auto"/>
              <w:left w:val="single" w:sz="4" w:space="0" w:color="auto"/>
              <w:bottom w:val="single" w:sz="4" w:space="0" w:color="auto"/>
              <w:right w:val="single" w:sz="4" w:space="0" w:color="auto"/>
            </w:tcBorders>
          </w:tcPr>
          <w:p w14:paraId="5BBC6213" w14:textId="77777777" w:rsidR="00F76EE6" w:rsidRPr="0069497E" w:rsidRDefault="00F76EE6" w:rsidP="00D40BA8">
            <w:pPr>
              <w:spacing w:before="120" w:after="120"/>
              <w:ind w:firstLine="0"/>
              <w:rPr>
                <w:sz w:val="28"/>
                <w:szCs w:val="28"/>
              </w:rPr>
            </w:pPr>
            <w:r w:rsidRPr="0069497E">
              <w:rPr>
                <w:sz w:val="28"/>
                <w:szCs w:val="28"/>
              </w:rPr>
              <w:t xml:space="preserve">- Phát sinh bụi, khí thải, tiếng </w:t>
            </w:r>
            <w:r w:rsidRPr="0069497E">
              <w:rPr>
                <w:sz w:val="28"/>
                <w:szCs w:val="28"/>
              </w:rPr>
              <w:lastRenderedPageBreak/>
              <w:t>ồn, chất thải rắn, nước thải;</w:t>
            </w:r>
          </w:p>
          <w:p w14:paraId="650B6744" w14:textId="77777777" w:rsidR="00F76EE6" w:rsidRPr="0069497E" w:rsidRDefault="00F76EE6" w:rsidP="00D40BA8">
            <w:pPr>
              <w:spacing w:before="120" w:after="120"/>
              <w:ind w:firstLine="0"/>
              <w:rPr>
                <w:sz w:val="28"/>
                <w:szCs w:val="28"/>
                <w:lang w:val="pt-BR"/>
              </w:rPr>
            </w:pPr>
            <w:r w:rsidRPr="0069497E">
              <w:rPr>
                <w:sz w:val="28"/>
                <w:szCs w:val="28"/>
                <w:lang w:val="pt-BR"/>
              </w:rPr>
              <w:t>- Tai nạn lao động.</w:t>
            </w:r>
          </w:p>
        </w:tc>
        <w:tc>
          <w:tcPr>
            <w:tcW w:w="4025" w:type="dxa"/>
            <w:tcBorders>
              <w:top w:val="single" w:sz="4" w:space="0" w:color="auto"/>
              <w:left w:val="single" w:sz="4" w:space="0" w:color="auto"/>
              <w:bottom w:val="single" w:sz="4" w:space="0" w:color="auto"/>
              <w:right w:val="single" w:sz="4" w:space="0" w:color="auto"/>
            </w:tcBorders>
          </w:tcPr>
          <w:p w14:paraId="018578EB" w14:textId="77777777" w:rsidR="00F76EE6" w:rsidRPr="0069497E" w:rsidRDefault="00F76EE6" w:rsidP="00D40BA8">
            <w:pPr>
              <w:spacing w:before="120" w:after="120"/>
              <w:ind w:firstLine="0"/>
              <w:rPr>
                <w:sz w:val="28"/>
                <w:szCs w:val="28"/>
                <w:lang w:val="pt-BR"/>
              </w:rPr>
            </w:pPr>
            <w:r w:rsidRPr="0069497E">
              <w:rPr>
                <w:sz w:val="28"/>
                <w:szCs w:val="28"/>
                <w:lang w:val="pt-BR"/>
              </w:rPr>
              <w:lastRenderedPageBreak/>
              <w:t>- Thi công theo hình thức cuốn chiếu;</w:t>
            </w:r>
          </w:p>
          <w:p w14:paraId="787C8158" w14:textId="77777777" w:rsidR="00F76EE6" w:rsidRPr="0069497E" w:rsidRDefault="00F76EE6" w:rsidP="00D40BA8">
            <w:pPr>
              <w:spacing w:before="120" w:after="120"/>
              <w:ind w:firstLine="0"/>
              <w:rPr>
                <w:sz w:val="28"/>
                <w:szCs w:val="28"/>
                <w:lang w:val="pt-BR"/>
              </w:rPr>
            </w:pPr>
            <w:r w:rsidRPr="0069497E">
              <w:rPr>
                <w:sz w:val="28"/>
                <w:szCs w:val="28"/>
                <w:lang w:val="pt-BR"/>
              </w:rPr>
              <w:lastRenderedPageBreak/>
              <w:t>- Che chắn khu vực thi công, bãi chứa vật liệu;</w:t>
            </w:r>
          </w:p>
          <w:p w14:paraId="5B7B1317" w14:textId="77777777" w:rsidR="00F76EE6" w:rsidRPr="0069497E" w:rsidRDefault="00F76EE6" w:rsidP="00D40BA8">
            <w:pPr>
              <w:spacing w:before="120" w:after="120"/>
              <w:ind w:firstLine="0"/>
              <w:rPr>
                <w:sz w:val="28"/>
                <w:szCs w:val="28"/>
                <w:lang w:val="pt-BR"/>
              </w:rPr>
            </w:pPr>
            <w:r w:rsidRPr="0069497E">
              <w:rPr>
                <w:sz w:val="28"/>
                <w:szCs w:val="28"/>
                <w:lang w:val="pt-BR"/>
              </w:rPr>
              <w:t>- Trang bị thiết bị bảo hộ lao động cho công nhân;</w:t>
            </w:r>
          </w:p>
          <w:p w14:paraId="1B9843FB" w14:textId="77777777" w:rsidR="00F76EE6" w:rsidRPr="0069497E" w:rsidRDefault="00F76EE6" w:rsidP="00D40BA8">
            <w:pPr>
              <w:spacing w:before="120" w:after="120"/>
              <w:ind w:firstLine="0"/>
              <w:rPr>
                <w:sz w:val="28"/>
                <w:szCs w:val="28"/>
                <w:lang w:val="pt-BR"/>
              </w:rPr>
            </w:pPr>
            <w:r w:rsidRPr="0069497E">
              <w:rPr>
                <w:sz w:val="28"/>
                <w:szCs w:val="28"/>
                <w:lang w:val="pt-BR"/>
              </w:rPr>
              <w:t>- Quản lý tốt hoạt động xây dựng.</w:t>
            </w:r>
          </w:p>
        </w:tc>
        <w:tc>
          <w:tcPr>
            <w:tcW w:w="1324" w:type="dxa"/>
            <w:tcBorders>
              <w:top w:val="single" w:sz="4" w:space="0" w:color="auto"/>
              <w:left w:val="single" w:sz="4" w:space="0" w:color="auto"/>
              <w:bottom w:val="single" w:sz="4" w:space="0" w:color="auto"/>
              <w:right w:val="single" w:sz="4" w:space="0" w:color="auto"/>
            </w:tcBorders>
            <w:vAlign w:val="center"/>
          </w:tcPr>
          <w:p w14:paraId="3B74B9DE" w14:textId="77777777" w:rsidR="00F76EE6" w:rsidRPr="0069497E" w:rsidRDefault="00F76EE6" w:rsidP="00D40BA8">
            <w:pPr>
              <w:spacing w:before="120" w:after="120"/>
              <w:ind w:firstLine="0"/>
              <w:rPr>
                <w:sz w:val="28"/>
                <w:szCs w:val="28"/>
              </w:rPr>
            </w:pPr>
            <w:r w:rsidRPr="0069497E">
              <w:rPr>
                <w:sz w:val="28"/>
                <w:szCs w:val="28"/>
              </w:rPr>
              <w:lastRenderedPageBreak/>
              <w:t>15 triệu</w:t>
            </w:r>
          </w:p>
        </w:tc>
        <w:tc>
          <w:tcPr>
            <w:tcW w:w="1420" w:type="dxa"/>
            <w:tcBorders>
              <w:top w:val="single" w:sz="4" w:space="0" w:color="auto"/>
              <w:left w:val="single" w:sz="4" w:space="0" w:color="auto"/>
              <w:bottom w:val="single" w:sz="4" w:space="0" w:color="auto"/>
              <w:right w:val="single" w:sz="4" w:space="0" w:color="auto"/>
            </w:tcBorders>
            <w:vAlign w:val="center"/>
          </w:tcPr>
          <w:p w14:paraId="080B50A5" w14:textId="77777777" w:rsidR="00F76EE6" w:rsidRPr="0069497E" w:rsidRDefault="00F76EE6" w:rsidP="00D40BA8">
            <w:pPr>
              <w:spacing w:before="120" w:after="120"/>
              <w:ind w:firstLine="0"/>
              <w:rPr>
                <w:sz w:val="28"/>
                <w:szCs w:val="28"/>
              </w:rPr>
            </w:pPr>
            <w:r w:rsidRPr="0069497E">
              <w:rPr>
                <w:sz w:val="28"/>
                <w:szCs w:val="28"/>
              </w:rPr>
              <w:t xml:space="preserve">Trong quá trình xây </w:t>
            </w:r>
            <w:r w:rsidRPr="0069497E">
              <w:rPr>
                <w:sz w:val="28"/>
                <w:szCs w:val="28"/>
              </w:rPr>
              <w:lastRenderedPageBreak/>
              <w:t>dựng</w:t>
            </w:r>
          </w:p>
        </w:tc>
        <w:tc>
          <w:tcPr>
            <w:tcW w:w="1710" w:type="dxa"/>
            <w:tcBorders>
              <w:top w:val="single" w:sz="4" w:space="0" w:color="auto"/>
              <w:left w:val="single" w:sz="4" w:space="0" w:color="auto"/>
              <w:bottom w:val="single" w:sz="4" w:space="0" w:color="auto"/>
              <w:right w:val="single" w:sz="4" w:space="0" w:color="auto"/>
            </w:tcBorders>
            <w:vAlign w:val="center"/>
          </w:tcPr>
          <w:p w14:paraId="352178FF" w14:textId="77777777" w:rsidR="00F76EE6" w:rsidRPr="0069497E" w:rsidRDefault="00F76EE6" w:rsidP="00D40BA8">
            <w:pPr>
              <w:spacing w:before="120" w:after="120"/>
              <w:ind w:firstLine="0"/>
              <w:rPr>
                <w:sz w:val="28"/>
                <w:szCs w:val="28"/>
              </w:rPr>
            </w:pPr>
            <w:r w:rsidRPr="0069497E">
              <w:rPr>
                <w:sz w:val="28"/>
                <w:szCs w:val="28"/>
              </w:rPr>
              <w:lastRenderedPageBreak/>
              <w:t>Đơn vị thi công</w:t>
            </w:r>
          </w:p>
        </w:tc>
        <w:tc>
          <w:tcPr>
            <w:tcW w:w="2117" w:type="dxa"/>
            <w:tcBorders>
              <w:top w:val="single" w:sz="4" w:space="0" w:color="auto"/>
              <w:left w:val="single" w:sz="4" w:space="0" w:color="auto"/>
              <w:bottom w:val="single" w:sz="4" w:space="0" w:color="auto"/>
              <w:right w:val="single" w:sz="4" w:space="0" w:color="auto"/>
            </w:tcBorders>
            <w:vAlign w:val="center"/>
          </w:tcPr>
          <w:p w14:paraId="602BAB2C" w14:textId="08636DA1" w:rsidR="00F76EE6" w:rsidRPr="0069497E" w:rsidRDefault="00F76EE6" w:rsidP="00D40BA8">
            <w:pPr>
              <w:spacing w:before="120" w:after="120"/>
              <w:ind w:firstLine="0"/>
              <w:rPr>
                <w:sz w:val="28"/>
                <w:szCs w:val="28"/>
              </w:rPr>
            </w:pPr>
            <w:r w:rsidRPr="0069497E">
              <w:rPr>
                <w:sz w:val="28"/>
                <w:szCs w:val="28"/>
              </w:rPr>
              <w:t xml:space="preserve">Cơ quan quản lý nhà </w:t>
            </w:r>
            <w:r w:rsidR="002908DA" w:rsidRPr="0069497E">
              <w:rPr>
                <w:sz w:val="28"/>
                <w:szCs w:val="28"/>
                <w:lang w:val="vi-VN"/>
              </w:rPr>
              <w:t xml:space="preserve">nước, Ban </w:t>
            </w:r>
            <w:r w:rsidR="002908DA" w:rsidRPr="0069497E">
              <w:rPr>
                <w:sz w:val="28"/>
                <w:szCs w:val="28"/>
                <w:lang w:val="vi-VN"/>
              </w:rPr>
              <w:lastRenderedPageBreak/>
              <w:t>quản lý Khu kinh tế</w:t>
            </w:r>
            <w:r w:rsidRPr="0069497E">
              <w:rPr>
                <w:sz w:val="28"/>
                <w:szCs w:val="28"/>
              </w:rPr>
              <w:t xml:space="preserve"> và cộng đồng dân cư</w:t>
            </w:r>
          </w:p>
        </w:tc>
      </w:tr>
      <w:tr w:rsidR="0069497E" w:rsidRPr="0069497E" w14:paraId="38C00A68" w14:textId="77777777" w:rsidTr="002908DA">
        <w:tc>
          <w:tcPr>
            <w:tcW w:w="590" w:type="dxa"/>
            <w:tcBorders>
              <w:top w:val="single" w:sz="4" w:space="0" w:color="auto"/>
              <w:left w:val="single" w:sz="4" w:space="0" w:color="auto"/>
              <w:bottom w:val="single" w:sz="4" w:space="0" w:color="auto"/>
              <w:right w:val="single" w:sz="4" w:space="0" w:color="auto"/>
            </w:tcBorders>
          </w:tcPr>
          <w:p w14:paraId="2A6ACABA" w14:textId="5724F0E3" w:rsidR="002908DA" w:rsidRPr="0069497E" w:rsidRDefault="002908DA" w:rsidP="00D40BA8">
            <w:pPr>
              <w:spacing w:before="120" w:after="120"/>
              <w:ind w:firstLine="0"/>
              <w:rPr>
                <w:sz w:val="28"/>
                <w:szCs w:val="28"/>
              </w:rPr>
            </w:pPr>
            <w:r w:rsidRPr="0069497E">
              <w:rPr>
                <w:sz w:val="28"/>
                <w:szCs w:val="28"/>
                <w:lang w:val="vi-VN"/>
              </w:rPr>
              <w:lastRenderedPageBreak/>
              <w:t>3</w:t>
            </w:r>
          </w:p>
        </w:tc>
        <w:tc>
          <w:tcPr>
            <w:tcW w:w="1798" w:type="dxa"/>
            <w:tcBorders>
              <w:top w:val="single" w:sz="4" w:space="0" w:color="auto"/>
              <w:left w:val="single" w:sz="4" w:space="0" w:color="auto"/>
              <w:bottom w:val="single" w:sz="4" w:space="0" w:color="auto"/>
              <w:right w:val="single" w:sz="4" w:space="0" w:color="auto"/>
            </w:tcBorders>
          </w:tcPr>
          <w:p w14:paraId="5DF01D48" w14:textId="77777777" w:rsidR="002908DA" w:rsidRPr="0069497E" w:rsidRDefault="002908DA" w:rsidP="00D40BA8">
            <w:pPr>
              <w:spacing w:before="120" w:after="120"/>
              <w:ind w:firstLine="0"/>
              <w:rPr>
                <w:sz w:val="28"/>
                <w:szCs w:val="28"/>
              </w:rPr>
            </w:pPr>
            <w:r w:rsidRPr="0069497E">
              <w:rPr>
                <w:sz w:val="28"/>
                <w:szCs w:val="28"/>
              </w:rPr>
              <w:t>Sinh hoạt công nhân</w:t>
            </w:r>
          </w:p>
        </w:tc>
        <w:tc>
          <w:tcPr>
            <w:tcW w:w="2074" w:type="dxa"/>
            <w:tcBorders>
              <w:top w:val="single" w:sz="4" w:space="0" w:color="auto"/>
              <w:left w:val="single" w:sz="4" w:space="0" w:color="auto"/>
              <w:bottom w:val="single" w:sz="4" w:space="0" w:color="auto"/>
              <w:right w:val="single" w:sz="4" w:space="0" w:color="auto"/>
            </w:tcBorders>
          </w:tcPr>
          <w:p w14:paraId="5FA03995" w14:textId="77777777" w:rsidR="002908DA" w:rsidRPr="0069497E" w:rsidRDefault="002908DA" w:rsidP="00D40BA8">
            <w:pPr>
              <w:spacing w:before="120" w:after="120"/>
              <w:ind w:firstLine="0"/>
              <w:rPr>
                <w:sz w:val="28"/>
                <w:szCs w:val="28"/>
              </w:rPr>
            </w:pPr>
            <w:r w:rsidRPr="0069497E">
              <w:rPr>
                <w:sz w:val="28"/>
                <w:szCs w:val="28"/>
              </w:rPr>
              <w:t>Rác thải, nước thải</w:t>
            </w:r>
          </w:p>
        </w:tc>
        <w:tc>
          <w:tcPr>
            <w:tcW w:w="4025" w:type="dxa"/>
            <w:tcBorders>
              <w:top w:val="single" w:sz="4" w:space="0" w:color="auto"/>
              <w:left w:val="single" w:sz="4" w:space="0" w:color="auto"/>
              <w:bottom w:val="single" w:sz="4" w:space="0" w:color="auto"/>
              <w:right w:val="single" w:sz="4" w:space="0" w:color="auto"/>
            </w:tcBorders>
          </w:tcPr>
          <w:p w14:paraId="20CDEE96" w14:textId="77777777" w:rsidR="002908DA" w:rsidRPr="0069497E" w:rsidRDefault="002908DA" w:rsidP="00D40BA8">
            <w:pPr>
              <w:spacing w:before="120" w:after="120"/>
              <w:ind w:firstLine="0"/>
              <w:rPr>
                <w:sz w:val="28"/>
                <w:szCs w:val="28"/>
              </w:rPr>
            </w:pPr>
            <w:r w:rsidRPr="0069497E">
              <w:rPr>
                <w:sz w:val="28"/>
                <w:szCs w:val="28"/>
              </w:rPr>
              <w:t>- Sử dụng nhà vệ sinh hiện có để xử lý chất thải sinh hoạt.</w:t>
            </w:r>
          </w:p>
          <w:p w14:paraId="1746A1B9" w14:textId="77777777" w:rsidR="002908DA" w:rsidRPr="0069497E" w:rsidRDefault="002908DA" w:rsidP="00D40BA8">
            <w:pPr>
              <w:spacing w:before="120" w:after="120"/>
              <w:ind w:firstLine="0"/>
              <w:rPr>
                <w:sz w:val="28"/>
                <w:szCs w:val="28"/>
              </w:rPr>
            </w:pPr>
            <w:r w:rsidRPr="0069497E">
              <w:rPr>
                <w:sz w:val="28"/>
                <w:szCs w:val="28"/>
              </w:rPr>
              <w:t>- Rác thải được thu gom và vận chuyển xử lý hàng ngày</w:t>
            </w:r>
          </w:p>
        </w:tc>
        <w:tc>
          <w:tcPr>
            <w:tcW w:w="1324" w:type="dxa"/>
            <w:tcBorders>
              <w:top w:val="single" w:sz="4" w:space="0" w:color="auto"/>
              <w:left w:val="single" w:sz="4" w:space="0" w:color="auto"/>
              <w:bottom w:val="single" w:sz="4" w:space="0" w:color="auto"/>
              <w:right w:val="single" w:sz="4" w:space="0" w:color="auto"/>
            </w:tcBorders>
            <w:vAlign w:val="center"/>
          </w:tcPr>
          <w:p w14:paraId="0BB6F6A6" w14:textId="77777777" w:rsidR="002908DA" w:rsidRPr="0069497E" w:rsidRDefault="002908DA" w:rsidP="00D40BA8">
            <w:pPr>
              <w:spacing w:before="120" w:after="120"/>
              <w:ind w:firstLine="0"/>
              <w:rPr>
                <w:sz w:val="28"/>
                <w:szCs w:val="28"/>
              </w:rPr>
            </w:pPr>
            <w:r w:rsidRPr="0069497E">
              <w:rPr>
                <w:sz w:val="28"/>
                <w:szCs w:val="28"/>
              </w:rPr>
              <w:t>1 triệu</w:t>
            </w:r>
          </w:p>
        </w:tc>
        <w:tc>
          <w:tcPr>
            <w:tcW w:w="1420" w:type="dxa"/>
            <w:tcBorders>
              <w:top w:val="single" w:sz="4" w:space="0" w:color="auto"/>
              <w:left w:val="single" w:sz="4" w:space="0" w:color="auto"/>
              <w:bottom w:val="single" w:sz="4" w:space="0" w:color="auto"/>
              <w:right w:val="single" w:sz="4" w:space="0" w:color="auto"/>
            </w:tcBorders>
          </w:tcPr>
          <w:p w14:paraId="0520F9E0" w14:textId="77777777" w:rsidR="002908DA" w:rsidRPr="0069497E" w:rsidRDefault="002908DA" w:rsidP="00D40BA8">
            <w:pPr>
              <w:spacing w:before="120" w:after="120"/>
              <w:ind w:firstLine="0"/>
              <w:rPr>
                <w:sz w:val="28"/>
                <w:szCs w:val="28"/>
              </w:rPr>
            </w:pPr>
            <w:r w:rsidRPr="0069497E">
              <w:rPr>
                <w:sz w:val="28"/>
                <w:szCs w:val="28"/>
              </w:rPr>
              <w:t>Trong quá trình xây dựng</w:t>
            </w:r>
          </w:p>
        </w:tc>
        <w:tc>
          <w:tcPr>
            <w:tcW w:w="1710" w:type="dxa"/>
            <w:tcBorders>
              <w:top w:val="single" w:sz="4" w:space="0" w:color="auto"/>
              <w:left w:val="single" w:sz="4" w:space="0" w:color="auto"/>
              <w:bottom w:val="single" w:sz="4" w:space="0" w:color="auto"/>
              <w:right w:val="single" w:sz="4" w:space="0" w:color="auto"/>
            </w:tcBorders>
          </w:tcPr>
          <w:p w14:paraId="5D1EC95C" w14:textId="77777777" w:rsidR="002908DA" w:rsidRPr="0069497E" w:rsidRDefault="002908DA" w:rsidP="00D40BA8">
            <w:pPr>
              <w:spacing w:before="120" w:after="120"/>
              <w:ind w:firstLine="0"/>
              <w:rPr>
                <w:sz w:val="28"/>
                <w:szCs w:val="28"/>
              </w:rPr>
            </w:pPr>
            <w:r w:rsidRPr="0069497E">
              <w:rPr>
                <w:sz w:val="28"/>
                <w:szCs w:val="28"/>
              </w:rPr>
              <w:t>Đơn vị thi công</w:t>
            </w:r>
          </w:p>
        </w:tc>
        <w:tc>
          <w:tcPr>
            <w:tcW w:w="2117" w:type="dxa"/>
            <w:tcBorders>
              <w:top w:val="single" w:sz="4" w:space="0" w:color="auto"/>
              <w:left w:val="single" w:sz="4" w:space="0" w:color="auto"/>
              <w:bottom w:val="single" w:sz="4" w:space="0" w:color="auto"/>
              <w:right w:val="single" w:sz="4" w:space="0" w:color="auto"/>
            </w:tcBorders>
            <w:vAlign w:val="center"/>
          </w:tcPr>
          <w:p w14:paraId="011FB71A" w14:textId="481C765A" w:rsidR="002908DA" w:rsidRPr="0069497E" w:rsidRDefault="002908DA" w:rsidP="00D40BA8">
            <w:pPr>
              <w:spacing w:before="120" w:after="120"/>
              <w:ind w:firstLine="0"/>
              <w:rPr>
                <w:sz w:val="28"/>
                <w:szCs w:val="28"/>
              </w:rPr>
            </w:pPr>
            <w:r w:rsidRPr="0069497E">
              <w:rPr>
                <w:sz w:val="28"/>
                <w:szCs w:val="28"/>
              </w:rPr>
              <w:t xml:space="preserve">Cơ quan quản lý nhà </w:t>
            </w:r>
            <w:r w:rsidRPr="0069497E">
              <w:rPr>
                <w:sz w:val="28"/>
                <w:szCs w:val="28"/>
                <w:lang w:val="vi-VN"/>
              </w:rPr>
              <w:t>nước, Ban quản lý Khu kinh tế</w:t>
            </w:r>
            <w:r w:rsidRPr="0069497E">
              <w:rPr>
                <w:sz w:val="28"/>
                <w:szCs w:val="28"/>
              </w:rPr>
              <w:t xml:space="preserve"> và cộng đồng dân cư</w:t>
            </w:r>
          </w:p>
        </w:tc>
      </w:tr>
      <w:tr w:rsidR="0069497E" w:rsidRPr="0069497E" w14:paraId="241AB62D" w14:textId="77777777" w:rsidTr="002908DA">
        <w:tc>
          <w:tcPr>
            <w:tcW w:w="590" w:type="dxa"/>
            <w:tcBorders>
              <w:top w:val="single" w:sz="4" w:space="0" w:color="auto"/>
              <w:left w:val="single" w:sz="4" w:space="0" w:color="auto"/>
              <w:bottom w:val="single" w:sz="4" w:space="0" w:color="auto"/>
              <w:right w:val="single" w:sz="4" w:space="0" w:color="auto"/>
            </w:tcBorders>
          </w:tcPr>
          <w:p w14:paraId="3A5C06D5" w14:textId="77777777" w:rsidR="002908DA" w:rsidRPr="0069497E" w:rsidRDefault="002908DA" w:rsidP="00D40BA8">
            <w:pPr>
              <w:spacing w:before="120" w:after="120"/>
              <w:ind w:firstLine="0"/>
              <w:rPr>
                <w:sz w:val="28"/>
                <w:szCs w:val="28"/>
              </w:rPr>
            </w:pPr>
            <w:r w:rsidRPr="0069497E">
              <w:rPr>
                <w:sz w:val="28"/>
                <w:szCs w:val="28"/>
              </w:rPr>
              <w:t>6</w:t>
            </w:r>
          </w:p>
        </w:tc>
        <w:tc>
          <w:tcPr>
            <w:tcW w:w="1798" w:type="dxa"/>
            <w:tcBorders>
              <w:top w:val="single" w:sz="4" w:space="0" w:color="auto"/>
              <w:left w:val="single" w:sz="4" w:space="0" w:color="auto"/>
              <w:bottom w:val="single" w:sz="4" w:space="0" w:color="auto"/>
              <w:right w:val="single" w:sz="4" w:space="0" w:color="auto"/>
            </w:tcBorders>
            <w:vAlign w:val="center"/>
          </w:tcPr>
          <w:p w14:paraId="777EF084" w14:textId="77777777" w:rsidR="002908DA" w:rsidRPr="0069497E" w:rsidRDefault="002908DA" w:rsidP="00D40BA8">
            <w:pPr>
              <w:spacing w:before="120" w:after="120"/>
              <w:ind w:firstLine="0"/>
              <w:rPr>
                <w:sz w:val="28"/>
                <w:szCs w:val="28"/>
              </w:rPr>
            </w:pPr>
            <w:r w:rsidRPr="0069497E">
              <w:rPr>
                <w:sz w:val="28"/>
                <w:szCs w:val="28"/>
              </w:rPr>
              <w:t>Sự cố rủi ro</w:t>
            </w:r>
          </w:p>
        </w:tc>
        <w:tc>
          <w:tcPr>
            <w:tcW w:w="2074" w:type="dxa"/>
            <w:tcBorders>
              <w:top w:val="single" w:sz="4" w:space="0" w:color="auto"/>
              <w:left w:val="single" w:sz="4" w:space="0" w:color="auto"/>
              <w:bottom w:val="single" w:sz="4" w:space="0" w:color="auto"/>
              <w:right w:val="single" w:sz="4" w:space="0" w:color="auto"/>
            </w:tcBorders>
          </w:tcPr>
          <w:p w14:paraId="5BDE01AC" w14:textId="77777777" w:rsidR="002908DA" w:rsidRPr="0069497E" w:rsidRDefault="002908DA" w:rsidP="00D40BA8">
            <w:pPr>
              <w:spacing w:before="120" w:after="120"/>
              <w:ind w:firstLine="0"/>
              <w:rPr>
                <w:sz w:val="28"/>
                <w:szCs w:val="28"/>
              </w:rPr>
            </w:pPr>
            <w:r w:rsidRPr="0069497E">
              <w:rPr>
                <w:sz w:val="28"/>
                <w:szCs w:val="28"/>
              </w:rPr>
              <w:t>- Gia tăng tệ nạn xã hội</w:t>
            </w:r>
          </w:p>
          <w:p w14:paraId="6EF2F7ED" w14:textId="77777777" w:rsidR="002908DA" w:rsidRPr="0069497E" w:rsidRDefault="002908DA" w:rsidP="00D40BA8">
            <w:pPr>
              <w:spacing w:before="120" w:after="120"/>
              <w:ind w:firstLine="0"/>
              <w:rPr>
                <w:sz w:val="28"/>
                <w:szCs w:val="28"/>
              </w:rPr>
            </w:pPr>
            <w:r w:rsidRPr="0069497E">
              <w:rPr>
                <w:sz w:val="28"/>
                <w:szCs w:val="28"/>
              </w:rPr>
              <w:t>- Ảnh hưởng đến hoạt động mua bán tại chợ</w:t>
            </w:r>
          </w:p>
          <w:p w14:paraId="7A1E3422" w14:textId="77777777" w:rsidR="002908DA" w:rsidRPr="0069497E" w:rsidRDefault="002908DA" w:rsidP="00D40BA8">
            <w:pPr>
              <w:spacing w:before="120" w:after="120"/>
              <w:ind w:firstLine="0"/>
              <w:rPr>
                <w:sz w:val="28"/>
                <w:szCs w:val="28"/>
              </w:rPr>
            </w:pPr>
            <w:r w:rsidRPr="0069497E">
              <w:rPr>
                <w:sz w:val="28"/>
                <w:szCs w:val="28"/>
              </w:rPr>
              <w:t>- Ảnh hưởng đến giao thông khu vực</w:t>
            </w:r>
          </w:p>
          <w:p w14:paraId="73C2F210" w14:textId="77777777" w:rsidR="002908DA" w:rsidRPr="0069497E" w:rsidRDefault="002908DA" w:rsidP="00D40BA8">
            <w:pPr>
              <w:spacing w:before="120" w:after="120"/>
              <w:ind w:firstLine="0"/>
              <w:rPr>
                <w:sz w:val="28"/>
                <w:szCs w:val="28"/>
              </w:rPr>
            </w:pPr>
            <w:r w:rsidRPr="0069497E">
              <w:rPr>
                <w:sz w:val="28"/>
                <w:szCs w:val="28"/>
              </w:rPr>
              <w:t xml:space="preserve">- Sự cố cháy nổ, </w:t>
            </w:r>
            <w:r w:rsidRPr="0069497E">
              <w:rPr>
                <w:sz w:val="28"/>
                <w:szCs w:val="28"/>
              </w:rPr>
              <w:lastRenderedPageBreak/>
              <w:t>mất an toàn lao động</w:t>
            </w:r>
          </w:p>
        </w:tc>
        <w:tc>
          <w:tcPr>
            <w:tcW w:w="4025" w:type="dxa"/>
            <w:tcBorders>
              <w:top w:val="single" w:sz="4" w:space="0" w:color="auto"/>
              <w:left w:val="single" w:sz="4" w:space="0" w:color="auto"/>
              <w:bottom w:val="single" w:sz="4" w:space="0" w:color="auto"/>
              <w:right w:val="single" w:sz="4" w:space="0" w:color="auto"/>
            </w:tcBorders>
          </w:tcPr>
          <w:p w14:paraId="18CD3771" w14:textId="77777777" w:rsidR="002908DA" w:rsidRPr="0069497E" w:rsidRDefault="002908DA" w:rsidP="00D40BA8">
            <w:pPr>
              <w:spacing w:before="120" w:after="120"/>
              <w:ind w:firstLine="0"/>
              <w:rPr>
                <w:sz w:val="28"/>
                <w:szCs w:val="28"/>
              </w:rPr>
            </w:pPr>
            <w:r w:rsidRPr="0069497E">
              <w:rPr>
                <w:sz w:val="28"/>
                <w:szCs w:val="28"/>
              </w:rPr>
              <w:lastRenderedPageBreak/>
              <w:t>- Quản lý cán bộ, công nhân làm việc tại công trình.</w:t>
            </w:r>
          </w:p>
          <w:p w14:paraId="13D4A59F" w14:textId="77777777" w:rsidR="002908DA" w:rsidRPr="0069497E" w:rsidRDefault="002908DA" w:rsidP="00D40BA8">
            <w:pPr>
              <w:spacing w:before="120" w:after="120"/>
              <w:ind w:firstLine="0"/>
              <w:rPr>
                <w:sz w:val="28"/>
                <w:szCs w:val="28"/>
              </w:rPr>
            </w:pPr>
            <w:r w:rsidRPr="0069497E">
              <w:rPr>
                <w:sz w:val="28"/>
                <w:szCs w:val="28"/>
              </w:rPr>
              <w:t>- Niêm yết nội quy an toàn lao động, lắp đặt biển báo tại các khu vực nguy hiểm.</w:t>
            </w:r>
          </w:p>
          <w:p w14:paraId="5FE287BF" w14:textId="77777777" w:rsidR="002908DA" w:rsidRPr="0069497E" w:rsidRDefault="002908DA" w:rsidP="00D40BA8">
            <w:pPr>
              <w:spacing w:before="120" w:after="120"/>
              <w:ind w:firstLine="0"/>
              <w:rPr>
                <w:sz w:val="28"/>
                <w:szCs w:val="28"/>
              </w:rPr>
            </w:pPr>
            <w:r w:rsidRPr="0069497E">
              <w:rPr>
                <w:sz w:val="28"/>
                <w:szCs w:val="28"/>
              </w:rPr>
              <w:t>- Thi công theo hình thức cuốn chiếu và thông báo kế hoạch thi công cho tiểu thương trước khi tiến hành.</w:t>
            </w:r>
          </w:p>
          <w:p w14:paraId="107E9311" w14:textId="77777777" w:rsidR="002908DA" w:rsidRPr="0069497E" w:rsidRDefault="002908DA" w:rsidP="00D40BA8">
            <w:pPr>
              <w:spacing w:before="120" w:after="120"/>
              <w:ind w:firstLine="0"/>
              <w:rPr>
                <w:sz w:val="28"/>
                <w:szCs w:val="28"/>
              </w:rPr>
            </w:pPr>
            <w:r w:rsidRPr="0069497E">
              <w:rPr>
                <w:sz w:val="28"/>
                <w:szCs w:val="28"/>
              </w:rPr>
              <w:lastRenderedPageBreak/>
              <w:t>- Lập phương án PCCC trước khi xây dựng để đảm bảo an toàn.</w:t>
            </w:r>
          </w:p>
        </w:tc>
        <w:tc>
          <w:tcPr>
            <w:tcW w:w="1324" w:type="dxa"/>
            <w:tcBorders>
              <w:top w:val="single" w:sz="4" w:space="0" w:color="auto"/>
              <w:left w:val="single" w:sz="4" w:space="0" w:color="auto"/>
              <w:bottom w:val="single" w:sz="4" w:space="0" w:color="auto"/>
              <w:right w:val="single" w:sz="4" w:space="0" w:color="auto"/>
            </w:tcBorders>
            <w:vAlign w:val="center"/>
          </w:tcPr>
          <w:p w14:paraId="62DC9D22" w14:textId="77777777" w:rsidR="002908DA" w:rsidRPr="0069497E" w:rsidRDefault="002908DA" w:rsidP="00D40BA8">
            <w:pPr>
              <w:spacing w:before="120" w:after="120"/>
              <w:ind w:firstLine="0"/>
              <w:rPr>
                <w:sz w:val="28"/>
                <w:szCs w:val="28"/>
              </w:rPr>
            </w:pPr>
            <w:r w:rsidRPr="0069497E">
              <w:rPr>
                <w:sz w:val="28"/>
                <w:szCs w:val="28"/>
              </w:rPr>
              <w:lastRenderedPageBreak/>
              <w:t>5 triệu</w:t>
            </w:r>
          </w:p>
        </w:tc>
        <w:tc>
          <w:tcPr>
            <w:tcW w:w="1420" w:type="dxa"/>
            <w:tcBorders>
              <w:top w:val="single" w:sz="4" w:space="0" w:color="auto"/>
              <w:left w:val="single" w:sz="4" w:space="0" w:color="auto"/>
              <w:bottom w:val="single" w:sz="4" w:space="0" w:color="auto"/>
              <w:right w:val="single" w:sz="4" w:space="0" w:color="auto"/>
            </w:tcBorders>
            <w:vAlign w:val="center"/>
          </w:tcPr>
          <w:p w14:paraId="448516C4" w14:textId="77777777" w:rsidR="002908DA" w:rsidRPr="0069497E" w:rsidRDefault="002908DA" w:rsidP="00D40BA8">
            <w:pPr>
              <w:spacing w:before="120" w:after="120"/>
              <w:ind w:firstLine="0"/>
              <w:rPr>
                <w:sz w:val="28"/>
                <w:szCs w:val="28"/>
              </w:rPr>
            </w:pPr>
            <w:r w:rsidRPr="0069497E">
              <w:rPr>
                <w:sz w:val="28"/>
                <w:szCs w:val="28"/>
              </w:rPr>
              <w:t>Trong quá trình xây dựng</w:t>
            </w:r>
          </w:p>
        </w:tc>
        <w:tc>
          <w:tcPr>
            <w:tcW w:w="1710" w:type="dxa"/>
            <w:tcBorders>
              <w:top w:val="single" w:sz="4" w:space="0" w:color="auto"/>
              <w:left w:val="single" w:sz="4" w:space="0" w:color="auto"/>
              <w:bottom w:val="single" w:sz="4" w:space="0" w:color="auto"/>
              <w:right w:val="single" w:sz="4" w:space="0" w:color="auto"/>
            </w:tcBorders>
            <w:vAlign w:val="center"/>
          </w:tcPr>
          <w:p w14:paraId="40C728E2" w14:textId="77777777" w:rsidR="002908DA" w:rsidRPr="0069497E" w:rsidRDefault="002908DA" w:rsidP="00D40BA8">
            <w:pPr>
              <w:spacing w:before="120" w:after="120"/>
              <w:ind w:firstLine="0"/>
              <w:rPr>
                <w:sz w:val="28"/>
                <w:szCs w:val="28"/>
              </w:rPr>
            </w:pPr>
            <w:r w:rsidRPr="0069497E">
              <w:rPr>
                <w:sz w:val="28"/>
                <w:szCs w:val="28"/>
              </w:rPr>
              <w:t>Đơn vị thi công</w:t>
            </w:r>
          </w:p>
        </w:tc>
        <w:tc>
          <w:tcPr>
            <w:tcW w:w="2117" w:type="dxa"/>
            <w:tcBorders>
              <w:top w:val="single" w:sz="4" w:space="0" w:color="auto"/>
              <w:left w:val="single" w:sz="4" w:space="0" w:color="auto"/>
              <w:bottom w:val="single" w:sz="4" w:space="0" w:color="auto"/>
              <w:right w:val="single" w:sz="4" w:space="0" w:color="auto"/>
            </w:tcBorders>
            <w:vAlign w:val="center"/>
          </w:tcPr>
          <w:p w14:paraId="33782B1D" w14:textId="0AD89BD2" w:rsidR="002908DA" w:rsidRPr="0069497E" w:rsidRDefault="002908DA" w:rsidP="00D40BA8">
            <w:pPr>
              <w:spacing w:before="120" w:after="120"/>
              <w:ind w:firstLine="0"/>
              <w:rPr>
                <w:sz w:val="28"/>
                <w:szCs w:val="28"/>
              </w:rPr>
            </w:pPr>
            <w:r w:rsidRPr="0069497E">
              <w:rPr>
                <w:sz w:val="28"/>
                <w:szCs w:val="28"/>
              </w:rPr>
              <w:t xml:space="preserve">Cơ quan quản lý nhà </w:t>
            </w:r>
            <w:r w:rsidRPr="0069497E">
              <w:rPr>
                <w:sz w:val="28"/>
                <w:szCs w:val="28"/>
                <w:lang w:val="vi-VN"/>
              </w:rPr>
              <w:t>nước, Ban quản lý Khu kinh tế</w:t>
            </w:r>
            <w:r w:rsidRPr="0069497E">
              <w:rPr>
                <w:sz w:val="28"/>
                <w:szCs w:val="28"/>
              </w:rPr>
              <w:t xml:space="preserve"> và cộng đồng dân cư</w:t>
            </w:r>
          </w:p>
        </w:tc>
      </w:tr>
      <w:tr w:rsidR="0069497E" w:rsidRPr="0069497E" w14:paraId="633098DE" w14:textId="77777777" w:rsidTr="00F76EE6">
        <w:trPr>
          <w:cantSplit/>
        </w:trPr>
        <w:tc>
          <w:tcPr>
            <w:tcW w:w="590" w:type="dxa"/>
            <w:tcBorders>
              <w:top w:val="single" w:sz="4" w:space="0" w:color="auto"/>
              <w:left w:val="single" w:sz="4" w:space="0" w:color="auto"/>
              <w:bottom w:val="single" w:sz="4" w:space="0" w:color="auto"/>
              <w:right w:val="single" w:sz="4" w:space="0" w:color="auto"/>
            </w:tcBorders>
          </w:tcPr>
          <w:p w14:paraId="2FCBB07E" w14:textId="77777777" w:rsidR="00F76EE6" w:rsidRPr="0069497E" w:rsidRDefault="00F76EE6" w:rsidP="00D40BA8">
            <w:pPr>
              <w:spacing w:before="120" w:after="120"/>
              <w:ind w:firstLine="0"/>
              <w:rPr>
                <w:b/>
                <w:sz w:val="28"/>
                <w:szCs w:val="28"/>
              </w:rPr>
            </w:pPr>
            <w:r w:rsidRPr="0069497E">
              <w:rPr>
                <w:b/>
                <w:sz w:val="28"/>
                <w:szCs w:val="28"/>
              </w:rPr>
              <w:lastRenderedPageBreak/>
              <w:t>II</w:t>
            </w:r>
          </w:p>
        </w:tc>
        <w:tc>
          <w:tcPr>
            <w:tcW w:w="14468" w:type="dxa"/>
            <w:gridSpan w:val="7"/>
            <w:tcBorders>
              <w:top w:val="single" w:sz="4" w:space="0" w:color="auto"/>
              <w:left w:val="single" w:sz="4" w:space="0" w:color="auto"/>
              <w:bottom w:val="single" w:sz="4" w:space="0" w:color="auto"/>
              <w:right w:val="single" w:sz="4" w:space="0" w:color="auto"/>
            </w:tcBorders>
          </w:tcPr>
          <w:p w14:paraId="343EAAF0" w14:textId="7B2AE304" w:rsidR="00F76EE6" w:rsidRPr="0069497E" w:rsidRDefault="00F76EE6" w:rsidP="00D40BA8">
            <w:pPr>
              <w:spacing w:before="120" w:after="120"/>
              <w:ind w:firstLine="0"/>
              <w:rPr>
                <w:b/>
                <w:sz w:val="28"/>
                <w:szCs w:val="28"/>
                <w:lang w:val="vi-VN"/>
              </w:rPr>
            </w:pPr>
            <w:r w:rsidRPr="0069497E">
              <w:rPr>
                <w:b/>
                <w:sz w:val="28"/>
                <w:szCs w:val="28"/>
              </w:rPr>
              <w:t xml:space="preserve">Giai đoạn hoạt động chợ </w:t>
            </w:r>
            <w:r w:rsidR="002908DA" w:rsidRPr="0069497E">
              <w:rPr>
                <w:b/>
                <w:sz w:val="28"/>
                <w:szCs w:val="28"/>
                <w:lang w:val="vi-VN"/>
              </w:rPr>
              <w:t>Quảng Đông</w:t>
            </w:r>
          </w:p>
        </w:tc>
      </w:tr>
      <w:tr w:rsidR="0069497E" w:rsidRPr="0069497E" w14:paraId="4B54F041" w14:textId="77777777" w:rsidTr="00F76EE6">
        <w:tc>
          <w:tcPr>
            <w:tcW w:w="590" w:type="dxa"/>
            <w:tcBorders>
              <w:top w:val="single" w:sz="4" w:space="0" w:color="auto"/>
              <w:left w:val="single" w:sz="4" w:space="0" w:color="auto"/>
              <w:bottom w:val="single" w:sz="4" w:space="0" w:color="auto"/>
              <w:right w:val="single" w:sz="4" w:space="0" w:color="auto"/>
            </w:tcBorders>
            <w:vAlign w:val="center"/>
          </w:tcPr>
          <w:p w14:paraId="5A657B20" w14:textId="77777777" w:rsidR="00F76EE6" w:rsidRPr="0069497E" w:rsidRDefault="00F76EE6" w:rsidP="00D40BA8">
            <w:pPr>
              <w:spacing w:before="120" w:after="120"/>
              <w:ind w:firstLine="0"/>
              <w:rPr>
                <w:sz w:val="28"/>
                <w:szCs w:val="28"/>
              </w:rPr>
            </w:pPr>
            <w:r w:rsidRPr="0069497E">
              <w:rPr>
                <w:sz w:val="28"/>
                <w:szCs w:val="28"/>
              </w:rPr>
              <w:t>1</w:t>
            </w:r>
          </w:p>
        </w:tc>
        <w:tc>
          <w:tcPr>
            <w:tcW w:w="1798" w:type="dxa"/>
            <w:tcBorders>
              <w:top w:val="single" w:sz="4" w:space="0" w:color="auto"/>
              <w:left w:val="single" w:sz="4" w:space="0" w:color="auto"/>
              <w:bottom w:val="single" w:sz="4" w:space="0" w:color="auto"/>
              <w:right w:val="single" w:sz="4" w:space="0" w:color="auto"/>
            </w:tcBorders>
          </w:tcPr>
          <w:p w14:paraId="02316BD9" w14:textId="77777777" w:rsidR="00F76EE6" w:rsidRPr="0069497E" w:rsidRDefault="00F76EE6" w:rsidP="00D40BA8">
            <w:pPr>
              <w:spacing w:before="120" w:after="120"/>
              <w:ind w:firstLine="0"/>
              <w:rPr>
                <w:sz w:val="28"/>
                <w:szCs w:val="28"/>
              </w:rPr>
            </w:pPr>
            <w:r w:rsidRPr="0069497E">
              <w:rPr>
                <w:sz w:val="28"/>
                <w:szCs w:val="28"/>
              </w:rPr>
              <w:t>Hoạt động đi lại, mua bán hàng hóa của người dân và các tiểu thương</w:t>
            </w:r>
          </w:p>
        </w:tc>
        <w:tc>
          <w:tcPr>
            <w:tcW w:w="2074" w:type="dxa"/>
            <w:tcBorders>
              <w:top w:val="single" w:sz="4" w:space="0" w:color="auto"/>
              <w:left w:val="single" w:sz="4" w:space="0" w:color="auto"/>
              <w:bottom w:val="single" w:sz="4" w:space="0" w:color="auto"/>
              <w:right w:val="single" w:sz="4" w:space="0" w:color="auto"/>
            </w:tcBorders>
            <w:vAlign w:val="center"/>
          </w:tcPr>
          <w:p w14:paraId="3785C733" w14:textId="539ECED3" w:rsidR="00F76EE6" w:rsidRPr="0069497E" w:rsidRDefault="00F76EE6" w:rsidP="00D40BA8">
            <w:pPr>
              <w:spacing w:before="120" w:after="120"/>
              <w:ind w:firstLine="0"/>
              <w:rPr>
                <w:sz w:val="28"/>
                <w:szCs w:val="28"/>
              </w:rPr>
            </w:pPr>
            <w:r w:rsidRPr="0069497E">
              <w:rPr>
                <w:sz w:val="28"/>
                <w:szCs w:val="28"/>
              </w:rPr>
              <w:t>Phát sinh khí thải, bụi, tiếng ồn, rác thải.</w:t>
            </w:r>
          </w:p>
        </w:tc>
        <w:tc>
          <w:tcPr>
            <w:tcW w:w="4025" w:type="dxa"/>
            <w:tcBorders>
              <w:top w:val="single" w:sz="4" w:space="0" w:color="auto"/>
              <w:left w:val="single" w:sz="4" w:space="0" w:color="auto"/>
              <w:bottom w:val="single" w:sz="4" w:space="0" w:color="auto"/>
              <w:right w:val="single" w:sz="4" w:space="0" w:color="auto"/>
            </w:tcBorders>
          </w:tcPr>
          <w:p w14:paraId="2237B031" w14:textId="77777777" w:rsidR="00F76EE6" w:rsidRPr="0069497E" w:rsidRDefault="00F76EE6" w:rsidP="00D40BA8">
            <w:pPr>
              <w:spacing w:before="120" w:after="120"/>
              <w:ind w:firstLine="0"/>
              <w:rPr>
                <w:sz w:val="28"/>
                <w:szCs w:val="28"/>
              </w:rPr>
            </w:pPr>
            <w:r w:rsidRPr="0069497E">
              <w:rPr>
                <w:sz w:val="28"/>
                <w:szCs w:val="28"/>
              </w:rPr>
              <w:t>- Thu gom và vận chuyển xử lý rác thải hàng ngày.</w:t>
            </w:r>
          </w:p>
          <w:p w14:paraId="4B8A7EEC" w14:textId="77777777" w:rsidR="002908DA" w:rsidRPr="0069497E" w:rsidRDefault="00F76EE6" w:rsidP="00D40BA8">
            <w:pPr>
              <w:spacing w:before="120" w:after="120"/>
              <w:ind w:firstLine="0"/>
              <w:rPr>
                <w:sz w:val="28"/>
                <w:szCs w:val="28"/>
              </w:rPr>
            </w:pPr>
            <w:r w:rsidRPr="0069497E">
              <w:rPr>
                <w:sz w:val="28"/>
                <w:szCs w:val="28"/>
              </w:rPr>
              <w:t>- Xây dựng hệ thống thoát nước mưa và nước thải cho toàn bộ khu vực chợ (hoàn thành trong quá trình xây dựng).</w:t>
            </w:r>
          </w:p>
          <w:p w14:paraId="4B88EBE8" w14:textId="14C458AC" w:rsidR="002908DA" w:rsidRPr="0069497E" w:rsidRDefault="00F76EE6" w:rsidP="00D40BA8">
            <w:pPr>
              <w:spacing w:before="120" w:after="120"/>
              <w:ind w:firstLine="0"/>
              <w:rPr>
                <w:sz w:val="28"/>
                <w:szCs w:val="28"/>
              </w:rPr>
            </w:pPr>
            <w:r w:rsidRPr="0069497E">
              <w:rPr>
                <w:sz w:val="28"/>
                <w:szCs w:val="28"/>
              </w:rPr>
              <w:t>- Vệ sinh khu vực chợ thực phẩm tươi sống sau mỗi ngày.</w:t>
            </w:r>
          </w:p>
          <w:p w14:paraId="22E6564F" w14:textId="49CCA955" w:rsidR="00F76EE6" w:rsidRPr="0069497E" w:rsidRDefault="00F76EE6" w:rsidP="00D40BA8">
            <w:pPr>
              <w:spacing w:before="120" w:after="120"/>
              <w:ind w:firstLine="0"/>
              <w:rPr>
                <w:sz w:val="28"/>
                <w:szCs w:val="28"/>
              </w:rPr>
            </w:pPr>
            <w:r w:rsidRPr="0069497E">
              <w:rPr>
                <w:sz w:val="28"/>
                <w:szCs w:val="28"/>
              </w:rPr>
              <w:t>- Xây dựng bãi đỗ xe ô tô, xe máy</w:t>
            </w:r>
          </w:p>
        </w:tc>
        <w:tc>
          <w:tcPr>
            <w:tcW w:w="1324" w:type="dxa"/>
            <w:tcBorders>
              <w:top w:val="single" w:sz="4" w:space="0" w:color="auto"/>
              <w:left w:val="single" w:sz="4" w:space="0" w:color="auto"/>
              <w:bottom w:val="single" w:sz="4" w:space="0" w:color="auto"/>
              <w:right w:val="single" w:sz="4" w:space="0" w:color="auto"/>
            </w:tcBorders>
            <w:vAlign w:val="center"/>
          </w:tcPr>
          <w:p w14:paraId="7989DA74" w14:textId="77777777" w:rsidR="00F76EE6" w:rsidRPr="0069497E" w:rsidRDefault="00F76EE6" w:rsidP="00D40BA8">
            <w:pPr>
              <w:spacing w:before="120" w:after="120"/>
              <w:ind w:left="-57" w:right="-57" w:firstLine="0"/>
              <w:rPr>
                <w:spacing w:val="-4"/>
                <w:sz w:val="28"/>
                <w:szCs w:val="28"/>
              </w:rPr>
            </w:pPr>
            <w:r w:rsidRPr="0069497E">
              <w:rPr>
                <w:spacing w:val="-4"/>
                <w:sz w:val="28"/>
                <w:szCs w:val="28"/>
              </w:rPr>
              <w:t>100 triệu</w:t>
            </w:r>
          </w:p>
        </w:tc>
        <w:tc>
          <w:tcPr>
            <w:tcW w:w="1420" w:type="dxa"/>
            <w:tcBorders>
              <w:top w:val="single" w:sz="4" w:space="0" w:color="auto"/>
              <w:left w:val="single" w:sz="4" w:space="0" w:color="auto"/>
              <w:bottom w:val="single" w:sz="4" w:space="0" w:color="auto"/>
              <w:right w:val="single" w:sz="4" w:space="0" w:color="auto"/>
            </w:tcBorders>
            <w:vAlign w:val="center"/>
          </w:tcPr>
          <w:p w14:paraId="388E9877" w14:textId="2656FA88" w:rsidR="00F76EE6" w:rsidRPr="0069497E" w:rsidRDefault="00F76EE6" w:rsidP="00D40BA8">
            <w:pPr>
              <w:spacing w:before="120" w:after="120"/>
              <w:ind w:firstLine="0"/>
              <w:rPr>
                <w:sz w:val="28"/>
                <w:szCs w:val="28"/>
                <w:lang w:val="vi-VN"/>
              </w:rPr>
            </w:pPr>
            <w:r w:rsidRPr="0069497E">
              <w:rPr>
                <w:sz w:val="28"/>
                <w:szCs w:val="28"/>
              </w:rPr>
              <w:t xml:space="preserve">Trong quá trình hoạt động chợ </w:t>
            </w:r>
            <w:r w:rsidR="002908DA" w:rsidRPr="0069497E">
              <w:rPr>
                <w:sz w:val="28"/>
                <w:szCs w:val="28"/>
                <w:lang w:val="vi-VN"/>
              </w:rPr>
              <w:t>Quảng Đông</w:t>
            </w:r>
          </w:p>
        </w:tc>
        <w:tc>
          <w:tcPr>
            <w:tcW w:w="1710" w:type="dxa"/>
            <w:tcBorders>
              <w:top w:val="single" w:sz="4" w:space="0" w:color="auto"/>
              <w:left w:val="single" w:sz="4" w:space="0" w:color="auto"/>
              <w:bottom w:val="single" w:sz="4" w:space="0" w:color="auto"/>
              <w:right w:val="single" w:sz="4" w:space="0" w:color="auto"/>
            </w:tcBorders>
            <w:vAlign w:val="center"/>
          </w:tcPr>
          <w:p w14:paraId="517BDEAD" w14:textId="423D298C" w:rsidR="00F76EE6" w:rsidRPr="0069497E" w:rsidRDefault="00F76EE6" w:rsidP="00D40BA8">
            <w:pPr>
              <w:spacing w:before="120" w:after="120"/>
              <w:ind w:firstLine="0"/>
              <w:rPr>
                <w:sz w:val="28"/>
                <w:szCs w:val="28"/>
                <w:lang w:val="vi-VN"/>
              </w:rPr>
            </w:pPr>
            <w:r w:rsidRPr="0069497E">
              <w:rPr>
                <w:sz w:val="28"/>
                <w:szCs w:val="28"/>
              </w:rPr>
              <w:t xml:space="preserve">Ban quản chợ </w:t>
            </w:r>
            <w:r w:rsidR="002908DA" w:rsidRPr="0069497E">
              <w:rPr>
                <w:sz w:val="28"/>
                <w:szCs w:val="28"/>
                <w:lang w:val="vi-VN"/>
              </w:rPr>
              <w:t>Quảng Đông</w:t>
            </w:r>
          </w:p>
        </w:tc>
        <w:tc>
          <w:tcPr>
            <w:tcW w:w="2117" w:type="dxa"/>
            <w:tcBorders>
              <w:top w:val="single" w:sz="4" w:space="0" w:color="auto"/>
              <w:left w:val="single" w:sz="4" w:space="0" w:color="auto"/>
              <w:bottom w:val="single" w:sz="4" w:space="0" w:color="auto"/>
              <w:right w:val="single" w:sz="4" w:space="0" w:color="auto"/>
            </w:tcBorders>
            <w:vAlign w:val="center"/>
          </w:tcPr>
          <w:p w14:paraId="181A7DB3" w14:textId="1DA8330B" w:rsidR="00F76EE6" w:rsidRPr="0069497E" w:rsidRDefault="002908DA" w:rsidP="00D40BA8">
            <w:pPr>
              <w:spacing w:before="120" w:after="120"/>
              <w:ind w:firstLine="0"/>
              <w:rPr>
                <w:sz w:val="28"/>
                <w:szCs w:val="28"/>
              </w:rPr>
            </w:pPr>
            <w:r w:rsidRPr="0069497E">
              <w:rPr>
                <w:sz w:val="28"/>
                <w:szCs w:val="28"/>
              </w:rPr>
              <w:t xml:space="preserve">Cơ quan quản lý nhà </w:t>
            </w:r>
            <w:r w:rsidRPr="0069497E">
              <w:rPr>
                <w:sz w:val="28"/>
                <w:szCs w:val="28"/>
                <w:lang w:val="vi-VN"/>
              </w:rPr>
              <w:t>nước, Ban quản lý Khu kinh tế</w:t>
            </w:r>
            <w:r w:rsidRPr="0069497E">
              <w:rPr>
                <w:sz w:val="28"/>
                <w:szCs w:val="28"/>
              </w:rPr>
              <w:t xml:space="preserve"> và cộng đồng dân cư</w:t>
            </w:r>
          </w:p>
        </w:tc>
      </w:tr>
      <w:tr w:rsidR="0069497E" w:rsidRPr="0069497E" w14:paraId="0EA4FCA3" w14:textId="77777777" w:rsidTr="002908DA">
        <w:tc>
          <w:tcPr>
            <w:tcW w:w="590" w:type="dxa"/>
            <w:tcBorders>
              <w:top w:val="single" w:sz="4" w:space="0" w:color="auto"/>
              <w:left w:val="single" w:sz="4" w:space="0" w:color="auto"/>
              <w:bottom w:val="single" w:sz="4" w:space="0" w:color="auto"/>
              <w:right w:val="single" w:sz="4" w:space="0" w:color="auto"/>
            </w:tcBorders>
            <w:vAlign w:val="center"/>
          </w:tcPr>
          <w:p w14:paraId="3555F911" w14:textId="4B87B614" w:rsidR="00F76EE6" w:rsidRPr="0069497E" w:rsidRDefault="00F76EE6" w:rsidP="00D40BA8">
            <w:pPr>
              <w:spacing w:before="120" w:after="120"/>
              <w:ind w:firstLine="0"/>
              <w:rPr>
                <w:sz w:val="28"/>
                <w:szCs w:val="28"/>
              </w:rPr>
            </w:pPr>
            <w:r w:rsidRPr="0069497E">
              <w:rPr>
                <w:sz w:val="28"/>
                <w:szCs w:val="28"/>
              </w:rPr>
              <w:br w:type="page"/>
              <w:t>2</w:t>
            </w:r>
          </w:p>
        </w:tc>
        <w:tc>
          <w:tcPr>
            <w:tcW w:w="1798" w:type="dxa"/>
            <w:tcBorders>
              <w:top w:val="single" w:sz="4" w:space="0" w:color="auto"/>
              <w:left w:val="single" w:sz="4" w:space="0" w:color="auto"/>
              <w:bottom w:val="single" w:sz="4" w:space="0" w:color="auto"/>
              <w:right w:val="single" w:sz="4" w:space="0" w:color="auto"/>
            </w:tcBorders>
            <w:vAlign w:val="center"/>
          </w:tcPr>
          <w:p w14:paraId="3E40D326" w14:textId="77777777" w:rsidR="00F76EE6" w:rsidRPr="0069497E" w:rsidRDefault="00F76EE6" w:rsidP="00D40BA8">
            <w:pPr>
              <w:spacing w:before="120" w:after="120"/>
              <w:ind w:firstLine="0"/>
              <w:rPr>
                <w:sz w:val="28"/>
                <w:szCs w:val="28"/>
              </w:rPr>
            </w:pPr>
            <w:r w:rsidRPr="0069497E">
              <w:rPr>
                <w:sz w:val="28"/>
                <w:szCs w:val="28"/>
              </w:rPr>
              <w:t>Các tác động do thời tiết và các sự cố khác</w:t>
            </w:r>
          </w:p>
        </w:tc>
        <w:tc>
          <w:tcPr>
            <w:tcW w:w="2074" w:type="dxa"/>
            <w:tcBorders>
              <w:top w:val="single" w:sz="4" w:space="0" w:color="auto"/>
              <w:left w:val="single" w:sz="4" w:space="0" w:color="auto"/>
              <w:bottom w:val="single" w:sz="4" w:space="0" w:color="auto"/>
              <w:right w:val="single" w:sz="4" w:space="0" w:color="auto"/>
            </w:tcBorders>
            <w:vAlign w:val="center"/>
          </w:tcPr>
          <w:p w14:paraId="57F127B4" w14:textId="77777777" w:rsidR="00F76EE6" w:rsidRPr="0069497E" w:rsidRDefault="00F76EE6" w:rsidP="00D40BA8">
            <w:pPr>
              <w:spacing w:before="120" w:after="120"/>
              <w:ind w:firstLine="0"/>
              <w:rPr>
                <w:sz w:val="28"/>
                <w:szCs w:val="28"/>
              </w:rPr>
            </w:pPr>
            <w:r w:rsidRPr="0069497E">
              <w:rPr>
                <w:sz w:val="28"/>
                <w:szCs w:val="28"/>
              </w:rPr>
              <w:t>- Phát sinh nước mưa chảy tràn;</w:t>
            </w:r>
          </w:p>
          <w:p w14:paraId="598D087E" w14:textId="77777777" w:rsidR="00F76EE6" w:rsidRPr="0069497E" w:rsidRDefault="00F76EE6" w:rsidP="00D40BA8">
            <w:pPr>
              <w:spacing w:before="120" w:after="120"/>
              <w:ind w:firstLine="0"/>
              <w:rPr>
                <w:sz w:val="28"/>
                <w:szCs w:val="28"/>
                <w:lang w:val="fr-FR"/>
              </w:rPr>
            </w:pPr>
            <w:r w:rsidRPr="0069497E">
              <w:rPr>
                <w:sz w:val="28"/>
                <w:szCs w:val="28"/>
                <w:lang w:val="fr-FR"/>
              </w:rPr>
              <w:t>- Cháy, nổ.</w:t>
            </w:r>
          </w:p>
        </w:tc>
        <w:tc>
          <w:tcPr>
            <w:tcW w:w="4025" w:type="dxa"/>
            <w:tcBorders>
              <w:top w:val="single" w:sz="4" w:space="0" w:color="auto"/>
              <w:left w:val="single" w:sz="4" w:space="0" w:color="auto"/>
              <w:bottom w:val="single" w:sz="4" w:space="0" w:color="auto"/>
              <w:right w:val="single" w:sz="4" w:space="0" w:color="auto"/>
            </w:tcBorders>
          </w:tcPr>
          <w:p w14:paraId="128BBD64" w14:textId="77777777" w:rsidR="00F76EE6" w:rsidRPr="0069497E" w:rsidRDefault="00F76EE6" w:rsidP="00D40BA8">
            <w:pPr>
              <w:spacing w:before="120" w:after="120"/>
              <w:ind w:firstLine="0"/>
              <w:rPr>
                <w:sz w:val="28"/>
                <w:szCs w:val="28"/>
                <w:lang w:val="fr-FR"/>
              </w:rPr>
            </w:pPr>
            <w:r w:rsidRPr="0069497E">
              <w:rPr>
                <w:sz w:val="28"/>
                <w:szCs w:val="28"/>
                <w:lang w:val="fr-FR"/>
              </w:rPr>
              <w:t>- Xây dựng và nạo vét định kỳ mương thoát nước;</w:t>
            </w:r>
          </w:p>
          <w:p w14:paraId="15ED6339" w14:textId="77777777" w:rsidR="00F76EE6" w:rsidRPr="0069497E" w:rsidRDefault="00F76EE6" w:rsidP="00D40BA8">
            <w:pPr>
              <w:spacing w:before="120" w:after="120"/>
              <w:ind w:firstLine="0"/>
              <w:rPr>
                <w:sz w:val="28"/>
                <w:szCs w:val="28"/>
                <w:lang w:val="fr-FR"/>
              </w:rPr>
            </w:pPr>
            <w:r w:rsidRPr="0069497E">
              <w:rPr>
                <w:sz w:val="28"/>
                <w:szCs w:val="28"/>
                <w:lang w:val="fr-FR"/>
              </w:rPr>
              <w:t>- Trang bị trang thiết bị PCCC, định kỳ bảo dưỡng;</w:t>
            </w:r>
          </w:p>
          <w:p w14:paraId="4F043688" w14:textId="77777777" w:rsidR="00F76EE6" w:rsidRPr="0069497E" w:rsidRDefault="00F76EE6" w:rsidP="00D40BA8">
            <w:pPr>
              <w:spacing w:before="120" w:after="120"/>
              <w:ind w:firstLine="0"/>
              <w:rPr>
                <w:sz w:val="28"/>
                <w:szCs w:val="28"/>
                <w:lang w:val="fr-FR"/>
              </w:rPr>
            </w:pPr>
            <w:r w:rsidRPr="0069497E">
              <w:rPr>
                <w:sz w:val="28"/>
                <w:szCs w:val="28"/>
                <w:lang w:val="fr-FR"/>
              </w:rPr>
              <w:t xml:space="preserve">- Giáo dục nâng cao ý thức tiểu </w:t>
            </w:r>
            <w:r w:rsidRPr="0069497E">
              <w:rPr>
                <w:sz w:val="28"/>
                <w:szCs w:val="28"/>
                <w:lang w:val="fr-FR"/>
              </w:rPr>
              <w:lastRenderedPageBreak/>
              <w:t>thương và người dân;</w:t>
            </w:r>
          </w:p>
          <w:p w14:paraId="6FACDB6A" w14:textId="77777777" w:rsidR="00F76EE6" w:rsidRPr="0069497E" w:rsidRDefault="00F76EE6" w:rsidP="00D40BA8">
            <w:pPr>
              <w:spacing w:before="120" w:after="120"/>
              <w:ind w:firstLine="0"/>
              <w:rPr>
                <w:sz w:val="28"/>
                <w:szCs w:val="28"/>
                <w:lang w:val="fr-FR"/>
              </w:rPr>
            </w:pPr>
            <w:r w:rsidRPr="0069497E">
              <w:rPr>
                <w:sz w:val="28"/>
                <w:szCs w:val="28"/>
                <w:lang w:val="fr-FR"/>
              </w:rPr>
              <w:t>- Xây dựng nội quy PCCC chợ.</w:t>
            </w:r>
          </w:p>
        </w:tc>
        <w:tc>
          <w:tcPr>
            <w:tcW w:w="1324" w:type="dxa"/>
            <w:tcBorders>
              <w:top w:val="single" w:sz="4" w:space="0" w:color="auto"/>
              <w:left w:val="single" w:sz="4" w:space="0" w:color="auto"/>
              <w:bottom w:val="single" w:sz="4" w:space="0" w:color="auto"/>
              <w:right w:val="single" w:sz="4" w:space="0" w:color="auto"/>
            </w:tcBorders>
            <w:vAlign w:val="center"/>
          </w:tcPr>
          <w:p w14:paraId="556A73CF" w14:textId="77777777" w:rsidR="00F76EE6" w:rsidRPr="0069497E" w:rsidRDefault="00F76EE6" w:rsidP="00D40BA8">
            <w:pPr>
              <w:spacing w:before="120" w:after="120"/>
              <w:ind w:firstLine="0"/>
              <w:rPr>
                <w:sz w:val="28"/>
                <w:szCs w:val="28"/>
              </w:rPr>
            </w:pPr>
            <w:r w:rsidRPr="0069497E">
              <w:rPr>
                <w:sz w:val="28"/>
                <w:szCs w:val="28"/>
              </w:rPr>
              <w:lastRenderedPageBreak/>
              <w:t>10 triệu</w:t>
            </w:r>
          </w:p>
        </w:tc>
        <w:tc>
          <w:tcPr>
            <w:tcW w:w="1420" w:type="dxa"/>
            <w:tcBorders>
              <w:top w:val="single" w:sz="4" w:space="0" w:color="auto"/>
              <w:left w:val="single" w:sz="4" w:space="0" w:color="auto"/>
              <w:bottom w:val="single" w:sz="4" w:space="0" w:color="auto"/>
              <w:right w:val="single" w:sz="4" w:space="0" w:color="auto"/>
            </w:tcBorders>
            <w:vAlign w:val="center"/>
          </w:tcPr>
          <w:p w14:paraId="6FE9A13D" w14:textId="6EFA4F4D" w:rsidR="00F76EE6" w:rsidRPr="0069497E" w:rsidRDefault="00F76EE6" w:rsidP="00D40BA8">
            <w:pPr>
              <w:spacing w:before="120" w:after="120"/>
              <w:ind w:firstLine="0"/>
              <w:rPr>
                <w:sz w:val="28"/>
                <w:szCs w:val="28"/>
                <w:lang w:val="vi-VN"/>
              </w:rPr>
            </w:pPr>
            <w:r w:rsidRPr="0069497E">
              <w:rPr>
                <w:sz w:val="28"/>
                <w:szCs w:val="28"/>
              </w:rPr>
              <w:t xml:space="preserve">Trong suốt quá trình hoạt động chợ </w:t>
            </w:r>
            <w:r w:rsidR="002908DA" w:rsidRPr="0069497E">
              <w:rPr>
                <w:sz w:val="28"/>
                <w:szCs w:val="28"/>
                <w:lang w:val="vi-VN"/>
              </w:rPr>
              <w:t>Quảng Đông</w:t>
            </w:r>
          </w:p>
        </w:tc>
        <w:tc>
          <w:tcPr>
            <w:tcW w:w="1710" w:type="dxa"/>
            <w:tcBorders>
              <w:top w:val="single" w:sz="4" w:space="0" w:color="auto"/>
              <w:left w:val="single" w:sz="4" w:space="0" w:color="auto"/>
              <w:bottom w:val="single" w:sz="4" w:space="0" w:color="auto"/>
              <w:right w:val="single" w:sz="4" w:space="0" w:color="auto"/>
            </w:tcBorders>
            <w:vAlign w:val="center"/>
          </w:tcPr>
          <w:p w14:paraId="70DBA794" w14:textId="5C434550" w:rsidR="00F76EE6" w:rsidRPr="0069497E" w:rsidRDefault="00F76EE6" w:rsidP="00D40BA8">
            <w:pPr>
              <w:spacing w:before="120" w:after="120"/>
              <w:ind w:firstLine="0"/>
              <w:rPr>
                <w:sz w:val="28"/>
                <w:szCs w:val="28"/>
                <w:lang w:val="vi-VN"/>
              </w:rPr>
            </w:pPr>
            <w:r w:rsidRPr="0069497E">
              <w:rPr>
                <w:sz w:val="28"/>
                <w:szCs w:val="28"/>
              </w:rPr>
              <w:t xml:space="preserve">- Ban quản lý chợ </w:t>
            </w:r>
            <w:r w:rsidR="002908DA" w:rsidRPr="0069497E">
              <w:rPr>
                <w:sz w:val="28"/>
                <w:szCs w:val="28"/>
                <w:lang w:val="vi-VN"/>
              </w:rPr>
              <w:t>Quảng Đông</w:t>
            </w:r>
          </w:p>
        </w:tc>
        <w:tc>
          <w:tcPr>
            <w:tcW w:w="2117" w:type="dxa"/>
            <w:tcBorders>
              <w:top w:val="single" w:sz="4" w:space="0" w:color="auto"/>
              <w:left w:val="single" w:sz="4" w:space="0" w:color="auto"/>
              <w:bottom w:val="single" w:sz="4" w:space="0" w:color="auto"/>
              <w:right w:val="single" w:sz="4" w:space="0" w:color="auto"/>
            </w:tcBorders>
            <w:vAlign w:val="center"/>
          </w:tcPr>
          <w:p w14:paraId="35B8D3E0" w14:textId="448A02A0" w:rsidR="00F76EE6" w:rsidRPr="0069497E" w:rsidRDefault="002908DA" w:rsidP="00D40BA8">
            <w:pPr>
              <w:spacing w:before="120" w:after="120"/>
              <w:ind w:firstLine="0"/>
              <w:rPr>
                <w:sz w:val="28"/>
                <w:szCs w:val="28"/>
              </w:rPr>
            </w:pPr>
            <w:r w:rsidRPr="0069497E">
              <w:rPr>
                <w:sz w:val="28"/>
                <w:szCs w:val="28"/>
              </w:rPr>
              <w:t xml:space="preserve">Cơ quan quản lý nhà </w:t>
            </w:r>
            <w:r w:rsidRPr="0069497E">
              <w:rPr>
                <w:sz w:val="28"/>
                <w:szCs w:val="28"/>
                <w:lang w:val="vi-VN"/>
              </w:rPr>
              <w:t>nước, Ban quản lý Khu kinh tế</w:t>
            </w:r>
            <w:r w:rsidRPr="0069497E">
              <w:rPr>
                <w:sz w:val="28"/>
                <w:szCs w:val="28"/>
              </w:rPr>
              <w:t xml:space="preserve"> và cộng đồng dân cư</w:t>
            </w:r>
          </w:p>
        </w:tc>
      </w:tr>
      <w:tr w:rsidR="0069497E" w:rsidRPr="0069497E" w14:paraId="14DA0455" w14:textId="77777777" w:rsidTr="00F76EE6">
        <w:trPr>
          <w:cantSplit/>
        </w:trPr>
        <w:tc>
          <w:tcPr>
            <w:tcW w:w="590" w:type="dxa"/>
            <w:tcBorders>
              <w:top w:val="single" w:sz="4" w:space="0" w:color="auto"/>
              <w:left w:val="single" w:sz="4" w:space="0" w:color="auto"/>
              <w:bottom w:val="single" w:sz="4" w:space="0" w:color="auto"/>
              <w:right w:val="single" w:sz="4" w:space="0" w:color="auto"/>
            </w:tcBorders>
          </w:tcPr>
          <w:p w14:paraId="6A7CBEE5" w14:textId="77777777" w:rsidR="00F76EE6" w:rsidRPr="0069497E" w:rsidRDefault="00F76EE6" w:rsidP="00D40BA8">
            <w:pPr>
              <w:spacing w:before="120" w:after="120"/>
              <w:ind w:firstLine="0"/>
              <w:rPr>
                <w:sz w:val="28"/>
                <w:szCs w:val="28"/>
              </w:rPr>
            </w:pPr>
          </w:p>
        </w:tc>
        <w:tc>
          <w:tcPr>
            <w:tcW w:w="7897" w:type="dxa"/>
            <w:gridSpan w:val="3"/>
            <w:tcBorders>
              <w:top w:val="single" w:sz="4" w:space="0" w:color="auto"/>
              <w:left w:val="single" w:sz="4" w:space="0" w:color="auto"/>
              <w:bottom w:val="single" w:sz="4" w:space="0" w:color="auto"/>
              <w:right w:val="single" w:sz="4" w:space="0" w:color="auto"/>
            </w:tcBorders>
          </w:tcPr>
          <w:p w14:paraId="4EB4548C" w14:textId="0B662AFD" w:rsidR="00F76EE6" w:rsidRPr="0069497E" w:rsidRDefault="00F76EE6" w:rsidP="00D40BA8">
            <w:pPr>
              <w:pStyle w:val="Heading3"/>
              <w:spacing w:before="120" w:after="120"/>
              <w:ind w:firstLine="0"/>
              <w:rPr>
                <w:rFonts w:ascii="Times New Roman" w:hAnsi="Times New Roman" w:cs="Times New Roman"/>
                <w:color w:val="auto"/>
                <w:sz w:val="28"/>
                <w:szCs w:val="28"/>
              </w:rPr>
            </w:pPr>
            <w:bookmarkStart w:id="173" w:name="_Toc400204883"/>
            <w:bookmarkStart w:id="174" w:name="_Toc413676834"/>
            <w:bookmarkStart w:id="175" w:name="_Toc413854023"/>
            <w:bookmarkStart w:id="176" w:name="_Toc60692422"/>
            <w:r w:rsidRPr="0069497E">
              <w:rPr>
                <w:rFonts w:ascii="Times New Roman" w:hAnsi="Times New Roman" w:cs="Times New Roman"/>
                <w:color w:val="auto"/>
                <w:sz w:val="28"/>
                <w:szCs w:val="28"/>
              </w:rPr>
              <w:t>Tổng</w:t>
            </w:r>
            <w:bookmarkEnd w:id="173"/>
            <w:bookmarkEnd w:id="174"/>
            <w:bookmarkEnd w:id="175"/>
            <w:bookmarkEnd w:id="176"/>
          </w:p>
        </w:tc>
        <w:tc>
          <w:tcPr>
            <w:tcW w:w="6571" w:type="dxa"/>
            <w:gridSpan w:val="4"/>
            <w:tcBorders>
              <w:top w:val="single" w:sz="4" w:space="0" w:color="auto"/>
              <w:left w:val="single" w:sz="4" w:space="0" w:color="auto"/>
              <w:bottom w:val="single" w:sz="4" w:space="0" w:color="auto"/>
              <w:right w:val="single" w:sz="4" w:space="0" w:color="auto"/>
            </w:tcBorders>
          </w:tcPr>
          <w:p w14:paraId="771C5446" w14:textId="77777777" w:rsidR="00F76EE6" w:rsidRPr="0069497E" w:rsidRDefault="00F76EE6" w:rsidP="00D40BA8">
            <w:pPr>
              <w:spacing w:before="120" w:after="120"/>
              <w:ind w:firstLine="0"/>
              <w:rPr>
                <w:sz w:val="28"/>
                <w:szCs w:val="28"/>
              </w:rPr>
            </w:pPr>
            <w:r w:rsidRPr="0069497E">
              <w:rPr>
                <w:b/>
                <w:bCs/>
                <w:sz w:val="28"/>
                <w:szCs w:val="28"/>
              </w:rPr>
              <w:t>151.000.000</w:t>
            </w:r>
          </w:p>
        </w:tc>
      </w:tr>
    </w:tbl>
    <w:p w14:paraId="0AE4F0F2" w14:textId="77777777" w:rsidR="00F76EE6" w:rsidRPr="0069497E" w:rsidRDefault="00F76EE6" w:rsidP="00D40BA8">
      <w:pPr>
        <w:spacing w:before="120" w:after="120"/>
        <w:rPr>
          <w:sz w:val="28"/>
          <w:szCs w:val="28"/>
        </w:rPr>
      </w:pPr>
      <w:r w:rsidRPr="0069497E">
        <w:rPr>
          <w:sz w:val="28"/>
          <w:szCs w:val="28"/>
        </w:rPr>
        <w:t>- Nguồn kinh phí thực hiện chương trình quản lý môi trường:</w:t>
      </w:r>
    </w:p>
    <w:p w14:paraId="0BFC3302" w14:textId="77777777" w:rsidR="00F76EE6" w:rsidRPr="0069497E" w:rsidRDefault="00F76EE6" w:rsidP="00D40BA8">
      <w:pPr>
        <w:spacing w:before="120" w:after="120"/>
        <w:rPr>
          <w:spacing w:val="-8"/>
          <w:sz w:val="28"/>
          <w:szCs w:val="28"/>
        </w:rPr>
      </w:pPr>
      <w:r w:rsidRPr="0069497E">
        <w:rPr>
          <w:spacing w:val="-8"/>
          <w:sz w:val="28"/>
          <w:szCs w:val="28"/>
        </w:rPr>
        <w:t>+ Đối với giai đoạn thi công xây dựng được trích từ nguồn vốn đầu tư của công trình.</w:t>
      </w:r>
    </w:p>
    <w:p w14:paraId="48E0D9D1" w14:textId="4E4051C7" w:rsidR="00F76EE6" w:rsidRPr="0069497E" w:rsidRDefault="00F76EE6" w:rsidP="00D40BA8">
      <w:pPr>
        <w:spacing w:before="120" w:after="120"/>
        <w:rPr>
          <w:sz w:val="28"/>
          <w:szCs w:val="28"/>
        </w:rPr>
      </w:pPr>
      <w:r w:rsidRPr="0069497E">
        <w:rPr>
          <w:sz w:val="28"/>
          <w:szCs w:val="28"/>
        </w:rPr>
        <w:t xml:space="preserve">+ Đối với giai đoạn hoạt động được trích từ nguồn kinh phí nhà nước về quản lý chợ </w:t>
      </w:r>
      <w:r w:rsidR="002908DA" w:rsidRPr="0069497E">
        <w:rPr>
          <w:sz w:val="28"/>
          <w:szCs w:val="28"/>
          <w:lang w:val="vi-VN"/>
        </w:rPr>
        <w:t>Quảng Đông</w:t>
      </w:r>
      <w:r w:rsidRPr="0069497E">
        <w:rPr>
          <w:sz w:val="28"/>
          <w:szCs w:val="28"/>
        </w:rPr>
        <w:t>.</w:t>
      </w:r>
    </w:p>
    <w:p w14:paraId="1E369CFB" w14:textId="77777777" w:rsidR="00F76EE6" w:rsidRPr="0069497E" w:rsidRDefault="00F76EE6" w:rsidP="00D40BA8">
      <w:pPr>
        <w:spacing w:before="120" w:after="120"/>
        <w:rPr>
          <w:rFonts w:eastAsia="Times New Roman"/>
          <w:b/>
          <w:bCs/>
          <w:sz w:val="28"/>
          <w:szCs w:val="28"/>
        </w:rPr>
      </w:pPr>
      <w:bookmarkStart w:id="177" w:name="_Toc110867012"/>
      <w:r w:rsidRPr="0069497E">
        <w:rPr>
          <w:rFonts w:eastAsia="Times New Roman"/>
          <w:sz w:val="28"/>
          <w:szCs w:val="28"/>
        </w:rPr>
        <w:br w:type="page"/>
      </w:r>
    </w:p>
    <w:p w14:paraId="0DC23AA8" w14:textId="77777777" w:rsidR="002908DA" w:rsidRPr="0069497E" w:rsidRDefault="002908DA" w:rsidP="00D40BA8">
      <w:pPr>
        <w:pStyle w:val="Heading2"/>
        <w:spacing w:before="120" w:after="120"/>
        <w:rPr>
          <w:rFonts w:ascii="Times New Roman" w:eastAsia="Times New Roman" w:hAnsi="Times New Roman" w:cs="Times New Roman"/>
          <w:color w:val="auto"/>
          <w:sz w:val="28"/>
          <w:szCs w:val="28"/>
        </w:rPr>
        <w:sectPr w:rsidR="002908DA" w:rsidRPr="0069497E" w:rsidSect="00162CE6">
          <w:pgSz w:w="16839" w:h="11907" w:orient="landscape" w:code="9"/>
          <w:pgMar w:top="1418" w:right="1134" w:bottom="851" w:left="1134" w:header="459" w:footer="459" w:gutter="0"/>
          <w:pgNumType w:start="34"/>
          <w:cols w:space="720"/>
          <w:docGrid w:linePitch="381"/>
        </w:sectPr>
      </w:pPr>
    </w:p>
    <w:p w14:paraId="4D27BEE3" w14:textId="1894565F" w:rsidR="00A81531" w:rsidRPr="0069497E" w:rsidRDefault="004E4472" w:rsidP="00D40BA8">
      <w:pPr>
        <w:pStyle w:val="Heading2"/>
        <w:spacing w:before="120" w:after="120"/>
        <w:rPr>
          <w:rFonts w:ascii="Times New Roman" w:eastAsia="Times New Roman" w:hAnsi="Times New Roman" w:cs="Times New Roman"/>
          <w:color w:val="auto"/>
          <w:sz w:val="28"/>
          <w:szCs w:val="28"/>
          <w:lang w:val="vi-VN"/>
        </w:rPr>
      </w:pPr>
      <w:r w:rsidRPr="0069497E">
        <w:rPr>
          <w:rFonts w:ascii="Times New Roman" w:eastAsia="Times New Roman" w:hAnsi="Times New Roman" w:cs="Times New Roman"/>
          <w:color w:val="auto"/>
          <w:sz w:val="28"/>
          <w:szCs w:val="28"/>
        </w:rPr>
        <w:lastRenderedPageBreak/>
        <w:t>4</w:t>
      </w:r>
      <w:r w:rsidR="00A81531" w:rsidRPr="0069497E">
        <w:rPr>
          <w:rFonts w:ascii="Times New Roman" w:eastAsia="Times New Roman" w:hAnsi="Times New Roman" w:cs="Times New Roman"/>
          <w:color w:val="auto"/>
          <w:sz w:val="28"/>
          <w:szCs w:val="28"/>
        </w:rPr>
        <w:t>.2. Chương trình giám sát môi trường</w:t>
      </w:r>
      <w:bookmarkEnd w:id="177"/>
    </w:p>
    <w:p w14:paraId="3720A7D0" w14:textId="77777777" w:rsidR="00AA583D" w:rsidRPr="0069497E" w:rsidRDefault="00AA583D" w:rsidP="00A73335">
      <w:pPr>
        <w:pStyle w:val="Heading2"/>
        <w:keepNext w:val="0"/>
        <w:widowControl w:val="0"/>
        <w:spacing w:before="120" w:after="120"/>
        <w:ind w:firstLine="624"/>
        <w:rPr>
          <w:rFonts w:ascii="Times New Roman" w:hAnsi="Times New Roman" w:cs="Times New Roman"/>
          <w:i/>
          <w:color w:val="auto"/>
          <w:sz w:val="28"/>
          <w:szCs w:val="28"/>
          <w:lang w:val="sv-SE"/>
        </w:rPr>
      </w:pPr>
      <w:bookmarkStart w:id="178" w:name="_Toc50680575"/>
      <w:bookmarkStart w:id="179" w:name="_Toc110866770"/>
      <w:bookmarkStart w:id="180" w:name="_Toc110867013"/>
      <w:bookmarkStart w:id="181" w:name="_Toc333777849"/>
      <w:bookmarkStart w:id="182" w:name="_Toc335189588"/>
      <w:bookmarkStart w:id="183" w:name="_Toc335268402"/>
      <w:bookmarkStart w:id="184" w:name="_Toc336368457"/>
      <w:bookmarkStart w:id="185" w:name="_Toc336460867"/>
      <w:bookmarkStart w:id="186" w:name="_Toc337414921"/>
      <w:bookmarkStart w:id="187" w:name="_Toc410313054"/>
      <w:bookmarkStart w:id="188" w:name="_Toc430700176"/>
      <w:bookmarkStart w:id="189" w:name="_Toc514226037"/>
      <w:bookmarkStart w:id="190" w:name="_Toc514988360"/>
      <w:bookmarkStart w:id="191" w:name="_Toc516619687"/>
      <w:bookmarkStart w:id="192" w:name="_Toc516858612"/>
      <w:bookmarkStart w:id="193" w:name="_Toc47860930"/>
      <w:bookmarkStart w:id="194" w:name="_Toc268742994"/>
      <w:bookmarkStart w:id="195" w:name="_Toc286911240"/>
      <w:bookmarkStart w:id="196" w:name="_Toc350773821"/>
      <w:bookmarkStart w:id="197" w:name="_Toc350774227"/>
      <w:bookmarkStart w:id="198" w:name="_Toc403544993"/>
      <w:bookmarkStart w:id="199" w:name="_Toc403743460"/>
      <w:bookmarkStart w:id="200" w:name="_Toc403742378"/>
      <w:bookmarkStart w:id="201" w:name="_Toc268742992"/>
      <w:r w:rsidRPr="0069497E">
        <w:rPr>
          <w:rFonts w:ascii="Times New Roman" w:hAnsi="Times New Roman" w:cs="Times New Roman"/>
          <w:i/>
          <w:color w:val="auto"/>
          <w:sz w:val="28"/>
          <w:szCs w:val="28"/>
          <w:lang w:val="sv-SE"/>
        </w:rPr>
        <w:t>4.2.1. Chương trình giám sát môi trường giai đoạn thi công xây dựng</w:t>
      </w:r>
      <w:bookmarkEnd w:id="178"/>
      <w:bookmarkEnd w:id="179"/>
      <w:bookmarkEnd w:id="180"/>
    </w:p>
    <w:p w14:paraId="00AF363C" w14:textId="77777777" w:rsidR="00A73335" w:rsidRPr="0069497E" w:rsidRDefault="00A73335" w:rsidP="00A73335">
      <w:pPr>
        <w:widowControl w:val="0"/>
        <w:spacing w:before="120" w:after="120" w:line="276" w:lineRule="auto"/>
        <w:outlineLvl w:val="2"/>
        <w:rPr>
          <w:bCs/>
          <w:sz w:val="28"/>
          <w:szCs w:val="28"/>
          <w:lang w:val="pt-BR"/>
        </w:rPr>
      </w:pPr>
      <w:bookmarkStart w:id="202" w:name="_Toc50680576"/>
      <w:bookmarkStart w:id="203" w:name="_Toc98852449"/>
      <w:bookmarkStart w:id="204" w:name="_Toc9885383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69497E">
        <w:rPr>
          <w:bCs/>
          <w:sz w:val="28"/>
          <w:szCs w:val="28"/>
          <w:lang w:val="pt-BR"/>
        </w:rPr>
        <w:t>Trong quá trình tiến hành thi công xây dựng Dự án, Đại diện chủ đầu tư sẽ tiến hành giám sát với các nội dung như sau:</w:t>
      </w:r>
      <w:bookmarkEnd w:id="202"/>
      <w:bookmarkEnd w:id="203"/>
      <w:bookmarkEnd w:id="204"/>
    </w:p>
    <w:p w14:paraId="5CC05544" w14:textId="77777777" w:rsidR="00A73335" w:rsidRPr="0069497E" w:rsidRDefault="00A73335" w:rsidP="00A73335">
      <w:pPr>
        <w:spacing w:before="120" w:after="120" w:line="276" w:lineRule="auto"/>
        <w:rPr>
          <w:i/>
          <w:sz w:val="28"/>
          <w:szCs w:val="28"/>
        </w:rPr>
      </w:pPr>
      <w:r w:rsidRPr="0069497E">
        <w:rPr>
          <w:i/>
          <w:sz w:val="28"/>
          <w:szCs w:val="28"/>
        </w:rPr>
        <w:t>a. Giám sát chất lượng môi trường không khí:</w:t>
      </w:r>
    </w:p>
    <w:p w14:paraId="5993F7C1" w14:textId="77777777" w:rsidR="00A73335" w:rsidRPr="0069497E" w:rsidRDefault="00A73335" w:rsidP="00A73335">
      <w:pPr>
        <w:spacing w:before="120" w:after="120" w:line="276" w:lineRule="auto"/>
        <w:rPr>
          <w:bCs/>
          <w:sz w:val="28"/>
          <w:szCs w:val="28"/>
          <w:lang w:val="nb-NO"/>
        </w:rPr>
      </w:pPr>
      <w:r w:rsidRPr="0069497E">
        <w:rPr>
          <w:bCs/>
          <w:iCs/>
          <w:sz w:val="28"/>
          <w:szCs w:val="28"/>
          <w:lang w:val="nb-NO"/>
        </w:rPr>
        <w:t xml:space="preserve">- Chỉ tiêu giám sát: </w:t>
      </w:r>
      <w:r w:rsidRPr="0069497E">
        <w:rPr>
          <w:sz w:val="28"/>
          <w:szCs w:val="28"/>
          <w:lang w:val="nb-NO"/>
        </w:rPr>
        <w:t>Tổng bụi lơ lửng</w:t>
      </w:r>
      <w:r w:rsidRPr="0069497E">
        <w:rPr>
          <w:bCs/>
          <w:iCs/>
          <w:sz w:val="28"/>
          <w:szCs w:val="28"/>
          <w:lang w:val="nb-NO"/>
        </w:rPr>
        <w:t>, độ ồn, độ rung, NO</w:t>
      </w:r>
      <w:r w:rsidRPr="0069497E">
        <w:rPr>
          <w:bCs/>
          <w:iCs/>
          <w:sz w:val="28"/>
          <w:szCs w:val="28"/>
          <w:vertAlign w:val="subscript"/>
          <w:lang w:val="nb-NO"/>
        </w:rPr>
        <w:t>2</w:t>
      </w:r>
      <w:r w:rsidRPr="0069497E">
        <w:rPr>
          <w:bCs/>
          <w:iCs/>
          <w:sz w:val="28"/>
          <w:szCs w:val="28"/>
          <w:lang w:val="nb-NO"/>
        </w:rPr>
        <w:t>, SO</w:t>
      </w:r>
      <w:r w:rsidRPr="0069497E">
        <w:rPr>
          <w:bCs/>
          <w:iCs/>
          <w:sz w:val="28"/>
          <w:szCs w:val="28"/>
          <w:vertAlign w:val="subscript"/>
          <w:lang w:val="nb-NO"/>
        </w:rPr>
        <w:t>2</w:t>
      </w:r>
      <w:r w:rsidRPr="0069497E">
        <w:rPr>
          <w:bCs/>
          <w:iCs/>
          <w:sz w:val="28"/>
          <w:szCs w:val="28"/>
          <w:lang w:val="nb-NO"/>
        </w:rPr>
        <w:t>.</w:t>
      </w:r>
    </w:p>
    <w:p w14:paraId="1C949B8E" w14:textId="77777777" w:rsidR="00A73335" w:rsidRPr="0069497E" w:rsidRDefault="00A73335" w:rsidP="00A73335">
      <w:pPr>
        <w:spacing w:before="120" w:after="120" w:line="276" w:lineRule="auto"/>
        <w:rPr>
          <w:bCs/>
          <w:iCs/>
          <w:sz w:val="28"/>
          <w:szCs w:val="28"/>
          <w:lang w:val="nb-NO"/>
        </w:rPr>
      </w:pPr>
      <w:r w:rsidRPr="0069497E">
        <w:rPr>
          <w:bCs/>
          <w:iCs/>
          <w:sz w:val="28"/>
          <w:szCs w:val="28"/>
          <w:lang w:val="nb-NO"/>
        </w:rPr>
        <w:t xml:space="preserve">- Vị trí giám sát: </w:t>
      </w:r>
    </w:p>
    <w:p w14:paraId="0C205468" w14:textId="77777777" w:rsidR="00A73335" w:rsidRPr="0069497E" w:rsidRDefault="00A73335" w:rsidP="00A73335">
      <w:pPr>
        <w:spacing w:before="120" w:after="120" w:line="276" w:lineRule="auto"/>
        <w:ind w:right="-142"/>
        <w:rPr>
          <w:sz w:val="28"/>
          <w:szCs w:val="28"/>
          <w:lang w:val="pt-BR"/>
        </w:rPr>
      </w:pPr>
      <w:r w:rsidRPr="0069497E">
        <w:rPr>
          <w:sz w:val="28"/>
          <w:szCs w:val="28"/>
          <w:lang w:val="pt-BR"/>
        </w:rPr>
        <w:t xml:space="preserve">+ </w:t>
      </w:r>
      <w:r w:rsidRPr="0069497E">
        <w:rPr>
          <w:b/>
          <w:kern w:val="16"/>
          <w:sz w:val="28"/>
          <w:szCs w:val="28"/>
          <w:lang w:val="es-ES"/>
        </w:rPr>
        <w:t>K1:</w:t>
      </w:r>
      <w:r w:rsidRPr="0069497E">
        <w:rPr>
          <w:kern w:val="16"/>
          <w:sz w:val="28"/>
          <w:szCs w:val="28"/>
          <w:lang w:val="es-ES"/>
        </w:rPr>
        <w:t xml:space="preserve">Tại khu vực tiếp giáp với đường nội KKT phía Nam dự án; </w:t>
      </w:r>
    </w:p>
    <w:p w14:paraId="4F52C7A3" w14:textId="77777777" w:rsidR="00A73335" w:rsidRPr="0069497E" w:rsidRDefault="00A73335" w:rsidP="00A73335">
      <w:pPr>
        <w:widowControl w:val="0"/>
        <w:spacing w:before="120" w:after="120" w:line="276" w:lineRule="auto"/>
        <w:ind w:right="-142"/>
        <w:rPr>
          <w:kern w:val="16"/>
          <w:sz w:val="28"/>
          <w:szCs w:val="28"/>
          <w:lang w:val="es-ES"/>
        </w:rPr>
      </w:pPr>
      <w:r w:rsidRPr="0069497E">
        <w:rPr>
          <w:sz w:val="28"/>
          <w:szCs w:val="28"/>
          <w:lang w:val="pt-BR"/>
        </w:rPr>
        <w:t xml:space="preserve">+ </w:t>
      </w:r>
      <w:r w:rsidRPr="0069497E">
        <w:rPr>
          <w:b/>
          <w:sz w:val="28"/>
          <w:szCs w:val="28"/>
          <w:lang w:val="pt-BR"/>
        </w:rPr>
        <w:t>K2:</w:t>
      </w:r>
      <w:r w:rsidRPr="0069497E">
        <w:rPr>
          <w:kern w:val="16"/>
          <w:sz w:val="28"/>
          <w:szCs w:val="28"/>
          <w:lang w:val="es-ES"/>
        </w:rPr>
        <w:t xml:space="preserve">Tại </w:t>
      </w:r>
      <w:r w:rsidRPr="0069497E">
        <w:rPr>
          <w:sz w:val="28"/>
          <w:szCs w:val="28"/>
          <w:lang w:val="fo-FO"/>
        </w:rPr>
        <w:t xml:space="preserve">khu vực tiếp giáp với ruộng lúa ở phía Bắc </w:t>
      </w:r>
      <w:r w:rsidRPr="0069497E">
        <w:rPr>
          <w:kern w:val="16"/>
          <w:sz w:val="28"/>
          <w:szCs w:val="28"/>
          <w:lang w:val="es-ES"/>
        </w:rPr>
        <w:t xml:space="preserve">dự án; </w:t>
      </w:r>
    </w:p>
    <w:p w14:paraId="35C19859" w14:textId="77777777" w:rsidR="00A73335" w:rsidRPr="0069497E" w:rsidRDefault="00A73335" w:rsidP="00A73335">
      <w:pPr>
        <w:widowControl w:val="0"/>
        <w:spacing w:before="120" w:after="120" w:line="276" w:lineRule="auto"/>
        <w:ind w:right="-142"/>
        <w:rPr>
          <w:sz w:val="28"/>
          <w:szCs w:val="28"/>
          <w:lang w:val="pt-BR"/>
        </w:rPr>
      </w:pPr>
      <w:r w:rsidRPr="0069497E">
        <w:rPr>
          <w:sz w:val="28"/>
          <w:szCs w:val="28"/>
          <w:lang w:val="pt-BR"/>
        </w:rPr>
        <w:t xml:space="preserve">+ </w:t>
      </w:r>
      <w:r w:rsidRPr="0069497E">
        <w:rPr>
          <w:b/>
          <w:sz w:val="28"/>
          <w:szCs w:val="28"/>
          <w:lang w:val="pt-BR"/>
        </w:rPr>
        <w:t>K3:</w:t>
      </w:r>
      <w:r w:rsidRPr="0069497E">
        <w:rPr>
          <w:kern w:val="16"/>
          <w:sz w:val="28"/>
          <w:szCs w:val="28"/>
          <w:lang w:val="es-ES"/>
        </w:rPr>
        <w:t xml:space="preserve">Tại </w:t>
      </w:r>
      <w:r w:rsidRPr="0069497E">
        <w:rPr>
          <w:sz w:val="28"/>
          <w:szCs w:val="28"/>
          <w:lang w:val="fo-FO"/>
        </w:rPr>
        <w:t xml:space="preserve">khuôn viên khu vực </w:t>
      </w:r>
      <w:r w:rsidRPr="0069497E">
        <w:rPr>
          <w:kern w:val="16"/>
          <w:sz w:val="28"/>
          <w:szCs w:val="28"/>
          <w:lang w:val="es-ES"/>
        </w:rPr>
        <w:t xml:space="preserve">dự án; </w:t>
      </w:r>
    </w:p>
    <w:p w14:paraId="5EFE69E5" w14:textId="77777777" w:rsidR="00A73335" w:rsidRPr="0069497E" w:rsidRDefault="00A73335" w:rsidP="00A73335">
      <w:pPr>
        <w:spacing w:before="120" w:after="120" w:line="276" w:lineRule="auto"/>
        <w:rPr>
          <w:sz w:val="28"/>
          <w:szCs w:val="28"/>
        </w:rPr>
      </w:pPr>
      <w:r w:rsidRPr="0069497E">
        <w:rPr>
          <w:sz w:val="28"/>
          <w:szCs w:val="28"/>
          <w:lang w:val="pt-BR"/>
        </w:rPr>
        <w:t xml:space="preserve">+ </w:t>
      </w:r>
      <w:r w:rsidRPr="0069497E">
        <w:rPr>
          <w:b/>
          <w:sz w:val="28"/>
          <w:szCs w:val="28"/>
          <w:lang w:val="pt-BR"/>
        </w:rPr>
        <w:t>K4:</w:t>
      </w:r>
      <w:r w:rsidRPr="0069497E">
        <w:rPr>
          <w:kern w:val="16"/>
          <w:sz w:val="28"/>
          <w:szCs w:val="28"/>
          <w:lang w:val="es-ES"/>
        </w:rPr>
        <w:t xml:space="preserve">Tại </w:t>
      </w:r>
      <w:r w:rsidRPr="0069497E">
        <w:rPr>
          <w:sz w:val="28"/>
          <w:szCs w:val="28"/>
          <w:lang w:val="fo-FO"/>
        </w:rPr>
        <w:t>khu vực phía Đông Nam nơi gần khu dân cư gần nhất.</w:t>
      </w:r>
    </w:p>
    <w:p w14:paraId="61314EAE" w14:textId="77777777" w:rsidR="00A73335" w:rsidRPr="0069497E" w:rsidRDefault="00A73335" w:rsidP="00A73335">
      <w:pPr>
        <w:spacing w:before="120" w:after="120" w:line="276" w:lineRule="auto"/>
        <w:rPr>
          <w:sz w:val="28"/>
          <w:szCs w:val="28"/>
          <w:lang w:val="vi-VN"/>
        </w:rPr>
      </w:pPr>
      <w:r w:rsidRPr="0069497E">
        <w:rPr>
          <w:iCs/>
          <w:sz w:val="28"/>
          <w:szCs w:val="28"/>
          <w:lang w:val="vi-VN"/>
        </w:rPr>
        <w:t xml:space="preserve">- Tần suất giám sát: </w:t>
      </w:r>
      <w:r w:rsidRPr="0069497E">
        <w:rPr>
          <w:iCs/>
          <w:sz w:val="28"/>
          <w:szCs w:val="28"/>
        </w:rPr>
        <w:t>6 tháng</w:t>
      </w:r>
      <w:r w:rsidRPr="0069497E">
        <w:rPr>
          <w:iCs/>
          <w:sz w:val="28"/>
          <w:szCs w:val="28"/>
          <w:lang w:val="vi-VN"/>
        </w:rPr>
        <w:t>/</w:t>
      </w:r>
      <w:r w:rsidRPr="0069497E">
        <w:rPr>
          <w:iCs/>
          <w:sz w:val="28"/>
          <w:szCs w:val="28"/>
        </w:rPr>
        <w:t>lần</w:t>
      </w:r>
      <w:r w:rsidRPr="0069497E">
        <w:rPr>
          <w:iCs/>
          <w:sz w:val="28"/>
          <w:szCs w:val="28"/>
          <w:lang w:val="vi-VN"/>
        </w:rPr>
        <w:t xml:space="preserve"> trong quá trình thi công, </w:t>
      </w:r>
      <w:r w:rsidRPr="0069497E">
        <w:rPr>
          <w:sz w:val="28"/>
          <w:szCs w:val="28"/>
          <w:lang w:val="vi-VN"/>
        </w:rPr>
        <w:t xml:space="preserve">khi có sự cố hoặc theo yêu cầu của cơ quan quản lý Nhà nước về môi trường. </w:t>
      </w:r>
      <w:bookmarkStart w:id="205" w:name="_Toc286911241"/>
      <w:bookmarkStart w:id="206" w:name="_Toc350773822"/>
      <w:bookmarkStart w:id="207" w:name="_Toc350774228"/>
    </w:p>
    <w:p w14:paraId="3BA456E8" w14:textId="77777777" w:rsidR="00A73335" w:rsidRPr="0069497E" w:rsidRDefault="00A73335" w:rsidP="00A73335">
      <w:pPr>
        <w:spacing w:before="120" w:after="120" w:line="276" w:lineRule="auto"/>
        <w:rPr>
          <w:sz w:val="28"/>
          <w:szCs w:val="28"/>
          <w:lang w:val="vi-VN"/>
        </w:rPr>
      </w:pPr>
      <w:r w:rsidRPr="0069497E">
        <w:rPr>
          <w:sz w:val="28"/>
          <w:szCs w:val="28"/>
          <w:lang w:val="vi-VN"/>
        </w:rPr>
        <w:t>- Quy chuẩn áp dụng, bao gồm: QCVN 05:2013/BTNMT - Quy chuẩn kỹ thuật quốc gia về chất lượng không khí xung quanh; QCVN 06:2009/BTNMT - Quy chuẩn kỹ thuật quốc gia về một số chất độc hại trong không khí xung quanh; QCVN 26:2010/BTNMT - Quy chuẩn kỹ thuật quốc gia về tiếng ồn.</w:t>
      </w:r>
    </w:p>
    <w:p w14:paraId="2AA6D920" w14:textId="77777777" w:rsidR="00A73335" w:rsidRPr="0069497E" w:rsidRDefault="00A73335" w:rsidP="00A73335">
      <w:pPr>
        <w:widowControl w:val="0"/>
        <w:spacing w:before="120" w:after="120" w:line="276" w:lineRule="auto"/>
        <w:rPr>
          <w:i/>
          <w:sz w:val="28"/>
          <w:szCs w:val="28"/>
        </w:rPr>
      </w:pPr>
      <w:bookmarkStart w:id="208" w:name="_Toc286911243"/>
      <w:bookmarkStart w:id="209" w:name="_Toc350773824"/>
      <w:bookmarkStart w:id="210" w:name="_Toc350774230"/>
      <w:bookmarkStart w:id="211" w:name="_Toc403544994"/>
      <w:bookmarkStart w:id="212" w:name="_Toc403743461"/>
      <w:bookmarkStart w:id="213" w:name="_Toc403742379"/>
      <w:bookmarkEnd w:id="205"/>
      <w:bookmarkEnd w:id="206"/>
      <w:bookmarkEnd w:id="207"/>
      <w:r w:rsidRPr="0069497E">
        <w:rPr>
          <w:i/>
          <w:sz w:val="28"/>
          <w:szCs w:val="28"/>
        </w:rPr>
        <w:t>b. Giám sát chất lượng nước thải sinh hoạt tại khu vực lán trại</w:t>
      </w:r>
    </w:p>
    <w:p w14:paraId="5DE4681B" w14:textId="77777777" w:rsidR="00A73335" w:rsidRPr="0069497E" w:rsidRDefault="00A73335" w:rsidP="00A73335">
      <w:pPr>
        <w:widowControl w:val="0"/>
        <w:tabs>
          <w:tab w:val="left" w:pos="1080"/>
        </w:tabs>
        <w:spacing w:before="120" w:after="120" w:line="276" w:lineRule="auto"/>
        <w:rPr>
          <w:iCs/>
          <w:spacing w:val="-4"/>
          <w:sz w:val="28"/>
          <w:szCs w:val="28"/>
          <w:lang w:val="vi-VN"/>
        </w:rPr>
      </w:pPr>
      <w:r w:rsidRPr="0069497E">
        <w:rPr>
          <w:iCs/>
          <w:spacing w:val="-4"/>
          <w:sz w:val="28"/>
          <w:szCs w:val="28"/>
          <w:lang w:val="vi-VN"/>
        </w:rPr>
        <w:t xml:space="preserve">- Thông số giám sát: </w:t>
      </w:r>
      <w:r w:rsidRPr="0069497E">
        <w:rPr>
          <w:spacing w:val="-8"/>
          <w:sz w:val="28"/>
          <w:szCs w:val="28"/>
          <w:lang w:val="vi-VN"/>
        </w:rPr>
        <w:t>pH, BOD</w:t>
      </w:r>
      <w:r w:rsidRPr="0069497E">
        <w:rPr>
          <w:spacing w:val="-8"/>
          <w:sz w:val="28"/>
          <w:szCs w:val="28"/>
          <w:vertAlign w:val="subscript"/>
          <w:lang w:val="vi-VN"/>
        </w:rPr>
        <w:t>5</w:t>
      </w:r>
      <w:r w:rsidRPr="0069497E">
        <w:rPr>
          <w:spacing w:val="-8"/>
          <w:sz w:val="28"/>
          <w:szCs w:val="28"/>
          <w:lang w:val="vi-VN"/>
        </w:rPr>
        <w:t>, COD,</w:t>
      </w:r>
      <w:r w:rsidRPr="0069497E">
        <w:rPr>
          <w:spacing w:val="-8"/>
          <w:sz w:val="28"/>
          <w:szCs w:val="28"/>
          <w:lang w:val="es-HN"/>
        </w:rPr>
        <w:t xml:space="preserve"> TSS,</w:t>
      </w:r>
      <w:r w:rsidRPr="0069497E">
        <w:rPr>
          <w:spacing w:val="-8"/>
          <w:sz w:val="28"/>
          <w:szCs w:val="28"/>
          <w:lang w:val="vi-VN"/>
        </w:rPr>
        <w:t xml:space="preserve"> </w:t>
      </w:r>
      <w:r w:rsidRPr="0069497E">
        <w:rPr>
          <w:spacing w:val="-8"/>
          <w:sz w:val="28"/>
          <w:szCs w:val="28"/>
          <w:lang w:val="es-HN"/>
        </w:rPr>
        <w:t xml:space="preserve">DO, tổng dầu mỡ, </w:t>
      </w:r>
      <w:r w:rsidRPr="0069497E">
        <w:rPr>
          <w:spacing w:val="-8"/>
          <w:sz w:val="28"/>
          <w:szCs w:val="28"/>
          <w:lang w:val="vi-VN"/>
        </w:rPr>
        <w:t xml:space="preserve">Amoni, </w:t>
      </w:r>
      <w:r w:rsidRPr="0069497E">
        <w:rPr>
          <w:spacing w:val="-8"/>
          <w:sz w:val="28"/>
          <w:szCs w:val="28"/>
          <w:lang w:val="es-ES"/>
        </w:rPr>
        <w:t>Sắt, Coliform.</w:t>
      </w:r>
    </w:p>
    <w:p w14:paraId="1E7AB897" w14:textId="77777777" w:rsidR="00A73335" w:rsidRPr="0069497E" w:rsidRDefault="00A73335" w:rsidP="00A73335">
      <w:pPr>
        <w:widowControl w:val="0"/>
        <w:tabs>
          <w:tab w:val="left" w:pos="8789"/>
        </w:tabs>
        <w:spacing w:before="120" w:after="120" w:line="276" w:lineRule="auto"/>
        <w:rPr>
          <w:spacing w:val="-12"/>
          <w:sz w:val="28"/>
          <w:szCs w:val="28"/>
          <w:lang w:val="vi-VN"/>
        </w:rPr>
      </w:pPr>
      <w:r w:rsidRPr="0069497E">
        <w:rPr>
          <w:iCs/>
          <w:spacing w:val="-12"/>
          <w:sz w:val="28"/>
          <w:szCs w:val="28"/>
          <w:lang w:val="vi-VN"/>
        </w:rPr>
        <w:t xml:space="preserve">- Vị trí giám sát: </w:t>
      </w:r>
      <w:r w:rsidRPr="0069497E">
        <w:rPr>
          <w:spacing w:val="-12"/>
          <w:sz w:val="28"/>
          <w:szCs w:val="28"/>
          <w:lang w:val="vi-VN"/>
        </w:rPr>
        <w:t xml:space="preserve">trước và sau </w:t>
      </w:r>
      <w:r w:rsidRPr="0069497E">
        <w:rPr>
          <w:spacing w:val="-12"/>
          <w:sz w:val="28"/>
          <w:szCs w:val="28"/>
        </w:rPr>
        <w:t>của bể thu gom nước thải sinh hoạt khu</w:t>
      </w:r>
      <w:r w:rsidRPr="0069497E">
        <w:rPr>
          <w:spacing w:val="-12"/>
          <w:sz w:val="28"/>
          <w:szCs w:val="28"/>
          <w:lang w:val="vi-VN"/>
        </w:rPr>
        <w:t xml:space="preserve"> l</w:t>
      </w:r>
      <w:r w:rsidRPr="0069497E">
        <w:rPr>
          <w:spacing w:val="-12"/>
          <w:sz w:val="28"/>
          <w:szCs w:val="28"/>
        </w:rPr>
        <w:t>án trại</w:t>
      </w:r>
      <w:r w:rsidRPr="0069497E">
        <w:rPr>
          <w:spacing w:val="-12"/>
          <w:sz w:val="28"/>
          <w:szCs w:val="28"/>
          <w:lang w:val="vi-VN"/>
        </w:rPr>
        <w:t xml:space="preserve">. </w:t>
      </w:r>
    </w:p>
    <w:p w14:paraId="65083818" w14:textId="77777777" w:rsidR="00A73335" w:rsidRPr="0069497E" w:rsidRDefault="00A73335" w:rsidP="00A73335">
      <w:pPr>
        <w:widowControl w:val="0"/>
        <w:spacing w:before="120" w:after="120" w:line="276" w:lineRule="auto"/>
        <w:rPr>
          <w:sz w:val="28"/>
          <w:szCs w:val="28"/>
          <w:lang w:val="vi-VN"/>
        </w:rPr>
      </w:pPr>
      <w:r w:rsidRPr="0069497E">
        <w:rPr>
          <w:iCs/>
          <w:sz w:val="28"/>
          <w:szCs w:val="28"/>
          <w:lang w:val="vi-VN"/>
        </w:rPr>
        <w:t>- Tần suất giám sát: 03 tháng/lần</w:t>
      </w:r>
      <w:r w:rsidRPr="0069497E">
        <w:rPr>
          <w:iCs/>
          <w:sz w:val="28"/>
          <w:szCs w:val="28"/>
        </w:rPr>
        <w:t xml:space="preserve"> </w:t>
      </w:r>
      <w:r w:rsidRPr="0069497E">
        <w:rPr>
          <w:iCs/>
          <w:sz w:val="28"/>
          <w:szCs w:val="28"/>
          <w:lang w:val="vi-VN"/>
        </w:rPr>
        <w:t xml:space="preserve">trong quá trình thi công, </w:t>
      </w:r>
      <w:r w:rsidRPr="0069497E">
        <w:rPr>
          <w:sz w:val="28"/>
          <w:szCs w:val="28"/>
          <w:lang w:val="vi-VN"/>
        </w:rPr>
        <w:t>khi có sự cố hoặc theo yêu cầu của cơ quan quản lý Nhà nước về môi trường.</w:t>
      </w:r>
    </w:p>
    <w:p w14:paraId="075CD640" w14:textId="77777777" w:rsidR="00A73335" w:rsidRPr="0069497E" w:rsidRDefault="00A73335" w:rsidP="00A73335">
      <w:pPr>
        <w:widowControl w:val="0"/>
        <w:spacing w:before="120" w:after="120" w:line="276" w:lineRule="auto"/>
        <w:rPr>
          <w:sz w:val="28"/>
          <w:szCs w:val="28"/>
          <w:lang w:val="vi-VN"/>
        </w:rPr>
      </w:pPr>
      <w:r w:rsidRPr="0069497E">
        <w:rPr>
          <w:iCs/>
          <w:sz w:val="28"/>
          <w:szCs w:val="28"/>
          <w:lang w:val="vi-VN"/>
        </w:rPr>
        <w:t xml:space="preserve">- Quy chuẩn so sánh: </w:t>
      </w:r>
      <w:r w:rsidRPr="0069497E">
        <w:rPr>
          <w:sz w:val="28"/>
          <w:szCs w:val="28"/>
          <w:lang w:val="vi-VN"/>
        </w:rPr>
        <w:t xml:space="preserve">QCVN 14:2008/BTNMT: Quy chuẩn kỹ thuật quốc gia về nước thải sinh hoạt, cột B. </w:t>
      </w:r>
    </w:p>
    <w:p w14:paraId="0F940D73" w14:textId="77777777" w:rsidR="00A73335" w:rsidRPr="0069497E" w:rsidRDefault="00A73335" w:rsidP="00A73335">
      <w:pPr>
        <w:spacing w:before="120" w:after="120" w:line="276" w:lineRule="auto"/>
        <w:rPr>
          <w:i/>
          <w:sz w:val="28"/>
          <w:szCs w:val="28"/>
          <w:lang w:val="vi-VN"/>
        </w:rPr>
      </w:pPr>
      <w:r w:rsidRPr="0069497E">
        <w:rPr>
          <w:i/>
          <w:sz w:val="28"/>
          <w:szCs w:val="28"/>
          <w:lang w:val="vi-VN"/>
        </w:rPr>
        <w:t>c.</w:t>
      </w:r>
      <w:r w:rsidRPr="0069497E">
        <w:rPr>
          <w:i/>
          <w:sz w:val="28"/>
          <w:szCs w:val="28"/>
        </w:rPr>
        <w:t xml:space="preserve"> </w:t>
      </w:r>
      <w:r w:rsidRPr="0069497E">
        <w:rPr>
          <w:i/>
          <w:sz w:val="28"/>
          <w:szCs w:val="28"/>
          <w:lang w:val="vi-VN"/>
        </w:rPr>
        <w:t>Giám sát công tác thu gom, xử lý chất thải rắn và công tác đảm bảo vệ sinh môi trường</w:t>
      </w:r>
      <w:bookmarkEnd w:id="208"/>
      <w:bookmarkEnd w:id="209"/>
      <w:bookmarkEnd w:id="210"/>
      <w:r w:rsidRPr="0069497E">
        <w:rPr>
          <w:i/>
          <w:sz w:val="28"/>
          <w:szCs w:val="28"/>
          <w:lang w:val="vi-VN"/>
        </w:rPr>
        <w:t xml:space="preserve"> tại khu vực lán trại và các điểm thi công các hạng mục công trình</w:t>
      </w:r>
      <w:bookmarkEnd w:id="211"/>
      <w:bookmarkEnd w:id="212"/>
      <w:bookmarkEnd w:id="213"/>
      <w:r w:rsidRPr="0069497E">
        <w:rPr>
          <w:i/>
          <w:sz w:val="28"/>
          <w:szCs w:val="28"/>
          <w:lang w:val="vi-VN"/>
        </w:rPr>
        <w:t>:</w:t>
      </w:r>
    </w:p>
    <w:p w14:paraId="3DD4B118" w14:textId="77777777" w:rsidR="00A73335" w:rsidRPr="0069497E" w:rsidRDefault="00A73335" w:rsidP="00A73335">
      <w:pPr>
        <w:spacing w:before="120" w:after="120" w:line="276" w:lineRule="auto"/>
        <w:rPr>
          <w:sz w:val="28"/>
          <w:szCs w:val="28"/>
          <w:lang w:val="vi-VN"/>
        </w:rPr>
      </w:pPr>
      <w:r w:rsidRPr="0069497E">
        <w:rPr>
          <w:sz w:val="28"/>
          <w:szCs w:val="28"/>
          <w:lang w:val="vi-VN"/>
        </w:rPr>
        <w:t>- Vị trí giám sát: toàn bộ khu vực Dự án và lân cận.</w:t>
      </w:r>
    </w:p>
    <w:p w14:paraId="239AC807" w14:textId="77777777" w:rsidR="00A73335" w:rsidRPr="0069497E" w:rsidRDefault="00A73335" w:rsidP="00A73335">
      <w:pPr>
        <w:spacing w:before="120" w:after="120" w:line="276" w:lineRule="auto"/>
        <w:rPr>
          <w:sz w:val="28"/>
          <w:szCs w:val="28"/>
          <w:lang w:val="vi-VN"/>
        </w:rPr>
      </w:pPr>
      <w:r w:rsidRPr="0069497E">
        <w:rPr>
          <w:sz w:val="28"/>
          <w:szCs w:val="28"/>
          <w:lang w:val="vi-VN"/>
        </w:rPr>
        <w:t>- Nội dung giám sát: các biện pháp phòng ngừa, giảm thiểu theo báo cáo ĐTM được phê duyệt.</w:t>
      </w:r>
    </w:p>
    <w:p w14:paraId="03F87403" w14:textId="77777777" w:rsidR="00A73335" w:rsidRPr="0069497E" w:rsidRDefault="00A73335" w:rsidP="00A73335">
      <w:pPr>
        <w:spacing w:before="120" w:after="120" w:line="276" w:lineRule="auto"/>
        <w:rPr>
          <w:i/>
          <w:sz w:val="28"/>
          <w:szCs w:val="28"/>
          <w:lang w:val="vi-VN"/>
        </w:rPr>
      </w:pPr>
      <w:bookmarkStart w:id="214" w:name="_Toc403544995"/>
      <w:bookmarkStart w:id="215" w:name="_Toc403743462"/>
      <w:bookmarkStart w:id="216" w:name="_Toc403742380"/>
      <w:r w:rsidRPr="0069497E">
        <w:rPr>
          <w:i/>
          <w:sz w:val="28"/>
          <w:szCs w:val="28"/>
          <w:lang w:val="vi-VN"/>
        </w:rPr>
        <w:t>d. Giám sát công tác thu gom, xử lý chất thải nguy hại</w:t>
      </w:r>
      <w:bookmarkEnd w:id="214"/>
      <w:bookmarkEnd w:id="215"/>
      <w:bookmarkEnd w:id="216"/>
      <w:r w:rsidRPr="0069497E">
        <w:rPr>
          <w:i/>
          <w:sz w:val="28"/>
          <w:szCs w:val="28"/>
          <w:lang w:val="vi-VN"/>
        </w:rPr>
        <w:t>:</w:t>
      </w:r>
    </w:p>
    <w:p w14:paraId="6D8744CB" w14:textId="77777777" w:rsidR="00A73335" w:rsidRPr="0069497E" w:rsidRDefault="00A73335" w:rsidP="00A73335">
      <w:pPr>
        <w:spacing w:before="120" w:after="120" w:line="276" w:lineRule="auto"/>
        <w:rPr>
          <w:sz w:val="28"/>
          <w:szCs w:val="28"/>
          <w:lang w:val="vi-VN"/>
        </w:rPr>
      </w:pPr>
      <w:r w:rsidRPr="0069497E">
        <w:rPr>
          <w:sz w:val="28"/>
          <w:szCs w:val="28"/>
          <w:lang w:val="vi-VN"/>
        </w:rPr>
        <w:t>- Vị trí giám sát: toàn bộ khu vực Dự án và lân cận.</w:t>
      </w:r>
    </w:p>
    <w:p w14:paraId="7967184D" w14:textId="77777777" w:rsidR="00A73335" w:rsidRPr="0069497E" w:rsidRDefault="00A73335" w:rsidP="00A73335">
      <w:pPr>
        <w:spacing w:before="120" w:after="120" w:line="276" w:lineRule="auto"/>
        <w:rPr>
          <w:sz w:val="28"/>
          <w:szCs w:val="28"/>
          <w:lang w:val="vi-VN"/>
        </w:rPr>
      </w:pPr>
      <w:r w:rsidRPr="0069497E">
        <w:rPr>
          <w:sz w:val="28"/>
          <w:szCs w:val="28"/>
          <w:lang w:val="vi-VN"/>
        </w:rPr>
        <w:lastRenderedPageBreak/>
        <w:t>- Nội dung giám sát: các biện pháp phòng ngừa, giảm thiểu theo báo cáo ĐTM được phê duyệt.</w:t>
      </w:r>
    </w:p>
    <w:p w14:paraId="031C4C38" w14:textId="77777777" w:rsidR="00A73335" w:rsidRPr="0069497E" w:rsidRDefault="00A73335" w:rsidP="00A73335">
      <w:pPr>
        <w:spacing w:before="120" w:after="120" w:line="276" w:lineRule="auto"/>
        <w:rPr>
          <w:i/>
          <w:sz w:val="28"/>
          <w:szCs w:val="28"/>
          <w:lang w:val="vi-VN"/>
        </w:rPr>
      </w:pPr>
      <w:bookmarkStart w:id="217" w:name="_Toc286911244"/>
      <w:bookmarkStart w:id="218" w:name="_Toc350773825"/>
      <w:bookmarkStart w:id="219" w:name="_Toc350774231"/>
      <w:bookmarkStart w:id="220" w:name="_Toc403544996"/>
      <w:bookmarkStart w:id="221" w:name="_Toc403743463"/>
      <w:bookmarkStart w:id="222" w:name="_Toc403742381"/>
      <w:r w:rsidRPr="0069497E">
        <w:rPr>
          <w:i/>
          <w:sz w:val="28"/>
          <w:szCs w:val="28"/>
          <w:lang w:val="vi-VN"/>
        </w:rPr>
        <w:t>e. Giám sát công tác ứng phó với sự cố khẩn cấp</w:t>
      </w:r>
      <w:bookmarkEnd w:id="217"/>
      <w:bookmarkEnd w:id="218"/>
      <w:bookmarkEnd w:id="219"/>
      <w:bookmarkEnd w:id="220"/>
      <w:bookmarkEnd w:id="221"/>
      <w:bookmarkEnd w:id="222"/>
      <w:r w:rsidRPr="0069497E">
        <w:rPr>
          <w:i/>
          <w:sz w:val="28"/>
          <w:szCs w:val="28"/>
          <w:lang w:val="vi-VN"/>
        </w:rPr>
        <w:t>:</w:t>
      </w:r>
    </w:p>
    <w:p w14:paraId="6FA4B8C3" w14:textId="77777777" w:rsidR="00A73335" w:rsidRPr="0069497E" w:rsidRDefault="00A73335" w:rsidP="00A73335">
      <w:pPr>
        <w:spacing w:before="120" w:after="120" w:line="276" w:lineRule="auto"/>
        <w:rPr>
          <w:sz w:val="28"/>
          <w:szCs w:val="28"/>
          <w:lang w:val="vi-VN"/>
        </w:rPr>
      </w:pPr>
      <w:r w:rsidRPr="0069497E">
        <w:rPr>
          <w:sz w:val="28"/>
          <w:szCs w:val="28"/>
          <w:lang w:val="vi-VN"/>
        </w:rPr>
        <w:t>- Vị trí giám sát: toàn bộ khu vực Dự án và lân cận.</w:t>
      </w:r>
    </w:p>
    <w:p w14:paraId="1D51086E" w14:textId="77777777" w:rsidR="00A73335" w:rsidRPr="0069497E" w:rsidRDefault="00A73335" w:rsidP="00A73335">
      <w:pPr>
        <w:spacing w:before="120" w:after="120" w:line="276" w:lineRule="auto"/>
        <w:rPr>
          <w:sz w:val="28"/>
          <w:szCs w:val="28"/>
          <w:lang w:val="vi-VN"/>
        </w:rPr>
      </w:pPr>
      <w:r w:rsidRPr="0069497E">
        <w:rPr>
          <w:sz w:val="28"/>
          <w:szCs w:val="28"/>
          <w:lang w:val="vi-VN"/>
        </w:rPr>
        <w:t>- Nội dung giám sát: các biện pháp phòng ngừa, giảm thiểu theo báo cáo ĐTM được phê duyệt.</w:t>
      </w:r>
    </w:p>
    <w:p w14:paraId="48BD2A9E" w14:textId="77777777" w:rsidR="00A73335" w:rsidRPr="0069497E" w:rsidRDefault="00A73335" w:rsidP="00A73335">
      <w:pPr>
        <w:pStyle w:val="Heading2"/>
        <w:keepNext w:val="0"/>
        <w:widowControl w:val="0"/>
        <w:spacing w:before="120" w:after="120" w:line="276" w:lineRule="auto"/>
        <w:rPr>
          <w:rFonts w:ascii="Times New Roman" w:hAnsi="Times New Roman" w:cs="Times New Roman"/>
          <w:i/>
          <w:color w:val="auto"/>
          <w:sz w:val="28"/>
          <w:szCs w:val="28"/>
          <w:lang w:val="sv-SE"/>
        </w:rPr>
      </w:pPr>
      <w:bookmarkStart w:id="223" w:name="_Toc98852450"/>
      <w:bookmarkStart w:id="224" w:name="_Toc98853840"/>
      <w:r w:rsidRPr="0069497E">
        <w:rPr>
          <w:rFonts w:ascii="Times New Roman" w:hAnsi="Times New Roman" w:cs="Times New Roman"/>
          <w:i/>
          <w:color w:val="auto"/>
          <w:sz w:val="28"/>
          <w:szCs w:val="28"/>
          <w:lang w:val="sv-SE"/>
        </w:rPr>
        <w:t>4.2.2. Chương trình giám sát môi trường giai đoạn hoạt động</w:t>
      </w:r>
      <w:bookmarkEnd w:id="223"/>
      <w:bookmarkEnd w:id="224"/>
    </w:p>
    <w:p w14:paraId="1C18D441" w14:textId="77777777" w:rsidR="00A73335" w:rsidRPr="0069497E" w:rsidRDefault="00A73335" w:rsidP="00A73335">
      <w:pPr>
        <w:widowControl w:val="0"/>
        <w:spacing w:before="120" w:after="120" w:line="276" w:lineRule="auto"/>
        <w:rPr>
          <w:i/>
          <w:sz w:val="28"/>
          <w:szCs w:val="28"/>
          <w:lang w:val="sv-SE"/>
        </w:rPr>
      </w:pPr>
      <w:r w:rsidRPr="0069497E">
        <w:rPr>
          <w:i/>
          <w:sz w:val="28"/>
          <w:szCs w:val="28"/>
          <w:lang w:val="sv-SE"/>
        </w:rPr>
        <w:t>a. Giám sát chất lượng môi trường không khí:</w:t>
      </w:r>
    </w:p>
    <w:p w14:paraId="7F9387D1" w14:textId="77777777" w:rsidR="00A73335" w:rsidRPr="0069497E" w:rsidRDefault="00A73335" w:rsidP="00A73335">
      <w:pPr>
        <w:widowControl w:val="0"/>
        <w:spacing w:before="120" w:after="120" w:line="276" w:lineRule="auto"/>
        <w:rPr>
          <w:sz w:val="28"/>
          <w:szCs w:val="28"/>
          <w:lang w:val="sv-SE"/>
        </w:rPr>
      </w:pPr>
      <w:r w:rsidRPr="0069497E">
        <w:rPr>
          <w:iCs/>
          <w:sz w:val="28"/>
          <w:szCs w:val="28"/>
          <w:lang w:val="sv-SE"/>
        </w:rPr>
        <w:t xml:space="preserve">- Các chỉ tiêu giám sát:  </w:t>
      </w:r>
      <w:r w:rsidRPr="0069497E">
        <w:rPr>
          <w:sz w:val="28"/>
          <w:szCs w:val="28"/>
          <w:lang w:val="sv-SE"/>
        </w:rPr>
        <w:t>Bụi, CO, SO</w:t>
      </w:r>
      <w:r w:rsidRPr="0069497E">
        <w:rPr>
          <w:sz w:val="28"/>
          <w:szCs w:val="28"/>
          <w:vertAlign w:val="subscript"/>
          <w:lang w:val="sv-SE"/>
        </w:rPr>
        <w:t>2</w:t>
      </w:r>
      <w:r w:rsidRPr="0069497E">
        <w:rPr>
          <w:sz w:val="28"/>
          <w:szCs w:val="28"/>
          <w:lang w:val="sv-SE"/>
        </w:rPr>
        <w:t>, NO</w:t>
      </w:r>
      <w:r w:rsidRPr="0069497E">
        <w:rPr>
          <w:sz w:val="28"/>
          <w:szCs w:val="28"/>
          <w:vertAlign w:val="subscript"/>
          <w:lang w:val="sv-SE"/>
        </w:rPr>
        <w:t>2</w:t>
      </w:r>
      <w:r w:rsidRPr="0069497E">
        <w:rPr>
          <w:sz w:val="28"/>
          <w:szCs w:val="28"/>
          <w:lang w:val="sv-SE"/>
        </w:rPr>
        <w:t xml:space="preserve">, tiếng ồn. </w:t>
      </w:r>
    </w:p>
    <w:p w14:paraId="59CE64B2" w14:textId="77777777" w:rsidR="00A73335" w:rsidRPr="0069497E" w:rsidRDefault="00A73335" w:rsidP="00A73335">
      <w:pPr>
        <w:widowControl w:val="0"/>
        <w:spacing w:before="120" w:after="120" w:line="276" w:lineRule="auto"/>
        <w:rPr>
          <w:iCs/>
          <w:sz w:val="28"/>
          <w:szCs w:val="28"/>
          <w:lang w:val="sv-SE"/>
        </w:rPr>
      </w:pPr>
      <w:r w:rsidRPr="0069497E">
        <w:rPr>
          <w:iCs/>
          <w:sz w:val="28"/>
          <w:szCs w:val="28"/>
          <w:lang w:val="sv-SE"/>
        </w:rPr>
        <w:t xml:space="preserve">- Vị trí giám sát: </w:t>
      </w:r>
    </w:p>
    <w:p w14:paraId="5DF9DF99" w14:textId="77777777" w:rsidR="00A73335" w:rsidRPr="0069497E" w:rsidRDefault="00A73335" w:rsidP="00A73335">
      <w:pPr>
        <w:spacing w:before="120" w:after="120" w:line="276" w:lineRule="auto"/>
        <w:ind w:right="-142"/>
        <w:rPr>
          <w:sz w:val="28"/>
          <w:szCs w:val="28"/>
          <w:lang w:val="pt-BR"/>
        </w:rPr>
      </w:pPr>
      <w:r w:rsidRPr="0069497E">
        <w:rPr>
          <w:sz w:val="28"/>
          <w:szCs w:val="28"/>
          <w:lang w:val="pt-BR"/>
        </w:rPr>
        <w:t xml:space="preserve">+ </w:t>
      </w:r>
      <w:r w:rsidRPr="0069497E">
        <w:rPr>
          <w:b/>
          <w:kern w:val="16"/>
          <w:sz w:val="28"/>
          <w:szCs w:val="28"/>
          <w:lang w:val="es-ES"/>
        </w:rPr>
        <w:t>K1:</w:t>
      </w:r>
      <w:r w:rsidRPr="0069497E">
        <w:rPr>
          <w:kern w:val="16"/>
          <w:sz w:val="28"/>
          <w:szCs w:val="28"/>
          <w:lang w:val="es-ES"/>
        </w:rPr>
        <w:t xml:space="preserve">Tại cổng chính ra vào chợ; </w:t>
      </w:r>
    </w:p>
    <w:p w14:paraId="5603CFBD" w14:textId="77777777" w:rsidR="00A73335" w:rsidRPr="0069497E" w:rsidRDefault="00A73335" w:rsidP="00A73335">
      <w:pPr>
        <w:widowControl w:val="0"/>
        <w:spacing w:before="120" w:after="120" w:line="276" w:lineRule="auto"/>
        <w:ind w:right="-142"/>
        <w:rPr>
          <w:kern w:val="16"/>
          <w:sz w:val="28"/>
          <w:szCs w:val="28"/>
          <w:lang w:val="es-ES"/>
        </w:rPr>
      </w:pPr>
      <w:r w:rsidRPr="0069497E">
        <w:rPr>
          <w:sz w:val="28"/>
          <w:szCs w:val="28"/>
          <w:lang w:val="pt-BR"/>
        </w:rPr>
        <w:t xml:space="preserve">+ </w:t>
      </w:r>
      <w:r w:rsidRPr="0069497E">
        <w:rPr>
          <w:b/>
          <w:sz w:val="28"/>
          <w:szCs w:val="28"/>
          <w:lang w:val="pt-BR"/>
        </w:rPr>
        <w:t>K2:</w:t>
      </w:r>
      <w:r w:rsidRPr="0069497E">
        <w:rPr>
          <w:kern w:val="16"/>
          <w:sz w:val="28"/>
          <w:szCs w:val="28"/>
          <w:lang w:val="es-ES"/>
        </w:rPr>
        <w:t xml:space="preserve">Tại </w:t>
      </w:r>
      <w:r w:rsidRPr="0069497E">
        <w:rPr>
          <w:sz w:val="28"/>
          <w:szCs w:val="28"/>
          <w:lang w:val="fo-FO"/>
        </w:rPr>
        <w:t>khu vực tiếp giáp với ruộng lúa ở phía Bắc chợ</w:t>
      </w:r>
      <w:r w:rsidRPr="0069497E">
        <w:rPr>
          <w:kern w:val="16"/>
          <w:sz w:val="28"/>
          <w:szCs w:val="28"/>
          <w:lang w:val="es-ES"/>
        </w:rPr>
        <w:t xml:space="preserve">; </w:t>
      </w:r>
    </w:p>
    <w:p w14:paraId="6B4579B9" w14:textId="77777777" w:rsidR="00A73335" w:rsidRPr="0069497E" w:rsidRDefault="00A73335" w:rsidP="00A73335">
      <w:pPr>
        <w:widowControl w:val="0"/>
        <w:spacing w:before="120" w:after="120" w:line="276" w:lineRule="auto"/>
        <w:ind w:right="-142"/>
        <w:rPr>
          <w:sz w:val="28"/>
          <w:szCs w:val="28"/>
          <w:lang w:val="pt-BR"/>
        </w:rPr>
      </w:pPr>
      <w:r w:rsidRPr="0069497E">
        <w:rPr>
          <w:sz w:val="28"/>
          <w:szCs w:val="28"/>
          <w:lang w:val="pt-BR"/>
        </w:rPr>
        <w:t xml:space="preserve">+ </w:t>
      </w:r>
      <w:r w:rsidRPr="0069497E">
        <w:rPr>
          <w:b/>
          <w:sz w:val="28"/>
          <w:szCs w:val="28"/>
          <w:lang w:val="pt-BR"/>
        </w:rPr>
        <w:t>K3:</w:t>
      </w:r>
      <w:r w:rsidRPr="0069497E">
        <w:rPr>
          <w:kern w:val="16"/>
          <w:sz w:val="28"/>
          <w:szCs w:val="28"/>
          <w:lang w:val="es-ES"/>
        </w:rPr>
        <w:t xml:space="preserve">Tại </w:t>
      </w:r>
      <w:r w:rsidRPr="0069497E">
        <w:rPr>
          <w:sz w:val="28"/>
          <w:szCs w:val="28"/>
          <w:lang w:val="fo-FO"/>
        </w:rPr>
        <w:t>Trung tâm khu vực chợ hàng tươi sống</w:t>
      </w:r>
      <w:r w:rsidRPr="0069497E">
        <w:rPr>
          <w:kern w:val="16"/>
          <w:sz w:val="28"/>
          <w:szCs w:val="28"/>
          <w:lang w:val="es-ES"/>
        </w:rPr>
        <w:t xml:space="preserve">; </w:t>
      </w:r>
    </w:p>
    <w:p w14:paraId="635B95E8" w14:textId="77777777" w:rsidR="00A73335" w:rsidRPr="0069497E" w:rsidRDefault="00A73335" w:rsidP="00A73335">
      <w:pPr>
        <w:widowControl w:val="0"/>
        <w:spacing w:before="120" w:after="120" w:line="276" w:lineRule="auto"/>
        <w:rPr>
          <w:sz w:val="28"/>
          <w:szCs w:val="28"/>
          <w:lang w:val="vi-VN"/>
        </w:rPr>
      </w:pPr>
      <w:r w:rsidRPr="0069497E">
        <w:rPr>
          <w:sz w:val="28"/>
          <w:szCs w:val="28"/>
          <w:lang w:val="pt-BR"/>
        </w:rPr>
        <w:t xml:space="preserve">+ </w:t>
      </w:r>
      <w:r w:rsidRPr="0069497E">
        <w:rPr>
          <w:b/>
          <w:sz w:val="28"/>
          <w:szCs w:val="28"/>
          <w:lang w:val="pt-BR"/>
        </w:rPr>
        <w:t>K4:</w:t>
      </w:r>
      <w:r w:rsidRPr="0069497E">
        <w:rPr>
          <w:kern w:val="16"/>
          <w:sz w:val="28"/>
          <w:szCs w:val="28"/>
          <w:lang w:val="es-ES"/>
        </w:rPr>
        <w:t xml:space="preserve">Tại </w:t>
      </w:r>
      <w:r w:rsidRPr="0069497E">
        <w:rPr>
          <w:sz w:val="28"/>
          <w:szCs w:val="28"/>
          <w:lang w:val="fo-FO"/>
        </w:rPr>
        <w:t>khu vực nhà xe chợ.</w:t>
      </w:r>
      <w:r w:rsidRPr="0069497E">
        <w:rPr>
          <w:iCs/>
          <w:sz w:val="28"/>
          <w:szCs w:val="28"/>
          <w:lang w:val="vi-VN"/>
        </w:rPr>
        <w:t xml:space="preserve">- Tần suất giám sát: </w:t>
      </w:r>
      <w:r w:rsidRPr="0069497E">
        <w:rPr>
          <w:iCs/>
          <w:sz w:val="28"/>
          <w:szCs w:val="28"/>
          <w:lang w:val="sv-SE"/>
        </w:rPr>
        <w:t>6 tháng</w:t>
      </w:r>
      <w:r w:rsidRPr="0069497E">
        <w:rPr>
          <w:iCs/>
          <w:sz w:val="28"/>
          <w:szCs w:val="28"/>
          <w:lang w:val="vi-VN"/>
        </w:rPr>
        <w:t>/</w:t>
      </w:r>
      <w:r w:rsidRPr="0069497E">
        <w:rPr>
          <w:iCs/>
          <w:sz w:val="28"/>
          <w:szCs w:val="28"/>
          <w:lang w:val="sv-SE"/>
        </w:rPr>
        <w:t>lần</w:t>
      </w:r>
      <w:r w:rsidRPr="0069497E">
        <w:rPr>
          <w:iCs/>
          <w:sz w:val="28"/>
          <w:szCs w:val="28"/>
          <w:lang w:val="vi-VN"/>
        </w:rPr>
        <w:t xml:space="preserve">, </w:t>
      </w:r>
      <w:r w:rsidRPr="0069497E">
        <w:rPr>
          <w:sz w:val="28"/>
          <w:szCs w:val="28"/>
          <w:lang w:val="vi-VN"/>
        </w:rPr>
        <w:t xml:space="preserve">khi có sự cố hoặc theo yêu cầu của cơ quan quản lý Nhà nước về môi trường. </w:t>
      </w:r>
    </w:p>
    <w:p w14:paraId="4B92CE1B" w14:textId="77777777" w:rsidR="00A73335" w:rsidRPr="0069497E" w:rsidRDefault="00A73335" w:rsidP="00A73335">
      <w:pPr>
        <w:widowControl w:val="0"/>
        <w:spacing w:before="120" w:after="120" w:line="276" w:lineRule="auto"/>
        <w:rPr>
          <w:sz w:val="28"/>
          <w:szCs w:val="28"/>
          <w:lang w:val="vi-VN"/>
        </w:rPr>
      </w:pPr>
      <w:r w:rsidRPr="0069497E">
        <w:rPr>
          <w:sz w:val="28"/>
          <w:szCs w:val="28"/>
          <w:lang w:val="vi-VN"/>
        </w:rPr>
        <w:t>- Quy chuẩn áp dụng, bao gồm: QCVN 05:2013/BTNMT - Quy chuẩn kỹ thuật quốc gia về chất lượng không khí xung quanh; QCVN 06:2009/BTNMT - Quy chuẩn kỹ thuật quốc gia về một số chất độc hại trong không khí xung quanh; QCVN 26:2010/BTNMT - Quy chuẩn kỹ thuật quốc gia về tiếng ồn.</w:t>
      </w:r>
    </w:p>
    <w:p w14:paraId="59F9C011" w14:textId="77777777" w:rsidR="00A73335" w:rsidRPr="0069497E" w:rsidRDefault="00A73335" w:rsidP="00A73335">
      <w:pPr>
        <w:widowControl w:val="0"/>
        <w:spacing w:before="120" w:after="120" w:line="276" w:lineRule="auto"/>
        <w:rPr>
          <w:sz w:val="28"/>
          <w:szCs w:val="28"/>
        </w:rPr>
      </w:pPr>
      <w:r w:rsidRPr="0069497E">
        <w:rPr>
          <w:sz w:val="28"/>
          <w:szCs w:val="28"/>
        </w:rPr>
        <w:t xml:space="preserve">b. Giám sát chất lượng nước thải sinh hoạt </w:t>
      </w:r>
    </w:p>
    <w:p w14:paraId="5D4A3958" w14:textId="77777777" w:rsidR="00A73335" w:rsidRPr="0069497E" w:rsidRDefault="00A73335" w:rsidP="00A73335">
      <w:pPr>
        <w:widowControl w:val="0"/>
        <w:tabs>
          <w:tab w:val="left" w:pos="1080"/>
        </w:tabs>
        <w:spacing w:before="120" w:after="120" w:line="276" w:lineRule="auto"/>
        <w:rPr>
          <w:iCs/>
          <w:spacing w:val="-4"/>
          <w:sz w:val="28"/>
          <w:szCs w:val="28"/>
          <w:lang w:val="vi-VN"/>
        </w:rPr>
      </w:pPr>
      <w:r w:rsidRPr="0069497E">
        <w:rPr>
          <w:iCs/>
          <w:spacing w:val="-4"/>
          <w:sz w:val="28"/>
          <w:szCs w:val="28"/>
          <w:lang w:val="vi-VN"/>
        </w:rPr>
        <w:t xml:space="preserve">- Thông số giám sát: </w:t>
      </w:r>
      <w:r w:rsidRPr="0069497E">
        <w:rPr>
          <w:spacing w:val="-8"/>
          <w:sz w:val="28"/>
          <w:szCs w:val="28"/>
          <w:lang w:val="vi-VN"/>
        </w:rPr>
        <w:t>pH, BOD</w:t>
      </w:r>
      <w:r w:rsidRPr="0069497E">
        <w:rPr>
          <w:spacing w:val="-8"/>
          <w:sz w:val="28"/>
          <w:szCs w:val="28"/>
          <w:vertAlign w:val="subscript"/>
          <w:lang w:val="vi-VN"/>
        </w:rPr>
        <w:t>5</w:t>
      </w:r>
      <w:r w:rsidRPr="0069497E">
        <w:rPr>
          <w:spacing w:val="-8"/>
          <w:sz w:val="28"/>
          <w:szCs w:val="28"/>
          <w:lang w:val="vi-VN"/>
        </w:rPr>
        <w:t>, COD,</w:t>
      </w:r>
      <w:r w:rsidRPr="0069497E">
        <w:rPr>
          <w:spacing w:val="-8"/>
          <w:sz w:val="28"/>
          <w:szCs w:val="28"/>
          <w:lang w:val="es-HN"/>
        </w:rPr>
        <w:t xml:space="preserve"> TSS,</w:t>
      </w:r>
      <w:r w:rsidRPr="0069497E">
        <w:rPr>
          <w:spacing w:val="-8"/>
          <w:sz w:val="28"/>
          <w:szCs w:val="28"/>
          <w:lang w:val="vi-VN"/>
        </w:rPr>
        <w:t xml:space="preserve"> </w:t>
      </w:r>
      <w:r w:rsidRPr="0069497E">
        <w:rPr>
          <w:spacing w:val="-8"/>
          <w:sz w:val="28"/>
          <w:szCs w:val="28"/>
          <w:lang w:val="es-HN"/>
        </w:rPr>
        <w:t xml:space="preserve">DO, tổng dầu mỡ, </w:t>
      </w:r>
      <w:r w:rsidRPr="0069497E">
        <w:rPr>
          <w:spacing w:val="-8"/>
          <w:sz w:val="28"/>
          <w:szCs w:val="28"/>
          <w:lang w:val="vi-VN"/>
        </w:rPr>
        <w:t xml:space="preserve">Amoni, </w:t>
      </w:r>
      <w:r w:rsidRPr="0069497E">
        <w:rPr>
          <w:spacing w:val="-8"/>
          <w:sz w:val="28"/>
          <w:szCs w:val="28"/>
          <w:lang w:val="es-ES"/>
        </w:rPr>
        <w:t>Sắt, Coliform.</w:t>
      </w:r>
    </w:p>
    <w:p w14:paraId="0386D7C3" w14:textId="77777777" w:rsidR="00A73335" w:rsidRPr="0069497E" w:rsidRDefault="00A73335" w:rsidP="00A73335">
      <w:pPr>
        <w:widowControl w:val="0"/>
        <w:tabs>
          <w:tab w:val="left" w:pos="1080"/>
        </w:tabs>
        <w:spacing w:before="120" w:after="120" w:line="276" w:lineRule="auto"/>
        <w:rPr>
          <w:iCs/>
          <w:spacing w:val="-4"/>
          <w:sz w:val="28"/>
          <w:szCs w:val="28"/>
          <w:lang w:val="vi-VN"/>
        </w:rPr>
      </w:pPr>
      <w:r w:rsidRPr="0069497E">
        <w:rPr>
          <w:sz w:val="28"/>
          <w:szCs w:val="28"/>
        </w:rPr>
        <w:t>- Lưu lượng giám sát: 20,95 m</w:t>
      </w:r>
      <w:r w:rsidRPr="0069497E">
        <w:rPr>
          <w:sz w:val="28"/>
          <w:szCs w:val="28"/>
          <w:vertAlign w:val="superscript"/>
        </w:rPr>
        <w:t>3</w:t>
      </w:r>
      <w:r w:rsidRPr="0069497E">
        <w:rPr>
          <w:sz w:val="28"/>
          <w:szCs w:val="28"/>
        </w:rPr>
        <w:t>/ngày.đêm.</w:t>
      </w:r>
    </w:p>
    <w:p w14:paraId="671011CE" w14:textId="77777777" w:rsidR="00A73335" w:rsidRPr="0069497E" w:rsidRDefault="00A73335" w:rsidP="00A73335">
      <w:pPr>
        <w:widowControl w:val="0"/>
        <w:spacing w:before="120" w:after="120" w:line="276" w:lineRule="auto"/>
        <w:rPr>
          <w:sz w:val="28"/>
          <w:szCs w:val="28"/>
          <w:lang w:val="vi-VN"/>
        </w:rPr>
      </w:pPr>
      <w:r w:rsidRPr="0069497E">
        <w:rPr>
          <w:iCs/>
          <w:sz w:val="28"/>
          <w:szCs w:val="28"/>
          <w:lang w:val="vi-VN"/>
        </w:rPr>
        <w:t xml:space="preserve">- Vị trí giám sát: </w:t>
      </w:r>
      <w:r w:rsidRPr="0069497E">
        <w:rPr>
          <w:sz w:val="28"/>
          <w:szCs w:val="28"/>
        </w:rPr>
        <w:t xml:space="preserve">Tại </w:t>
      </w:r>
      <w:r w:rsidRPr="0069497E">
        <w:rPr>
          <w:spacing w:val="-12"/>
          <w:sz w:val="28"/>
          <w:szCs w:val="28"/>
          <w:lang w:val="vi-VN"/>
        </w:rPr>
        <w:t xml:space="preserve">trước và sau </w:t>
      </w:r>
      <w:r w:rsidRPr="0069497E">
        <w:rPr>
          <w:spacing w:val="-12"/>
          <w:sz w:val="28"/>
          <w:szCs w:val="28"/>
        </w:rPr>
        <w:t>của bể thu gom nước thải sinh hoạt</w:t>
      </w:r>
      <w:r w:rsidRPr="0069497E">
        <w:rPr>
          <w:sz w:val="28"/>
          <w:szCs w:val="28"/>
          <w:lang w:val="vi-VN"/>
        </w:rPr>
        <w:t xml:space="preserve">. </w:t>
      </w:r>
    </w:p>
    <w:p w14:paraId="6E87EDFD" w14:textId="77777777" w:rsidR="00A73335" w:rsidRPr="0069497E" w:rsidRDefault="00A73335" w:rsidP="00A73335">
      <w:pPr>
        <w:widowControl w:val="0"/>
        <w:spacing w:before="120" w:after="120" w:line="276" w:lineRule="auto"/>
        <w:rPr>
          <w:sz w:val="28"/>
          <w:szCs w:val="28"/>
          <w:lang w:val="vi-VN"/>
        </w:rPr>
      </w:pPr>
      <w:r w:rsidRPr="0069497E">
        <w:rPr>
          <w:iCs/>
          <w:sz w:val="28"/>
          <w:szCs w:val="28"/>
          <w:lang w:val="vi-VN"/>
        </w:rPr>
        <w:t>- Tần suất giám sát: 03 tháng/lần</w:t>
      </w:r>
      <w:r w:rsidRPr="0069497E">
        <w:rPr>
          <w:iCs/>
          <w:sz w:val="28"/>
          <w:szCs w:val="28"/>
        </w:rPr>
        <w:t xml:space="preserve">, </w:t>
      </w:r>
      <w:r w:rsidRPr="0069497E">
        <w:rPr>
          <w:sz w:val="28"/>
          <w:szCs w:val="28"/>
          <w:lang w:val="vi-VN"/>
        </w:rPr>
        <w:t>khi có sự cố hoặc theo yêu cầu của cơ quan quản lý Nhà nước về môi trường.</w:t>
      </w:r>
    </w:p>
    <w:p w14:paraId="6FC20129" w14:textId="77777777" w:rsidR="00A73335" w:rsidRPr="0069497E" w:rsidRDefault="00A73335" w:rsidP="00A73335">
      <w:pPr>
        <w:widowControl w:val="0"/>
        <w:spacing w:before="120" w:after="120" w:line="276" w:lineRule="auto"/>
        <w:rPr>
          <w:sz w:val="28"/>
          <w:szCs w:val="28"/>
          <w:lang w:val="vi-VN"/>
        </w:rPr>
      </w:pPr>
      <w:r w:rsidRPr="0069497E">
        <w:rPr>
          <w:iCs/>
          <w:sz w:val="28"/>
          <w:szCs w:val="28"/>
          <w:lang w:val="vi-VN"/>
        </w:rPr>
        <w:t xml:space="preserve">- Quy chuẩn so sánh: </w:t>
      </w:r>
      <w:r w:rsidRPr="0069497E">
        <w:rPr>
          <w:sz w:val="28"/>
          <w:szCs w:val="28"/>
          <w:lang w:val="vi-VN"/>
        </w:rPr>
        <w:t xml:space="preserve">QCVN 14:2008/BTNMT: Quy chuẩn kỹ thuật quốc gia về nước thải sinh hoạt. </w:t>
      </w:r>
    </w:p>
    <w:p w14:paraId="00B384A6" w14:textId="77777777" w:rsidR="00A73335" w:rsidRPr="0069497E" w:rsidRDefault="00A73335" w:rsidP="00A73335">
      <w:pPr>
        <w:widowControl w:val="0"/>
        <w:spacing w:before="120" w:after="120" w:line="276" w:lineRule="auto"/>
        <w:rPr>
          <w:i/>
          <w:sz w:val="28"/>
          <w:szCs w:val="28"/>
          <w:lang w:val="vi-VN"/>
        </w:rPr>
      </w:pPr>
      <w:r w:rsidRPr="0069497E">
        <w:rPr>
          <w:i/>
          <w:sz w:val="28"/>
          <w:szCs w:val="28"/>
        </w:rPr>
        <w:t>c</w:t>
      </w:r>
      <w:r w:rsidRPr="0069497E">
        <w:rPr>
          <w:i/>
          <w:sz w:val="28"/>
          <w:szCs w:val="28"/>
          <w:lang w:val="vi-VN"/>
        </w:rPr>
        <w:t xml:space="preserve">. Giám sát công tác thu gom, xử lý chất thải rắn và công tác đảm bảo vệ sinh môi trường tại khu </w:t>
      </w:r>
      <w:r w:rsidRPr="0069497E">
        <w:rPr>
          <w:i/>
          <w:sz w:val="28"/>
          <w:szCs w:val="28"/>
        </w:rPr>
        <w:t>Dự án</w:t>
      </w:r>
      <w:r w:rsidRPr="0069497E">
        <w:rPr>
          <w:i/>
          <w:sz w:val="28"/>
          <w:szCs w:val="28"/>
          <w:lang w:val="vi-VN"/>
        </w:rPr>
        <w:t>:</w:t>
      </w:r>
    </w:p>
    <w:p w14:paraId="01F48670" w14:textId="77777777" w:rsidR="00A73335" w:rsidRPr="0069497E" w:rsidRDefault="00A73335" w:rsidP="00A73335">
      <w:pPr>
        <w:widowControl w:val="0"/>
        <w:spacing w:before="120" w:after="120" w:line="276" w:lineRule="auto"/>
        <w:rPr>
          <w:sz w:val="28"/>
          <w:szCs w:val="28"/>
          <w:lang w:val="vi-VN"/>
        </w:rPr>
      </w:pPr>
      <w:r w:rsidRPr="0069497E">
        <w:rPr>
          <w:sz w:val="28"/>
          <w:szCs w:val="28"/>
          <w:lang w:val="vi-VN"/>
        </w:rPr>
        <w:t>- Vị trí giám sát: toàn bộ khu vực Dự án.</w:t>
      </w:r>
    </w:p>
    <w:p w14:paraId="1CD617A9" w14:textId="77777777" w:rsidR="00A73335" w:rsidRPr="0069497E" w:rsidRDefault="00A73335" w:rsidP="00A73335">
      <w:pPr>
        <w:widowControl w:val="0"/>
        <w:spacing w:before="120" w:after="120" w:line="276" w:lineRule="auto"/>
        <w:rPr>
          <w:sz w:val="28"/>
          <w:szCs w:val="28"/>
          <w:lang w:val="vi-VN"/>
        </w:rPr>
      </w:pPr>
      <w:r w:rsidRPr="0069497E">
        <w:rPr>
          <w:sz w:val="28"/>
          <w:szCs w:val="28"/>
          <w:lang w:val="vi-VN"/>
        </w:rPr>
        <w:t xml:space="preserve">- Nội dung giám sát: các biện pháp phòng ngừa, giảm thiểu theo báo cáo ĐTM </w:t>
      </w:r>
      <w:r w:rsidRPr="0069497E">
        <w:rPr>
          <w:sz w:val="28"/>
          <w:szCs w:val="28"/>
          <w:lang w:val="vi-VN"/>
        </w:rPr>
        <w:lastRenderedPageBreak/>
        <w:t>được phê duyệt.</w:t>
      </w:r>
    </w:p>
    <w:p w14:paraId="5C566A5F" w14:textId="77777777" w:rsidR="00A73335" w:rsidRPr="0069497E" w:rsidRDefault="00A73335" w:rsidP="00A73335">
      <w:pPr>
        <w:widowControl w:val="0"/>
        <w:spacing w:before="120" w:after="120" w:line="276" w:lineRule="auto"/>
        <w:rPr>
          <w:i/>
          <w:sz w:val="28"/>
          <w:szCs w:val="28"/>
          <w:lang w:val="vi-VN"/>
        </w:rPr>
      </w:pPr>
      <w:r w:rsidRPr="0069497E">
        <w:rPr>
          <w:i/>
          <w:sz w:val="28"/>
          <w:szCs w:val="28"/>
        </w:rPr>
        <w:t>d</w:t>
      </w:r>
      <w:r w:rsidRPr="0069497E">
        <w:rPr>
          <w:i/>
          <w:sz w:val="28"/>
          <w:szCs w:val="28"/>
          <w:lang w:val="vi-VN"/>
        </w:rPr>
        <w:t>. Giám sát công tác thu gom, xử lý chất thải nguy hại:</w:t>
      </w:r>
    </w:p>
    <w:p w14:paraId="7A3BA400" w14:textId="77777777" w:rsidR="00A73335" w:rsidRPr="0069497E" w:rsidRDefault="00A73335" w:rsidP="00A73335">
      <w:pPr>
        <w:widowControl w:val="0"/>
        <w:spacing w:before="120" w:after="120" w:line="276" w:lineRule="auto"/>
        <w:rPr>
          <w:sz w:val="28"/>
          <w:szCs w:val="28"/>
          <w:lang w:val="vi-VN"/>
        </w:rPr>
      </w:pPr>
      <w:r w:rsidRPr="0069497E">
        <w:rPr>
          <w:sz w:val="28"/>
          <w:szCs w:val="28"/>
          <w:lang w:val="vi-VN"/>
        </w:rPr>
        <w:t>- Vị trí giám sát: toàn bộ khu vực Dự án.</w:t>
      </w:r>
    </w:p>
    <w:p w14:paraId="5D0F824B" w14:textId="77777777" w:rsidR="00A73335" w:rsidRPr="0069497E" w:rsidRDefault="00A73335" w:rsidP="00A73335">
      <w:pPr>
        <w:widowControl w:val="0"/>
        <w:spacing w:before="120" w:after="120" w:line="276" w:lineRule="auto"/>
        <w:rPr>
          <w:sz w:val="28"/>
          <w:szCs w:val="28"/>
          <w:lang w:val="vi-VN"/>
        </w:rPr>
      </w:pPr>
      <w:r w:rsidRPr="0069497E">
        <w:rPr>
          <w:sz w:val="28"/>
          <w:szCs w:val="28"/>
          <w:lang w:val="vi-VN"/>
        </w:rPr>
        <w:t>- Nội dung giám sát: các biện pháp phòng ngừa, giảm thiểu theo báo cáo ĐTM được phê duyệt.</w:t>
      </w:r>
    </w:p>
    <w:p w14:paraId="37065F79" w14:textId="77777777" w:rsidR="00A73335" w:rsidRPr="0069497E" w:rsidRDefault="00A73335" w:rsidP="00A73335">
      <w:pPr>
        <w:widowControl w:val="0"/>
        <w:spacing w:before="120" w:after="120" w:line="276" w:lineRule="auto"/>
        <w:ind w:firstLine="720"/>
        <w:rPr>
          <w:i/>
          <w:sz w:val="28"/>
          <w:szCs w:val="28"/>
          <w:lang w:val="vi-VN"/>
        </w:rPr>
      </w:pPr>
      <w:r w:rsidRPr="0069497E">
        <w:rPr>
          <w:i/>
          <w:sz w:val="28"/>
          <w:szCs w:val="28"/>
          <w:lang w:val="vi-VN"/>
        </w:rPr>
        <w:t>e. Giám sát công tác ứng phó với sự cố khẩn cấp:</w:t>
      </w:r>
    </w:p>
    <w:p w14:paraId="0A8971D6" w14:textId="77777777" w:rsidR="00A73335" w:rsidRPr="0069497E" w:rsidRDefault="00A73335" w:rsidP="00A73335">
      <w:pPr>
        <w:widowControl w:val="0"/>
        <w:spacing w:before="120" w:after="120" w:line="276" w:lineRule="auto"/>
        <w:ind w:firstLine="720"/>
        <w:rPr>
          <w:sz w:val="28"/>
          <w:szCs w:val="28"/>
          <w:lang w:val="vi-VN"/>
        </w:rPr>
      </w:pPr>
      <w:r w:rsidRPr="0069497E">
        <w:rPr>
          <w:sz w:val="28"/>
          <w:szCs w:val="28"/>
          <w:lang w:val="vi-VN"/>
        </w:rPr>
        <w:t>- Vị trí giám sát: toàn bộ khu vực Dự án.</w:t>
      </w:r>
    </w:p>
    <w:p w14:paraId="1D015990" w14:textId="55E0E027" w:rsidR="00BC1BCF" w:rsidRPr="0069497E" w:rsidRDefault="00A73335" w:rsidP="00A73335">
      <w:pPr>
        <w:spacing w:before="120" w:after="120"/>
        <w:rPr>
          <w:rFonts w:eastAsia="Times New Roman"/>
          <w:sz w:val="28"/>
          <w:szCs w:val="28"/>
          <w:lang w:val="vi-VN"/>
        </w:rPr>
      </w:pPr>
      <w:r w:rsidRPr="0069497E">
        <w:rPr>
          <w:sz w:val="28"/>
          <w:szCs w:val="28"/>
          <w:lang w:val="vi-VN"/>
        </w:rPr>
        <w:t>- Nội dung giám sát: các biện pháp phòng ngừa, giảm thiểu theo báo cáo ĐTM được phê duyệt.</w:t>
      </w:r>
      <w:bookmarkStart w:id="225" w:name="_GoBack"/>
      <w:bookmarkEnd w:id="225"/>
    </w:p>
    <w:p w14:paraId="109E74EB" w14:textId="52E31CF9" w:rsidR="00692A90" w:rsidRPr="0069497E" w:rsidRDefault="00692A90" w:rsidP="00D40BA8">
      <w:pPr>
        <w:spacing w:before="120" w:after="120"/>
        <w:rPr>
          <w:rFonts w:eastAsia="Times New Roman"/>
          <w:sz w:val="28"/>
          <w:szCs w:val="28"/>
        </w:rPr>
      </w:pPr>
    </w:p>
    <w:sectPr w:rsidR="00692A90" w:rsidRPr="0069497E" w:rsidSect="00162CE6">
      <w:pgSz w:w="11907" w:h="16839" w:code="9"/>
      <w:pgMar w:top="1134" w:right="851" w:bottom="1134" w:left="1418" w:header="459" w:footer="459" w:gutter="0"/>
      <w:pgNumType w:start="3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582F3" w14:textId="77777777" w:rsidR="00DA0770" w:rsidRDefault="00DA0770" w:rsidP="00B05CBC">
      <w:pPr>
        <w:spacing w:line="240" w:lineRule="auto"/>
      </w:pPr>
      <w:r>
        <w:separator/>
      </w:r>
    </w:p>
  </w:endnote>
  <w:endnote w:type="continuationSeparator" w:id="0">
    <w:p w14:paraId="63089B1C" w14:textId="77777777" w:rsidR="00DA0770" w:rsidRDefault="00DA0770" w:rsidP="00B0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vo">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VN Hong Ha Hep">
    <w:altName w:val="Calibri"/>
    <w:charset w:val="00"/>
    <w:family w:val="swiss"/>
    <w:pitch w:val="variable"/>
    <w:sig w:usb0="00000001" w:usb1="00000000" w:usb2="00000000" w:usb3="00000000" w:csb0="0000001B"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Italic">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AD0AA" w14:textId="05B816E7" w:rsidR="006E4540" w:rsidRPr="00312A7D" w:rsidRDefault="006E4540" w:rsidP="00BC3ED2">
    <w:pPr>
      <w:pStyle w:val="Footer"/>
      <w:pBdr>
        <w:top w:val="single" w:sz="4" w:space="1" w:color="auto"/>
      </w:pBdr>
      <w:tabs>
        <w:tab w:val="clear" w:pos="4680"/>
        <w:tab w:val="clear" w:pos="9360"/>
      </w:tabs>
      <w:ind w:firstLine="0"/>
      <w:jc w:val="left"/>
      <w:rPr>
        <w:rFonts w:eastAsiaTheme="majorEastAsia"/>
        <w:i/>
        <w:sz w:val="24"/>
        <w:szCs w:val="24"/>
        <w:lang w:val="vi-VN"/>
      </w:rPr>
    </w:pPr>
    <w:r w:rsidRPr="00BC3ED2">
      <w:rPr>
        <w:rFonts w:eastAsiaTheme="majorEastAsia"/>
        <w:i/>
        <w:sz w:val="24"/>
        <w:szCs w:val="24"/>
      </w:rPr>
      <w:t xml:space="preserve">Chủ dự án: </w:t>
    </w:r>
    <w:r>
      <w:rPr>
        <w:rFonts w:eastAsiaTheme="majorEastAsia"/>
        <w:i/>
        <w:sz w:val="24"/>
        <w:szCs w:val="24"/>
        <w:lang w:val="vi-VN"/>
      </w:rPr>
      <w:t>Hợp tác xã đầu tư và phát triển chợ Quảng Đông</w:t>
    </w:r>
  </w:p>
  <w:p w14:paraId="3CE418A6" w14:textId="2841AF51" w:rsidR="006E4540" w:rsidRPr="00BC3ED2" w:rsidRDefault="006E4540" w:rsidP="00F92312">
    <w:pPr>
      <w:pStyle w:val="Footer"/>
      <w:pBdr>
        <w:top w:val="single" w:sz="4" w:space="1" w:color="auto"/>
      </w:pBdr>
      <w:tabs>
        <w:tab w:val="clear" w:pos="4680"/>
        <w:tab w:val="clear" w:pos="9360"/>
        <w:tab w:val="left" w:pos="3969"/>
      </w:tabs>
      <w:ind w:firstLine="0"/>
      <w:jc w:val="left"/>
      <w:rPr>
        <w:sz w:val="24"/>
        <w:szCs w:val="24"/>
      </w:rPr>
    </w:pPr>
    <w:r w:rsidRPr="00BC3ED2">
      <w:rPr>
        <w:rFonts w:eastAsiaTheme="majorEastAsia"/>
        <w:i/>
        <w:sz w:val="24"/>
        <w:szCs w:val="24"/>
      </w:rPr>
      <w:t xml:space="preserve">Đơn vị tư vấn: </w:t>
    </w:r>
    <w:r>
      <w:rPr>
        <w:rFonts w:eastAsiaTheme="majorEastAsia"/>
        <w:i/>
        <w:sz w:val="24"/>
        <w:szCs w:val="24"/>
      </w:rPr>
      <w:t>Trung tâm Quan trắc Tài nguyên và Môi truờng Quảng Bình</w:t>
    </w:r>
    <w:r w:rsidRPr="00BC3ED2">
      <w:rPr>
        <w:rFonts w:eastAsiaTheme="majorEastAsia"/>
        <w:i/>
        <w:sz w:val="24"/>
        <w:szCs w:val="24"/>
      </w:rPr>
      <w:ptab w:relativeTo="margin" w:alignment="right" w:leader="none"/>
    </w:r>
    <w:r w:rsidRPr="00BC3ED2">
      <w:rPr>
        <w:rFonts w:eastAsiaTheme="majorEastAsia"/>
        <w:i/>
        <w:sz w:val="24"/>
        <w:szCs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111723"/>
      <w:docPartObj>
        <w:docPartGallery w:val="Page Numbers (Bottom of Page)"/>
        <w:docPartUnique/>
      </w:docPartObj>
    </w:sdtPr>
    <w:sdtEndPr>
      <w:rPr>
        <w:noProof/>
      </w:rPr>
    </w:sdtEndPr>
    <w:sdtContent>
      <w:p w14:paraId="78B6A1A2" w14:textId="519F89D8" w:rsidR="006E4540" w:rsidRPr="00465415" w:rsidRDefault="006E4540" w:rsidP="00EE4608">
        <w:pPr>
          <w:pStyle w:val="Footer"/>
          <w:pBdr>
            <w:top w:val="single" w:sz="4" w:space="1" w:color="auto"/>
          </w:pBdr>
          <w:tabs>
            <w:tab w:val="clear" w:pos="4680"/>
            <w:tab w:val="clear" w:pos="9360"/>
          </w:tabs>
          <w:ind w:firstLine="0"/>
          <w:jc w:val="left"/>
          <w:rPr>
            <w:rFonts w:eastAsiaTheme="majorEastAsia"/>
            <w:i/>
            <w:sz w:val="24"/>
            <w:szCs w:val="24"/>
            <w:lang w:val="vi-VN"/>
          </w:rPr>
        </w:pPr>
        <w:r w:rsidRPr="00BC3ED2">
          <w:rPr>
            <w:rFonts w:eastAsiaTheme="majorEastAsia"/>
            <w:i/>
            <w:sz w:val="24"/>
            <w:szCs w:val="24"/>
          </w:rPr>
          <w:t>Chủ dự</w:t>
        </w:r>
        <w:r>
          <w:rPr>
            <w:rFonts w:eastAsiaTheme="majorEastAsia"/>
            <w:i/>
            <w:sz w:val="24"/>
            <w:szCs w:val="24"/>
          </w:rPr>
          <w:t xml:space="preserve"> án:</w:t>
        </w:r>
        <w:r w:rsidRPr="00D40BA8">
          <w:rPr>
            <w:i/>
            <w:spacing w:val="-8"/>
            <w:sz w:val="24"/>
            <w:szCs w:val="24"/>
            <w:lang w:val="vi-VN"/>
          </w:rPr>
          <w:t xml:space="preserve"> </w:t>
        </w:r>
        <w:r>
          <w:rPr>
            <w:i/>
            <w:spacing w:val="-8"/>
            <w:sz w:val="24"/>
            <w:szCs w:val="24"/>
            <w:lang w:val="vi-VN"/>
          </w:rPr>
          <w:t>Hợp tác xã đầu tư và phát triển chợ Quảng Đông</w:t>
        </w:r>
      </w:p>
      <w:p w14:paraId="7478F28B" w14:textId="0A565BEA" w:rsidR="006E4540" w:rsidRPr="00EE4608" w:rsidRDefault="006E4540" w:rsidP="00D40BA8">
        <w:pPr>
          <w:pStyle w:val="Footer"/>
          <w:ind w:firstLine="0"/>
          <w:jc w:val="left"/>
        </w:pPr>
        <w:r w:rsidRPr="00BC3ED2">
          <w:rPr>
            <w:rFonts w:eastAsiaTheme="majorEastAsia"/>
            <w:i/>
            <w:sz w:val="24"/>
            <w:szCs w:val="24"/>
          </w:rPr>
          <w:t xml:space="preserve">Đơn vị tư vấn: </w:t>
        </w:r>
        <w:r>
          <w:rPr>
            <w:rFonts w:eastAsiaTheme="majorEastAsia"/>
            <w:i/>
            <w:sz w:val="24"/>
            <w:szCs w:val="24"/>
          </w:rPr>
          <w:t>Trung tâm Quan trắc Tài nguyên và Môi trường Quảng Bình                    Trang</w:t>
        </w:r>
        <w:r w:rsidRPr="00EE4608">
          <w:rPr>
            <w:rFonts w:eastAsiaTheme="majorEastAsia"/>
            <w:i/>
            <w:sz w:val="24"/>
            <w:szCs w:val="24"/>
          </w:rPr>
          <w:t xml:space="preserve"> </w:t>
        </w:r>
        <w:r w:rsidRPr="00EE4608">
          <w:rPr>
            <w:i/>
          </w:rPr>
          <w:fldChar w:fldCharType="begin"/>
        </w:r>
        <w:r w:rsidRPr="00EE4608">
          <w:rPr>
            <w:i/>
          </w:rPr>
          <w:instrText xml:space="preserve"> PAGE   \* MERGEFORMAT </w:instrText>
        </w:r>
        <w:r w:rsidRPr="00EE4608">
          <w:rPr>
            <w:i/>
          </w:rPr>
          <w:fldChar w:fldCharType="separate"/>
        </w:r>
        <w:r w:rsidR="0069497E">
          <w:rPr>
            <w:i/>
            <w:noProof/>
          </w:rPr>
          <w:t>40</w:t>
        </w:r>
        <w:r w:rsidRPr="00EE4608">
          <w:rPr>
            <w:i/>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0F693" w14:textId="77777777" w:rsidR="00DA0770" w:rsidRDefault="00DA0770" w:rsidP="00B05CBC">
      <w:pPr>
        <w:spacing w:line="240" w:lineRule="auto"/>
      </w:pPr>
      <w:r>
        <w:separator/>
      </w:r>
    </w:p>
  </w:footnote>
  <w:footnote w:type="continuationSeparator" w:id="0">
    <w:p w14:paraId="14B79AC9" w14:textId="77777777" w:rsidR="00DA0770" w:rsidRDefault="00DA0770" w:rsidP="00B05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59555" w14:textId="77777777" w:rsidR="006E4540" w:rsidRPr="00063E16" w:rsidRDefault="006E4540" w:rsidP="0067576D">
    <w:pPr>
      <w:pStyle w:val="Header"/>
      <w:framePr w:wrap="around" w:vAnchor="text" w:hAnchor="margin" w:xAlign="right" w:y="1"/>
      <w:rPr>
        <w:rStyle w:val="PageNumber"/>
      </w:rPr>
    </w:pPr>
  </w:p>
  <w:p w14:paraId="1C0E969A" w14:textId="3DDD3662" w:rsidR="006E4540" w:rsidRDefault="006E4540" w:rsidP="009F787F">
    <w:pPr>
      <w:pBdr>
        <w:bottom w:val="single" w:sz="4" w:space="5" w:color="auto"/>
      </w:pBdr>
      <w:spacing w:line="240" w:lineRule="auto"/>
      <w:ind w:firstLine="0"/>
      <w:rPr>
        <w:i/>
        <w:spacing w:val="-8"/>
        <w:sz w:val="24"/>
        <w:szCs w:val="24"/>
        <w:lang w:val="vi-VN"/>
      </w:rPr>
    </w:pPr>
    <w:r w:rsidRPr="006974DE">
      <w:rPr>
        <w:rFonts w:ascii="Times New Roman Italic" w:hAnsi="Times New Roman Italic"/>
        <w:i/>
        <w:spacing w:val="-8"/>
        <w:sz w:val="24"/>
        <w:szCs w:val="24"/>
      </w:rPr>
      <w:t xml:space="preserve">Dự án: </w:t>
    </w:r>
    <w:r>
      <w:rPr>
        <w:i/>
        <w:spacing w:val="-8"/>
        <w:sz w:val="24"/>
        <w:szCs w:val="24"/>
        <w:lang w:val="vi-VN"/>
      </w:rPr>
      <w:t>Đầu tư xây dựng và kinh doanh chợ Quảng Đông</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A0B5" w14:textId="77777777" w:rsidR="006E4540" w:rsidRDefault="006E4540" w:rsidP="00280223">
    <w:pPr>
      <w:pBdr>
        <w:bottom w:val="single" w:sz="4" w:space="1" w:color="auto"/>
      </w:pBdr>
      <w:spacing w:line="240" w:lineRule="auto"/>
      <w:ind w:firstLine="0"/>
      <w:rPr>
        <w:rFonts w:ascii="Times New Roman Italic" w:hAnsi="Times New Roman Italic"/>
        <w:i/>
        <w:spacing w:val="-8"/>
        <w:sz w:val="24"/>
        <w:szCs w:val="24"/>
      </w:rPr>
    </w:pPr>
  </w:p>
  <w:p w14:paraId="220D5FED" w14:textId="180E5386" w:rsidR="006E4540" w:rsidRPr="00312A7D" w:rsidRDefault="006E4540" w:rsidP="00280223">
    <w:pPr>
      <w:pBdr>
        <w:bottom w:val="single" w:sz="4" w:space="1" w:color="auto"/>
      </w:pBdr>
      <w:spacing w:line="240" w:lineRule="auto"/>
      <w:ind w:firstLine="0"/>
      <w:rPr>
        <w:i/>
        <w:spacing w:val="-8"/>
        <w:sz w:val="24"/>
        <w:szCs w:val="24"/>
        <w:lang w:val="vi-VN"/>
      </w:rPr>
    </w:pPr>
    <w:r w:rsidRPr="008871A1">
      <w:rPr>
        <w:i/>
        <w:spacing w:val="-8"/>
        <w:sz w:val="24"/>
        <w:szCs w:val="24"/>
      </w:rPr>
      <w:t>ĐTM</w:t>
    </w:r>
    <w:r w:rsidRPr="008871A1">
      <w:rPr>
        <w:i/>
        <w:spacing w:val="-8"/>
        <w:sz w:val="24"/>
        <w:szCs w:val="24"/>
        <w:lang w:val="vi-VN"/>
      </w:rPr>
      <w:t xml:space="preserve"> </w:t>
    </w:r>
    <w:r w:rsidRPr="008871A1">
      <w:rPr>
        <w:i/>
        <w:spacing w:val="-8"/>
        <w:sz w:val="24"/>
        <w:szCs w:val="24"/>
      </w:rPr>
      <w:t xml:space="preserve">Dự án: </w:t>
    </w:r>
    <w:r>
      <w:rPr>
        <w:i/>
        <w:spacing w:val="-8"/>
        <w:sz w:val="24"/>
        <w:szCs w:val="24"/>
        <w:lang w:val="vi-VN"/>
      </w:rPr>
      <w:t xml:space="preserve">Đầu tư xây dựng và kinh doanh chợ Quảng Đông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00055E70"/>
    <w:multiLevelType w:val="hybridMultilevel"/>
    <w:tmpl w:val="89DC4A7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4574E9"/>
    <w:multiLevelType w:val="hybridMultilevel"/>
    <w:tmpl w:val="C8AAAA5C"/>
    <w:lvl w:ilvl="0" w:tplc="BFF247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AA2275B"/>
    <w:multiLevelType w:val="hybridMultilevel"/>
    <w:tmpl w:val="7F1492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215E0C"/>
    <w:multiLevelType w:val="hybridMultilevel"/>
    <w:tmpl w:val="9FCCF026"/>
    <w:lvl w:ilvl="0" w:tplc="56D805A8">
      <w:start w:val="1"/>
      <w:numFmt w:val="bullet"/>
      <w:lvlText w:val="-"/>
      <w:lvlJc w:val="left"/>
      <w:pPr>
        <w:tabs>
          <w:tab w:val="num" w:pos="360"/>
        </w:tabs>
        <w:ind w:left="360" w:hanging="360"/>
      </w:pPr>
      <w:rPr>
        <w:rFonts w:ascii="VNI-Avo" w:hAnsi="VNI-Avo" w:hint="default"/>
      </w:rPr>
    </w:lvl>
    <w:lvl w:ilvl="1" w:tplc="804662FE">
      <w:start w:val="1"/>
      <w:numFmt w:val="bullet"/>
      <w:lvlText w:val="-"/>
      <w:lvlJc w:val="left"/>
      <w:pPr>
        <w:tabs>
          <w:tab w:val="num" w:pos="340"/>
        </w:tabs>
        <w:ind w:left="0" w:firstLine="0"/>
      </w:pPr>
      <w:rPr>
        <w:rFonts w:ascii="VNI-Avo" w:hAnsi="VNI-Avo"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94F26"/>
    <w:multiLevelType w:val="hybridMultilevel"/>
    <w:tmpl w:val="10947A7A"/>
    <w:lvl w:ilvl="0" w:tplc="56D805A8">
      <w:start w:val="1"/>
      <w:numFmt w:val="bullet"/>
      <w:lvlText w:val="-"/>
      <w:lvlJc w:val="left"/>
      <w:pPr>
        <w:tabs>
          <w:tab w:val="num" w:pos="720"/>
        </w:tabs>
        <w:ind w:left="720" w:hanging="360"/>
      </w:pPr>
      <w:rPr>
        <w:rFonts w:ascii="VNI-Avo" w:hAnsi="VNI-Avo" w:hint="default"/>
      </w:rPr>
    </w:lvl>
    <w:lvl w:ilvl="1" w:tplc="89D0810E">
      <w:start w:val="1"/>
      <w:numFmt w:val="bullet"/>
      <w:lvlText w:val="+"/>
      <w:lvlJc w:val="left"/>
      <w:pPr>
        <w:tabs>
          <w:tab w:val="num" w:pos="1800"/>
        </w:tabs>
        <w:ind w:left="1800" w:hanging="360"/>
      </w:pPr>
      <w:rPr>
        <w:rFonts w:ascii="Times New Roman" w:hAnsi="Times New Roman" w:cs="Times New Roman" w:hint="default"/>
        <w:color w:val="000000"/>
      </w:rPr>
    </w:lvl>
    <w:lvl w:ilvl="2" w:tplc="710EBB9E">
      <w:start w:val="1"/>
      <w:numFmt w:val="bullet"/>
      <w:lvlText w:val="+"/>
      <w:lvlJc w:val="left"/>
      <w:pPr>
        <w:tabs>
          <w:tab w:val="num" w:pos="2500"/>
        </w:tabs>
        <w:ind w:left="2500" w:hanging="340"/>
      </w:pPr>
      <w:rPr>
        <w:rFonts w:ascii="Times New Roman" w:hAnsi="Times New Roman" w:cs="Times New Roman" w:hint="default"/>
        <w:color w:val="00000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683346"/>
    <w:multiLevelType w:val="hybridMultilevel"/>
    <w:tmpl w:val="95F68E50"/>
    <w:lvl w:ilvl="0" w:tplc="FFFFFFFF">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62A55"/>
    <w:multiLevelType w:val="hybridMultilevel"/>
    <w:tmpl w:val="86F270D6"/>
    <w:lvl w:ilvl="0" w:tplc="042A0001">
      <w:start w:val="1"/>
      <w:numFmt w:val="bullet"/>
      <w:lvlText w:val=""/>
      <w:lvlJc w:val="left"/>
      <w:pPr>
        <w:ind w:left="720" w:hanging="360"/>
      </w:pPr>
      <w:rPr>
        <w:rFonts w:ascii="Symbol" w:hAnsi="Symbol" w:hint="default"/>
      </w:rPr>
    </w:lvl>
    <w:lvl w:ilvl="1" w:tplc="09404E78">
      <w:start w:val="5"/>
      <w:numFmt w:val="bullet"/>
      <w:lvlText w:val="-"/>
      <w:lvlJc w:val="left"/>
      <w:pPr>
        <w:ind w:left="1070" w:hanging="360"/>
      </w:pPr>
      <w:rPr>
        <w:rFonts w:ascii="Times New Roman" w:eastAsia="Times New Roman" w:hAnsi="Times New Roman" w:cs="Times New Roman" w:hint="default"/>
      </w:rPr>
    </w:lvl>
    <w:lvl w:ilvl="2" w:tplc="5802AE74">
      <w:start w:val="3"/>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6201C"/>
    <w:multiLevelType w:val="hybridMultilevel"/>
    <w:tmpl w:val="1566270E"/>
    <w:lvl w:ilvl="0" w:tplc="FFFFFFFF">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776EEE"/>
    <w:multiLevelType w:val="hybridMultilevel"/>
    <w:tmpl w:val="EFCA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22560"/>
    <w:multiLevelType w:val="hybridMultilevel"/>
    <w:tmpl w:val="16366208"/>
    <w:lvl w:ilvl="0" w:tplc="281AE3A8">
      <w:start w:val="1"/>
      <w:numFmt w:val="bullet"/>
      <w:lvlText w:val="-"/>
      <w:lvlJc w:val="left"/>
      <w:pPr>
        <w:tabs>
          <w:tab w:val="num" w:pos="567"/>
        </w:tabs>
        <w:ind w:left="567" w:hanging="567"/>
      </w:pPr>
      <w:rPr>
        <w:rFonts w:ascii="Symbol" w:hAnsi="Symbol" w:cs="Times New Roman" w:hint="default"/>
      </w:rPr>
    </w:lvl>
    <w:lvl w:ilvl="1" w:tplc="27402048">
      <w:start w:val="1"/>
      <w:numFmt w:val="bullet"/>
      <w:lvlText w:val=""/>
      <w:lvlJc w:val="left"/>
      <w:pPr>
        <w:tabs>
          <w:tab w:val="num" w:pos="1134"/>
        </w:tabs>
        <w:ind w:left="1134" w:hanging="567"/>
      </w:pPr>
      <w:rPr>
        <w:rFonts w:ascii="Times New Roman" w:hAnsi="Times New Roman" w:cs="Times New Roman" w:hint="default"/>
      </w:rPr>
    </w:lvl>
    <w:lvl w:ilvl="2" w:tplc="E3CEDB34">
      <w:start w:val="1"/>
      <w:numFmt w:val="bullet"/>
      <w:lvlText w:val=""/>
      <w:lvlJc w:val="left"/>
      <w:pPr>
        <w:tabs>
          <w:tab w:val="num" w:pos="1418"/>
        </w:tabs>
        <w:ind w:left="1418" w:hanging="284"/>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3A36329"/>
    <w:multiLevelType w:val="hybridMultilevel"/>
    <w:tmpl w:val="8F72B43C"/>
    <w:lvl w:ilvl="0" w:tplc="CF8EEF14">
      <w:start w:val="1"/>
      <w:numFmt w:val="bullet"/>
      <w:lvlText w:val="-"/>
      <w:lvlJc w:val="left"/>
      <w:pPr>
        <w:tabs>
          <w:tab w:val="num" w:pos="567"/>
        </w:tabs>
        <w:ind w:left="567" w:hanging="567"/>
      </w:pPr>
      <w:rPr>
        <w:rFonts w:ascii="Times New Roman" w:hAnsi="Times New Roman" w:cs="Times New Roman" w:hint="default"/>
        <w:b/>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A2616"/>
    <w:multiLevelType w:val="hybridMultilevel"/>
    <w:tmpl w:val="B06E20B2"/>
    <w:lvl w:ilvl="0" w:tplc="CFEE8DD6">
      <w:start w:val="1"/>
      <w:numFmt w:val="bullet"/>
      <w:lvlText w:val="+"/>
      <w:lvlJc w:val="left"/>
      <w:pPr>
        <w:tabs>
          <w:tab w:val="num" w:pos="1134"/>
        </w:tabs>
        <w:ind w:left="1134" w:hanging="567"/>
      </w:pPr>
      <w:rPr>
        <w:rFonts w:ascii="Courier New" w:hAnsi="Courier New" w:hint="default"/>
        <w:sz w:val="26"/>
        <w:szCs w:val="26"/>
      </w:rPr>
    </w:lvl>
    <w:lvl w:ilvl="1" w:tplc="04090003">
      <w:start w:val="1"/>
      <w:numFmt w:val="decimal"/>
      <w:lvlText w:val="4.2.%2."/>
      <w:lvlJc w:val="left"/>
      <w:pPr>
        <w:tabs>
          <w:tab w:val="num" w:pos="567"/>
        </w:tabs>
        <w:ind w:left="567" w:hanging="567"/>
      </w:pPr>
      <w:rPr>
        <w:rFonts w:hint="default"/>
        <w:b/>
        <w:bCs/>
        <w:i/>
        <w:iCs/>
        <w:sz w:val="24"/>
        <w:szCs w:val="24"/>
      </w:rPr>
    </w:lvl>
    <w:lvl w:ilvl="2" w:tplc="04090005">
      <w:start w:val="1"/>
      <w:numFmt w:val="bullet"/>
      <w:lvlText w:val=""/>
      <w:lvlJc w:val="left"/>
      <w:pPr>
        <w:tabs>
          <w:tab w:val="num" w:pos="1134"/>
        </w:tabs>
        <w:ind w:left="1134" w:hanging="567"/>
      </w:pPr>
      <w:rPr>
        <w:rFonts w:ascii="Times New Roman" w:hAnsi="Times New Roman" w:cs="Times New Roman" w:hint="default"/>
        <w:sz w:val="24"/>
        <w:szCs w:val="24"/>
      </w:rPr>
    </w:lvl>
    <w:lvl w:ilvl="3" w:tplc="04090001">
      <w:start w:val="1"/>
      <w:numFmt w:val="bullet"/>
      <w:lvlText w:val=""/>
      <w:lvlJc w:val="left"/>
      <w:pPr>
        <w:tabs>
          <w:tab w:val="num" w:pos="2880"/>
        </w:tabs>
        <w:ind w:left="2860" w:hanging="340"/>
      </w:pPr>
      <w:rPr>
        <w:rFonts w:ascii="Times New Roman" w:hAnsi="Times New Roman" w:cs="Times New Roman" w:hint="default"/>
        <w:color w:val="auto"/>
        <w:sz w:val="24"/>
        <w:szCs w:val="24"/>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293630C5"/>
    <w:multiLevelType w:val="hybridMultilevel"/>
    <w:tmpl w:val="171CE9D6"/>
    <w:lvl w:ilvl="0" w:tplc="91D2BB9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981DA4"/>
    <w:multiLevelType w:val="hybridMultilevel"/>
    <w:tmpl w:val="EECA78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33CC9"/>
    <w:multiLevelType w:val="hybridMultilevel"/>
    <w:tmpl w:val="39C2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154B1"/>
    <w:multiLevelType w:val="hybridMultilevel"/>
    <w:tmpl w:val="B9907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1CCF"/>
    <w:multiLevelType w:val="hybridMultilevel"/>
    <w:tmpl w:val="CBA651D0"/>
    <w:lvl w:ilvl="0" w:tplc="0409000B">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7" w15:restartNumberingAfterBreak="0">
    <w:nsid w:val="32A46F6F"/>
    <w:multiLevelType w:val="hybridMultilevel"/>
    <w:tmpl w:val="AF029280"/>
    <w:lvl w:ilvl="0" w:tplc="0A8AAAE8">
      <w:start w:val="1"/>
      <w:numFmt w:val="bullet"/>
      <w:lvlText w:val=""/>
      <w:lvlJc w:val="center"/>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54009B9"/>
    <w:multiLevelType w:val="hybridMultilevel"/>
    <w:tmpl w:val="B9904554"/>
    <w:lvl w:ilvl="0" w:tplc="C526BF6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21194"/>
    <w:multiLevelType w:val="hybridMultilevel"/>
    <w:tmpl w:val="3D9E2E3A"/>
    <w:lvl w:ilvl="0" w:tplc="59AC7A6E">
      <w:start w:val="1"/>
      <w:numFmt w:val="upperRoman"/>
      <w:lvlText w:val="%1."/>
      <w:lvlJc w:val="left"/>
      <w:pPr>
        <w:ind w:left="5157" w:hanging="720"/>
      </w:pPr>
      <w:rPr>
        <w:rFonts w:hint="default"/>
      </w:rPr>
    </w:lvl>
    <w:lvl w:ilvl="1" w:tplc="04090019" w:tentative="1">
      <w:start w:val="1"/>
      <w:numFmt w:val="lowerLetter"/>
      <w:lvlText w:val="%2."/>
      <w:lvlJc w:val="left"/>
      <w:pPr>
        <w:ind w:left="5517" w:hanging="360"/>
      </w:pPr>
    </w:lvl>
    <w:lvl w:ilvl="2" w:tplc="0409001B" w:tentative="1">
      <w:start w:val="1"/>
      <w:numFmt w:val="lowerRoman"/>
      <w:lvlText w:val="%3."/>
      <w:lvlJc w:val="right"/>
      <w:pPr>
        <w:ind w:left="6237" w:hanging="180"/>
      </w:pPr>
    </w:lvl>
    <w:lvl w:ilvl="3" w:tplc="0409000F" w:tentative="1">
      <w:start w:val="1"/>
      <w:numFmt w:val="decimal"/>
      <w:lvlText w:val="%4."/>
      <w:lvlJc w:val="left"/>
      <w:pPr>
        <w:ind w:left="6957" w:hanging="360"/>
      </w:pPr>
    </w:lvl>
    <w:lvl w:ilvl="4" w:tplc="04090019" w:tentative="1">
      <w:start w:val="1"/>
      <w:numFmt w:val="lowerLetter"/>
      <w:lvlText w:val="%5."/>
      <w:lvlJc w:val="left"/>
      <w:pPr>
        <w:ind w:left="7677" w:hanging="360"/>
      </w:pPr>
    </w:lvl>
    <w:lvl w:ilvl="5" w:tplc="0409001B" w:tentative="1">
      <w:start w:val="1"/>
      <w:numFmt w:val="lowerRoman"/>
      <w:lvlText w:val="%6."/>
      <w:lvlJc w:val="right"/>
      <w:pPr>
        <w:ind w:left="8397" w:hanging="180"/>
      </w:pPr>
    </w:lvl>
    <w:lvl w:ilvl="6" w:tplc="0409000F" w:tentative="1">
      <w:start w:val="1"/>
      <w:numFmt w:val="decimal"/>
      <w:lvlText w:val="%7."/>
      <w:lvlJc w:val="left"/>
      <w:pPr>
        <w:ind w:left="9117" w:hanging="360"/>
      </w:pPr>
    </w:lvl>
    <w:lvl w:ilvl="7" w:tplc="04090019" w:tentative="1">
      <w:start w:val="1"/>
      <w:numFmt w:val="lowerLetter"/>
      <w:lvlText w:val="%8."/>
      <w:lvlJc w:val="left"/>
      <w:pPr>
        <w:ind w:left="9837" w:hanging="360"/>
      </w:pPr>
    </w:lvl>
    <w:lvl w:ilvl="8" w:tplc="0409001B" w:tentative="1">
      <w:start w:val="1"/>
      <w:numFmt w:val="lowerRoman"/>
      <w:lvlText w:val="%9."/>
      <w:lvlJc w:val="right"/>
      <w:pPr>
        <w:ind w:left="10557" w:hanging="180"/>
      </w:pPr>
    </w:lvl>
  </w:abstractNum>
  <w:abstractNum w:abstractNumId="20" w15:restartNumberingAfterBreak="0">
    <w:nsid w:val="410B149E"/>
    <w:multiLevelType w:val="hybridMultilevel"/>
    <w:tmpl w:val="6E50623E"/>
    <w:lvl w:ilvl="0" w:tplc="F16EB834">
      <w:start w:val="1"/>
      <w:numFmt w:val="bullet"/>
      <w:lvlText w:val=""/>
      <w:lvlJc w:val="left"/>
      <w:pPr>
        <w:ind w:left="720" w:hanging="360"/>
      </w:pPr>
      <w:rPr>
        <w:rFonts w:ascii="Wingdings" w:hAnsi="Wingdings" w:hint="default"/>
      </w:rPr>
    </w:lvl>
    <w:lvl w:ilvl="1" w:tplc="515E18EC" w:tentative="1">
      <w:start w:val="1"/>
      <w:numFmt w:val="bullet"/>
      <w:lvlText w:val="o"/>
      <w:lvlJc w:val="left"/>
      <w:pPr>
        <w:ind w:left="1440" w:hanging="360"/>
      </w:pPr>
      <w:rPr>
        <w:rFonts w:ascii="Courier New" w:hAnsi="Courier New" w:cs="Courier New" w:hint="default"/>
      </w:rPr>
    </w:lvl>
    <w:lvl w:ilvl="2" w:tplc="8B1C22CA" w:tentative="1">
      <w:start w:val="1"/>
      <w:numFmt w:val="bullet"/>
      <w:lvlText w:val=""/>
      <w:lvlJc w:val="left"/>
      <w:pPr>
        <w:ind w:left="2160" w:hanging="360"/>
      </w:pPr>
      <w:rPr>
        <w:rFonts w:ascii="Wingdings" w:hAnsi="Wingdings" w:hint="default"/>
      </w:rPr>
    </w:lvl>
    <w:lvl w:ilvl="3" w:tplc="0A42EF58" w:tentative="1">
      <w:start w:val="1"/>
      <w:numFmt w:val="bullet"/>
      <w:lvlText w:val=""/>
      <w:lvlJc w:val="left"/>
      <w:pPr>
        <w:ind w:left="2880" w:hanging="360"/>
      </w:pPr>
      <w:rPr>
        <w:rFonts w:ascii="Symbol" w:hAnsi="Symbol" w:hint="default"/>
      </w:rPr>
    </w:lvl>
    <w:lvl w:ilvl="4" w:tplc="A17EDA7E" w:tentative="1">
      <w:start w:val="1"/>
      <w:numFmt w:val="bullet"/>
      <w:lvlText w:val="o"/>
      <w:lvlJc w:val="left"/>
      <w:pPr>
        <w:ind w:left="3600" w:hanging="360"/>
      </w:pPr>
      <w:rPr>
        <w:rFonts w:ascii="Courier New" w:hAnsi="Courier New" w:cs="Courier New" w:hint="default"/>
      </w:rPr>
    </w:lvl>
    <w:lvl w:ilvl="5" w:tplc="A19A3D94" w:tentative="1">
      <w:start w:val="1"/>
      <w:numFmt w:val="bullet"/>
      <w:lvlText w:val=""/>
      <w:lvlJc w:val="left"/>
      <w:pPr>
        <w:ind w:left="4320" w:hanging="360"/>
      </w:pPr>
      <w:rPr>
        <w:rFonts w:ascii="Wingdings" w:hAnsi="Wingdings" w:hint="default"/>
      </w:rPr>
    </w:lvl>
    <w:lvl w:ilvl="6" w:tplc="BC6E36FA" w:tentative="1">
      <w:start w:val="1"/>
      <w:numFmt w:val="bullet"/>
      <w:lvlText w:val=""/>
      <w:lvlJc w:val="left"/>
      <w:pPr>
        <w:ind w:left="5040" w:hanging="360"/>
      </w:pPr>
      <w:rPr>
        <w:rFonts w:ascii="Symbol" w:hAnsi="Symbol" w:hint="default"/>
      </w:rPr>
    </w:lvl>
    <w:lvl w:ilvl="7" w:tplc="9F26250E" w:tentative="1">
      <w:start w:val="1"/>
      <w:numFmt w:val="bullet"/>
      <w:lvlText w:val="o"/>
      <w:lvlJc w:val="left"/>
      <w:pPr>
        <w:ind w:left="5760" w:hanging="360"/>
      </w:pPr>
      <w:rPr>
        <w:rFonts w:ascii="Courier New" w:hAnsi="Courier New" w:cs="Courier New" w:hint="default"/>
      </w:rPr>
    </w:lvl>
    <w:lvl w:ilvl="8" w:tplc="D602C21A" w:tentative="1">
      <w:start w:val="1"/>
      <w:numFmt w:val="bullet"/>
      <w:lvlText w:val=""/>
      <w:lvlJc w:val="left"/>
      <w:pPr>
        <w:ind w:left="6480" w:hanging="360"/>
      </w:pPr>
      <w:rPr>
        <w:rFonts w:ascii="Wingdings" w:hAnsi="Wingdings" w:hint="default"/>
      </w:rPr>
    </w:lvl>
  </w:abstractNum>
  <w:abstractNum w:abstractNumId="21" w15:restartNumberingAfterBreak="0">
    <w:nsid w:val="4AD10844"/>
    <w:multiLevelType w:val="hybridMultilevel"/>
    <w:tmpl w:val="34782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505EE"/>
    <w:multiLevelType w:val="hybridMultilevel"/>
    <w:tmpl w:val="25A20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B3C3C"/>
    <w:multiLevelType w:val="multilevel"/>
    <w:tmpl w:val="2EC4996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4631ABB"/>
    <w:multiLevelType w:val="hybridMultilevel"/>
    <w:tmpl w:val="58E60432"/>
    <w:lvl w:ilvl="0" w:tplc="0F4AFF54">
      <w:numFmt w:val="bullet"/>
      <w:lvlText w:val=""/>
      <w:lvlJc w:val="left"/>
      <w:pPr>
        <w:ind w:left="720" w:hanging="360"/>
      </w:pPr>
      <w:rPr>
        <w:rFonts w:ascii="Symbol" w:hAnsi="Symbol" w:hint="default"/>
      </w:rPr>
    </w:lvl>
    <w:lvl w:ilvl="1" w:tplc="054A4DFE" w:tentative="1">
      <w:start w:val="1"/>
      <w:numFmt w:val="bullet"/>
      <w:lvlText w:val="o"/>
      <w:lvlJc w:val="left"/>
      <w:pPr>
        <w:ind w:left="1440" w:hanging="360"/>
      </w:pPr>
      <w:rPr>
        <w:rFonts w:ascii="Courier New" w:hAnsi="Courier New" w:cs="Courier New" w:hint="default"/>
      </w:rPr>
    </w:lvl>
    <w:lvl w:ilvl="2" w:tplc="A24EF200" w:tentative="1">
      <w:start w:val="1"/>
      <w:numFmt w:val="bullet"/>
      <w:lvlText w:val=""/>
      <w:lvlJc w:val="left"/>
      <w:pPr>
        <w:ind w:left="2160" w:hanging="360"/>
      </w:pPr>
      <w:rPr>
        <w:rFonts w:ascii="Wingdings" w:hAnsi="Wingdings" w:hint="default"/>
      </w:rPr>
    </w:lvl>
    <w:lvl w:ilvl="3" w:tplc="8E1C61EA" w:tentative="1">
      <w:start w:val="1"/>
      <w:numFmt w:val="bullet"/>
      <w:lvlText w:val=""/>
      <w:lvlJc w:val="left"/>
      <w:pPr>
        <w:ind w:left="2880" w:hanging="360"/>
      </w:pPr>
      <w:rPr>
        <w:rFonts w:ascii="Symbol" w:hAnsi="Symbol" w:hint="default"/>
      </w:rPr>
    </w:lvl>
    <w:lvl w:ilvl="4" w:tplc="B48E6278" w:tentative="1">
      <w:start w:val="1"/>
      <w:numFmt w:val="bullet"/>
      <w:lvlText w:val="o"/>
      <w:lvlJc w:val="left"/>
      <w:pPr>
        <w:ind w:left="3600" w:hanging="360"/>
      </w:pPr>
      <w:rPr>
        <w:rFonts w:ascii="Courier New" w:hAnsi="Courier New" w:cs="Courier New" w:hint="default"/>
      </w:rPr>
    </w:lvl>
    <w:lvl w:ilvl="5" w:tplc="141AA6AC" w:tentative="1">
      <w:start w:val="1"/>
      <w:numFmt w:val="bullet"/>
      <w:lvlText w:val=""/>
      <w:lvlJc w:val="left"/>
      <w:pPr>
        <w:ind w:left="4320" w:hanging="360"/>
      </w:pPr>
      <w:rPr>
        <w:rFonts w:ascii="Wingdings" w:hAnsi="Wingdings" w:hint="default"/>
      </w:rPr>
    </w:lvl>
    <w:lvl w:ilvl="6" w:tplc="B32AC5A4" w:tentative="1">
      <w:start w:val="1"/>
      <w:numFmt w:val="bullet"/>
      <w:lvlText w:val=""/>
      <w:lvlJc w:val="left"/>
      <w:pPr>
        <w:ind w:left="5040" w:hanging="360"/>
      </w:pPr>
      <w:rPr>
        <w:rFonts w:ascii="Symbol" w:hAnsi="Symbol" w:hint="default"/>
      </w:rPr>
    </w:lvl>
    <w:lvl w:ilvl="7" w:tplc="DC02F4C8" w:tentative="1">
      <w:start w:val="1"/>
      <w:numFmt w:val="bullet"/>
      <w:lvlText w:val="o"/>
      <w:lvlJc w:val="left"/>
      <w:pPr>
        <w:ind w:left="5760" w:hanging="360"/>
      </w:pPr>
      <w:rPr>
        <w:rFonts w:ascii="Courier New" w:hAnsi="Courier New" w:cs="Courier New" w:hint="default"/>
      </w:rPr>
    </w:lvl>
    <w:lvl w:ilvl="8" w:tplc="60867822" w:tentative="1">
      <w:start w:val="1"/>
      <w:numFmt w:val="bullet"/>
      <w:lvlText w:val=""/>
      <w:lvlJc w:val="left"/>
      <w:pPr>
        <w:ind w:left="6480" w:hanging="360"/>
      </w:pPr>
      <w:rPr>
        <w:rFonts w:ascii="Wingdings" w:hAnsi="Wingdings" w:hint="default"/>
      </w:rPr>
    </w:lvl>
  </w:abstractNum>
  <w:abstractNum w:abstractNumId="25" w15:restartNumberingAfterBreak="0">
    <w:nsid w:val="55F449EF"/>
    <w:multiLevelType w:val="hybridMultilevel"/>
    <w:tmpl w:val="52FE6124"/>
    <w:lvl w:ilvl="0" w:tplc="D0E099B2">
      <w:start w:val="1"/>
      <w:numFmt w:val="decimal"/>
      <w:lvlText w:val="%1."/>
      <w:lvlJc w:val="left"/>
      <w:pPr>
        <w:ind w:left="1350" w:hanging="81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26" w15:restartNumberingAfterBreak="0">
    <w:nsid w:val="591B2CD9"/>
    <w:multiLevelType w:val="hybridMultilevel"/>
    <w:tmpl w:val="6C0EBF82"/>
    <w:lvl w:ilvl="0" w:tplc="912CBAF0">
      <w:start w:val="1"/>
      <w:numFmt w:val="decimal"/>
      <w:lvlText w:val="(%1)"/>
      <w:lvlJc w:val="left"/>
      <w:pPr>
        <w:tabs>
          <w:tab w:val="num" w:pos="0"/>
        </w:tabs>
        <w:ind w:hanging="975"/>
      </w:pPr>
      <w:rPr>
        <w:rFonts w:cs="Times New Roman" w:hint="default"/>
      </w:rPr>
    </w:lvl>
    <w:lvl w:ilvl="1" w:tplc="04090003">
      <w:start w:val="2"/>
      <w:numFmt w:val="decimal"/>
      <w:lvlText w:val="%2."/>
      <w:lvlJc w:val="left"/>
      <w:pPr>
        <w:tabs>
          <w:tab w:val="num" w:pos="105"/>
        </w:tabs>
        <w:ind w:left="105" w:hanging="360"/>
      </w:pPr>
      <w:rPr>
        <w:rFonts w:cs="Times New Roman" w:hint="default"/>
      </w:rPr>
    </w:lvl>
    <w:lvl w:ilvl="2" w:tplc="04090005" w:tentative="1">
      <w:start w:val="1"/>
      <w:numFmt w:val="lowerRoman"/>
      <w:lvlText w:val="%3."/>
      <w:lvlJc w:val="right"/>
      <w:pPr>
        <w:tabs>
          <w:tab w:val="num" w:pos="825"/>
        </w:tabs>
        <w:ind w:left="825" w:hanging="180"/>
      </w:pPr>
      <w:rPr>
        <w:rFonts w:cs="Times New Roman"/>
      </w:rPr>
    </w:lvl>
    <w:lvl w:ilvl="3" w:tplc="04090001" w:tentative="1">
      <w:start w:val="1"/>
      <w:numFmt w:val="decimal"/>
      <w:lvlText w:val="%4."/>
      <w:lvlJc w:val="left"/>
      <w:pPr>
        <w:tabs>
          <w:tab w:val="num" w:pos="1545"/>
        </w:tabs>
        <w:ind w:left="1545" w:hanging="360"/>
      </w:pPr>
      <w:rPr>
        <w:rFonts w:cs="Times New Roman"/>
      </w:rPr>
    </w:lvl>
    <w:lvl w:ilvl="4" w:tplc="04090003" w:tentative="1">
      <w:start w:val="1"/>
      <w:numFmt w:val="lowerLetter"/>
      <w:lvlText w:val="%5."/>
      <w:lvlJc w:val="left"/>
      <w:pPr>
        <w:tabs>
          <w:tab w:val="num" w:pos="2265"/>
        </w:tabs>
        <w:ind w:left="2265" w:hanging="360"/>
      </w:pPr>
      <w:rPr>
        <w:rFonts w:cs="Times New Roman"/>
      </w:rPr>
    </w:lvl>
    <w:lvl w:ilvl="5" w:tplc="04090005" w:tentative="1">
      <w:start w:val="1"/>
      <w:numFmt w:val="lowerRoman"/>
      <w:lvlText w:val="%6."/>
      <w:lvlJc w:val="right"/>
      <w:pPr>
        <w:tabs>
          <w:tab w:val="num" w:pos="2985"/>
        </w:tabs>
        <w:ind w:left="2985" w:hanging="180"/>
      </w:pPr>
      <w:rPr>
        <w:rFonts w:cs="Times New Roman"/>
      </w:rPr>
    </w:lvl>
    <w:lvl w:ilvl="6" w:tplc="04090001" w:tentative="1">
      <w:start w:val="1"/>
      <w:numFmt w:val="decimal"/>
      <w:lvlText w:val="%7."/>
      <w:lvlJc w:val="left"/>
      <w:pPr>
        <w:tabs>
          <w:tab w:val="num" w:pos="3705"/>
        </w:tabs>
        <w:ind w:left="3705" w:hanging="360"/>
      </w:pPr>
      <w:rPr>
        <w:rFonts w:cs="Times New Roman"/>
      </w:rPr>
    </w:lvl>
    <w:lvl w:ilvl="7" w:tplc="04090003" w:tentative="1">
      <w:start w:val="1"/>
      <w:numFmt w:val="lowerLetter"/>
      <w:lvlText w:val="%8."/>
      <w:lvlJc w:val="left"/>
      <w:pPr>
        <w:tabs>
          <w:tab w:val="num" w:pos="4425"/>
        </w:tabs>
        <w:ind w:left="4425" w:hanging="360"/>
      </w:pPr>
      <w:rPr>
        <w:rFonts w:cs="Times New Roman"/>
      </w:rPr>
    </w:lvl>
    <w:lvl w:ilvl="8" w:tplc="04090005" w:tentative="1">
      <w:start w:val="1"/>
      <w:numFmt w:val="lowerRoman"/>
      <w:lvlText w:val="%9."/>
      <w:lvlJc w:val="right"/>
      <w:pPr>
        <w:tabs>
          <w:tab w:val="num" w:pos="5145"/>
        </w:tabs>
        <w:ind w:left="5145" w:hanging="180"/>
      </w:pPr>
      <w:rPr>
        <w:rFonts w:cs="Times New Roman"/>
      </w:rPr>
    </w:lvl>
  </w:abstractNum>
  <w:abstractNum w:abstractNumId="27" w15:restartNumberingAfterBreak="0">
    <w:nsid w:val="59363D6C"/>
    <w:multiLevelType w:val="hybridMultilevel"/>
    <w:tmpl w:val="D90E76C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99322E1"/>
    <w:multiLevelType w:val="hybridMultilevel"/>
    <w:tmpl w:val="77A8D020"/>
    <w:lvl w:ilvl="0" w:tplc="F0768EC4">
      <w:start w:val="1"/>
      <w:numFmt w:val="bullet"/>
      <w:pStyle w:val="-"/>
      <w:lvlText w:val="-"/>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2D9865F2">
      <w:start w:val="1"/>
      <w:numFmt w:val="bullet"/>
      <w:pStyle w:val="o"/>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9B49D0"/>
    <w:multiLevelType w:val="hybridMultilevel"/>
    <w:tmpl w:val="3A203968"/>
    <w:lvl w:ilvl="0" w:tplc="7F708D3E">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0" w15:restartNumberingAfterBreak="0">
    <w:nsid w:val="5A245F93"/>
    <w:multiLevelType w:val="hybridMultilevel"/>
    <w:tmpl w:val="3A181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81EA4"/>
    <w:multiLevelType w:val="hybridMultilevel"/>
    <w:tmpl w:val="602499B2"/>
    <w:lvl w:ilvl="0" w:tplc="A63CE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C140C"/>
    <w:multiLevelType w:val="hybridMultilevel"/>
    <w:tmpl w:val="B70A7AD6"/>
    <w:lvl w:ilvl="0" w:tplc="0AF6E16A">
      <w:start w:val="1"/>
      <w:numFmt w:val="bullet"/>
      <w:lvlText w:val="+"/>
      <w:lvlJc w:val="left"/>
      <w:pPr>
        <w:tabs>
          <w:tab w:val="num" w:pos="1134"/>
        </w:tabs>
        <w:ind w:left="1134" w:hanging="567"/>
      </w:pPr>
      <w:rPr>
        <w:rFonts w:ascii="Courier New" w:hAnsi="Courier New" w:hint="default"/>
        <w:sz w:val="26"/>
        <w:szCs w:val="26"/>
      </w:rPr>
    </w:lvl>
    <w:lvl w:ilvl="1" w:tplc="3A425ABC">
      <w:start w:val="1"/>
      <w:numFmt w:val="decimal"/>
      <w:lvlText w:val="4.2.%2."/>
      <w:lvlJc w:val="left"/>
      <w:pPr>
        <w:tabs>
          <w:tab w:val="num" w:pos="567"/>
        </w:tabs>
        <w:ind w:left="567" w:hanging="567"/>
      </w:pPr>
      <w:rPr>
        <w:rFonts w:hint="default"/>
        <w:b/>
        <w:bCs/>
        <w:i/>
        <w:iCs/>
        <w:sz w:val="24"/>
        <w:szCs w:val="24"/>
      </w:rPr>
    </w:lvl>
    <w:lvl w:ilvl="2" w:tplc="0409001B">
      <w:start w:val="1"/>
      <w:numFmt w:val="bullet"/>
      <w:lvlText w:val=""/>
      <w:lvlJc w:val="left"/>
      <w:pPr>
        <w:tabs>
          <w:tab w:val="num" w:pos="1134"/>
        </w:tabs>
        <w:ind w:left="1134" w:hanging="567"/>
      </w:pPr>
      <w:rPr>
        <w:rFonts w:ascii="Times New Roman" w:hAnsi="Times New Roman" w:cs="Times New Roman" w:hint="default"/>
        <w:sz w:val="24"/>
        <w:szCs w:val="24"/>
      </w:rPr>
    </w:lvl>
    <w:lvl w:ilvl="3" w:tplc="0409000F">
      <w:start w:val="1"/>
      <w:numFmt w:val="bullet"/>
      <w:lvlText w:val=""/>
      <w:lvlJc w:val="left"/>
      <w:pPr>
        <w:tabs>
          <w:tab w:val="num" w:pos="2880"/>
        </w:tabs>
        <w:ind w:left="2860" w:hanging="340"/>
      </w:pPr>
      <w:rPr>
        <w:rFonts w:ascii="Times New Roman" w:hAnsi="Times New Roman" w:cs="Times New Roman" w:hint="default"/>
        <w:color w:val="auto"/>
        <w:sz w:val="24"/>
        <w:szCs w:val="24"/>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Times New Roman" w:hAnsi="Times New Roman" w:cs="Times New Roman" w:hint="default"/>
      </w:rPr>
    </w:lvl>
    <w:lvl w:ilvl="6" w:tplc="0409000F">
      <w:start w:val="1"/>
      <w:numFmt w:val="bullet"/>
      <w:lvlText w:val=""/>
      <w:lvlJc w:val="left"/>
      <w:pPr>
        <w:tabs>
          <w:tab w:val="num" w:pos="5040"/>
        </w:tabs>
        <w:ind w:left="5040" w:hanging="360"/>
      </w:pPr>
      <w:rPr>
        <w:rFonts w:ascii="Times New Roman" w:hAnsi="Times New Roman"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600D1AB5"/>
    <w:multiLevelType w:val="hybridMultilevel"/>
    <w:tmpl w:val="B31CD6DC"/>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25FF2"/>
    <w:multiLevelType w:val="hybridMultilevel"/>
    <w:tmpl w:val="26C840A6"/>
    <w:lvl w:ilvl="0" w:tplc="42C01A5C">
      <w:numFmt w:val="bullet"/>
      <w:lvlText w:val="-"/>
      <w:lvlJc w:val="left"/>
      <w:pPr>
        <w:tabs>
          <w:tab w:val="num" w:pos="502"/>
        </w:tabs>
        <w:ind w:left="502" w:hanging="36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541667"/>
    <w:multiLevelType w:val="hybridMultilevel"/>
    <w:tmpl w:val="3E1AC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094860"/>
    <w:multiLevelType w:val="multilevel"/>
    <w:tmpl w:val="9CCCB908"/>
    <w:lvl w:ilvl="0">
      <w:start w:val="1"/>
      <w:numFmt w:val="upperRoman"/>
      <w:lvlText w:val="%1."/>
      <w:lvlJc w:val="left"/>
      <w:pPr>
        <w:ind w:left="1080" w:hanging="72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62300A3A"/>
    <w:multiLevelType w:val="hybridMultilevel"/>
    <w:tmpl w:val="81262DB6"/>
    <w:lvl w:ilvl="0" w:tplc="97D08A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42B169E"/>
    <w:multiLevelType w:val="hybridMultilevel"/>
    <w:tmpl w:val="F508D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807D7"/>
    <w:multiLevelType w:val="hybridMultilevel"/>
    <w:tmpl w:val="938259EE"/>
    <w:lvl w:ilvl="0" w:tplc="9FBC6C2A">
      <w:start w:val="1"/>
      <w:numFmt w:val="bullet"/>
      <w:lvlText w:val=""/>
      <w:lvlJc w:val="left"/>
      <w:pPr>
        <w:tabs>
          <w:tab w:val="num" w:pos="360"/>
        </w:tabs>
        <w:ind w:left="360" w:hanging="360"/>
      </w:pPr>
      <w:rPr>
        <w:rFonts w:ascii="Symbol" w:hAnsi="Symbol" w:hint="default"/>
      </w:rPr>
    </w:lvl>
    <w:lvl w:ilvl="1" w:tplc="1E0C21C8" w:tentative="1">
      <w:start w:val="1"/>
      <w:numFmt w:val="bullet"/>
      <w:lvlText w:val="o"/>
      <w:lvlJc w:val="left"/>
      <w:pPr>
        <w:tabs>
          <w:tab w:val="num" w:pos="1080"/>
        </w:tabs>
        <w:ind w:left="1080" w:hanging="360"/>
      </w:pPr>
      <w:rPr>
        <w:rFonts w:ascii="Courier New" w:hAnsi="Courier New" w:cs="Courier New" w:hint="default"/>
      </w:rPr>
    </w:lvl>
    <w:lvl w:ilvl="2" w:tplc="713684BE" w:tentative="1">
      <w:start w:val="1"/>
      <w:numFmt w:val="bullet"/>
      <w:lvlText w:val=""/>
      <w:lvlJc w:val="left"/>
      <w:pPr>
        <w:tabs>
          <w:tab w:val="num" w:pos="1800"/>
        </w:tabs>
        <w:ind w:left="1800" w:hanging="360"/>
      </w:pPr>
      <w:rPr>
        <w:rFonts w:ascii="Wingdings" w:hAnsi="Wingdings" w:hint="default"/>
      </w:rPr>
    </w:lvl>
    <w:lvl w:ilvl="3" w:tplc="E1F61900" w:tentative="1">
      <w:start w:val="1"/>
      <w:numFmt w:val="bullet"/>
      <w:lvlText w:val=""/>
      <w:lvlJc w:val="left"/>
      <w:pPr>
        <w:tabs>
          <w:tab w:val="num" w:pos="2520"/>
        </w:tabs>
        <w:ind w:left="2520" w:hanging="360"/>
      </w:pPr>
      <w:rPr>
        <w:rFonts w:ascii="Symbol" w:hAnsi="Symbol" w:hint="default"/>
      </w:rPr>
    </w:lvl>
    <w:lvl w:ilvl="4" w:tplc="888A8326" w:tentative="1">
      <w:start w:val="1"/>
      <w:numFmt w:val="bullet"/>
      <w:lvlText w:val="o"/>
      <w:lvlJc w:val="left"/>
      <w:pPr>
        <w:tabs>
          <w:tab w:val="num" w:pos="3240"/>
        </w:tabs>
        <w:ind w:left="3240" w:hanging="360"/>
      </w:pPr>
      <w:rPr>
        <w:rFonts w:ascii="Courier New" w:hAnsi="Courier New" w:cs="Courier New" w:hint="default"/>
      </w:rPr>
    </w:lvl>
    <w:lvl w:ilvl="5" w:tplc="B0CAE5CE" w:tentative="1">
      <w:start w:val="1"/>
      <w:numFmt w:val="bullet"/>
      <w:lvlText w:val=""/>
      <w:lvlJc w:val="left"/>
      <w:pPr>
        <w:tabs>
          <w:tab w:val="num" w:pos="3960"/>
        </w:tabs>
        <w:ind w:left="3960" w:hanging="360"/>
      </w:pPr>
      <w:rPr>
        <w:rFonts w:ascii="Wingdings" w:hAnsi="Wingdings" w:hint="default"/>
      </w:rPr>
    </w:lvl>
    <w:lvl w:ilvl="6" w:tplc="C310AD8E" w:tentative="1">
      <w:start w:val="1"/>
      <w:numFmt w:val="bullet"/>
      <w:lvlText w:val=""/>
      <w:lvlJc w:val="left"/>
      <w:pPr>
        <w:tabs>
          <w:tab w:val="num" w:pos="4680"/>
        </w:tabs>
        <w:ind w:left="4680" w:hanging="360"/>
      </w:pPr>
      <w:rPr>
        <w:rFonts w:ascii="Symbol" w:hAnsi="Symbol" w:hint="default"/>
      </w:rPr>
    </w:lvl>
    <w:lvl w:ilvl="7" w:tplc="90720E06" w:tentative="1">
      <w:start w:val="1"/>
      <w:numFmt w:val="bullet"/>
      <w:lvlText w:val="o"/>
      <w:lvlJc w:val="left"/>
      <w:pPr>
        <w:tabs>
          <w:tab w:val="num" w:pos="5400"/>
        </w:tabs>
        <w:ind w:left="5400" w:hanging="360"/>
      </w:pPr>
      <w:rPr>
        <w:rFonts w:ascii="Courier New" w:hAnsi="Courier New" w:cs="Courier New" w:hint="default"/>
      </w:rPr>
    </w:lvl>
    <w:lvl w:ilvl="8" w:tplc="75ACEB8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381904"/>
    <w:multiLevelType w:val="hybridMultilevel"/>
    <w:tmpl w:val="BFB873C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6F515284"/>
    <w:multiLevelType w:val="hybridMultilevel"/>
    <w:tmpl w:val="C9D8D7B6"/>
    <w:lvl w:ilvl="0" w:tplc="FC12FCFC">
      <w:numFmt w:val="bullet"/>
      <w:lvlText w:val="-"/>
      <w:lvlJc w:val="left"/>
      <w:pPr>
        <w:ind w:left="720" w:hanging="360"/>
      </w:pPr>
      <w:rPr>
        <w:rFonts w:ascii="Times New Roman" w:eastAsia="Calibri" w:hAnsi="Times New Roman" w:cs="Times New Roman" w:hint="default"/>
        <w:color w:val="000000"/>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82FFE"/>
    <w:multiLevelType w:val="hybridMultilevel"/>
    <w:tmpl w:val="BD2E0F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0AE04D3"/>
    <w:multiLevelType w:val="hybridMultilevel"/>
    <w:tmpl w:val="4BE614DC"/>
    <w:lvl w:ilvl="0" w:tplc="A63CE44E">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79C13656"/>
    <w:multiLevelType w:val="hybridMultilevel"/>
    <w:tmpl w:val="E6BC5C36"/>
    <w:lvl w:ilvl="0" w:tplc="9F76067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5" w15:restartNumberingAfterBreak="0">
    <w:nsid w:val="7A7F2E4B"/>
    <w:multiLevelType w:val="hybridMultilevel"/>
    <w:tmpl w:val="8974A570"/>
    <w:lvl w:ilvl="0" w:tplc="FFFFFFFF">
      <w:start w:val="1"/>
      <w:numFmt w:val="bullet"/>
      <w:lvlText w:val=""/>
      <w:lvlJc w:val="left"/>
      <w:pPr>
        <w:tabs>
          <w:tab w:val="num" w:pos="425"/>
        </w:tabs>
        <w:ind w:left="0" w:firstLine="0"/>
      </w:pPr>
      <w:rPr>
        <w:rFonts w:ascii="Symbol" w:eastAsia="Times New Roman" w:hAnsi="Symbol" w:cs="Times New Roman" w:hint="default"/>
      </w:rPr>
    </w:lvl>
    <w:lvl w:ilvl="1" w:tplc="FFFFFFFF">
      <w:numFmt w:val="bullet"/>
      <w:lvlText w:val="-"/>
      <w:lvlJc w:val="left"/>
      <w:pPr>
        <w:tabs>
          <w:tab w:val="num" w:pos="1353"/>
        </w:tabs>
        <w:ind w:left="1353" w:hanging="360"/>
      </w:pPr>
      <w:rPr>
        <w:rFonts w:ascii="VNI-Times" w:eastAsia="Times New Roman" w:hAnsi="VNI-Times" w:cs="VNI-Time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D3539C8"/>
    <w:multiLevelType w:val="hybridMultilevel"/>
    <w:tmpl w:val="C3A2A364"/>
    <w:lvl w:ilvl="0" w:tplc="BE44C8A0">
      <w:start w:val="1"/>
      <w:numFmt w:val="bullet"/>
      <w:lvlText w:val="-"/>
      <w:lvlJc w:val="left"/>
      <w:pPr>
        <w:ind w:left="1222" w:hanging="360"/>
      </w:pPr>
      <w:rPr>
        <w:rFonts w:ascii="VNI-Times" w:hAnsi="VNI-Times" w:hint="default"/>
      </w:rPr>
    </w:lvl>
    <w:lvl w:ilvl="1" w:tplc="6D82815A" w:tentative="1">
      <w:start w:val="1"/>
      <w:numFmt w:val="bullet"/>
      <w:lvlText w:val="o"/>
      <w:lvlJc w:val="left"/>
      <w:pPr>
        <w:ind w:left="1942" w:hanging="360"/>
      </w:pPr>
      <w:rPr>
        <w:rFonts w:ascii="Courier New" w:hAnsi="Courier New" w:cs="Courier New" w:hint="default"/>
      </w:rPr>
    </w:lvl>
    <w:lvl w:ilvl="2" w:tplc="BD7A6C7A" w:tentative="1">
      <w:start w:val="1"/>
      <w:numFmt w:val="bullet"/>
      <w:lvlText w:val=""/>
      <w:lvlJc w:val="left"/>
      <w:pPr>
        <w:ind w:left="2662" w:hanging="360"/>
      </w:pPr>
      <w:rPr>
        <w:rFonts w:ascii="Wingdings" w:hAnsi="Wingdings" w:hint="default"/>
      </w:rPr>
    </w:lvl>
    <w:lvl w:ilvl="3" w:tplc="1D5E008C" w:tentative="1">
      <w:start w:val="1"/>
      <w:numFmt w:val="bullet"/>
      <w:lvlText w:val=""/>
      <w:lvlJc w:val="left"/>
      <w:pPr>
        <w:ind w:left="3382" w:hanging="360"/>
      </w:pPr>
      <w:rPr>
        <w:rFonts w:ascii="Symbol" w:hAnsi="Symbol" w:hint="default"/>
      </w:rPr>
    </w:lvl>
    <w:lvl w:ilvl="4" w:tplc="6D0A8BBE" w:tentative="1">
      <w:start w:val="1"/>
      <w:numFmt w:val="bullet"/>
      <w:lvlText w:val="o"/>
      <w:lvlJc w:val="left"/>
      <w:pPr>
        <w:ind w:left="4102" w:hanging="360"/>
      </w:pPr>
      <w:rPr>
        <w:rFonts w:ascii="Courier New" w:hAnsi="Courier New" w:cs="Courier New" w:hint="default"/>
      </w:rPr>
    </w:lvl>
    <w:lvl w:ilvl="5" w:tplc="77E072AC" w:tentative="1">
      <w:start w:val="1"/>
      <w:numFmt w:val="bullet"/>
      <w:lvlText w:val=""/>
      <w:lvlJc w:val="left"/>
      <w:pPr>
        <w:ind w:left="4822" w:hanging="360"/>
      </w:pPr>
      <w:rPr>
        <w:rFonts w:ascii="Wingdings" w:hAnsi="Wingdings" w:hint="default"/>
      </w:rPr>
    </w:lvl>
    <w:lvl w:ilvl="6" w:tplc="B88682BC" w:tentative="1">
      <w:start w:val="1"/>
      <w:numFmt w:val="bullet"/>
      <w:lvlText w:val=""/>
      <w:lvlJc w:val="left"/>
      <w:pPr>
        <w:ind w:left="5542" w:hanging="360"/>
      </w:pPr>
      <w:rPr>
        <w:rFonts w:ascii="Symbol" w:hAnsi="Symbol" w:hint="default"/>
      </w:rPr>
    </w:lvl>
    <w:lvl w:ilvl="7" w:tplc="033A4150" w:tentative="1">
      <w:start w:val="1"/>
      <w:numFmt w:val="bullet"/>
      <w:lvlText w:val="o"/>
      <w:lvlJc w:val="left"/>
      <w:pPr>
        <w:ind w:left="6262" w:hanging="360"/>
      </w:pPr>
      <w:rPr>
        <w:rFonts w:ascii="Courier New" w:hAnsi="Courier New" w:cs="Courier New" w:hint="default"/>
      </w:rPr>
    </w:lvl>
    <w:lvl w:ilvl="8" w:tplc="F0EC441E" w:tentative="1">
      <w:start w:val="1"/>
      <w:numFmt w:val="bullet"/>
      <w:lvlText w:val=""/>
      <w:lvlJc w:val="left"/>
      <w:pPr>
        <w:ind w:left="6982" w:hanging="360"/>
      </w:pPr>
      <w:rPr>
        <w:rFonts w:ascii="Wingdings" w:hAnsi="Wingdings" w:hint="default"/>
      </w:rPr>
    </w:lvl>
  </w:abstractNum>
  <w:num w:numId="1">
    <w:abstractNumId w:val="30"/>
  </w:num>
  <w:num w:numId="2">
    <w:abstractNumId w:val="21"/>
  </w:num>
  <w:num w:numId="3">
    <w:abstractNumId w:val="1"/>
  </w:num>
  <w:num w:numId="4">
    <w:abstractNumId w:val="2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38"/>
  </w:num>
  <w:num w:numId="9">
    <w:abstractNumId w:val="27"/>
  </w:num>
  <w:num w:numId="10">
    <w:abstractNumId w:val="8"/>
  </w:num>
  <w:num w:numId="11">
    <w:abstractNumId w:val="14"/>
  </w:num>
  <w:num w:numId="12">
    <w:abstractNumId w:val="41"/>
  </w:num>
  <w:num w:numId="13">
    <w:abstractNumId w:val="6"/>
  </w:num>
  <w:num w:numId="14">
    <w:abstractNumId w:val="42"/>
  </w:num>
  <w:num w:numId="15">
    <w:abstractNumId w:val="16"/>
  </w:num>
  <w:num w:numId="16">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7"/>
  </w:num>
  <w:num w:numId="19">
    <w:abstractNumId w:val="19"/>
  </w:num>
  <w:num w:numId="20">
    <w:abstractNumId w:val="36"/>
  </w:num>
  <w:num w:numId="21">
    <w:abstractNumId w:val="20"/>
  </w:num>
  <w:num w:numId="22">
    <w:abstractNumId w:val="17"/>
  </w:num>
  <w:num w:numId="23">
    <w:abstractNumId w:val="24"/>
  </w:num>
  <w:num w:numId="24">
    <w:abstractNumId w:val="3"/>
  </w:num>
  <w:num w:numId="25">
    <w:abstractNumId w:val="43"/>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9"/>
  </w:num>
  <w:num w:numId="30">
    <w:abstractNumId w:val="7"/>
  </w:num>
  <w:num w:numId="31">
    <w:abstractNumId w:val="23"/>
  </w:num>
  <w:num w:numId="32">
    <w:abstractNumId w:val="12"/>
  </w:num>
  <w:num w:numId="33">
    <w:abstractNumId w:val="15"/>
  </w:num>
  <w:num w:numId="34">
    <w:abstractNumId w:val="40"/>
  </w:num>
  <w:num w:numId="35">
    <w:abstractNumId w:val="5"/>
  </w:num>
  <w:num w:numId="36">
    <w:abstractNumId w:val="18"/>
  </w:num>
  <w:num w:numId="37">
    <w:abstractNumId w:val="34"/>
  </w:num>
  <w:num w:numId="38">
    <w:abstractNumId w:val="33"/>
  </w:num>
  <w:num w:numId="39">
    <w:abstractNumId w:val="13"/>
  </w:num>
  <w:num w:numId="40">
    <w:abstractNumId w:val="35"/>
  </w:num>
  <w:num w:numId="41">
    <w:abstractNumId w:val="31"/>
  </w:num>
  <w:num w:numId="42">
    <w:abstractNumId w:val="46"/>
  </w:num>
  <w:num w:numId="43">
    <w:abstractNumId w:val="9"/>
  </w:num>
  <w:num w:numId="44">
    <w:abstractNumId w:val="11"/>
  </w:num>
  <w:num w:numId="45">
    <w:abstractNumId w:val="32"/>
  </w:num>
  <w:num w:numId="46">
    <w:abstractNumId w:val="4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AA"/>
    <w:rsid w:val="00003B2E"/>
    <w:rsid w:val="00005F80"/>
    <w:rsid w:val="00006F71"/>
    <w:rsid w:val="00012142"/>
    <w:rsid w:val="00012DE7"/>
    <w:rsid w:val="000135C5"/>
    <w:rsid w:val="000142BE"/>
    <w:rsid w:val="00014E3F"/>
    <w:rsid w:val="00014FE1"/>
    <w:rsid w:val="00016EFC"/>
    <w:rsid w:val="0001761D"/>
    <w:rsid w:val="00017DDE"/>
    <w:rsid w:val="000226CE"/>
    <w:rsid w:val="000241A8"/>
    <w:rsid w:val="00032463"/>
    <w:rsid w:val="000334AA"/>
    <w:rsid w:val="00034E00"/>
    <w:rsid w:val="00035AC3"/>
    <w:rsid w:val="0003618E"/>
    <w:rsid w:val="000365C4"/>
    <w:rsid w:val="00042859"/>
    <w:rsid w:val="00042B70"/>
    <w:rsid w:val="000441B3"/>
    <w:rsid w:val="00045CCD"/>
    <w:rsid w:val="00047090"/>
    <w:rsid w:val="000477D3"/>
    <w:rsid w:val="00052B95"/>
    <w:rsid w:val="0005479D"/>
    <w:rsid w:val="00054DC3"/>
    <w:rsid w:val="00055C20"/>
    <w:rsid w:val="00056BEC"/>
    <w:rsid w:val="00060F45"/>
    <w:rsid w:val="00062B3E"/>
    <w:rsid w:val="0006356E"/>
    <w:rsid w:val="00066F00"/>
    <w:rsid w:val="000708E7"/>
    <w:rsid w:val="00071308"/>
    <w:rsid w:val="00071450"/>
    <w:rsid w:val="00075C51"/>
    <w:rsid w:val="00075FF3"/>
    <w:rsid w:val="00077400"/>
    <w:rsid w:val="00077570"/>
    <w:rsid w:val="0008426F"/>
    <w:rsid w:val="00086493"/>
    <w:rsid w:val="00087B86"/>
    <w:rsid w:val="00092E31"/>
    <w:rsid w:val="00093596"/>
    <w:rsid w:val="00093747"/>
    <w:rsid w:val="00096861"/>
    <w:rsid w:val="000A057D"/>
    <w:rsid w:val="000A0BC7"/>
    <w:rsid w:val="000A1C0F"/>
    <w:rsid w:val="000A3413"/>
    <w:rsid w:val="000A34C9"/>
    <w:rsid w:val="000A3887"/>
    <w:rsid w:val="000A451A"/>
    <w:rsid w:val="000A558E"/>
    <w:rsid w:val="000A6A99"/>
    <w:rsid w:val="000A7FFB"/>
    <w:rsid w:val="000B01E3"/>
    <w:rsid w:val="000B1E0A"/>
    <w:rsid w:val="000B58E3"/>
    <w:rsid w:val="000C57A7"/>
    <w:rsid w:val="000E22FE"/>
    <w:rsid w:val="000E440C"/>
    <w:rsid w:val="000E7496"/>
    <w:rsid w:val="0010031A"/>
    <w:rsid w:val="00103586"/>
    <w:rsid w:val="0010414C"/>
    <w:rsid w:val="0010552F"/>
    <w:rsid w:val="00105AA5"/>
    <w:rsid w:val="00105E41"/>
    <w:rsid w:val="0010779D"/>
    <w:rsid w:val="00107BD0"/>
    <w:rsid w:val="00107F0A"/>
    <w:rsid w:val="00110008"/>
    <w:rsid w:val="00110171"/>
    <w:rsid w:val="00111F84"/>
    <w:rsid w:val="00112C4C"/>
    <w:rsid w:val="00112F38"/>
    <w:rsid w:val="00115E99"/>
    <w:rsid w:val="001167F2"/>
    <w:rsid w:val="001172C5"/>
    <w:rsid w:val="00117CE7"/>
    <w:rsid w:val="00124F2F"/>
    <w:rsid w:val="00127116"/>
    <w:rsid w:val="0012738A"/>
    <w:rsid w:val="00130C87"/>
    <w:rsid w:val="00132AB8"/>
    <w:rsid w:val="001331D2"/>
    <w:rsid w:val="00135E8F"/>
    <w:rsid w:val="00142645"/>
    <w:rsid w:val="00144BE8"/>
    <w:rsid w:val="00145A3B"/>
    <w:rsid w:val="00146D09"/>
    <w:rsid w:val="00147555"/>
    <w:rsid w:val="00147593"/>
    <w:rsid w:val="00150642"/>
    <w:rsid w:val="001616B5"/>
    <w:rsid w:val="00161748"/>
    <w:rsid w:val="001625F7"/>
    <w:rsid w:val="00162CE6"/>
    <w:rsid w:val="00162D94"/>
    <w:rsid w:val="00164547"/>
    <w:rsid w:val="00167E4E"/>
    <w:rsid w:val="00170130"/>
    <w:rsid w:val="00170C24"/>
    <w:rsid w:val="00174E6E"/>
    <w:rsid w:val="00174E9D"/>
    <w:rsid w:val="00180937"/>
    <w:rsid w:val="00181004"/>
    <w:rsid w:val="00190620"/>
    <w:rsid w:val="00192917"/>
    <w:rsid w:val="001945F3"/>
    <w:rsid w:val="001974A5"/>
    <w:rsid w:val="001A17AF"/>
    <w:rsid w:val="001A2923"/>
    <w:rsid w:val="001A48DA"/>
    <w:rsid w:val="001B204B"/>
    <w:rsid w:val="001B5E11"/>
    <w:rsid w:val="001B65A8"/>
    <w:rsid w:val="001B7178"/>
    <w:rsid w:val="001C014E"/>
    <w:rsid w:val="001C0FA9"/>
    <w:rsid w:val="001C1C5B"/>
    <w:rsid w:val="001C6214"/>
    <w:rsid w:val="001C776C"/>
    <w:rsid w:val="001D2A15"/>
    <w:rsid w:val="001D302D"/>
    <w:rsid w:val="001D47CA"/>
    <w:rsid w:val="001E39F0"/>
    <w:rsid w:val="001E4957"/>
    <w:rsid w:val="001F3661"/>
    <w:rsid w:val="001F4222"/>
    <w:rsid w:val="001F5EC8"/>
    <w:rsid w:val="001F7160"/>
    <w:rsid w:val="0020260E"/>
    <w:rsid w:val="0020377B"/>
    <w:rsid w:val="00207472"/>
    <w:rsid w:val="002117E1"/>
    <w:rsid w:val="00217A80"/>
    <w:rsid w:val="00220423"/>
    <w:rsid w:val="0022318B"/>
    <w:rsid w:val="002240C5"/>
    <w:rsid w:val="00227B96"/>
    <w:rsid w:val="002316C5"/>
    <w:rsid w:val="002320EF"/>
    <w:rsid w:val="00233157"/>
    <w:rsid w:val="00234E12"/>
    <w:rsid w:val="00236E26"/>
    <w:rsid w:val="00237782"/>
    <w:rsid w:val="0024230D"/>
    <w:rsid w:val="0024278F"/>
    <w:rsid w:val="0024339F"/>
    <w:rsid w:val="0024384E"/>
    <w:rsid w:val="00245616"/>
    <w:rsid w:val="002456EF"/>
    <w:rsid w:val="002461F5"/>
    <w:rsid w:val="00246769"/>
    <w:rsid w:val="00250208"/>
    <w:rsid w:val="002578CD"/>
    <w:rsid w:val="00262CFD"/>
    <w:rsid w:val="002634A5"/>
    <w:rsid w:val="0026651D"/>
    <w:rsid w:val="0026652F"/>
    <w:rsid w:val="002679D4"/>
    <w:rsid w:val="002712F7"/>
    <w:rsid w:val="002743A6"/>
    <w:rsid w:val="00275793"/>
    <w:rsid w:val="00277B15"/>
    <w:rsid w:val="00280223"/>
    <w:rsid w:val="002856CF"/>
    <w:rsid w:val="00285D3B"/>
    <w:rsid w:val="002861B4"/>
    <w:rsid w:val="00286D3C"/>
    <w:rsid w:val="002908DA"/>
    <w:rsid w:val="002911C4"/>
    <w:rsid w:val="00291262"/>
    <w:rsid w:val="00292253"/>
    <w:rsid w:val="0029405D"/>
    <w:rsid w:val="00296957"/>
    <w:rsid w:val="002A3678"/>
    <w:rsid w:val="002A404A"/>
    <w:rsid w:val="002A5328"/>
    <w:rsid w:val="002A629A"/>
    <w:rsid w:val="002A78E7"/>
    <w:rsid w:val="002B25BB"/>
    <w:rsid w:val="002B37B6"/>
    <w:rsid w:val="002B5EC0"/>
    <w:rsid w:val="002B7402"/>
    <w:rsid w:val="002C067E"/>
    <w:rsid w:val="002C0DFB"/>
    <w:rsid w:val="002C1515"/>
    <w:rsid w:val="002C1F3A"/>
    <w:rsid w:val="002C46AA"/>
    <w:rsid w:val="002C52B3"/>
    <w:rsid w:val="002D1DA2"/>
    <w:rsid w:val="002D30AA"/>
    <w:rsid w:val="002D5D7D"/>
    <w:rsid w:val="002D7763"/>
    <w:rsid w:val="002D7A3F"/>
    <w:rsid w:val="002E62D8"/>
    <w:rsid w:val="002E6767"/>
    <w:rsid w:val="002F0FB4"/>
    <w:rsid w:val="002F3B7F"/>
    <w:rsid w:val="00300AF5"/>
    <w:rsid w:val="003052E7"/>
    <w:rsid w:val="00312557"/>
    <w:rsid w:val="00312A7D"/>
    <w:rsid w:val="00312EDA"/>
    <w:rsid w:val="00312F35"/>
    <w:rsid w:val="00314268"/>
    <w:rsid w:val="003145FF"/>
    <w:rsid w:val="00321F68"/>
    <w:rsid w:val="003223DB"/>
    <w:rsid w:val="003264A5"/>
    <w:rsid w:val="003323A8"/>
    <w:rsid w:val="00332CA7"/>
    <w:rsid w:val="0033636F"/>
    <w:rsid w:val="00341F41"/>
    <w:rsid w:val="0034244B"/>
    <w:rsid w:val="0034344F"/>
    <w:rsid w:val="00344C33"/>
    <w:rsid w:val="003470D5"/>
    <w:rsid w:val="00351A39"/>
    <w:rsid w:val="00354A12"/>
    <w:rsid w:val="00360B1C"/>
    <w:rsid w:val="00361D3E"/>
    <w:rsid w:val="003621F1"/>
    <w:rsid w:val="00363509"/>
    <w:rsid w:val="00363C29"/>
    <w:rsid w:val="00364A13"/>
    <w:rsid w:val="0036626D"/>
    <w:rsid w:val="00366459"/>
    <w:rsid w:val="003664A0"/>
    <w:rsid w:val="003671A3"/>
    <w:rsid w:val="00375F66"/>
    <w:rsid w:val="00390957"/>
    <w:rsid w:val="00392000"/>
    <w:rsid w:val="0039665F"/>
    <w:rsid w:val="00397BD8"/>
    <w:rsid w:val="003A1692"/>
    <w:rsid w:val="003A2A34"/>
    <w:rsid w:val="003A3D08"/>
    <w:rsid w:val="003A3E31"/>
    <w:rsid w:val="003A4A15"/>
    <w:rsid w:val="003A4DA8"/>
    <w:rsid w:val="003B4167"/>
    <w:rsid w:val="003B7960"/>
    <w:rsid w:val="003C1D58"/>
    <w:rsid w:val="003C39B3"/>
    <w:rsid w:val="003C459D"/>
    <w:rsid w:val="003C5942"/>
    <w:rsid w:val="003C6CC7"/>
    <w:rsid w:val="003C76D6"/>
    <w:rsid w:val="003C7AF2"/>
    <w:rsid w:val="003C7D66"/>
    <w:rsid w:val="003D0307"/>
    <w:rsid w:val="003D4A00"/>
    <w:rsid w:val="003D5D82"/>
    <w:rsid w:val="003E088D"/>
    <w:rsid w:val="003E27FC"/>
    <w:rsid w:val="003E359A"/>
    <w:rsid w:val="003E3765"/>
    <w:rsid w:val="003E3D90"/>
    <w:rsid w:val="003F533C"/>
    <w:rsid w:val="003F60F0"/>
    <w:rsid w:val="003F67BF"/>
    <w:rsid w:val="003F7DC2"/>
    <w:rsid w:val="00401650"/>
    <w:rsid w:val="004016D0"/>
    <w:rsid w:val="00401B6E"/>
    <w:rsid w:val="00405AF9"/>
    <w:rsid w:val="00407C81"/>
    <w:rsid w:val="004105FA"/>
    <w:rsid w:val="00412507"/>
    <w:rsid w:val="00414C6E"/>
    <w:rsid w:val="004154D1"/>
    <w:rsid w:val="00415830"/>
    <w:rsid w:val="00415CA4"/>
    <w:rsid w:val="00416F1D"/>
    <w:rsid w:val="00416FC4"/>
    <w:rsid w:val="00420933"/>
    <w:rsid w:val="00421FFA"/>
    <w:rsid w:val="00425727"/>
    <w:rsid w:val="004279D9"/>
    <w:rsid w:val="00430791"/>
    <w:rsid w:val="004311A6"/>
    <w:rsid w:val="004315DB"/>
    <w:rsid w:val="004326E8"/>
    <w:rsid w:val="00432865"/>
    <w:rsid w:val="00433A79"/>
    <w:rsid w:val="004402EE"/>
    <w:rsid w:val="00442DB2"/>
    <w:rsid w:val="00446B2B"/>
    <w:rsid w:val="004502AF"/>
    <w:rsid w:val="00450A37"/>
    <w:rsid w:val="0045294C"/>
    <w:rsid w:val="00453292"/>
    <w:rsid w:val="004537CF"/>
    <w:rsid w:val="004542D3"/>
    <w:rsid w:val="0045650A"/>
    <w:rsid w:val="0046132F"/>
    <w:rsid w:val="00461BF9"/>
    <w:rsid w:val="00464669"/>
    <w:rsid w:val="00465415"/>
    <w:rsid w:val="00467336"/>
    <w:rsid w:val="0047132E"/>
    <w:rsid w:val="004715FC"/>
    <w:rsid w:val="00475C27"/>
    <w:rsid w:val="00481CAE"/>
    <w:rsid w:val="00485D14"/>
    <w:rsid w:val="00486B46"/>
    <w:rsid w:val="00490441"/>
    <w:rsid w:val="004908D1"/>
    <w:rsid w:val="004911BD"/>
    <w:rsid w:val="0049480D"/>
    <w:rsid w:val="00494ECF"/>
    <w:rsid w:val="00496524"/>
    <w:rsid w:val="004978B1"/>
    <w:rsid w:val="00497C70"/>
    <w:rsid w:val="004A075F"/>
    <w:rsid w:val="004A5F2B"/>
    <w:rsid w:val="004B01EC"/>
    <w:rsid w:val="004B0DB5"/>
    <w:rsid w:val="004B0E63"/>
    <w:rsid w:val="004B14ED"/>
    <w:rsid w:val="004B2672"/>
    <w:rsid w:val="004C4972"/>
    <w:rsid w:val="004C7337"/>
    <w:rsid w:val="004C7B19"/>
    <w:rsid w:val="004D06A5"/>
    <w:rsid w:val="004D145C"/>
    <w:rsid w:val="004D277D"/>
    <w:rsid w:val="004D2C7A"/>
    <w:rsid w:val="004D65F4"/>
    <w:rsid w:val="004D7D06"/>
    <w:rsid w:val="004E0A79"/>
    <w:rsid w:val="004E242D"/>
    <w:rsid w:val="004E2C5B"/>
    <w:rsid w:val="004E4472"/>
    <w:rsid w:val="004E7B8E"/>
    <w:rsid w:val="004F0ADE"/>
    <w:rsid w:val="004F1736"/>
    <w:rsid w:val="004F2341"/>
    <w:rsid w:val="004F3426"/>
    <w:rsid w:val="004F6D6C"/>
    <w:rsid w:val="004F6E27"/>
    <w:rsid w:val="005003E7"/>
    <w:rsid w:val="005005D0"/>
    <w:rsid w:val="00501B2D"/>
    <w:rsid w:val="005077FA"/>
    <w:rsid w:val="005100A0"/>
    <w:rsid w:val="00510527"/>
    <w:rsid w:val="00511D3C"/>
    <w:rsid w:val="0051325B"/>
    <w:rsid w:val="00514286"/>
    <w:rsid w:val="0051458D"/>
    <w:rsid w:val="00515602"/>
    <w:rsid w:val="0051728D"/>
    <w:rsid w:val="00523A9C"/>
    <w:rsid w:val="00524851"/>
    <w:rsid w:val="00524D00"/>
    <w:rsid w:val="00525362"/>
    <w:rsid w:val="00527492"/>
    <w:rsid w:val="00532501"/>
    <w:rsid w:val="005362F6"/>
    <w:rsid w:val="00537AB0"/>
    <w:rsid w:val="00537F48"/>
    <w:rsid w:val="005401C5"/>
    <w:rsid w:val="0054026A"/>
    <w:rsid w:val="0054084C"/>
    <w:rsid w:val="0054104C"/>
    <w:rsid w:val="00543A84"/>
    <w:rsid w:val="005469F2"/>
    <w:rsid w:val="005516E1"/>
    <w:rsid w:val="00551ABD"/>
    <w:rsid w:val="00555AFC"/>
    <w:rsid w:val="005571A3"/>
    <w:rsid w:val="00562A50"/>
    <w:rsid w:val="005657EF"/>
    <w:rsid w:val="005750D9"/>
    <w:rsid w:val="005841AE"/>
    <w:rsid w:val="00587339"/>
    <w:rsid w:val="005924DF"/>
    <w:rsid w:val="00594436"/>
    <w:rsid w:val="00595536"/>
    <w:rsid w:val="005A04BA"/>
    <w:rsid w:val="005A4101"/>
    <w:rsid w:val="005A5747"/>
    <w:rsid w:val="005A630A"/>
    <w:rsid w:val="005A691E"/>
    <w:rsid w:val="005A709C"/>
    <w:rsid w:val="005B189A"/>
    <w:rsid w:val="005B3FF4"/>
    <w:rsid w:val="005B4EA0"/>
    <w:rsid w:val="005B5FE6"/>
    <w:rsid w:val="005B7426"/>
    <w:rsid w:val="005B7F11"/>
    <w:rsid w:val="005D55D8"/>
    <w:rsid w:val="005D766B"/>
    <w:rsid w:val="005D7F90"/>
    <w:rsid w:val="005E0E1E"/>
    <w:rsid w:val="005E3546"/>
    <w:rsid w:val="00600F89"/>
    <w:rsid w:val="00605386"/>
    <w:rsid w:val="00605809"/>
    <w:rsid w:val="0060639B"/>
    <w:rsid w:val="0060667B"/>
    <w:rsid w:val="0060703D"/>
    <w:rsid w:val="00607190"/>
    <w:rsid w:val="00607384"/>
    <w:rsid w:val="00610574"/>
    <w:rsid w:val="00620CFE"/>
    <w:rsid w:val="0062185B"/>
    <w:rsid w:val="006219F3"/>
    <w:rsid w:val="0062507D"/>
    <w:rsid w:val="00636C0B"/>
    <w:rsid w:val="00641B37"/>
    <w:rsid w:val="0064402C"/>
    <w:rsid w:val="0064646C"/>
    <w:rsid w:val="00647F34"/>
    <w:rsid w:val="00653928"/>
    <w:rsid w:val="0065476C"/>
    <w:rsid w:val="00654DCA"/>
    <w:rsid w:val="00657969"/>
    <w:rsid w:val="006639BE"/>
    <w:rsid w:val="0066476C"/>
    <w:rsid w:val="00665EBB"/>
    <w:rsid w:val="00665F47"/>
    <w:rsid w:val="00670AF9"/>
    <w:rsid w:val="0067576D"/>
    <w:rsid w:val="00675771"/>
    <w:rsid w:val="006762C3"/>
    <w:rsid w:val="00676882"/>
    <w:rsid w:val="0067719E"/>
    <w:rsid w:val="00677FB2"/>
    <w:rsid w:val="00683FF3"/>
    <w:rsid w:val="00692A90"/>
    <w:rsid w:val="0069497E"/>
    <w:rsid w:val="00694D3A"/>
    <w:rsid w:val="006952B9"/>
    <w:rsid w:val="006974DE"/>
    <w:rsid w:val="006A0BD5"/>
    <w:rsid w:val="006A2CA0"/>
    <w:rsid w:val="006A3BE2"/>
    <w:rsid w:val="006A3D90"/>
    <w:rsid w:val="006A53B0"/>
    <w:rsid w:val="006A738C"/>
    <w:rsid w:val="006B1ACC"/>
    <w:rsid w:val="006B38CF"/>
    <w:rsid w:val="006B703F"/>
    <w:rsid w:val="006B7DF3"/>
    <w:rsid w:val="006C18D2"/>
    <w:rsid w:val="006C1E8F"/>
    <w:rsid w:val="006C33E8"/>
    <w:rsid w:val="006C64F2"/>
    <w:rsid w:val="006D072D"/>
    <w:rsid w:val="006D0815"/>
    <w:rsid w:val="006D4B94"/>
    <w:rsid w:val="006D707C"/>
    <w:rsid w:val="006E2AA2"/>
    <w:rsid w:val="006E3283"/>
    <w:rsid w:val="006E3411"/>
    <w:rsid w:val="006E4540"/>
    <w:rsid w:val="006F21BF"/>
    <w:rsid w:val="006F4417"/>
    <w:rsid w:val="006F7CFA"/>
    <w:rsid w:val="006F7ECC"/>
    <w:rsid w:val="00703D83"/>
    <w:rsid w:val="0071176D"/>
    <w:rsid w:val="00714F64"/>
    <w:rsid w:val="0072141C"/>
    <w:rsid w:val="007218E4"/>
    <w:rsid w:val="00722627"/>
    <w:rsid w:val="007249BD"/>
    <w:rsid w:val="0072659D"/>
    <w:rsid w:val="00730632"/>
    <w:rsid w:val="007306FB"/>
    <w:rsid w:val="0073591E"/>
    <w:rsid w:val="00740038"/>
    <w:rsid w:val="007403F7"/>
    <w:rsid w:val="007407F0"/>
    <w:rsid w:val="00741031"/>
    <w:rsid w:val="007430F2"/>
    <w:rsid w:val="007433FC"/>
    <w:rsid w:val="0074405E"/>
    <w:rsid w:val="007470AE"/>
    <w:rsid w:val="00751355"/>
    <w:rsid w:val="00761E35"/>
    <w:rsid w:val="00765B03"/>
    <w:rsid w:val="007660D4"/>
    <w:rsid w:val="00770E2E"/>
    <w:rsid w:val="00773C58"/>
    <w:rsid w:val="00780C04"/>
    <w:rsid w:val="0078106D"/>
    <w:rsid w:val="00782323"/>
    <w:rsid w:val="007825B5"/>
    <w:rsid w:val="0078564B"/>
    <w:rsid w:val="00786794"/>
    <w:rsid w:val="00790AD2"/>
    <w:rsid w:val="00794C08"/>
    <w:rsid w:val="0079617F"/>
    <w:rsid w:val="00796681"/>
    <w:rsid w:val="007A2AB1"/>
    <w:rsid w:val="007B0A4F"/>
    <w:rsid w:val="007B0CD2"/>
    <w:rsid w:val="007B283D"/>
    <w:rsid w:val="007B7883"/>
    <w:rsid w:val="007C2B07"/>
    <w:rsid w:val="007D03D6"/>
    <w:rsid w:val="007E09EF"/>
    <w:rsid w:val="007E3A19"/>
    <w:rsid w:val="007E3A51"/>
    <w:rsid w:val="007E460F"/>
    <w:rsid w:val="007F5A32"/>
    <w:rsid w:val="00803F74"/>
    <w:rsid w:val="0080427A"/>
    <w:rsid w:val="008049F0"/>
    <w:rsid w:val="008067C7"/>
    <w:rsid w:val="00811554"/>
    <w:rsid w:val="00811CD7"/>
    <w:rsid w:val="00812162"/>
    <w:rsid w:val="00813180"/>
    <w:rsid w:val="00820F86"/>
    <w:rsid w:val="00821C2B"/>
    <w:rsid w:val="00823EC5"/>
    <w:rsid w:val="0082517F"/>
    <w:rsid w:val="00830579"/>
    <w:rsid w:val="00830BA2"/>
    <w:rsid w:val="00834767"/>
    <w:rsid w:val="0084228B"/>
    <w:rsid w:val="008441ED"/>
    <w:rsid w:val="0084450D"/>
    <w:rsid w:val="00844B47"/>
    <w:rsid w:val="008452F1"/>
    <w:rsid w:val="00846C38"/>
    <w:rsid w:val="008500B3"/>
    <w:rsid w:val="008610BF"/>
    <w:rsid w:val="00863466"/>
    <w:rsid w:val="00870249"/>
    <w:rsid w:val="00874963"/>
    <w:rsid w:val="00875D5F"/>
    <w:rsid w:val="00876A81"/>
    <w:rsid w:val="008779F5"/>
    <w:rsid w:val="00886944"/>
    <w:rsid w:val="008871A1"/>
    <w:rsid w:val="0088733F"/>
    <w:rsid w:val="00894BC5"/>
    <w:rsid w:val="008975B8"/>
    <w:rsid w:val="008A3E3E"/>
    <w:rsid w:val="008A604F"/>
    <w:rsid w:val="008A76F6"/>
    <w:rsid w:val="008A7AD0"/>
    <w:rsid w:val="008B1D64"/>
    <w:rsid w:val="008B2003"/>
    <w:rsid w:val="008B5B3F"/>
    <w:rsid w:val="008B74EA"/>
    <w:rsid w:val="008B7E7A"/>
    <w:rsid w:val="008C0602"/>
    <w:rsid w:val="008C2F21"/>
    <w:rsid w:val="008C4AC2"/>
    <w:rsid w:val="008C5607"/>
    <w:rsid w:val="008C5CAF"/>
    <w:rsid w:val="008C69CD"/>
    <w:rsid w:val="008D3817"/>
    <w:rsid w:val="008D416B"/>
    <w:rsid w:val="008D677A"/>
    <w:rsid w:val="008D7C02"/>
    <w:rsid w:val="008E0FBD"/>
    <w:rsid w:val="008E343E"/>
    <w:rsid w:val="008E3472"/>
    <w:rsid w:val="008E4D12"/>
    <w:rsid w:val="008E6F80"/>
    <w:rsid w:val="008F56E4"/>
    <w:rsid w:val="008F6E11"/>
    <w:rsid w:val="008F79F1"/>
    <w:rsid w:val="0090008E"/>
    <w:rsid w:val="0090050B"/>
    <w:rsid w:val="00900521"/>
    <w:rsid w:val="00903F75"/>
    <w:rsid w:val="009058AF"/>
    <w:rsid w:val="00905CAC"/>
    <w:rsid w:val="00910670"/>
    <w:rsid w:val="00915353"/>
    <w:rsid w:val="009159CC"/>
    <w:rsid w:val="00915D21"/>
    <w:rsid w:val="00916A0C"/>
    <w:rsid w:val="00923BCF"/>
    <w:rsid w:val="00924A00"/>
    <w:rsid w:val="00924B5C"/>
    <w:rsid w:val="009255E0"/>
    <w:rsid w:val="0092690A"/>
    <w:rsid w:val="00926EE8"/>
    <w:rsid w:val="00926F2E"/>
    <w:rsid w:val="0092797C"/>
    <w:rsid w:val="00937F25"/>
    <w:rsid w:val="00940069"/>
    <w:rsid w:val="00951AB1"/>
    <w:rsid w:val="00952963"/>
    <w:rsid w:val="009575F8"/>
    <w:rsid w:val="009600E8"/>
    <w:rsid w:val="00962215"/>
    <w:rsid w:val="0096377A"/>
    <w:rsid w:val="00970D6A"/>
    <w:rsid w:val="009717AF"/>
    <w:rsid w:val="0098623D"/>
    <w:rsid w:val="00987B3F"/>
    <w:rsid w:val="0099453E"/>
    <w:rsid w:val="009953A6"/>
    <w:rsid w:val="00995A84"/>
    <w:rsid w:val="009A4F96"/>
    <w:rsid w:val="009A6343"/>
    <w:rsid w:val="009A6F5F"/>
    <w:rsid w:val="009A7105"/>
    <w:rsid w:val="009A7578"/>
    <w:rsid w:val="009A7B19"/>
    <w:rsid w:val="009B12B3"/>
    <w:rsid w:val="009B1BA1"/>
    <w:rsid w:val="009B28BE"/>
    <w:rsid w:val="009B3F15"/>
    <w:rsid w:val="009B65D7"/>
    <w:rsid w:val="009C4B67"/>
    <w:rsid w:val="009D2EBF"/>
    <w:rsid w:val="009D376B"/>
    <w:rsid w:val="009D6E0B"/>
    <w:rsid w:val="009D7A28"/>
    <w:rsid w:val="009E1601"/>
    <w:rsid w:val="009E169A"/>
    <w:rsid w:val="009E504E"/>
    <w:rsid w:val="009F2D60"/>
    <w:rsid w:val="009F4105"/>
    <w:rsid w:val="009F6E9C"/>
    <w:rsid w:val="009F764B"/>
    <w:rsid w:val="009F787F"/>
    <w:rsid w:val="00A000CE"/>
    <w:rsid w:val="00A0160B"/>
    <w:rsid w:val="00A01717"/>
    <w:rsid w:val="00A0191B"/>
    <w:rsid w:val="00A01F48"/>
    <w:rsid w:val="00A03CA7"/>
    <w:rsid w:val="00A04A6A"/>
    <w:rsid w:val="00A059E5"/>
    <w:rsid w:val="00A06939"/>
    <w:rsid w:val="00A06FA7"/>
    <w:rsid w:val="00A102A8"/>
    <w:rsid w:val="00A11AE4"/>
    <w:rsid w:val="00A13812"/>
    <w:rsid w:val="00A1599D"/>
    <w:rsid w:val="00A15A84"/>
    <w:rsid w:val="00A15B40"/>
    <w:rsid w:val="00A17B0B"/>
    <w:rsid w:val="00A21495"/>
    <w:rsid w:val="00A21BA3"/>
    <w:rsid w:val="00A22281"/>
    <w:rsid w:val="00A22F70"/>
    <w:rsid w:val="00A2306C"/>
    <w:rsid w:val="00A23FAA"/>
    <w:rsid w:val="00A24EEA"/>
    <w:rsid w:val="00A25C82"/>
    <w:rsid w:val="00A26473"/>
    <w:rsid w:val="00A26648"/>
    <w:rsid w:val="00A32F69"/>
    <w:rsid w:val="00A335C8"/>
    <w:rsid w:val="00A34C73"/>
    <w:rsid w:val="00A3559D"/>
    <w:rsid w:val="00A40930"/>
    <w:rsid w:val="00A42BCE"/>
    <w:rsid w:val="00A46E94"/>
    <w:rsid w:val="00A52B68"/>
    <w:rsid w:val="00A61C2E"/>
    <w:rsid w:val="00A62F62"/>
    <w:rsid w:val="00A6640F"/>
    <w:rsid w:val="00A6657E"/>
    <w:rsid w:val="00A70839"/>
    <w:rsid w:val="00A71883"/>
    <w:rsid w:val="00A71ACF"/>
    <w:rsid w:val="00A72FBB"/>
    <w:rsid w:val="00A73335"/>
    <w:rsid w:val="00A73D4C"/>
    <w:rsid w:val="00A771DA"/>
    <w:rsid w:val="00A80FA4"/>
    <w:rsid w:val="00A81507"/>
    <w:rsid w:val="00A81531"/>
    <w:rsid w:val="00A81B3A"/>
    <w:rsid w:val="00A81DBF"/>
    <w:rsid w:val="00A83A2A"/>
    <w:rsid w:val="00A83DB5"/>
    <w:rsid w:val="00A84CC5"/>
    <w:rsid w:val="00A90BE3"/>
    <w:rsid w:val="00A91093"/>
    <w:rsid w:val="00A91727"/>
    <w:rsid w:val="00A93780"/>
    <w:rsid w:val="00A95F32"/>
    <w:rsid w:val="00A96717"/>
    <w:rsid w:val="00A96BBD"/>
    <w:rsid w:val="00AA583D"/>
    <w:rsid w:val="00AB32E8"/>
    <w:rsid w:val="00AB3E07"/>
    <w:rsid w:val="00AB4C4B"/>
    <w:rsid w:val="00AB6CA3"/>
    <w:rsid w:val="00AB733B"/>
    <w:rsid w:val="00AB7855"/>
    <w:rsid w:val="00AC1762"/>
    <w:rsid w:val="00AC2CA3"/>
    <w:rsid w:val="00AC34D1"/>
    <w:rsid w:val="00AC51FC"/>
    <w:rsid w:val="00AC5BF6"/>
    <w:rsid w:val="00AC6ABD"/>
    <w:rsid w:val="00AD0F92"/>
    <w:rsid w:val="00AD1A6D"/>
    <w:rsid w:val="00AD25A1"/>
    <w:rsid w:val="00AD4F8C"/>
    <w:rsid w:val="00AD5970"/>
    <w:rsid w:val="00AD5C8B"/>
    <w:rsid w:val="00AD5EC0"/>
    <w:rsid w:val="00AD7638"/>
    <w:rsid w:val="00AD7CC8"/>
    <w:rsid w:val="00AE1A2A"/>
    <w:rsid w:val="00AE21D0"/>
    <w:rsid w:val="00AE3229"/>
    <w:rsid w:val="00AE39E2"/>
    <w:rsid w:val="00AE45F9"/>
    <w:rsid w:val="00AE4880"/>
    <w:rsid w:val="00AE54AF"/>
    <w:rsid w:val="00AE5C2D"/>
    <w:rsid w:val="00AE5F18"/>
    <w:rsid w:val="00AF115F"/>
    <w:rsid w:val="00AF7682"/>
    <w:rsid w:val="00B0087E"/>
    <w:rsid w:val="00B00E26"/>
    <w:rsid w:val="00B03A8A"/>
    <w:rsid w:val="00B05CBC"/>
    <w:rsid w:val="00B05EB8"/>
    <w:rsid w:val="00B0645D"/>
    <w:rsid w:val="00B0699E"/>
    <w:rsid w:val="00B07353"/>
    <w:rsid w:val="00B13D72"/>
    <w:rsid w:val="00B217D5"/>
    <w:rsid w:val="00B21F89"/>
    <w:rsid w:val="00B21FB5"/>
    <w:rsid w:val="00B248C0"/>
    <w:rsid w:val="00B25874"/>
    <w:rsid w:val="00B25B47"/>
    <w:rsid w:val="00B30B99"/>
    <w:rsid w:val="00B34935"/>
    <w:rsid w:val="00B34B26"/>
    <w:rsid w:val="00B3610B"/>
    <w:rsid w:val="00B376A7"/>
    <w:rsid w:val="00B407D0"/>
    <w:rsid w:val="00B41193"/>
    <w:rsid w:val="00B411A2"/>
    <w:rsid w:val="00B44727"/>
    <w:rsid w:val="00B4481D"/>
    <w:rsid w:val="00B44D9C"/>
    <w:rsid w:val="00B4549A"/>
    <w:rsid w:val="00B46346"/>
    <w:rsid w:val="00B5007A"/>
    <w:rsid w:val="00B52FAC"/>
    <w:rsid w:val="00B53837"/>
    <w:rsid w:val="00B601D5"/>
    <w:rsid w:val="00B60528"/>
    <w:rsid w:val="00B62E61"/>
    <w:rsid w:val="00B63258"/>
    <w:rsid w:val="00B6337E"/>
    <w:rsid w:val="00B63AF5"/>
    <w:rsid w:val="00B63F58"/>
    <w:rsid w:val="00B66FFA"/>
    <w:rsid w:val="00B72053"/>
    <w:rsid w:val="00B723A7"/>
    <w:rsid w:val="00B75F91"/>
    <w:rsid w:val="00B76FA0"/>
    <w:rsid w:val="00B84C84"/>
    <w:rsid w:val="00B850A1"/>
    <w:rsid w:val="00B87C81"/>
    <w:rsid w:val="00B931DE"/>
    <w:rsid w:val="00B939B0"/>
    <w:rsid w:val="00B94696"/>
    <w:rsid w:val="00B9735A"/>
    <w:rsid w:val="00B97B8C"/>
    <w:rsid w:val="00BA3FA9"/>
    <w:rsid w:val="00BA55F8"/>
    <w:rsid w:val="00BA56FA"/>
    <w:rsid w:val="00BA64D5"/>
    <w:rsid w:val="00BB15C4"/>
    <w:rsid w:val="00BB2C06"/>
    <w:rsid w:val="00BB5BE3"/>
    <w:rsid w:val="00BB6355"/>
    <w:rsid w:val="00BC0145"/>
    <w:rsid w:val="00BC16F9"/>
    <w:rsid w:val="00BC1BCF"/>
    <w:rsid w:val="00BC34CA"/>
    <w:rsid w:val="00BC3ED2"/>
    <w:rsid w:val="00BC5A75"/>
    <w:rsid w:val="00BC5BA4"/>
    <w:rsid w:val="00BC7C57"/>
    <w:rsid w:val="00BD0F35"/>
    <w:rsid w:val="00BD1614"/>
    <w:rsid w:val="00BD1D6E"/>
    <w:rsid w:val="00BD381B"/>
    <w:rsid w:val="00BE12B4"/>
    <w:rsid w:val="00BE179A"/>
    <w:rsid w:val="00BE5E61"/>
    <w:rsid w:val="00BE6302"/>
    <w:rsid w:val="00BF18DC"/>
    <w:rsid w:val="00BF5B62"/>
    <w:rsid w:val="00BF7323"/>
    <w:rsid w:val="00C03996"/>
    <w:rsid w:val="00C05593"/>
    <w:rsid w:val="00C1048B"/>
    <w:rsid w:val="00C1386E"/>
    <w:rsid w:val="00C148A7"/>
    <w:rsid w:val="00C17B14"/>
    <w:rsid w:val="00C20895"/>
    <w:rsid w:val="00C2275B"/>
    <w:rsid w:val="00C24CF5"/>
    <w:rsid w:val="00C3062E"/>
    <w:rsid w:val="00C30AB8"/>
    <w:rsid w:val="00C3118E"/>
    <w:rsid w:val="00C32BCA"/>
    <w:rsid w:val="00C335EA"/>
    <w:rsid w:val="00C34E57"/>
    <w:rsid w:val="00C44B1B"/>
    <w:rsid w:val="00C46315"/>
    <w:rsid w:val="00C503D4"/>
    <w:rsid w:val="00C505DD"/>
    <w:rsid w:val="00C50908"/>
    <w:rsid w:val="00C52971"/>
    <w:rsid w:val="00C55D13"/>
    <w:rsid w:val="00C62561"/>
    <w:rsid w:val="00C62B6C"/>
    <w:rsid w:val="00C63C4A"/>
    <w:rsid w:val="00C64A3A"/>
    <w:rsid w:val="00C66936"/>
    <w:rsid w:val="00C70934"/>
    <w:rsid w:val="00C71AEB"/>
    <w:rsid w:val="00C7775E"/>
    <w:rsid w:val="00C86795"/>
    <w:rsid w:val="00C912A6"/>
    <w:rsid w:val="00C945C9"/>
    <w:rsid w:val="00C951EF"/>
    <w:rsid w:val="00C9685A"/>
    <w:rsid w:val="00C976D0"/>
    <w:rsid w:val="00C9790F"/>
    <w:rsid w:val="00CA0243"/>
    <w:rsid w:val="00CA62A3"/>
    <w:rsid w:val="00CA71F3"/>
    <w:rsid w:val="00CB1428"/>
    <w:rsid w:val="00CB1AD9"/>
    <w:rsid w:val="00CB3894"/>
    <w:rsid w:val="00CB71B5"/>
    <w:rsid w:val="00CC0592"/>
    <w:rsid w:val="00CC0E26"/>
    <w:rsid w:val="00CC6254"/>
    <w:rsid w:val="00CC6C31"/>
    <w:rsid w:val="00CC6D15"/>
    <w:rsid w:val="00CC729D"/>
    <w:rsid w:val="00CD3029"/>
    <w:rsid w:val="00CD6001"/>
    <w:rsid w:val="00CE0622"/>
    <w:rsid w:val="00CE0D9E"/>
    <w:rsid w:val="00CE4E2C"/>
    <w:rsid w:val="00CE70AA"/>
    <w:rsid w:val="00CE7991"/>
    <w:rsid w:val="00CF2485"/>
    <w:rsid w:val="00CF3639"/>
    <w:rsid w:val="00CF77D1"/>
    <w:rsid w:val="00D02F9C"/>
    <w:rsid w:val="00D05B2B"/>
    <w:rsid w:val="00D10EB1"/>
    <w:rsid w:val="00D162AB"/>
    <w:rsid w:val="00D237AA"/>
    <w:rsid w:val="00D2412F"/>
    <w:rsid w:val="00D25484"/>
    <w:rsid w:val="00D25881"/>
    <w:rsid w:val="00D27499"/>
    <w:rsid w:val="00D31CCF"/>
    <w:rsid w:val="00D328E9"/>
    <w:rsid w:val="00D34059"/>
    <w:rsid w:val="00D35ED9"/>
    <w:rsid w:val="00D40030"/>
    <w:rsid w:val="00D40BA8"/>
    <w:rsid w:val="00D44CDB"/>
    <w:rsid w:val="00D455DB"/>
    <w:rsid w:val="00D455E8"/>
    <w:rsid w:val="00D53C4F"/>
    <w:rsid w:val="00D53D59"/>
    <w:rsid w:val="00D55646"/>
    <w:rsid w:val="00D5592F"/>
    <w:rsid w:val="00D6102F"/>
    <w:rsid w:val="00D6296B"/>
    <w:rsid w:val="00D6770B"/>
    <w:rsid w:val="00D728DA"/>
    <w:rsid w:val="00D730C4"/>
    <w:rsid w:val="00D77D89"/>
    <w:rsid w:val="00D828C4"/>
    <w:rsid w:val="00D85CC0"/>
    <w:rsid w:val="00D9195A"/>
    <w:rsid w:val="00D934D8"/>
    <w:rsid w:val="00D967AE"/>
    <w:rsid w:val="00DA0770"/>
    <w:rsid w:val="00DA2629"/>
    <w:rsid w:val="00DA2F4F"/>
    <w:rsid w:val="00DA55F0"/>
    <w:rsid w:val="00DA65D8"/>
    <w:rsid w:val="00DA695A"/>
    <w:rsid w:val="00DB2EDF"/>
    <w:rsid w:val="00DB2F1A"/>
    <w:rsid w:val="00DB3A99"/>
    <w:rsid w:val="00DB40E0"/>
    <w:rsid w:val="00DB625A"/>
    <w:rsid w:val="00DB7390"/>
    <w:rsid w:val="00DB7582"/>
    <w:rsid w:val="00DC2107"/>
    <w:rsid w:val="00DC47A8"/>
    <w:rsid w:val="00DC4ECF"/>
    <w:rsid w:val="00DD0C65"/>
    <w:rsid w:val="00DD3EE4"/>
    <w:rsid w:val="00DD7A58"/>
    <w:rsid w:val="00DE1BC0"/>
    <w:rsid w:val="00DE2C69"/>
    <w:rsid w:val="00DE48EC"/>
    <w:rsid w:val="00DE498D"/>
    <w:rsid w:val="00DE5CF4"/>
    <w:rsid w:val="00DE7928"/>
    <w:rsid w:val="00DF0457"/>
    <w:rsid w:val="00DF5284"/>
    <w:rsid w:val="00DF56DF"/>
    <w:rsid w:val="00DF5F02"/>
    <w:rsid w:val="00DF6A6F"/>
    <w:rsid w:val="00DF7B10"/>
    <w:rsid w:val="00E02ED0"/>
    <w:rsid w:val="00E10506"/>
    <w:rsid w:val="00E10763"/>
    <w:rsid w:val="00E1230D"/>
    <w:rsid w:val="00E13071"/>
    <w:rsid w:val="00E13599"/>
    <w:rsid w:val="00E1359C"/>
    <w:rsid w:val="00E135DB"/>
    <w:rsid w:val="00E14D17"/>
    <w:rsid w:val="00E16357"/>
    <w:rsid w:val="00E1646B"/>
    <w:rsid w:val="00E16F55"/>
    <w:rsid w:val="00E20EC5"/>
    <w:rsid w:val="00E21F05"/>
    <w:rsid w:val="00E22653"/>
    <w:rsid w:val="00E23CDF"/>
    <w:rsid w:val="00E24953"/>
    <w:rsid w:val="00E2537D"/>
    <w:rsid w:val="00E318A6"/>
    <w:rsid w:val="00E31F13"/>
    <w:rsid w:val="00E32B2B"/>
    <w:rsid w:val="00E33058"/>
    <w:rsid w:val="00E340CC"/>
    <w:rsid w:val="00E35781"/>
    <w:rsid w:val="00E3589C"/>
    <w:rsid w:val="00E3592A"/>
    <w:rsid w:val="00E36C0C"/>
    <w:rsid w:val="00E3772F"/>
    <w:rsid w:val="00E37E1C"/>
    <w:rsid w:val="00E41C37"/>
    <w:rsid w:val="00E41FF0"/>
    <w:rsid w:val="00E4219C"/>
    <w:rsid w:val="00E425F9"/>
    <w:rsid w:val="00E43120"/>
    <w:rsid w:val="00E4767E"/>
    <w:rsid w:val="00E51024"/>
    <w:rsid w:val="00E510FC"/>
    <w:rsid w:val="00E5181B"/>
    <w:rsid w:val="00E536D0"/>
    <w:rsid w:val="00E566FA"/>
    <w:rsid w:val="00E616CA"/>
    <w:rsid w:val="00E63E0D"/>
    <w:rsid w:val="00E71483"/>
    <w:rsid w:val="00E735E7"/>
    <w:rsid w:val="00E7574D"/>
    <w:rsid w:val="00E825ED"/>
    <w:rsid w:val="00E83010"/>
    <w:rsid w:val="00E90386"/>
    <w:rsid w:val="00E904F7"/>
    <w:rsid w:val="00E923B4"/>
    <w:rsid w:val="00E9377B"/>
    <w:rsid w:val="00E95B04"/>
    <w:rsid w:val="00E97439"/>
    <w:rsid w:val="00EA14B6"/>
    <w:rsid w:val="00EA417A"/>
    <w:rsid w:val="00EA60DE"/>
    <w:rsid w:val="00EB0735"/>
    <w:rsid w:val="00EB4134"/>
    <w:rsid w:val="00EB5DA1"/>
    <w:rsid w:val="00EB64A3"/>
    <w:rsid w:val="00EB6B38"/>
    <w:rsid w:val="00EC07DE"/>
    <w:rsid w:val="00EC18C5"/>
    <w:rsid w:val="00EC2476"/>
    <w:rsid w:val="00EC2937"/>
    <w:rsid w:val="00ED0E97"/>
    <w:rsid w:val="00ED2FFE"/>
    <w:rsid w:val="00ED3BC9"/>
    <w:rsid w:val="00ED5496"/>
    <w:rsid w:val="00EE04CF"/>
    <w:rsid w:val="00EE1489"/>
    <w:rsid w:val="00EE1939"/>
    <w:rsid w:val="00EE436A"/>
    <w:rsid w:val="00EE4608"/>
    <w:rsid w:val="00EE70BE"/>
    <w:rsid w:val="00EE7AC2"/>
    <w:rsid w:val="00EF0A6A"/>
    <w:rsid w:val="00EF25DE"/>
    <w:rsid w:val="00EF312F"/>
    <w:rsid w:val="00EF564F"/>
    <w:rsid w:val="00EF60E1"/>
    <w:rsid w:val="00EF6C06"/>
    <w:rsid w:val="00F0266D"/>
    <w:rsid w:val="00F113AA"/>
    <w:rsid w:val="00F13370"/>
    <w:rsid w:val="00F1494D"/>
    <w:rsid w:val="00F155EE"/>
    <w:rsid w:val="00F161A6"/>
    <w:rsid w:val="00F2304F"/>
    <w:rsid w:val="00F26030"/>
    <w:rsid w:val="00F326D6"/>
    <w:rsid w:val="00F32DD7"/>
    <w:rsid w:val="00F40D36"/>
    <w:rsid w:val="00F4541B"/>
    <w:rsid w:val="00F45A85"/>
    <w:rsid w:val="00F45E54"/>
    <w:rsid w:val="00F4728A"/>
    <w:rsid w:val="00F5068C"/>
    <w:rsid w:val="00F50858"/>
    <w:rsid w:val="00F50FC9"/>
    <w:rsid w:val="00F51BA8"/>
    <w:rsid w:val="00F560E7"/>
    <w:rsid w:val="00F56A80"/>
    <w:rsid w:val="00F66BCA"/>
    <w:rsid w:val="00F67674"/>
    <w:rsid w:val="00F70406"/>
    <w:rsid w:val="00F706D2"/>
    <w:rsid w:val="00F7105C"/>
    <w:rsid w:val="00F741AE"/>
    <w:rsid w:val="00F754DA"/>
    <w:rsid w:val="00F7644C"/>
    <w:rsid w:val="00F76EE6"/>
    <w:rsid w:val="00F8071D"/>
    <w:rsid w:val="00F81EC0"/>
    <w:rsid w:val="00F84983"/>
    <w:rsid w:val="00F8609D"/>
    <w:rsid w:val="00F92312"/>
    <w:rsid w:val="00F93F77"/>
    <w:rsid w:val="00F94D1D"/>
    <w:rsid w:val="00F95ACB"/>
    <w:rsid w:val="00F97E56"/>
    <w:rsid w:val="00FA490A"/>
    <w:rsid w:val="00FA62C0"/>
    <w:rsid w:val="00FB1D04"/>
    <w:rsid w:val="00FB2DE9"/>
    <w:rsid w:val="00FB3570"/>
    <w:rsid w:val="00FB3631"/>
    <w:rsid w:val="00FB3F6E"/>
    <w:rsid w:val="00FC2C0E"/>
    <w:rsid w:val="00FC3060"/>
    <w:rsid w:val="00FC6D42"/>
    <w:rsid w:val="00FC6E37"/>
    <w:rsid w:val="00FC72D2"/>
    <w:rsid w:val="00FD2CCC"/>
    <w:rsid w:val="00FD30C9"/>
    <w:rsid w:val="00FD3F15"/>
    <w:rsid w:val="00FD4E40"/>
    <w:rsid w:val="00FF2551"/>
    <w:rsid w:val="00FF2899"/>
    <w:rsid w:val="00FF3963"/>
    <w:rsid w:val="00FF416D"/>
    <w:rsid w:val="00FF4C96"/>
    <w:rsid w:val="00FF6D77"/>
    <w:rsid w:val="00FF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835B"/>
  <w15:docId w15:val="{3D828E9A-D934-476D-B84E-B3541903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12"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E9D"/>
  </w:style>
  <w:style w:type="paragraph" w:styleId="Heading1">
    <w:name w:val="heading 1"/>
    <w:basedOn w:val="Normal"/>
    <w:next w:val="Normal"/>
    <w:link w:val="Heading1Char"/>
    <w:uiPriority w:val="9"/>
    <w:qFormat/>
    <w:rsid w:val="00375F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5F66"/>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semiHidden/>
    <w:unhideWhenUsed/>
    <w:qFormat/>
    <w:rsid w:val="00F807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F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071D"/>
    <w:rPr>
      <w:rFonts w:asciiTheme="majorHAnsi" w:eastAsiaTheme="majorEastAsia" w:hAnsiTheme="majorHAnsi" w:cstheme="majorBidi"/>
      <w:b/>
      <w:bCs/>
      <w:color w:val="4F81BD" w:themeColor="accent1"/>
    </w:rPr>
  </w:style>
  <w:style w:type="paragraph" w:styleId="ListParagraph">
    <w:name w:val="List Paragraph"/>
    <w:aliases w:val="H1"/>
    <w:basedOn w:val="Normal"/>
    <w:link w:val="ListParagraphChar"/>
    <w:uiPriority w:val="99"/>
    <w:qFormat/>
    <w:rsid w:val="00375F66"/>
    <w:pPr>
      <w:ind w:left="720"/>
      <w:contextualSpacing/>
    </w:pPr>
  </w:style>
  <w:style w:type="paragraph" w:styleId="Header">
    <w:name w:val="header"/>
    <w:aliases w:val="MyHeader,MyHeader Char Char,MyHeader Char Char Char Char Char,En-tête client,headline,g"/>
    <w:basedOn w:val="Normal"/>
    <w:link w:val="HeaderChar"/>
    <w:uiPriority w:val="99"/>
    <w:unhideWhenUsed/>
    <w:rsid w:val="00B05CBC"/>
    <w:pPr>
      <w:tabs>
        <w:tab w:val="center" w:pos="4680"/>
        <w:tab w:val="right" w:pos="9360"/>
      </w:tabs>
      <w:spacing w:line="240" w:lineRule="auto"/>
    </w:pPr>
  </w:style>
  <w:style w:type="character" w:customStyle="1" w:styleId="HeaderChar">
    <w:name w:val="Header Char"/>
    <w:aliases w:val="MyHeader Char,MyHeader Char Char Char,MyHeader Char Char Char Char Char Char,En-tête client Char,headline Char,g Char"/>
    <w:basedOn w:val="DefaultParagraphFont"/>
    <w:link w:val="Header"/>
    <w:uiPriority w:val="99"/>
    <w:rsid w:val="00B05CBC"/>
  </w:style>
  <w:style w:type="paragraph" w:styleId="Footer">
    <w:name w:val="footer"/>
    <w:basedOn w:val="Normal"/>
    <w:link w:val="FooterChar"/>
    <w:uiPriority w:val="99"/>
    <w:unhideWhenUsed/>
    <w:rsid w:val="00B05CBC"/>
    <w:pPr>
      <w:tabs>
        <w:tab w:val="center" w:pos="4680"/>
        <w:tab w:val="right" w:pos="9360"/>
      </w:tabs>
      <w:spacing w:line="240" w:lineRule="auto"/>
    </w:pPr>
  </w:style>
  <w:style w:type="character" w:customStyle="1" w:styleId="FooterChar">
    <w:name w:val="Footer Char"/>
    <w:basedOn w:val="DefaultParagraphFont"/>
    <w:link w:val="Footer"/>
    <w:uiPriority w:val="99"/>
    <w:rsid w:val="00B05CBC"/>
  </w:style>
  <w:style w:type="character" w:styleId="PageNumber">
    <w:name w:val="page number"/>
    <w:basedOn w:val="DefaultParagraphFont"/>
    <w:rsid w:val="00B05CBC"/>
  </w:style>
  <w:style w:type="paragraph" w:styleId="BalloonText">
    <w:name w:val="Balloon Text"/>
    <w:basedOn w:val="Normal"/>
    <w:link w:val="BalloonTextChar"/>
    <w:uiPriority w:val="99"/>
    <w:semiHidden/>
    <w:unhideWhenUsed/>
    <w:rsid w:val="00BC3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D2"/>
    <w:rPr>
      <w:rFonts w:ascii="Tahoma" w:hAnsi="Tahoma" w:cs="Tahoma"/>
      <w:sz w:val="16"/>
      <w:szCs w:val="16"/>
    </w:rPr>
  </w:style>
  <w:style w:type="paragraph" w:customStyle="1" w:styleId="Style5">
    <w:name w:val="Style5"/>
    <w:basedOn w:val="Normal"/>
    <w:link w:val="Style5Char"/>
    <w:qFormat/>
    <w:rsid w:val="001D47CA"/>
    <w:pPr>
      <w:spacing w:line="240" w:lineRule="auto"/>
    </w:pPr>
    <w:rPr>
      <w:rFonts w:eastAsia="Times New Roman"/>
      <w:sz w:val="28"/>
      <w:szCs w:val="28"/>
    </w:rPr>
  </w:style>
  <w:style w:type="character" w:customStyle="1" w:styleId="Style5Char">
    <w:name w:val="Style5 Char"/>
    <w:link w:val="Style5"/>
    <w:rsid w:val="001D47CA"/>
    <w:rPr>
      <w:rFonts w:eastAsia="Times New Roman"/>
      <w:sz w:val="28"/>
      <w:szCs w:val="28"/>
    </w:rPr>
  </w:style>
  <w:style w:type="character" w:customStyle="1" w:styleId="apple-converted-space">
    <w:name w:val="apple-converted-space"/>
    <w:basedOn w:val="DefaultParagraphFont"/>
    <w:rsid w:val="003C76D6"/>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HINH"/>
    <w:basedOn w:val="Normal"/>
    <w:next w:val="Normal"/>
    <w:link w:val="CaptionChar1"/>
    <w:unhideWhenUsed/>
    <w:qFormat/>
    <w:rsid w:val="0036626D"/>
    <w:pPr>
      <w:spacing w:after="200" w:line="240" w:lineRule="auto"/>
    </w:pPr>
    <w:rPr>
      <w:b/>
      <w:bCs/>
      <w:color w:val="4F81BD" w:themeColor="accent1"/>
      <w:sz w:val="18"/>
      <w:szCs w:val="18"/>
    </w:rPr>
  </w:style>
  <w:style w:type="paragraph" w:styleId="TOCHeading">
    <w:name w:val="TOC Heading"/>
    <w:basedOn w:val="Heading1"/>
    <w:next w:val="Normal"/>
    <w:uiPriority w:val="39"/>
    <w:unhideWhenUsed/>
    <w:qFormat/>
    <w:rsid w:val="00A71883"/>
    <w:pPr>
      <w:spacing w:line="276" w:lineRule="auto"/>
      <w:ind w:firstLine="0"/>
      <w:jc w:val="left"/>
      <w:outlineLvl w:val="9"/>
    </w:pPr>
    <w:rPr>
      <w:lang w:eastAsia="ja-JP"/>
    </w:rPr>
  </w:style>
  <w:style w:type="paragraph" w:styleId="TOC1">
    <w:name w:val="toc 1"/>
    <w:basedOn w:val="Normal"/>
    <w:next w:val="Normal"/>
    <w:autoRedefine/>
    <w:uiPriority w:val="39"/>
    <w:unhideWhenUsed/>
    <w:rsid w:val="002911C4"/>
    <w:pPr>
      <w:tabs>
        <w:tab w:val="right" w:leader="dot" w:pos="9629"/>
      </w:tabs>
      <w:ind w:firstLine="0"/>
    </w:pPr>
    <w:rPr>
      <w:rFonts w:eastAsia="Times New Roman"/>
      <w:b/>
      <w:bCs/>
      <w:noProof/>
      <w:kern w:val="36"/>
      <w:lang w:val="nb-NO"/>
    </w:rPr>
  </w:style>
  <w:style w:type="paragraph" w:styleId="TOC2">
    <w:name w:val="toc 2"/>
    <w:basedOn w:val="Normal"/>
    <w:next w:val="Normal"/>
    <w:autoRedefine/>
    <w:uiPriority w:val="39"/>
    <w:unhideWhenUsed/>
    <w:rsid w:val="002911C4"/>
    <w:pPr>
      <w:tabs>
        <w:tab w:val="right" w:leader="dot" w:pos="9629"/>
      </w:tabs>
      <w:ind w:firstLine="0"/>
    </w:pPr>
  </w:style>
  <w:style w:type="paragraph" w:styleId="TOC3">
    <w:name w:val="toc 3"/>
    <w:basedOn w:val="Normal"/>
    <w:next w:val="Normal"/>
    <w:autoRedefine/>
    <w:uiPriority w:val="39"/>
    <w:unhideWhenUsed/>
    <w:rsid w:val="009B65D7"/>
    <w:pPr>
      <w:tabs>
        <w:tab w:val="right" w:leader="dot" w:pos="9629"/>
      </w:tabs>
      <w:ind w:firstLine="0"/>
      <w:jc w:val="center"/>
    </w:pPr>
    <w:rPr>
      <w:b/>
      <w:noProof/>
      <w:lang w:val="sv-SE"/>
    </w:rPr>
  </w:style>
  <w:style w:type="character" w:styleId="Hyperlink">
    <w:name w:val="Hyperlink"/>
    <w:basedOn w:val="DefaultParagraphFont"/>
    <w:uiPriority w:val="99"/>
    <w:unhideWhenUsed/>
    <w:rsid w:val="00A71883"/>
    <w:rPr>
      <w:color w:val="0000FF" w:themeColor="hyperlink"/>
      <w:u w:val="single"/>
    </w:rPr>
  </w:style>
  <w:style w:type="character" w:styleId="CommentReference">
    <w:name w:val="annotation reference"/>
    <w:basedOn w:val="DefaultParagraphFont"/>
    <w:uiPriority w:val="99"/>
    <w:semiHidden/>
    <w:unhideWhenUsed/>
    <w:rsid w:val="000142BE"/>
    <w:rPr>
      <w:sz w:val="16"/>
      <w:szCs w:val="16"/>
    </w:rPr>
  </w:style>
  <w:style w:type="paragraph" w:styleId="CommentText">
    <w:name w:val="annotation text"/>
    <w:basedOn w:val="Normal"/>
    <w:link w:val="CommentTextChar"/>
    <w:uiPriority w:val="99"/>
    <w:semiHidden/>
    <w:unhideWhenUsed/>
    <w:rsid w:val="000142BE"/>
    <w:pPr>
      <w:spacing w:line="240" w:lineRule="auto"/>
    </w:pPr>
    <w:rPr>
      <w:sz w:val="20"/>
      <w:szCs w:val="20"/>
    </w:rPr>
  </w:style>
  <w:style w:type="character" w:customStyle="1" w:styleId="CommentTextChar">
    <w:name w:val="Comment Text Char"/>
    <w:basedOn w:val="DefaultParagraphFont"/>
    <w:link w:val="CommentText"/>
    <w:uiPriority w:val="99"/>
    <w:semiHidden/>
    <w:rsid w:val="000142BE"/>
    <w:rPr>
      <w:sz w:val="20"/>
      <w:szCs w:val="20"/>
    </w:rPr>
  </w:style>
  <w:style w:type="paragraph" w:styleId="CommentSubject">
    <w:name w:val="annotation subject"/>
    <w:basedOn w:val="CommentText"/>
    <w:next w:val="CommentText"/>
    <w:link w:val="CommentSubjectChar"/>
    <w:uiPriority w:val="99"/>
    <w:semiHidden/>
    <w:unhideWhenUsed/>
    <w:rsid w:val="000142BE"/>
    <w:rPr>
      <w:b/>
      <w:bCs/>
    </w:rPr>
  </w:style>
  <w:style w:type="character" w:customStyle="1" w:styleId="CommentSubjectChar">
    <w:name w:val="Comment Subject Char"/>
    <w:basedOn w:val="CommentTextChar"/>
    <w:link w:val="CommentSubject"/>
    <w:uiPriority w:val="99"/>
    <w:semiHidden/>
    <w:rsid w:val="000142BE"/>
    <w:rPr>
      <w:b/>
      <w:bCs/>
      <w:sz w:val="20"/>
      <w:szCs w:val="20"/>
    </w:rPr>
  </w:style>
  <w:style w:type="paragraph" w:styleId="TOC4">
    <w:name w:val="toc 4"/>
    <w:basedOn w:val="Normal"/>
    <w:next w:val="Normal"/>
    <w:autoRedefine/>
    <w:uiPriority w:val="39"/>
    <w:unhideWhenUsed/>
    <w:rsid w:val="006B38CF"/>
    <w:pPr>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B38CF"/>
    <w:pPr>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B38CF"/>
    <w:pPr>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B38CF"/>
    <w:pPr>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B38CF"/>
    <w:pPr>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B38CF"/>
    <w:pPr>
      <w:spacing w:after="100" w:line="276" w:lineRule="auto"/>
      <w:ind w:left="1760" w:firstLine="0"/>
      <w:jc w:val="left"/>
    </w:pPr>
    <w:rPr>
      <w:rFonts w:asciiTheme="minorHAnsi" w:eastAsiaTheme="minorEastAsia" w:hAnsiTheme="minorHAnsi" w:cstheme="minorBidi"/>
      <w:sz w:val="22"/>
      <w:szCs w:val="22"/>
    </w:rPr>
  </w:style>
  <w:style w:type="table" w:styleId="TableGrid">
    <w:name w:val="Table Grid"/>
    <w:aliases w:val="Muc lon"/>
    <w:basedOn w:val="TableNormal"/>
    <w:uiPriority w:val="59"/>
    <w:rsid w:val="006B38CF"/>
    <w:pPr>
      <w:spacing w:line="240" w:lineRule="auto"/>
      <w:ind w:firstLine="0"/>
      <w:jc w:val="center"/>
    </w:pPr>
    <w:rPr>
      <w:rFonts w:eastAsia="Calibri"/>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6B38CF"/>
  </w:style>
  <w:style w:type="table" w:customStyle="1" w:styleId="TableGrid1">
    <w:name w:val="Table Grid1"/>
    <w:basedOn w:val="TableNormal"/>
    <w:next w:val="TableGrid"/>
    <w:uiPriority w:val="59"/>
    <w:rsid w:val="00407C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65A8"/>
    <w:pPr>
      <w:spacing w:line="240" w:lineRule="auto"/>
      <w:ind w:firstLine="0"/>
      <w:jc w:val="left"/>
    </w:pPr>
  </w:style>
  <w:style w:type="character" w:customStyle="1" w:styleId="UnresolvedMention">
    <w:name w:val="Unresolved Mention"/>
    <w:basedOn w:val="DefaultParagraphFont"/>
    <w:uiPriority w:val="99"/>
    <w:semiHidden/>
    <w:unhideWhenUsed/>
    <w:rsid w:val="001C0FA9"/>
    <w:rPr>
      <w:color w:val="605E5C"/>
      <w:shd w:val="clear" w:color="auto" w:fill="E1DFDD"/>
    </w:rPr>
  </w:style>
  <w:style w:type="paragraph" w:styleId="BodyText">
    <w:name w:val="Body Text"/>
    <w:aliases w:val=" Char Char Char,(Alt+1),heading3,Body Text - Level 2,Body Text Char1 Char,Body Text Char Char Char,Body Text Char1 Char Char Char,Body Text Char Char Char Char Char,Body Text Char1 Char Char Char Char Char,Body Text1"/>
    <w:basedOn w:val="Normal"/>
    <w:link w:val="BodyTextChar1"/>
    <w:rsid w:val="00A25C82"/>
    <w:pPr>
      <w:spacing w:after="120"/>
      <w:ind w:firstLine="0"/>
    </w:pPr>
    <w:rPr>
      <w:rFonts w:ascii=".VnTime" w:eastAsia="Times New Roman" w:hAnsi=".VnTime"/>
      <w:sz w:val="20"/>
      <w:szCs w:val="24"/>
    </w:rPr>
  </w:style>
  <w:style w:type="character" w:customStyle="1" w:styleId="BodyTextChar">
    <w:name w:val="Body Text Char"/>
    <w:basedOn w:val="DefaultParagraphFont"/>
    <w:uiPriority w:val="99"/>
    <w:semiHidden/>
    <w:rsid w:val="00A25C82"/>
  </w:style>
  <w:style w:type="character" w:customStyle="1" w:styleId="BodyTextChar1">
    <w:name w:val="Body Text Char1"/>
    <w:aliases w:val=" Char Char Char Char,(Alt+1) Char,heading3 Char,Body Text - Level 2 Char,Body Text Char1 Char Char,Body Text Char Char Char Char,Body Text Char1 Char Char Char Char,Body Text Char Char Char Char Char Char,Body Text1 Char"/>
    <w:link w:val="BodyText"/>
    <w:rsid w:val="00A25C82"/>
    <w:rPr>
      <w:rFonts w:ascii=".VnTime" w:eastAsia="Times New Roman" w:hAnsi=".VnTime"/>
      <w:sz w:val="20"/>
      <w:szCs w:val="24"/>
    </w:rPr>
  </w:style>
  <w:style w:type="paragraph" w:customStyle="1" w:styleId="Normal1">
    <w:name w:val="Normal1"/>
    <w:basedOn w:val="Normal"/>
    <w:link w:val="NormalChar"/>
    <w:qFormat/>
    <w:rsid w:val="00DF0457"/>
    <w:pPr>
      <w:spacing w:before="120" w:after="120"/>
      <w:ind w:left="1077" w:hanging="360"/>
    </w:pPr>
    <w:rPr>
      <w:rFonts w:ascii="UVN Hong Ha Hep" w:eastAsia="Times New Roman" w:hAnsi="UVN Hong Ha Hep"/>
      <w:szCs w:val="24"/>
    </w:rPr>
  </w:style>
  <w:style w:type="character" w:customStyle="1" w:styleId="NormalChar">
    <w:name w:val="Normal Char"/>
    <w:link w:val="Normal1"/>
    <w:rsid w:val="00DF0457"/>
    <w:rPr>
      <w:rFonts w:ascii="UVN Hong Ha Hep" w:eastAsia="Times New Roman" w:hAnsi="UVN Hong Ha Hep"/>
      <w:szCs w:val="24"/>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8C5CAF"/>
    <w:rPr>
      <w:b/>
      <w:bCs/>
      <w:color w:val="4F81BD" w:themeColor="accent1"/>
      <w:sz w:val="18"/>
      <w:szCs w:val="18"/>
    </w:rPr>
  </w:style>
  <w:style w:type="paragraph" w:customStyle="1" w:styleId="Tc3">
    <w:name w:val="Túc 3"/>
    <w:basedOn w:val="Normal"/>
    <w:link w:val="Tc3Char"/>
    <w:qFormat/>
    <w:rsid w:val="005516E1"/>
    <w:pPr>
      <w:jc w:val="left"/>
    </w:pPr>
    <w:rPr>
      <w:rFonts w:eastAsia="Times New Roman"/>
      <w:b/>
      <w:sz w:val="28"/>
      <w:szCs w:val="24"/>
      <w:lang w:val="cs-CZ" w:eastAsia="x-none"/>
    </w:rPr>
  </w:style>
  <w:style w:type="character" w:customStyle="1" w:styleId="Tc3Char">
    <w:name w:val="Túc 3 Char"/>
    <w:link w:val="Tc3"/>
    <w:rsid w:val="005516E1"/>
    <w:rPr>
      <w:rFonts w:eastAsia="Times New Roman"/>
      <w:b/>
      <w:sz w:val="28"/>
      <w:szCs w:val="24"/>
      <w:lang w:val="cs-CZ" w:eastAsia="x-none"/>
    </w:rPr>
  </w:style>
  <w:style w:type="paragraph" w:customStyle="1" w:styleId="List-">
    <w:name w:val="List -"/>
    <w:basedOn w:val="Normal"/>
    <w:autoRedefine/>
    <w:rsid w:val="00BB5BE3"/>
    <w:pPr>
      <w:spacing w:before="60" w:after="60" w:line="288" w:lineRule="auto"/>
      <w:ind w:firstLine="624"/>
    </w:pPr>
    <w:rPr>
      <w:rFonts w:eastAsia="Times New Roman"/>
      <w:color w:val="000000"/>
      <w:sz w:val="28"/>
      <w:szCs w:val="28"/>
      <w:lang w:val="vi-VN" w:eastAsia="zh-CN"/>
    </w:rPr>
  </w:style>
  <w:style w:type="paragraph" w:styleId="Title">
    <w:name w:val="Title"/>
    <w:aliases w:val="level 5,Title Char Char,Title Char Char Char Char Char Char,Title Char Char Char Char Char Char Char,Title Char Char Char Char Char Char Char Char,Title Char Char Char Char,Title Char Char Char Char Char,TITLE"/>
    <w:basedOn w:val="Normal"/>
    <w:link w:val="TitleChar"/>
    <w:qFormat/>
    <w:rsid w:val="008C4AC2"/>
    <w:pPr>
      <w:ind w:firstLine="0"/>
      <w:jc w:val="center"/>
    </w:pPr>
    <w:rPr>
      <w:rFonts w:ascii=".VnTimeH" w:eastAsia="Times New Roman" w:hAnsi=".VnTimeH"/>
      <w:sz w:val="28"/>
      <w:szCs w:val="20"/>
    </w:rPr>
  </w:style>
  <w:style w:type="character" w:customStyle="1" w:styleId="TitleChar">
    <w:name w:val="Title Char"/>
    <w:aliases w:val="level 5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8C4AC2"/>
    <w:rPr>
      <w:rFonts w:ascii=".VnTimeH" w:eastAsia="Times New Roman" w:hAnsi=".VnTimeH"/>
      <w:sz w:val="28"/>
      <w:szCs w:val="20"/>
    </w:rPr>
  </w:style>
  <w:style w:type="paragraph" w:styleId="NormalWeb">
    <w:name w:val="Normal (Web)"/>
    <w:aliases w:val="표준 (웹) Char Char,표준 (웹) Char,표준 (웹)"/>
    <w:basedOn w:val="Normal"/>
    <w:link w:val="NormalWebChar"/>
    <w:qFormat/>
    <w:rsid w:val="008C4AC2"/>
    <w:pPr>
      <w:spacing w:before="100" w:beforeAutospacing="1" w:after="100" w:afterAutospacing="1" w:line="240" w:lineRule="auto"/>
      <w:ind w:firstLine="0"/>
      <w:jc w:val="left"/>
    </w:pPr>
    <w:rPr>
      <w:rFonts w:eastAsia="Times New Roman"/>
      <w:sz w:val="24"/>
      <w:szCs w:val="24"/>
    </w:rPr>
  </w:style>
  <w:style w:type="character" w:customStyle="1" w:styleId="NormalWebChar">
    <w:name w:val="Normal (Web) Char"/>
    <w:aliases w:val="표준 (웹) Char Char Char,표준 (웹) Char Char1,표준 (웹) Char1"/>
    <w:link w:val="NormalWeb"/>
    <w:locked/>
    <w:rsid w:val="008C4AC2"/>
    <w:rPr>
      <w:rFonts w:eastAsia="Times New Roman"/>
      <w:sz w:val="24"/>
      <w:szCs w:val="24"/>
    </w:rPr>
  </w:style>
  <w:style w:type="paragraph" w:customStyle="1" w:styleId="minh-baocao-normal">
    <w:name w:val="minh-baocao-normal"/>
    <w:basedOn w:val="Normal"/>
    <w:rsid w:val="00B53837"/>
    <w:pPr>
      <w:spacing w:line="360" w:lineRule="auto"/>
    </w:pPr>
    <w:rPr>
      <w:rFonts w:ascii=".VnTime" w:eastAsia="Times New Roman" w:hAnsi=".VnTime"/>
      <w:bCs/>
      <w:sz w:val="28"/>
      <w:szCs w:val="24"/>
    </w:rPr>
  </w:style>
  <w:style w:type="paragraph" w:customStyle="1" w:styleId="DOANVAN">
    <w:name w:val="DOAN VAN"/>
    <w:basedOn w:val="NormalWeb"/>
    <w:link w:val="DOANVANChar"/>
    <w:autoRedefine/>
    <w:uiPriority w:val="99"/>
    <w:rsid w:val="00B53837"/>
    <w:pPr>
      <w:spacing w:before="0" w:beforeAutospacing="0" w:after="0" w:afterAutospacing="0" w:line="324" w:lineRule="auto"/>
      <w:ind w:firstLine="547"/>
      <w:jc w:val="both"/>
    </w:pPr>
    <w:rPr>
      <w:color w:val="1F497D"/>
      <w:sz w:val="28"/>
      <w:szCs w:val="28"/>
      <w:lang w:val="pl-PL" w:eastAsia="x-none"/>
    </w:rPr>
  </w:style>
  <w:style w:type="character" w:customStyle="1" w:styleId="DOANVANChar">
    <w:name w:val="DOAN VAN Char"/>
    <w:link w:val="DOANVAN"/>
    <w:uiPriority w:val="99"/>
    <w:rsid w:val="00B53837"/>
    <w:rPr>
      <w:rFonts w:eastAsia="Times New Roman"/>
      <w:color w:val="1F497D"/>
      <w:sz w:val="28"/>
      <w:szCs w:val="28"/>
      <w:lang w:val="pl-PL" w:eastAsia="x-none"/>
    </w:rPr>
  </w:style>
  <w:style w:type="paragraph" w:styleId="BodyText3">
    <w:name w:val="Body Text 3"/>
    <w:basedOn w:val="Normal"/>
    <w:link w:val="BodyText3Char"/>
    <w:uiPriority w:val="99"/>
    <w:semiHidden/>
    <w:unhideWhenUsed/>
    <w:rsid w:val="00AA583D"/>
    <w:pPr>
      <w:spacing w:after="120"/>
    </w:pPr>
    <w:rPr>
      <w:sz w:val="16"/>
      <w:szCs w:val="16"/>
    </w:rPr>
  </w:style>
  <w:style w:type="character" w:customStyle="1" w:styleId="BodyText3Char">
    <w:name w:val="Body Text 3 Char"/>
    <w:basedOn w:val="DefaultParagraphFont"/>
    <w:link w:val="BodyText3"/>
    <w:uiPriority w:val="99"/>
    <w:semiHidden/>
    <w:rsid w:val="00AA583D"/>
    <w:rPr>
      <w:sz w:val="16"/>
      <w:szCs w:val="16"/>
    </w:rPr>
  </w:style>
  <w:style w:type="paragraph" w:customStyle="1" w:styleId="minh-baocao-symbolizing-02">
    <w:name w:val="minh-baocao-symbolizing-02"/>
    <w:basedOn w:val="Normal"/>
    <w:rsid w:val="00AA583D"/>
    <w:pPr>
      <w:tabs>
        <w:tab w:val="num" w:pos="1260"/>
      </w:tabs>
      <w:spacing w:line="360" w:lineRule="auto"/>
      <w:ind w:left="1260" w:hanging="360"/>
    </w:pPr>
    <w:rPr>
      <w:rFonts w:ascii=".VnTime" w:eastAsia="Times New Roman" w:hAnsi=".VnTime"/>
      <w:sz w:val="28"/>
      <w:szCs w:val="24"/>
    </w:rPr>
  </w:style>
  <w:style w:type="paragraph" w:customStyle="1" w:styleId="-">
    <w:name w:val="-"/>
    <w:basedOn w:val="Normal"/>
    <w:link w:val="-Char"/>
    <w:qFormat/>
    <w:rsid w:val="00AA583D"/>
    <w:pPr>
      <w:numPr>
        <w:numId w:val="17"/>
      </w:numPr>
      <w:snapToGrid w:val="0"/>
      <w:spacing w:after="100" w:line="340" w:lineRule="exact"/>
    </w:pPr>
    <w:rPr>
      <w:rFonts w:ascii="Arial" w:eastAsia="Malgun Gothic" w:hAnsi="Arial"/>
      <w:b/>
      <w:color w:val="000000"/>
      <w:sz w:val="22"/>
      <w:szCs w:val="20"/>
      <w:lang w:val="x-none" w:eastAsia="ko-KR"/>
    </w:rPr>
  </w:style>
  <w:style w:type="character" w:customStyle="1" w:styleId="-Char">
    <w:name w:val="- Char"/>
    <w:link w:val="-"/>
    <w:rsid w:val="00AA583D"/>
    <w:rPr>
      <w:rFonts w:ascii="Arial" w:eastAsia="Malgun Gothic" w:hAnsi="Arial"/>
      <w:b/>
      <w:color w:val="000000"/>
      <w:sz w:val="22"/>
      <w:szCs w:val="20"/>
      <w:lang w:val="x-none" w:eastAsia="ko-KR"/>
    </w:rPr>
  </w:style>
  <w:style w:type="paragraph" w:customStyle="1" w:styleId="o">
    <w:name w:val="o"/>
    <w:basedOn w:val="-"/>
    <w:qFormat/>
    <w:rsid w:val="00AA583D"/>
    <w:pPr>
      <w:numPr>
        <w:ilvl w:val="1"/>
      </w:numPr>
      <w:ind w:left="1620"/>
    </w:pPr>
  </w:style>
  <w:style w:type="paragraph" w:customStyle="1" w:styleId="Normal2">
    <w:name w:val="Normal2"/>
    <w:basedOn w:val="Normal"/>
    <w:link w:val="normalChar1"/>
    <w:rsid w:val="00AA583D"/>
    <w:pPr>
      <w:widowControl w:val="0"/>
      <w:spacing w:before="120" w:after="120" w:line="288" w:lineRule="auto"/>
      <w:ind w:firstLine="0"/>
    </w:pPr>
    <w:rPr>
      <w:rFonts w:eastAsia="Times New Roman"/>
    </w:rPr>
  </w:style>
  <w:style w:type="character" w:customStyle="1" w:styleId="normalChar1">
    <w:name w:val="normal Char1"/>
    <w:link w:val="Normal2"/>
    <w:rsid w:val="00AA583D"/>
    <w:rPr>
      <w:rFonts w:eastAsia="Times New Roman"/>
    </w:rPr>
  </w:style>
  <w:style w:type="paragraph" w:styleId="BodyTextIndent">
    <w:name w:val="Body Text Indent"/>
    <w:basedOn w:val="Normal"/>
    <w:link w:val="BodyTextIndentChar"/>
    <w:uiPriority w:val="99"/>
    <w:semiHidden/>
    <w:unhideWhenUsed/>
    <w:rsid w:val="007306FB"/>
    <w:pPr>
      <w:spacing w:after="120"/>
      <w:ind w:left="283"/>
    </w:pPr>
  </w:style>
  <w:style w:type="character" w:customStyle="1" w:styleId="BodyTextIndentChar">
    <w:name w:val="Body Text Indent Char"/>
    <w:basedOn w:val="DefaultParagraphFont"/>
    <w:link w:val="BodyTextIndent"/>
    <w:uiPriority w:val="99"/>
    <w:semiHidden/>
    <w:rsid w:val="007306FB"/>
  </w:style>
  <w:style w:type="character" w:customStyle="1" w:styleId="ListParagraphChar">
    <w:name w:val="List Paragraph Char"/>
    <w:aliases w:val="H1 Char"/>
    <w:link w:val="ListParagraph"/>
    <w:uiPriority w:val="99"/>
    <w:locked/>
    <w:rsid w:val="00246769"/>
  </w:style>
  <w:style w:type="paragraph" w:customStyle="1" w:styleId="3121">
    <w:name w:val="3.1.2.1."/>
    <w:basedOn w:val="Normal"/>
    <w:autoRedefine/>
    <w:qFormat/>
    <w:rsid w:val="00F50FC9"/>
    <w:pPr>
      <w:keepNext/>
      <w:keepLines/>
      <w:spacing w:before="120" w:after="120"/>
      <w:outlineLvl w:val="3"/>
    </w:pPr>
    <w:rPr>
      <w:rFonts w:eastAsia="Times New Roman"/>
      <w:bCs/>
      <w:iCs/>
      <w:sz w:val="28"/>
      <w:szCs w:val="28"/>
      <w:lang w:val="vi-VN" w:eastAsia="ja-JP"/>
    </w:rPr>
  </w:style>
  <w:style w:type="character" w:customStyle="1" w:styleId="HINHChar">
    <w:name w:val="HINH Char"/>
    <w:aliases w:val=" Char Char,AGT ESIA Char1,Caption Char Char อักขระ Char,Caption Char Char Char Char Char,Caption Char Char Char Char Char Char Char,Caption Char Char Char Char Cha Char Char Char Char Char Char Char,Caption Char Char Char Char Char5"/>
    <w:rsid w:val="00170130"/>
    <w:rPr>
      <w:rFonts w:ascii="Times New Roman" w:eastAsia="Times New Roman" w:hAnsi="Times New Roman" w:cs="Times New Roman"/>
      <w:b/>
      <w:iCs/>
      <w:sz w:val="26"/>
      <w:szCs w:val="24"/>
      <w:lang w:eastAsia="ko-KR"/>
    </w:rPr>
  </w:style>
  <w:style w:type="paragraph" w:customStyle="1" w:styleId="ABang">
    <w:name w:val="A Bang"/>
    <w:basedOn w:val="Normal"/>
    <w:qFormat/>
    <w:rsid w:val="00551ABD"/>
    <w:pPr>
      <w:spacing w:line="288" w:lineRule="auto"/>
      <w:ind w:firstLine="0"/>
      <w:jc w:val="center"/>
    </w:pPr>
    <w:rPr>
      <w:rFonts w:eastAsia="Times New Roman"/>
      <w:b/>
      <w:color w:val="000000"/>
      <w:sz w:val="28"/>
      <w:szCs w:val="24"/>
    </w:rPr>
  </w:style>
  <w:style w:type="paragraph" w:customStyle="1" w:styleId="Content">
    <w:name w:val="Content"/>
    <w:basedOn w:val="Normal"/>
    <w:link w:val="ContentChar1"/>
    <w:rsid w:val="00C3062E"/>
    <w:pPr>
      <w:spacing w:before="120" w:after="120" w:line="264" w:lineRule="auto"/>
      <w:ind w:firstLine="0"/>
    </w:pPr>
    <w:rPr>
      <w:rFonts w:eastAsia="Times New Roman"/>
      <w:sz w:val="28"/>
      <w:szCs w:val="28"/>
    </w:rPr>
  </w:style>
  <w:style w:type="character" w:customStyle="1" w:styleId="ContentChar1">
    <w:name w:val="Content Char1"/>
    <w:link w:val="Content"/>
    <w:rsid w:val="00C3062E"/>
    <w:rPr>
      <w:rFonts w:eastAsia="Times New Roman"/>
      <w:sz w:val="28"/>
      <w:szCs w:val="28"/>
    </w:rPr>
  </w:style>
  <w:style w:type="paragraph" w:customStyle="1" w:styleId="minh-baocao-chuong04-heading02">
    <w:name w:val="minh-baocao-chuong04-heading02"/>
    <w:basedOn w:val="Heading2"/>
    <w:next w:val="minh-baocao-normal"/>
    <w:rsid w:val="00E9377B"/>
    <w:pPr>
      <w:keepLines w:val="0"/>
      <w:spacing w:before="240" w:after="60" w:line="360" w:lineRule="auto"/>
      <w:ind w:firstLine="0"/>
    </w:pPr>
    <w:rPr>
      <w:rFonts w:ascii=".VnTime" w:eastAsia="Times New Roman" w:hAnsi=".VnTime" w:cs="Arial"/>
      <w:iCs/>
      <w:color w:val="auto"/>
      <w:sz w:val="28"/>
      <w:szCs w:val="28"/>
    </w:rPr>
  </w:style>
  <w:style w:type="paragraph" w:customStyle="1" w:styleId="AHINH1">
    <w:name w:val="A HINH1"/>
    <w:basedOn w:val="Normal"/>
    <w:qFormat/>
    <w:rsid w:val="00E9377B"/>
    <w:pPr>
      <w:spacing w:line="276" w:lineRule="auto"/>
      <w:ind w:firstLine="0"/>
      <w:jc w:val="center"/>
    </w:pPr>
    <w:rPr>
      <w:rFonts w:eastAsia="Times New Roman"/>
      <w:b/>
      <w:bCs/>
      <w:color w:val="000000"/>
      <w:sz w:val="28"/>
      <w:szCs w:val="24"/>
    </w:rPr>
  </w:style>
  <w:style w:type="paragraph" w:styleId="BodyTextIndent2">
    <w:name w:val="Body Text Indent 2"/>
    <w:basedOn w:val="Normal"/>
    <w:link w:val="BodyTextIndent2Char"/>
    <w:uiPriority w:val="99"/>
    <w:semiHidden/>
    <w:unhideWhenUsed/>
    <w:rsid w:val="006E4540"/>
    <w:pPr>
      <w:spacing w:after="120" w:line="480" w:lineRule="auto"/>
      <w:ind w:left="283"/>
    </w:pPr>
  </w:style>
  <w:style w:type="character" w:customStyle="1" w:styleId="BodyTextIndent2Char">
    <w:name w:val="Body Text Indent 2 Char"/>
    <w:basedOn w:val="DefaultParagraphFont"/>
    <w:link w:val="BodyTextIndent2"/>
    <w:uiPriority w:val="99"/>
    <w:semiHidden/>
    <w:rsid w:val="006E4540"/>
  </w:style>
  <w:style w:type="paragraph" w:customStyle="1" w:styleId="minh-baocao-symbolizing">
    <w:name w:val="minh-baocao-symbolizing"/>
    <w:basedOn w:val="Normal"/>
    <w:rsid w:val="006E4540"/>
    <w:pPr>
      <w:tabs>
        <w:tab w:val="num" w:pos="900"/>
      </w:tabs>
      <w:spacing w:line="360" w:lineRule="auto"/>
      <w:ind w:left="540" w:firstLine="0"/>
    </w:pPr>
    <w:rPr>
      <w:rFonts w:ascii=".VnTime" w:eastAsia="Times New Roman" w:hAnsi=".VnTime"/>
      <w:sz w:val="28"/>
      <w:szCs w:val="24"/>
    </w:rPr>
  </w:style>
  <w:style w:type="character" w:styleId="FollowedHyperlink">
    <w:name w:val="FollowedHyperlink"/>
    <w:rsid w:val="00A73335"/>
    <w:rPr>
      <w:rFonts w:eastAsia="MS Mincho"/>
      <w:b/>
      <w:color w:val="800080"/>
      <w:sz w:val="28"/>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6273">
      <w:bodyDiv w:val="1"/>
      <w:marLeft w:val="0"/>
      <w:marRight w:val="0"/>
      <w:marTop w:val="0"/>
      <w:marBottom w:val="0"/>
      <w:divBdr>
        <w:top w:val="none" w:sz="0" w:space="0" w:color="auto"/>
        <w:left w:val="none" w:sz="0" w:space="0" w:color="auto"/>
        <w:bottom w:val="none" w:sz="0" w:space="0" w:color="auto"/>
        <w:right w:val="none" w:sz="0" w:space="0" w:color="auto"/>
      </w:divBdr>
    </w:div>
    <w:div w:id="229578310">
      <w:bodyDiv w:val="1"/>
      <w:marLeft w:val="0"/>
      <w:marRight w:val="0"/>
      <w:marTop w:val="0"/>
      <w:marBottom w:val="0"/>
      <w:divBdr>
        <w:top w:val="none" w:sz="0" w:space="0" w:color="auto"/>
        <w:left w:val="none" w:sz="0" w:space="0" w:color="auto"/>
        <w:bottom w:val="none" w:sz="0" w:space="0" w:color="auto"/>
        <w:right w:val="none" w:sz="0" w:space="0" w:color="auto"/>
      </w:divBdr>
    </w:div>
    <w:div w:id="506596867">
      <w:bodyDiv w:val="1"/>
      <w:marLeft w:val="0"/>
      <w:marRight w:val="0"/>
      <w:marTop w:val="0"/>
      <w:marBottom w:val="0"/>
      <w:divBdr>
        <w:top w:val="none" w:sz="0" w:space="0" w:color="auto"/>
        <w:left w:val="none" w:sz="0" w:space="0" w:color="auto"/>
        <w:bottom w:val="none" w:sz="0" w:space="0" w:color="auto"/>
        <w:right w:val="none" w:sz="0" w:space="0" w:color="auto"/>
      </w:divBdr>
    </w:div>
    <w:div w:id="1082530201">
      <w:bodyDiv w:val="1"/>
      <w:marLeft w:val="0"/>
      <w:marRight w:val="0"/>
      <w:marTop w:val="0"/>
      <w:marBottom w:val="0"/>
      <w:divBdr>
        <w:top w:val="none" w:sz="0" w:space="0" w:color="auto"/>
        <w:left w:val="none" w:sz="0" w:space="0" w:color="auto"/>
        <w:bottom w:val="none" w:sz="0" w:space="0" w:color="auto"/>
        <w:right w:val="none" w:sz="0" w:space="0" w:color="auto"/>
      </w:divBdr>
    </w:div>
    <w:div w:id="1820264307">
      <w:bodyDiv w:val="1"/>
      <w:marLeft w:val="0"/>
      <w:marRight w:val="0"/>
      <w:marTop w:val="0"/>
      <w:marBottom w:val="0"/>
      <w:divBdr>
        <w:top w:val="none" w:sz="0" w:space="0" w:color="auto"/>
        <w:left w:val="none" w:sz="0" w:space="0" w:color="auto"/>
        <w:bottom w:val="none" w:sz="0" w:space="0" w:color="auto"/>
        <w:right w:val="none" w:sz="0" w:space="0" w:color="auto"/>
      </w:divBdr>
    </w:div>
    <w:div w:id="206047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D481-DE9E-4DAC-929C-8A0383FC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9099</TotalTime>
  <Pages>1</Pages>
  <Words>11205</Words>
  <Characters>63869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VINHTIEN</cp:lastModifiedBy>
  <cp:revision>289</cp:revision>
  <cp:lastPrinted>2022-03-09T01:40:00Z</cp:lastPrinted>
  <dcterms:created xsi:type="dcterms:W3CDTF">2020-11-25T09:32:00Z</dcterms:created>
  <dcterms:modified xsi:type="dcterms:W3CDTF">2022-09-19T19:19:00Z</dcterms:modified>
</cp:coreProperties>
</file>