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927EAD" w14:paraId="0A0DF671" w14:textId="77777777" w:rsidTr="00AC63D6">
        <w:trPr>
          <w:trHeight w:val="1276"/>
        </w:trPr>
        <w:tc>
          <w:tcPr>
            <w:tcW w:w="4395" w:type="dxa"/>
          </w:tcPr>
          <w:p w14:paraId="5BB33BF5" w14:textId="77777777" w:rsidR="00927EAD" w:rsidRDefault="00927EAD" w:rsidP="00AC63D6">
            <w:pPr>
              <w:spacing w:line="280" w:lineRule="exact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UBND TỈNH QUẢNG BÌNH</w:t>
            </w:r>
          </w:p>
          <w:p w14:paraId="061008B0" w14:textId="77777777" w:rsidR="00927EAD" w:rsidRPr="006E2F8E" w:rsidRDefault="00927EAD" w:rsidP="00AC63D6">
            <w:pPr>
              <w:spacing w:line="280" w:lineRule="exact"/>
              <w:jc w:val="center"/>
              <w:rPr>
                <w:rFonts w:ascii="Times New Roman" w:eastAsia="SimSun" w:hAnsi="Times New Roman"/>
                <w:b/>
                <w:spacing w:val="-16"/>
                <w:sz w:val="26"/>
                <w:szCs w:val="26"/>
              </w:rPr>
            </w:pPr>
            <w:r w:rsidRPr="006E2F8E">
              <w:rPr>
                <w:rFonts w:ascii="Times New Roman" w:eastAsia="SimSun" w:hAnsi="Times New Roman"/>
                <w:b/>
                <w:spacing w:val="-16"/>
                <w:sz w:val="26"/>
                <w:szCs w:val="26"/>
              </w:rPr>
              <w:t>SỞ TÀI NGUYÊN VÀ MÔI TRƯỜNG</w:t>
            </w:r>
          </w:p>
          <w:p w14:paraId="302A03E2" w14:textId="60C5F07A" w:rsidR="00927EAD" w:rsidRDefault="00CE1343" w:rsidP="0084010A">
            <w:pPr>
              <w:spacing w:before="120" w:after="60"/>
              <w:jc w:val="center"/>
              <w:rPr>
                <w:rFonts w:eastAsia="SimSun"/>
                <w:b/>
                <w:i/>
                <w:sz w:val="26"/>
                <w:szCs w:val="26"/>
                <w:lang w:val="fr-BE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5652437D" wp14:editId="6FD98BF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22224</wp:posOffset>
                      </wp:positionV>
                      <wp:extent cx="80010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2BDF7" id="Line 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.75pt" to="1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"/>
                  </w:pict>
                </mc:Fallback>
              </mc:AlternateContent>
            </w:r>
            <w:r w:rsidR="00927EAD">
              <w:rPr>
                <w:rFonts w:ascii="Times New Roman" w:eastAsia="SimSun" w:hAnsi="Times New Roman"/>
                <w:sz w:val="28"/>
                <w:szCs w:val="28"/>
                <w:lang w:val="fr-BE"/>
              </w:rPr>
              <w:t>Số:        /TB-STNMT</w:t>
            </w:r>
          </w:p>
        </w:tc>
        <w:tc>
          <w:tcPr>
            <w:tcW w:w="5103" w:type="dxa"/>
          </w:tcPr>
          <w:p w14:paraId="56E3B491" w14:textId="77777777" w:rsidR="00927EAD" w:rsidRPr="0068389B" w:rsidRDefault="00927EAD" w:rsidP="00AC63D6">
            <w:pPr>
              <w:spacing w:line="280" w:lineRule="exact"/>
              <w:jc w:val="center"/>
              <w:rPr>
                <w:rFonts w:ascii="Times New Roman" w:eastAsia="SimSun" w:hAnsi="Times New Roman"/>
                <w:b/>
                <w:spacing w:val="-16"/>
                <w:sz w:val="26"/>
                <w:szCs w:val="26"/>
                <w:lang w:val="fr-BE"/>
              </w:rPr>
            </w:pPr>
            <w:r w:rsidRPr="0068389B">
              <w:rPr>
                <w:rFonts w:ascii="Times New Roman" w:eastAsia="SimSun" w:hAnsi="Times New Roman"/>
                <w:b/>
                <w:spacing w:val="-16"/>
                <w:sz w:val="26"/>
                <w:szCs w:val="26"/>
                <w:lang w:val="fr-BE"/>
              </w:rPr>
              <w:t>CỘNG HÒA XÃ HỘI CHỦ NGHĨA VIỆT NAM</w:t>
            </w:r>
          </w:p>
          <w:p w14:paraId="47E11980" w14:textId="6F93B06A" w:rsidR="0084010A" w:rsidRDefault="00927EAD" w:rsidP="0084010A">
            <w:pPr>
              <w:spacing w:line="280" w:lineRule="exact"/>
              <w:jc w:val="center"/>
              <w:rPr>
                <w:rFonts w:ascii="Times New Roman" w:eastAsia="SimSun" w:hAnsi="Times New Roman"/>
                <w:i/>
                <w:sz w:val="28"/>
                <w:szCs w:val="28"/>
              </w:rPr>
            </w:pPr>
            <w:r w:rsidRPr="005C718A">
              <w:rPr>
                <w:rFonts w:ascii="Times New Roman" w:eastAsia="SimSun" w:hAnsi="Times New Roman"/>
                <w:b/>
                <w:sz w:val="28"/>
                <w:szCs w:val="28"/>
              </w:rPr>
              <w:t>Độc lập - Tự do - Hạnh phúc</w:t>
            </w:r>
          </w:p>
          <w:p w14:paraId="56014702" w14:textId="61D34E87" w:rsidR="00927EAD" w:rsidRDefault="00CE1343" w:rsidP="0084010A">
            <w:pPr>
              <w:spacing w:before="120" w:after="60"/>
              <w:jc w:val="center"/>
              <w:rPr>
                <w:rFonts w:ascii="Times New Roman" w:eastAsia="SimSun" w:hAnsi="Times New Roman"/>
                <w:i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2CF3F804" wp14:editId="0D179156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26669</wp:posOffset>
                      </wp:positionV>
                      <wp:extent cx="188341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AE11C" id="Line 2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85pt,2.1pt" to="197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"/>
                  </w:pict>
                </mc:Fallback>
              </mc:AlternateContent>
            </w:r>
            <w:r w:rsidR="00927EAD">
              <w:rPr>
                <w:rFonts w:ascii="Times New Roman" w:eastAsia="SimSun" w:hAnsi="Times New Roman"/>
                <w:i/>
                <w:sz w:val="28"/>
                <w:szCs w:val="28"/>
              </w:rPr>
              <w:t xml:space="preserve">Quảng Bình, ngày      tháng </w:t>
            </w:r>
            <w:r w:rsidR="00D0415F">
              <w:rPr>
                <w:rFonts w:ascii="Times New Roman" w:eastAsia="SimSun" w:hAnsi="Times New Roman"/>
                <w:i/>
                <w:sz w:val="28"/>
                <w:szCs w:val="28"/>
              </w:rPr>
              <w:t>3</w:t>
            </w:r>
            <w:r w:rsidR="00927EAD">
              <w:rPr>
                <w:rFonts w:ascii="Times New Roman" w:eastAsia="SimSun" w:hAnsi="Times New Roman"/>
                <w:i/>
                <w:sz w:val="28"/>
                <w:szCs w:val="28"/>
              </w:rPr>
              <w:t xml:space="preserve"> năm 202</w:t>
            </w:r>
            <w:r w:rsidR="00CD72F1">
              <w:rPr>
                <w:rFonts w:ascii="Times New Roman" w:eastAsia="SimSun" w:hAnsi="Times New Roman"/>
                <w:i/>
                <w:sz w:val="28"/>
                <w:szCs w:val="28"/>
              </w:rPr>
              <w:t>2</w:t>
            </w:r>
          </w:p>
        </w:tc>
      </w:tr>
    </w:tbl>
    <w:p w14:paraId="07AB5193" w14:textId="77777777" w:rsidR="00F57FD6" w:rsidRPr="00DE5393" w:rsidRDefault="00927EAD" w:rsidP="00F57FD6">
      <w:pPr>
        <w:pStyle w:val="u3"/>
        <w:tabs>
          <w:tab w:val="left" w:pos="9356"/>
        </w:tabs>
        <w:spacing w:before="40" w:after="40"/>
        <w:ind w:left="0" w:firstLine="0"/>
        <w:rPr>
          <w:rFonts w:ascii="Times New Roman" w:hAnsi="Times New Roman"/>
          <w:szCs w:val="28"/>
        </w:rPr>
      </w:pPr>
      <w:r w:rsidRPr="00DE5393">
        <w:rPr>
          <w:rFonts w:ascii="Times New Roman" w:hAnsi="Times New Roman"/>
          <w:szCs w:val="28"/>
        </w:rPr>
        <w:t xml:space="preserve">THÔNG BÁO </w:t>
      </w:r>
    </w:p>
    <w:p w14:paraId="4D301129" w14:textId="089AD221" w:rsidR="00927EAD" w:rsidRPr="00DE5393" w:rsidRDefault="00927EAD" w:rsidP="00F57FD6">
      <w:pPr>
        <w:pStyle w:val="u3"/>
        <w:tabs>
          <w:tab w:val="left" w:pos="9356"/>
        </w:tabs>
        <w:spacing w:before="40" w:after="40"/>
        <w:ind w:left="0" w:firstLine="0"/>
        <w:rPr>
          <w:rFonts w:asciiTheme="majorHAnsi" w:hAnsiTheme="majorHAnsi" w:cstheme="majorHAnsi"/>
          <w:bCs/>
          <w:spacing w:val="-2"/>
          <w:szCs w:val="28"/>
          <w:lang w:val="nl-NL"/>
        </w:rPr>
      </w:pPr>
      <w:r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t xml:space="preserve">Mời tham gia chỉ định thầu gói thầu tư vấn xác định giá đất cụ thể để làm </w:t>
      </w:r>
      <w:r w:rsidR="00DE5393"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br/>
      </w:r>
      <w:r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t>cơ sở tính tiền</w:t>
      </w:r>
      <w:r w:rsidR="00FD536C"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t xml:space="preserve"> </w:t>
      </w:r>
      <w:r w:rsidR="00D0415F"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t>sử dụng đất</w:t>
      </w:r>
      <w:r w:rsidR="00FD536C"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t xml:space="preserve"> đối với khu đất thực hiện dự án Khu </w:t>
      </w:r>
      <w:r w:rsidR="00D0415F"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t>nhà ở thương mại Đá Lả, thị trấn Quán Hàu, huyện Quảng Ninh</w:t>
      </w:r>
      <w:r w:rsidR="00FD536C" w:rsidRPr="00DE5393">
        <w:rPr>
          <w:rFonts w:asciiTheme="majorHAnsi" w:hAnsiTheme="majorHAnsi" w:cstheme="majorHAnsi"/>
          <w:bCs/>
          <w:spacing w:val="-2"/>
          <w:szCs w:val="28"/>
          <w:lang w:val="nl-NL"/>
        </w:rPr>
        <w:t>, tỉnh Quảng Bình</w:t>
      </w:r>
    </w:p>
    <w:p w14:paraId="79D860BE" w14:textId="66F795F7" w:rsidR="00F57FD6" w:rsidRPr="00F57FD6" w:rsidRDefault="00CE1343" w:rsidP="00F57FD6">
      <w:pPr>
        <w:rPr>
          <w:lang w:val="nl-NL"/>
        </w:rPr>
      </w:pPr>
      <w:r>
        <w:rPr>
          <w:rFonts w:asciiTheme="majorHAnsi" w:hAnsiTheme="majorHAnsi" w:cstheme="majorHAnsi"/>
          <w:b/>
          <w:bCs/>
          <w:noProof/>
          <w:sz w:val="29"/>
          <w:szCs w:val="29"/>
          <w:lang w:val="nl-NL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267E709F" wp14:editId="3BCE9ED8">
                <wp:simplePos x="0" y="0"/>
                <wp:positionH relativeFrom="margin">
                  <wp:align>center</wp:align>
                </wp:positionH>
                <wp:positionV relativeFrom="paragraph">
                  <wp:posOffset>3005</wp:posOffset>
                </wp:positionV>
                <wp:extent cx="14859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2F98" id="Line 3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25pt" to="11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">
                <w10:wrap anchorx="margin"/>
              </v:line>
            </w:pict>
          </mc:Fallback>
        </mc:AlternateContent>
      </w:r>
    </w:p>
    <w:p w14:paraId="480F3972" w14:textId="77777777" w:rsidR="00927EAD" w:rsidRPr="0068389B" w:rsidRDefault="00927EAD" w:rsidP="00927EAD">
      <w:pPr>
        <w:keepNext/>
        <w:outlineLvl w:val="2"/>
        <w:rPr>
          <w:rFonts w:ascii="Times New Roman" w:hAnsi="Times New Roman"/>
          <w:sz w:val="7"/>
          <w:szCs w:val="29"/>
          <w:lang w:val="es-ES"/>
        </w:rPr>
      </w:pPr>
    </w:p>
    <w:p w14:paraId="0B1BA54E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Căn cứ Luật Đấu thầu ngày 26 tháng 11 năm 2013;</w:t>
      </w:r>
    </w:p>
    <w:p w14:paraId="3EA1617A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Căn cứ Luật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ất đai ngày 29 tháng 11 năm 2013;</w:t>
      </w:r>
    </w:p>
    <w:p w14:paraId="50254B61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n cứ Nghị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ịnh số 43/2014/N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-CP ngày 15/5/2014 của Chính phủ quy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ịnh chi tiết thi hành một số điều của Luật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ất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ai;</w:t>
      </w:r>
    </w:p>
    <w:p w14:paraId="41C99BB5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n cứ Nghị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ịnh số 44/2014/N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-CP ngày 15/5/2014 của Chính phủ quy định về giá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ất;</w:t>
      </w:r>
    </w:p>
    <w:p w14:paraId="6E6755ED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n cứ Nghị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ịnh số 46/2014/N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-CP ngày 15/5/2014 của Chính phủ quy định về thu tiền thuê đất, thuê mặt nước;</w:t>
      </w:r>
    </w:p>
    <w:p w14:paraId="0D5869E0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Căn cứ Nghị định số 63/2014/NĐ-CP ngày 26/6/2014 của Chính phủ quy định chi tiết thi hành một số điều của Luật Đấu thầu và lựa chọn nhà thầu;</w:t>
      </w:r>
    </w:p>
    <w:p w14:paraId="13E264C2" w14:textId="4FC4523C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n cứ Nghị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ịnh số 01/2017/N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-CP ngày 06/01/2017 của Chính phủ về sửa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ổi, bổ sung một số Nghị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ịnh quy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ịnh chi tiết thi hành Luật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ất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ai;</w:t>
      </w:r>
    </w:p>
    <w:p w14:paraId="733ED2C2" w14:textId="77777777" w:rsidR="001F4B8C" w:rsidRPr="00F16075" w:rsidRDefault="001F4B8C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Căn cứ Nghị định số 148/2020/NĐ-CP ngày 18/12/2020 của Chính phủ về sửa đổi, bổ sung một số Nghị định quy định chi tiết thi hành Luật Đất đai;</w:t>
      </w:r>
    </w:p>
    <w:p w14:paraId="6F402AA9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Căn cứ Thông tư số 36/2014/TT-BTNMT ngày 30/6/2014 của Bộ Tài nguyên và Môi trường quy định chi tiết phương pháp định giá đất; xây dựng, điều chỉnh bảng giá đất; định giá đất cụ thể và tư vấn xác định giá đất;</w:t>
      </w:r>
    </w:p>
    <w:p w14:paraId="0BB17A7A" w14:textId="47491B0B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Căn cứ Thông tư số 20/2015/TT-BTNMT ngày 27/4/2015 của Bộ Tài nguyên và Môi trường </w:t>
      </w:r>
      <w:r w:rsidR="0071453C">
        <w:rPr>
          <w:rFonts w:ascii="Times New Roman" w:hAnsi="Times New Roman"/>
          <w:i/>
          <w:sz w:val="28"/>
          <w:szCs w:val="28"/>
          <w:lang w:val="nl-NL" w:eastAsia="en-US"/>
        </w:rPr>
        <w:t>b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an hành định mức kinh tế - kỹ thuật để lập dự toán ngân sách nhà nước phục vụ công tác định giá đất;</w:t>
      </w:r>
    </w:p>
    <w:p w14:paraId="32B44F25" w14:textId="77777777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Căn cứ Thông tư số 10/2015/TT-BKH ngày 26/10/2015 của Bộ Kế hoạch và Đầu tư quy định chi tiết về kế hoạch lựa chọn nhà thầu; </w:t>
      </w:r>
    </w:p>
    <w:p w14:paraId="0AFCB015" w14:textId="5C89FBC1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Căn cứ Quyết định số 23/</w:t>
      </w:r>
      <w:r w:rsidR="00882F4F" w:rsidRPr="00F16075">
        <w:rPr>
          <w:rFonts w:ascii="Times New Roman" w:hAnsi="Times New Roman"/>
          <w:i/>
          <w:sz w:val="28"/>
          <w:szCs w:val="28"/>
          <w:lang w:val="nl-NL" w:eastAsia="en-US"/>
        </w:rPr>
        <w:t>2019/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QĐ-UBND ngày 19/8/2019 của </w:t>
      </w:r>
      <w:r w:rsidR="0071453C" w:rsidRPr="00F16075">
        <w:rPr>
          <w:rFonts w:ascii="Times New Roman" w:hAnsi="Times New Roman"/>
          <w:i/>
          <w:sz w:val="28"/>
          <w:szCs w:val="28"/>
          <w:lang w:val="nl-NL" w:eastAsia="en-US"/>
        </w:rPr>
        <w:t>U</w:t>
      </w:r>
      <w:r w:rsidR="0071453C">
        <w:rPr>
          <w:rFonts w:ascii="Times New Roman" w:hAnsi="Times New Roman"/>
          <w:i/>
          <w:sz w:val="28"/>
          <w:szCs w:val="28"/>
          <w:lang w:val="nl-NL" w:eastAsia="en-US"/>
        </w:rPr>
        <w:t>ỷ ban nhân dân</w:t>
      </w:r>
      <w:r w:rsidR="0071453C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tỉnh Quảng Bình</w:t>
      </w:r>
      <w:r w:rsidR="0071453C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về việc </w:t>
      </w:r>
      <w:r w:rsidR="0071453C">
        <w:rPr>
          <w:rFonts w:ascii="Times New Roman" w:hAnsi="Times New Roman"/>
          <w:i/>
          <w:sz w:val="28"/>
          <w:szCs w:val="28"/>
          <w:lang w:val="nl-NL" w:eastAsia="en-US"/>
        </w:rPr>
        <w:t>b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an hành trình tự, thủ tục xác định giá đất cụ thể trên địa bàn tỉnh Quảng Bình; </w:t>
      </w:r>
    </w:p>
    <w:p w14:paraId="3C41EF98" w14:textId="043C6E23" w:rsidR="00086647" w:rsidRPr="00F16075" w:rsidRDefault="00AC3490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Căn cứ Quyết định số </w:t>
      </w:r>
      <w:r w:rsidR="0090687C" w:rsidRPr="00F16075">
        <w:rPr>
          <w:rFonts w:ascii="Times New Roman" w:hAnsi="Times New Roman"/>
          <w:i/>
          <w:sz w:val="28"/>
          <w:szCs w:val="28"/>
          <w:lang w:val="nl-NL" w:eastAsia="en-US"/>
        </w:rPr>
        <w:t>23/2021/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Q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-UBND ngày </w:t>
      </w:r>
      <w:r w:rsidR="0090687C" w:rsidRPr="00F16075">
        <w:rPr>
          <w:rFonts w:ascii="Times New Roman" w:hAnsi="Times New Roman"/>
          <w:i/>
          <w:sz w:val="28"/>
          <w:szCs w:val="28"/>
          <w:lang w:val="nl-NL" w:eastAsia="en-US"/>
        </w:rPr>
        <w:t>29/7/2021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của U</w:t>
      </w:r>
      <w:r w:rsidR="00F16075">
        <w:rPr>
          <w:rFonts w:ascii="Times New Roman" w:hAnsi="Times New Roman"/>
          <w:i/>
          <w:sz w:val="28"/>
          <w:szCs w:val="28"/>
          <w:lang w:val="nl-NL" w:eastAsia="en-US"/>
        </w:rPr>
        <w:t>ỷ ban nhân dân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tỉnh </w:t>
      </w:r>
      <w:r w:rsidR="00086647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Quảng Bình </w:t>
      </w:r>
      <w:r w:rsidR="00CE6DB1" w:rsidRPr="00F16075">
        <w:rPr>
          <w:rFonts w:ascii="Times New Roman" w:hAnsi="Times New Roman"/>
          <w:i/>
          <w:sz w:val="28"/>
          <w:szCs w:val="28"/>
          <w:lang w:val="nl-NL" w:eastAsia="en-US"/>
        </w:rPr>
        <w:t>quy định một số chỉ tiêu trong phương pháp thặng dư làm căn cứ xác định giá đất cụ thể trên địa bàn tỉnh Quảng Bình;</w:t>
      </w:r>
    </w:p>
    <w:p w14:paraId="1CDF272A" w14:textId="61CC8F58" w:rsidR="001E51DA" w:rsidRPr="00F16075" w:rsidRDefault="001E51DA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Căn cứ Quyết định số 40/2021/Q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-UBND ngày 09/11/2021 của </w:t>
      </w:r>
      <w:r w:rsidR="00F16075" w:rsidRPr="00F16075">
        <w:rPr>
          <w:rFonts w:ascii="Times New Roman" w:hAnsi="Times New Roman"/>
          <w:i/>
          <w:sz w:val="28"/>
          <w:szCs w:val="28"/>
          <w:lang w:val="nl-NL" w:eastAsia="en-US"/>
        </w:rPr>
        <w:t>U</w:t>
      </w:r>
      <w:r w:rsidR="00F16075">
        <w:rPr>
          <w:rFonts w:ascii="Times New Roman" w:hAnsi="Times New Roman"/>
          <w:i/>
          <w:sz w:val="28"/>
          <w:szCs w:val="28"/>
          <w:lang w:val="nl-NL" w:eastAsia="en-US"/>
        </w:rPr>
        <w:t>ỷ ban nhân dân</w:t>
      </w:r>
      <w:r w:rsidR="00F16075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tỉnh Quảng Bình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về việc bổ sung một số điều của Quyết định số 23/2021/QĐ-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lastRenderedPageBreak/>
        <w:t>UBND ngày 29/7/2021 của UBND tỉnh quy định một số chỉ tiêu trong phương pháp thặng dư</w:t>
      </w:r>
      <w:r w:rsidR="008127B4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làm căn cứ xác định giá đất cụ thể trên địa bàn tỉnh Quảng Bình</w:t>
      </w:r>
      <w:r w:rsidR="00796C61" w:rsidRPr="00F16075">
        <w:rPr>
          <w:rFonts w:ascii="Times New Roman" w:hAnsi="Times New Roman"/>
          <w:i/>
          <w:sz w:val="28"/>
          <w:szCs w:val="28"/>
          <w:lang w:val="nl-NL" w:eastAsia="en-US"/>
        </w:rPr>
        <w:t>;</w:t>
      </w:r>
    </w:p>
    <w:p w14:paraId="06D0EB7E" w14:textId="5190BE16" w:rsidR="001E1C7D" w:rsidRPr="00F16075" w:rsidRDefault="001E1C7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n cứ Quyết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ịnh số 51/2021/Q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-UBND ngày 29/12/2021 của </w:t>
      </w:r>
      <w:r w:rsidR="00F16075" w:rsidRPr="00F16075">
        <w:rPr>
          <w:rFonts w:ascii="Times New Roman" w:hAnsi="Times New Roman"/>
          <w:i/>
          <w:sz w:val="28"/>
          <w:szCs w:val="28"/>
          <w:lang w:val="nl-NL" w:eastAsia="en-US"/>
        </w:rPr>
        <w:t>U</w:t>
      </w:r>
      <w:r w:rsidR="00F16075">
        <w:rPr>
          <w:rFonts w:ascii="Times New Roman" w:hAnsi="Times New Roman"/>
          <w:i/>
          <w:sz w:val="28"/>
          <w:szCs w:val="28"/>
          <w:lang w:val="nl-NL" w:eastAsia="en-US"/>
        </w:rPr>
        <w:t>ỷ ban nhân dân</w:t>
      </w:r>
      <w:r w:rsidR="00F16075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tỉnh Quảng Bình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ban hành Quy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ịnh chức n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ng, nhiệm vụ, quyền hạn và c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ơ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cấu tổ chức của Sở Tài nguyên và Môi tr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ư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ờng Quảng Bình;</w:t>
      </w:r>
    </w:p>
    <w:p w14:paraId="2F65CA7A" w14:textId="3220905F" w:rsidR="00670E2B" w:rsidRPr="00F16075" w:rsidRDefault="00670E2B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n cứ Quyết định số 3824/QĐ-UBND ngày 29/12/2015 của </w:t>
      </w:r>
      <w:r w:rsidR="00E434B7" w:rsidRPr="00F16075">
        <w:rPr>
          <w:rFonts w:ascii="Times New Roman" w:hAnsi="Times New Roman"/>
          <w:i/>
          <w:sz w:val="28"/>
          <w:szCs w:val="28"/>
          <w:lang w:val="nl-NL" w:eastAsia="en-US"/>
        </w:rPr>
        <w:t>U</w:t>
      </w:r>
      <w:r w:rsidR="00E434B7">
        <w:rPr>
          <w:rFonts w:ascii="Times New Roman" w:hAnsi="Times New Roman"/>
          <w:i/>
          <w:sz w:val="28"/>
          <w:szCs w:val="28"/>
          <w:lang w:val="nl-NL" w:eastAsia="en-US"/>
        </w:rPr>
        <w:t>ỷ ban nhân dân</w:t>
      </w:r>
      <w:r w:rsidR="00E434B7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tỉnh Quảng Bình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về việc </w:t>
      </w:r>
      <w:r w:rsidR="00E16286" w:rsidRPr="00F16075">
        <w:rPr>
          <w:rFonts w:ascii="Times New Roman" w:hAnsi="Times New Roman"/>
          <w:i/>
          <w:sz w:val="28"/>
          <w:szCs w:val="28"/>
          <w:lang w:val="nl-NL" w:eastAsia="en-US"/>
        </w:rPr>
        <w:t>b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an hành đơn giá sản phẩm định giá đất cụ thể trên địa bàn tỉnh Quảng Bình;</w:t>
      </w:r>
    </w:p>
    <w:p w14:paraId="449E5118" w14:textId="4D4A710F" w:rsidR="00782631" w:rsidRPr="00F16075" w:rsidRDefault="006C0511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Căn cứ Quyết 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ịnh số </w:t>
      </w:r>
      <w:r w:rsidR="00D87AD3" w:rsidRPr="00F16075">
        <w:rPr>
          <w:rFonts w:ascii="Times New Roman" w:hAnsi="Times New Roman"/>
          <w:i/>
          <w:sz w:val="28"/>
          <w:szCs w:val="28"/>
          <w:lang w:val="nl-NL" w:eastAsia="en-US"/>
        </w:rPr>
        <w:t>451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/Q</w:t>
      </w:r>
      <w:r w:rsidRPr="00F16075">
        <w:rPr>
          <w:rFonts w:ascii="Times New Roman" w:hAnsi="Times New Roman" w:hint="eastAsia"/>
          <w:i/>
          <w:sz w:val="28"/>
          <w:szCs w:val="28"/>
          <w:lang w:val="nl-NL" w:eastAsia="en-US"/>
        </w:rPr>
        <w:t>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-UBND ngày </w:t>
      </w:r>
      <w:r w:rsidR="00D87AD3" w:rsidRPr="00F16075">
        <w:rPr>
          <w:rFonts w:ascii="Times New Roman" w:hAnsi="Times New Roman"/>
          <w:i/>
          <w:sz w:val="28"/>
          <w:szCs w:val="28"/>
          <w:lang w:val="nl-NL" w:eastAsia="en-US"/>
        </w:rPr>
        <w:t>18/02/2022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của </w:t>
      </w:r>
      <w:r w:rsidR="00E434B7" w:rsidRPr="00F16075">
        <w:rPr>
          <w:rFonts w:ascii="Times New Roman" w:hAnsi="Times New Roman"/>
          <w:i/>
          <w:sz w:val="28"/>
          <w:szCs w:val="28"/>
          <w:lang w:val="nl-NL" w:eastAsia="en-US"/>
        </w:rPr>
        <w:t>U</w:t>
      </w:r>
      <w:r w:rsidR="00E434B7">
        <w:rPr>
          <w:rFonts w:ascii="Times New Roman" w:hAnsi="Times New Roman"/>
          <w:i/>
          <w:sz w:val="28"/>
          <w:szCs w:val="28"/>
          <w:lang w:val="nl-NL" w:eastAsia="en-US"/>
        </w:rPr>
        <w:t>ỷ ban nhân dân</w:t>
      </w:r>
      <w:r w:rsidR="00E434B7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tỉnh Quảng Bình 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về việc</w:t>
      </w:r>
      <w:r w:rsidR="00D45151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chuyển mục đích sử dụng đất và</w:t>
      </w:r>
      <w:r w:rsidR="00914898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</w:t>
      </w:r>
      <w:r w:rsidR="00D87AD3" w:rsidRPr="00F16075">
        <w:rPr>
          <w:rFonts w:ascii="Times New Roman" w:hAnsi="Times New Roman"/>
          <w:i/>
          <w:sz w:val="28"/>
          <w:szCs w:val="28"/>
          <w:lang w:val="nl-NL" w:eastAsia="en-US"/>
        </w:rPr>
        <w:t>giao đất cho Liên danh Công ty TNHH Thông Ngân và Công ty Cổ phần K</w:t>
      </w:r>
      <w:r w:rsidR="005A5283" w:rsidRPr="00F16075">
        <w:rPr>
          <w:rFonts w:ascii="Times New Roman" w:hAnsi="Times New Roman"/>
          <w:i/>
          <w:sz w:val="28"/>
          <w:szCs w:val="28"/>
          <w:lang w:val="nl-NL" w:eastAsia="en-US"/>
        </w:rPr>
        <w:t>OSY- Đại diện là Công ty Cổ phần KOSY để thực hiện</w:t>
      </w:r>
      <w:r w:rsidR="00914898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dự án Khu </w:t>
      </w:r>
      <w:r w:rsidR="00C54334" w:rsidRPr="00F16075">
        <w:rPr>
          <w:rFonts w:ascii="Times New Roman" w:hAnsi="Times New Roman"/>
          <w:i/>
          <w:sz w:val="28"/>
          <w:szCs w:val="28"/>
          <w:lang w:val="nl-NL" w:eastAsia="en-US"/>
        </w:rPr>
        <w:t>nhà ở thương mại Đá Lả, thị trấn Quán Hàu, huyện Quảng Ninh</w:t>
      </w:r>
      <w:r w:rsidR="008463B5" w:rsidRPr="00F16075">
        <w:rPr>
          <w:rFonts w:ascii="Times New Roman" w:hAnsi="Times New Roman"/>
          <w:i/>
          <w:sz w:val="28"/>
          <w:szCs w:val="28"/>
          <w:lang w:val="nl-NL" w:eastAsia="en-US"/>
        </w:rPr>
        <w:t>, tỉnh Quảng Bình</w:t>
      </w:r>
      <w:r w:rsidR="00204B3E" w:rsidRPr="00F16075">
        <w:rPr>
          <w:rFonts w:ascii="Times New Roman" w:hAnsi="Times New Roman"/>
          <w:i/>
          <w:sz w:val="28"/>
          <w:szCs w:val="28"/>
          <w:lang w:val="nl-NL" w:eastAsia="en-US"/>
        </w:rPr>
        <w:t>;</w:t>
      </w:r>
    </w:p>
    <w:p w14:paraId="1813CBC3" w14:textId="222C6AEB" w:rsidR="00D92CEB" w:rsidRPr="00F16075" w:rsidRDefault="00D92CEB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Căn cứ Quyết định số 4151/QĐ-UBND ngày 15/12/2021 của </w:t>
      </w:r>
      <w:r w:rsidR="00E434B7" w:rsidRPr="00F16075">
        <w:rPr>
          <w:rFonts w:ascii="Times New Roman" w:hAnsi="Times New Roman"/>
          <w:i/>
          <w:sz w:val="28"/>
          <w:szCs w:val="28"/>
          <w:lang w:val="nl-NL" w:eastAsia="en-US"/>
        </w:rPr>
        <w:t>U</w:t>
      </w:r>
      <w:r w:rsidR="00E434B7">
        <w:rPr>
          <w:rFonts w:ascii="Times New Roman" w:hAnsi="Times New Roman"/>
          <w:i/>
          <w:sz w:val="28"/>
          <w:szCs w:val="28"/>
          <w:lang w:val="nl-NL" w:eastAsia="en-US"/>
        </w:rPr>
        <w:t>ỷ ban nhân dân</w:t>
      </w:r>
      <w:r w:rsidR="00E434B7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tỉnh Quảng Bình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về việc giao nhiệm vụ thu, chi ngân sách nhà nước năm 2022 cho các cơ quan, đơn vị cấp tỉnh và các huyện, thành phố, thị xã;</w:t>
      </w:r>
    </w:p>
    <w:p w14:paraId="4CEC9FB8" w14:textId="68875B81" w:rsidR="00143730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Xét đề nghị của phòng Quản lý đất đai tại </w:t>
      </w:r>
      <w:r w:rsidR="0039542D">
        <w:rPr>
          <w:rFonts w:ascii="Times New Roman" w:hAnsi="Times New Roman"/>
          <w:i/>
          <w:sz w:val="28"/>
          <w:szCs w:val="28"/>
          <w:lang w:val="nl-NL" w:eastAsia="en-US"/>
        </w:rPr>
        <w:t>p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hiếu đề nghị ngày </w:t>
      </w:r>
      <w:r w:rsidR="00DE5393" w:rsidRPr="00F16075">
        <w:rPr>
          <w:rFonts w:ascii="Times New Roman" w:hAnsi="Times New Roman"/>
          <w:i/>
          <w:sz w:val="28"/>
          <w:szCs w:val="28"/>
          <w:lang w:val="nl-NL" w:eastAsia="en-US"/>
        </w:rPr>
        <w:t>24</w:t>
      </w:r>
      <w:r w:rsidR="0006079D" w:rsidRPr="00F16075">
        <w:rPr>
          <w:rFonts w:ascii="Times New Roman" w:hAnsi="Times New Roman"/>
          <w:i/>
          <w:sz w:val="28"/>
          <w:szCs w:val="28"/>
          <w:lang w:val="nl-NL" w:eastAsia="en-US"/>
        </w:rPr>
        <w:t>/</w:t>
      </w:r>
      <w:r w:rsidR="00DE5393" w:rsidRPr="00F16075">
        <w:rPr>
          <w:rFonts w:ascii="Times New Roman" w:hAnsi="Times New Roman"/>
          <w:i/>
          <w:sz w:val="28"/>
          <w:szCs w:val="28"/>
          <w:lang w:val="nl-NL" w:eastAsia="en-US"/>
        </w:rPr>
        <w:t>02</w:t>
      </w:r>
      <w:r w:rsidR="0006079D" w:rsidRPr="00F16075">
        <w:rPr>
          <w:rFonts w:ascii="Times New Roman" w:hAnsi="Times New Roman"/>
          <w:i/>
          <w:sz w:val="28"/>
          <w:szCs w:val="28"/>
          <w:lang w:val="nl-NL" w:eastAsia="en-US"/>
        </w:rPr>
        <w:t>/2022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về việc lựa chọn, ký hợp đồng thuê tổ chức có chức năng tư vấn xác định giá đất cụ</w:t>
      </w:r>
      <w:r w:rsidR="00143730" w:rsidRPr="00F16075">
        <w:rPr>
          <w:rFonts w:ascii="Times New Roman" w:hAnsi="Times New Roman"/>
          <w:i/>
          <w:sz w:val="28"/>
          <w:szCs w:val="28"/>
          <w:lang w:val="nl-NL" w:eastAsia="en-US"/>
        </w:rPr>
        <w:t xml:space="preserve"> thể để làm cơ sở tính </w:t>
      </w:r>
      <w:r w:rsidR="005717F8" w:rsidRPr="00F16075">
        <w:rPr>
          <w:rFonts w:ascii="Times New Roman" w:hAnsi="Times New Roman"/>
          <w:i/>
          <w:sz w:val="28"/>
          <w:szCs w:val="28"/>
          <w:lang w:val="nl-NL" w:eastAsia="en-US"/>
        </w:rPr>
        <w:t>tiền sử dụng đất đối với khu đất thực hiện dự án Khu nhà ở thương mại Đá Lả, thị trấn Quán Hàu, huyện Quảng Ninh, tỉnh Quảng Bình</w:t>
      </w:r>
      <w:r w:rsidR="00A93894" w:rsidRPr="00F16075">
        <w:rPr>
          <w:rFonts w:ascii="Times New Roman" w:hAnsi="Times New Roman"/>
          <w:i/>
          <w:sz w:val="28"/>
          <w:szCs w:val="28"/>
          <w:lang w:val="nl-NL" w:eastAsia="en-US"/>
        </w:rPr>
        <w:t>.</w:t>
      </w:r>
    </w:p>
    <w:p w14:paraId="66F27D81" w14:textId="44781A4C" w:rsidR="009375C1" w:rsidRPr="00E81314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iCs/>
          <w:spacing w:val="-10"/>
          <w:sz w:val="28"/>
          <w:szCs w:val="28"/>
          <w:lang w:val="nl-NL" w:eastAsia="en-US"/>
        </w:rPr>
      </w:pPr>
      <w:r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>Sở Tài nguyên và Môi tr</w:t>
      </w:r>
      <w:r w:rsidRPr="00E81314">
        <w:rPr>
          <w:rFonts w:ascii="Times New Roman" w:hAnsi="Times New Roman" w:hint="eastAsia"/>
          <w:spacing w:val="-8"/>
          <w:sz w:val="28"/>
          <w:szCs w:val="28"/>
          <w:lang w:val="nl-NL" w:eastAsia="en-US"/>
        </w:rPr>
        <w:t>ư</w:t>
      </w:r>
      <w:r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ờng </w:t>
      </w:r>
      <w:r w:rsidR="00143730"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tỉnh </w:t>
      </w:r>
      <w:r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Quảng Bình mời các </w:t>
      </w:r>
      <w:r w:rsidRPr="00E81314">
        <w:rPr>
          <w:rFonts w:ascii="Times New Roman" w:hAnsi="Times New Roman" w:hint="eastAsia"/>
          <w:spacing w:val="-8"/>
          <w:sz w:val="28"/>
          <w:szCs w:val="28"/>
          <w:lang w:val="nl-NL" w:eastAsia="en-US"/>
        </w:rPr>
        <w:t>đơ</w:t>
      </w:r>
      <w:r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n vị tham gia tư vấn </w:t>
      </w:r>
      <w:r w:rsidR="005E47CD"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xác </w:t>
      </w:r>
      <w:r w:rsidR="005E47CD" w:rsidRPr="00E81314">
        <w:rPr>
          <w:rFonts w:ascii="Times New Roman" w:hAnsi="Times New Roman" w:hint="eastAsia"/>
          <w:spacing w:val="-8"/>
          <w:sz w:val="28"/>
          <w:szCs w:val="28"/>
          <w:lang w:val="nl-NL" w:eastAsia="en-US"/>
        </w:rPr>
        <w:t>đ</w:t>
      </w:r>
      <w:r w:rsidR="005E47CD"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ịnh giá </w:t>
      </w:r>
      <w:r w:rsidR="005E47CD" w:rsidRPr="00E81314">
        <w:rPr>
          <w:rFonts w:ascii="Times New Roman" w:hAnsi="Times New Roman" w:hint="eastAsia"/>
          <w:spacing w:val="-8"/>
          <w:sz w:val="28"/>
          <w:szCs w:val="28"/>
          <w:lang w:val="nl-NL" w:eastAsia="en-US"/>
        </w:rPr>
        <w:t>đ</w:t>
      </w:r>
      <w:r w:rsidR="005E47CD"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ất </w:t>
      </w:r>
      <w:r w:rsidR="007A237E"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cụ thể để làm cơ sở tính tiền </w:t>
      </w:r>
      <w:r w:rsidR="00C351DF" w:rsidRPr="00E81314">
        <w:rPr>
          <w:rFonts w:ascii="Times New Roman" w:hAnsi="Times New Roman"/>
          <w:spacing w:val="-8"/>
          <w:sz w:val="28"/>
          <w:szCs w:val="28"/>
          <w:lang w:val="nl-NL" w:eastAsia="en-US"/>
        </w:rPr>
        <w:t xml:space="preserve">sử dụng đất đối với khu đất thực hiện dự án </w:t>
      </w:r>
      <w:r w:rsidR="00C351DF" w:rsidRPr="00E81314">
        <w:rPr>
          <w:rFonts w:ascii="Times New Roman" w:hAnsi="Times New Roman"/>
          <w:spacing w:val="-10"/>
          <w:sz w:val="28"/>
          <w:szCs w:val="28"/>
          <w:lang w:val="nl-NL" w:eastAsia="en-US"/>
        </w:rPr>
        <w:t>Khu nhà ở thương mại Đá Lả, thị trấn Quán Hàu, huyện Quảng Ninh, tỉnh Quảng Bình</w:t>
      </w:r>
      <w:r w:rsidR="00A93894" w:rsidRPr="00E81314">
        <w:rPr>
          <w:rFonts w:ascii="Times New Roman" w:hAnsi="Times New Roman"/>
          <w:iCs/>
          <w:spacing w:val="-10"/>
          <w:sz w:val="28"/>
          <w:szCs w:val="28"/>
          <w:lang w:val="nl-NL" w:eastAsia="en-US"/>
        </w:rPr>
        <w:t>.</w:t>
      </w:r>
    </w:p>
    <w:p w14:paraId="187E2991" w14:textId="44A3DD7C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sz w:val="28"/>
          <w:szCs w:val="28"/>
          <w:lang w:val="nl-NL" w:eastAsia="en-US"/>
        </w:rPr>
        <w:t>- Hình th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ứ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c l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ự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a ch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ọ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n th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ầ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u: Ch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ỉ đị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nh th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ầ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u rút g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ọ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n.</w:t>
      </w:r>
    </w:p>
    <w:p w14:paraId="3B0D58B2" w14:textId="37E6825E" w:rsidR="00927EAD" w:rsidRPr="00F16075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sz w:val="28"/>
          <w:szCs w:val="28"/>
          <w:lang w:val="nl-NL" w:eastAsia="en-US"/>
        </w:rPr>
        <w:t>- 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ạ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n chót nh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ậ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n hồ sơ xin nh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ậ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n th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ầ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u (</w:t>
      </w:r>
      <w:r w:rsidRPr="00F16075">
        <w:rPr>
          <w:rFonts w:ascii="Times New Roman" w:hAnsi="Times New Roman"/>
          <w:sz w:val="28"/>
          <w:szCs w:val="28"/>
          <w:lang w:val="nl-NL" w:eastAsia="en-US"/>
        </w:rPr>
        <w:t>g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ồ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 xml:space="preserve">m: 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Đơ</w:t>
      </w:r>
      <w:r w:rsidRPr="00F16075">
        <w:rPr>
          <w:rFonts w:ascii="Times New Roman" w:hAnsi="Times New Roman"/>
          <w:sz w:val="28"/>
          <w:szCs w:val="28"/>
          <w:lang w:val="nl-NL" w:eastAsia="en-US"/>
        </w:rPr>
        <w:t>n nh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ậ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n th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ầ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u; bi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ể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u giá gói th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ầ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>u; h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ồ</w:t>
      </w:r>
      <w:r w:rsidRPr="00F16075">
        <w:rPr>
          <w:rFonts w:ascii="Times New Roman" w:hAnsi="Times New Roman" w:cs=".VnTime"/>
          <w:sz w:val="28"/>
          <w:szCs w:val="28"/>
          <w:lang w:val="nl-NL" w:eastAsia="en-US"/>
        </w:rPr>
        <w:t xml:space="preserve"> s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ơ</w:t>
      </w:r>
      <w:r w:rsidRPr="00F16075">
        <w:rPr>
          <w:rFonts w:ascii="Times New Roman" w:hAnsi="Times New Roman"/>
          <w:sz w:val="28"/>
          <w:szCs w:val="28"/>
          <w:lang w:val="nl-NL" w:eastAsia="en-US"/>
        </w:rPr>
        <w:t xml:space="preserve"> n</w:t>
      </w:r>
      <w:r w:rsidRPr="00F16075">
        <w:rPr>
          <w:rFonts w:ascii="Times New Roman" w:hAnsi="Times New Roman" w:cs="Arial"/>
          <w:sz w:val="28"/>
          <w:szCs w:val="28"/>
          <w:lang w:val="nl-NL" w:eastAsia="en-US"/>
        </w:rPr>
        <w:t>ă</w:t>
      </w:r>
      <w:r w:rsidRPr="00F16075">
        <w:rPr>
          <w:rFonts w:ascii="Times New Roman" w:hAnsi="Times New Roman"/>
          <w:sz w:val="28"/>
          <w:szCs w:val="28"/>
          <w:lang w:val="nl-NL" w:eastAsia="en-US"/>
        </w:rPr>
        <w:t xml:space="preserve">ng lực): Ngày </w:t>
      </w:r>
      <w:r w:rsidR="00475EE2" w:rsidRPr="00F16075">
        <w:rPr>
          <w:rFonts w:ascii="Times New Roman" w:hAnsi="Times New Roman"/>
          <w:sz w:val="28"/>
          <w:szCs w:val="28"/>
          <w:lang w:val="nl-NL" w:eastAsia="en-US"/>
        </w:rPr>
        <w:t>10</w:t>
      </w:r>
      <w:r w:rsidRPr="00F16075">
        <w:rPr>
          <w:rFonts w:ascii="Times New Roman" w:hAnsi="Times New Roman"/>
          <w:sz w:val="28"/>
          <w:szCs w:val="28"/>
          <w:lang w:val="nl-NL" w:eastAsia="en-US"/>
        </w:rPr>
        <w:t xml:space="preserve"> tháng </w:t>
      </w:r>
      <w:r w:rsidR="005E7239" w:rsidRPr="00F16075">
        <w:rPr>
          <w:rFonts w:ascii="Times New Roman" w:hAnsi="Times New Roman"/>
          <w:sz w:val="28"/>
          <w:szCs w:val="28"/>
          <w:lang w:val="nl-NL" w:eastAsia="en-US"/>
        </w:rPr>
        <w:t>3</w:t>
      </w:r>
      <w:r w:rsidRPr="00F16075">
        <w:rPr>
          <w:rFonts w:ascii="Times New Roman" w:hAnsi="Times New Roman"/>
          <w:sz w:val="28"/>
          <w:szCs w:val="28"/>
          <w:lang w:val="nl-NL" w:eastAsia="en-US"/>
        </w:rPr>
        <w:t xml:space="preserve"> năm 202</w:t>
      </w:r>
      <w:r w:rsidR="005E7239" w:rsidRPr="00F16075">
        <w:rPr>
          <w:rFonts w:ascii="Times New Roman" w:hAnsi="Times New Roman"/>
          <w:sz w:val="28"/>
          <w:szCs w:val="28"/>
          <w:lang w:val="nl-NL" w:eastAsia="en-US"/>
        </w:rPr>
        <w:t>2</w:t>
      </w:r>
      <w:r w:rsidRPr="00F16075">
        <w:rPr>
          <w:rFonts w:ascii="Times New Roman" w:hAnsi="Times New Roman"/>
          <w:sz w:val="28"/>
          <w:szCs w:val="28"/>
          <w:lang w:val="nl-NL" w:eastAsia="en-US"/>
        </w:rPr>
        <w:t xml:space="preserve">. </w:t>
      </w:r>
    </w:p>
    <w:p w14:paraId="0A108746" w14:textId="7EC361E2" w:rsidR="00927EAD" w:rsidRDefault="00927EAD" w:rsidP="00DE5393">
      <w:pPr>
        <w:spacing w:before="40" w:after="40" w:line="271" w:lineRule="auto"/>
        <w:ind w:firstLine="567"/>
        <w:jc w:val="both"/>
        <w:rPr>
          <w:rFonts w:ascii="Times New Roman" w:hAnsi="Times New Roman" w:cs=".VnTime"/>
          <w:i/>
          <w:sz w:val="28"/>
          <w:szCs w:val="28"/>
          <w:lang w:val="nl-NL" w:eastAsia="en-US"/>
        </w:rPr>
      </w:pP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Chi ti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ế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>t liên h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ệ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>: Phòng Kế hoạch- Tài chính, S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ở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 xml:space="preserve"> T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à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>i nguyên v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à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 xml:space="preserve"> Môi tr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ườ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 xml:space="preserve">ng </w:t>
      </w:r>
      <w:r w:rsidR="006E133F"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 xml:space="preserve">tỉnh 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>Qu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ả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>ng Bình. S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ố đ</w:t>
      </w:r>
      <w:r w:rsidRPr="00F16075">
        <w:rPr>
          <w:rFonts w:ascii="Times New Roman" w:hAnsi="Times New Roman"/>
          <w:i/>
          <w:sz w:val="28"/>
          <w:szCs w:val="28"/>
          <w:lang w:val="nl-NL" w:eastAsia="en-US"/>
        </w:rPr>
        <w:t>i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ệ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>n tho</w:t>
      </w:r>
      <w:r w:rsidRPr="00F16075">
        <w:rPr>
          <w:rFonts w:ascii="Times New Roman" w:hAnsi="Times New Roman" w:cs="Arial"/>
          <w:i/>
          <w:sz w:val="28"/>
          <w:szCs w:val="28"/>
          <w:lang w:val="nl-NL" w:eastAsia="en-US"/>
        </w:rPr>
        <w:t>ạ</w:t>
      </w:r>
      <w:r w:rsidRPr="00F16075">
        <w:rPr>
          <w:rFonts w:ascii="Times New Roman" w:hAnsi="Times New Roman" w:cs=".VnTime"/>
          <w:i/>
          <w:sz w:val="28"/>
          <w:szCs w:val="28"/>
          <w:lang w:val="nl-NL" w:eastAsia="en-US"/>
        </w:rPr>
        <w:t>i: 02323842983./.</w:t>
      </w:r>
    </w:p>
    <w:p w14:paraId="288F05A7" w14:textId="77777777" w:rsidR="00BB2258" w:rsidRPr="00BB2258" w:rsidRDefault="00BB2258" w:rsidP="00DE5393">
      <w:pPr>
        <w:spacing w:before="40" w:after="40" w:line="271" w:lineRule="auto"/>
        <w:ind w:firstLine="567"/>
        <w:jc w:val="both"/>
        <w:rPr>
          <w:rFonts w:ascii="Times New Roman" w:hAnsi="Times New Roman" w:cs=".VnTime"/>
          <w:i/>
          <w:sz w:val="8"/>
          <w:szCs w:val="8"/>
          <w:lang w:val="nl-NL" w:eastAsia="en-US"/>
        </w:rPr>
      </w:pPr>
    </w:p>
    <w:tbl>
      <w:tblPr>
        <w:tblW w:w="9073" w:type="dxa"/>
        <w:tblLook w:val="01E0" w:firstRow="1" w:lastRow="1" w:firstColumn="1" w:lastColumn="1" w:noHBand="0" w:noVBand="0"/>
      </w:tblPr>
      <w:tblGrid>
        <w:gridCol w:w="4962"/>
        <w:gridCol w:w="4111"/>
      </w:tblGrid>
      <w:tr w:rsidR="00927EAD" w:rsidRPr="0068389B" w14:paraId="0E359FBC" w14:textId="77777777" w:rsidTr="0039542D">
        <w:trPr>
          <w:trHeight w:val="1372"/>
        </w:trPr>
        <w:tc>
          <w:tcPr>
            <w:tcW w:w="4962" w:type="dxa"/>
          </w:tcPr>
          <w:p w14:paraId="379A825E" w14:textId="31AA57F2" w:rsidR="00927EAD" w:rsidRPr="00384F37" w:rsidRDefault="00927EAD" w:rsidP="00AC63D6">
            <w:pPr>
              <w:keepNext/>
              <w:outlineLvl w:val="3"/>
              <w:rPr>
                <w:rFonts w:ascii="Times New Roman" w:eastAsia="SimSun" w:hAnsi="Times New Roman"/>
                <w:b/>
                <w:i/>
                <w:sz w:val="26"/>
                <w:szCs w:val="26"/>
                <w:lang w:val="nl-NL"/>
              </w:rPr>
            </w:pPr>
            <w:r w:rsidRPr="00384F37">
              <w:rPr>
                <w:rFonts w:ascii="Times New Roman" w:eastAsia="SimSun" w:hAnsi="Times New Roman"/>
                <w:b/>
                <w:i/>
                <w:sz w:val="26"/>
                <w:szCs w:val="26"/>
                <w:lang w:val="nl-NL"/>
              </w:rPr>
              <w:t>N</w:t>
            </w:r>
            <w:r w:rsidRPr="00384F37">
              <w:rPr>
                <w:rFonts w:ascii="Times New Roman" w:eastAsia="SimSun" w:hAnsi="Times New Roman"/>
                <w:b/>
                <w:i/>
                <w:sz w:val="26"/>
                <w:szCs w:val="26"/>
                <w:lang w:val="vi-VN"/>
              </w:rPr>
              <w:t>ơi nhận</w:t>
            </w:r>
            <w:r w:rsidRPr="00384F37">
              <w:rPr>
                <w:rFonts w:ascii="Times New Roman" w:eastAsia="SimSun" w:hAnsi="Times New Roman"/>
                <w:b/>
                <w:i/>
                <w:sz w:val="26"/>
                <w:szCs w:val="26"/>
                <w:lang w:val="nl-NL"/>
              </w:rPr>
              <w:t>:</w:t>
            </w:r>
          </w:p>
          <w:p w14:paraId="4F0B1398" w14:textId="1504D8EF" w:rsidR="003933D1" w:rsidRPr="0039542D" w:rsidRDefault="008F657A" w:rsidP="00AB4862">
            <w:pPr>
              <w:keepNext/>
              <w:spacing w:before="40"/>
              <w:outlineLvl w:val="3"/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</w:pPr>
            <w:r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>- Công ty Cổ phần Định giá và Dịch vụ tài chính V</w:t>
            </w:r>
            <w:r w:rsidR="00951534"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>iệt Nam</w:t>
            </w:r>
            <w:r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>;</w:t>
            </w:r>
          </w:p>
          <w:p w14:paraId="6541A605" w14:textId="77777777" w:rsidR="0039542D" w:rsidRPr="0039542D" w:rsidRDefault="00927EAD" w:rsidP="00AB4862">
            <w:pPr>
              <w:keepNext/>
              <w:spacing w:before="40"/>
              <w:outlineLvl w:val="3"/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</w:pPr>
            <w:r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 xml:space="preserve">- </w:t>
            </w:r>
            <w:r w:rsidR="0039542D"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>Trung tâm Kỹ thuật Tài nguyên và Môi trường Quảng Bình;</w:t>
            </w:r>
          </w:p>
          <w:p w14:paraId="344EE062" w14:textId="34F25114" w:rsidR="00927EAD" w:rsidRPr="0039542D" w:rsidRDefault="00D850B9" w:rsidP="00AB4862">
            <w:pPr>
              <w:keepNext/>
              <w:spacing w:before="40"/>
              <w:outlineLvl w:val="3"/>
              <w:rPr>
                <w:rFonts w:ascii="Times New Roman" w:eastAsia="SimSun" w:hAnsi="Times New Roman"/>
                <w:spacing w:val="-5"/>
                <w:sz w:val="21"/>
                <w:szCs w:val="21"/>
                <w:lang w:val="nl-NL"/>
              </w:rPr>
            </w:pPr>
            <w:r>
              <w:rPr>
                <w:rFonts w:ascii="Times New Roman" w:eastAsia="SimSun" w:hAnsi="Times New Roman"/>
                <w:spacing w:val="-5"/>
                <w:sz w:val="21"/>
                <w:szCs w:val="21"/>
                <w:lang w:val="nl-NL"/>
              </w:rPr>
              <w:t xml:space="preserve">- </w:t>
            </w:r>
            <w:r w:rsidR="0039542D" w:rsidRPr="00D850B9">
              <w:rPr>
                <w:rFonts w:ascii="Times New Roman" w:eastAsia="SimSun" w:hAnsi="Times New Roman"/>
                <w:sz w:val="21"/>
                <w:szCs w:val="21"/>
                <w:lang w:val="nl-NL"/>
              </w:rPr>
              <w:t>Trung tâm Phát triển quỹ đất Quảng Bình</w:t>
            </w:r>
            <w:r w:rsidR="00927EAD" w:rsidRPr="00D850B9">
              <w:rPr>
                <w:rFonts w:ascii="Times New Roman" w:eastAsia="SimSun" w:hAnsi="Times New Roman"/>
                <w:sz w:val="21"/>
                <w:szCs w:val="21"/>
                <w:lang w:val="nl-NL"/>
              </w:rPr>
              <w:t>;</w:t>
            </w:r>
          </w:p>
          <w:p w14:paraId="5102EA0A" w14:textId="0287CCCD" w:rsidR="00927EAD" w:rsidRPr="00D06368" w:rsidRDefault="00927EAD" w:rsidP="00AB4862">
            <w:pPr>
              <w:keepNext/>
              <w:spacing w:before="40"/>
              <w:jc w:val="both"/>
              <w:outlineLvl w:val="3"/>
              <w:rPr>
                <w:rFonts w:ascii="Times New Roman" w:eastAsia="SimSun" w:hAnsi="Times New Roman"/>
                <w:i/>
                <w:sz w:val="21"/>
                <w:szCs w:val="21"/>
                <w:lang w:val="nl-NL"/>
              </w:rPr>
            </w:pPr>
            <w:r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>- T</w:t>
            </w:r>
            <w:r w:rsidR="009D7696"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>rung tâm</w:t>
            </w:r>
            <w:r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 xml:space="preserve"> Công nghệ T</w:t>
            </w:r>
            <w:r w:rsidR="009D7696"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>hông tin</w:t>
            </w:r>
            <w:r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 xml:space="preserve"> TN và MT</w:t>
            </w:r>
            <w:r w:rsidR="00221027"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 xml:space="preserve"> Quảng Bình</w:t>
            </w:r>
            <w:r w:rsidRPr="0039542D">
              <w:rPr>
                <w:rFonts w:ascii="Times New Roman" w:eastAsia="SimSun" w:hAnsi="Times New Roman"/>
                <w:spacing w:val="-13"/>
                <w:sz w:val="21"/>
                <w:szCs w:val="21"/>
                <w:lang w:val="nl-NL"/>
              </w:rPr>
              <w:t xml:space="preserve"> </w:t>
            </w:r>
            <w:r w:rsidRPr="0039542D">
              <w:rPr>
                <w:rFonts w:ascii="Times New Roman" w:eastAsia="SimSun" w:hAnsi="Times New Roman"/>
                <w:i/>
                <w:spacing w:val="-13"/>
                <w:sz w:val="21"/>
                <w:szCs w:val="21"/>
                <w:lang w:val="nl-NL"/>
              </w:rPr>
              <w:t xml:space="preserve">(để </w:t>
            </w:r>
            <w:r w:rsidRPr="00D06368">
              <w:rPr>
                <w:rFonts w:ascii="Times New Roman" w:eastAsia="SimSun" w:hAnsi="Times New Roman"/>
                <w:i/>
                <w:sz w:val="21"/>
                <w:szCs w:val="21"/>
                <w:lang w:val="nl-NL"/>
              </w:rPr>
              <w:t>đăng trên Trang TTĐT Sở TN và MT</w:t>
            </w:r>
            <w:r w:rsidR="00564854" w:rsidRPr="00D06368">
              <w:rPr>
                <w:rFonts w:ascii="Times New Roman" w:eastAsia="SimSun" w:hAnsi="Times New Roman"/>
                <w:i/>
                <w:sz w:val="21"/>
                <w:szCs w:val="21"/>
                <w:lang w:val="nl-NL"/>
              </w:rPr>
              <w:t xml:space="preserve"> tỉnh Quảng Bình</w:t>
            </w:r>
            <w:r w:rsidRPr="00D06368">
              <w:rPr>
                <w:rFonts w:ascii="Times New Roman" w:eastAsia="SimSun" w:hAnsi="Times New Roman"/>
                <w:i/>
                <w:sz w:val="21"/>
                <w:szCs w:val="21"/>
                <w:lang w:val="nl-NL"/>
              </w:rPr>
              <w:t>);</w:t>
            </w:r>
          </w:p>
          <w:p w14:paraId="77D964AF" w14:textId="77777777" w:rsidR="00927EAD" w:rsidRPr="0039542D" w:rsidRDefault="00927EAD" w:rsidP="00AB4862">
            <w:pPr>
              <w:keepNext/>
              <w:spacing w:before="40"/>
              <w:outlineLvl w:val="3"/>
              <w:rPr>
                <w:rFonts w:ascii="Times New Roman" w:eastAsia="SimSun" w:hAnsi="Times New Roman"/>
                <w:spacing w:val="-4"/>
                <w:sz w:val="21"/>
                <w:szCs w:val="21"/>
                <w:lang w:val="nl-NL"/>
              </w:rPr>
            </w:pPr>
            <w:r w:rsidRPr="0039542D">
              <w:rPr>
                <w:rFonts w:ascii="Times New Roman" w:eastAsia="SimSun" w:hAnsi="Times New Roman"/>
                <w:spacing w:val="-4"/>
                <w:sz w:val="21"/>
                <w:szCs w:val="21"/>
                <w:lang w:val="nl-NL"/>
              </w:rPr>
              <w:t>- Lãnh đạo Sở;</w:t>
            </w:r>
          </w:p>
          <w:p w14:paraId="69F892B8" w14:textId="6F492F08" w:rsidR="00927EAD" w:rsidRPr="0039542D" w:rsidRDefault="00927EAD" w:rsidP="00AB4862">
            <w:pPr>
              <w:keepNext/>
              <w:spacing w:before="40"/>
              <w:outlineLvl w:val="3"/>
              <w:rPr>
                <w:rFonts w:ascii="Times New Roman" w:eastAsia="SimSun" w:hAnsi="Times New Roman"/>
                <w:spacing w:val="-4"/>
                <w:sz w:val="21"/>
                <w:szCs w:val="21"/>
                <w:lang w:val="nl-NL"/>
              </w:rPr>
            </w:pPr>
            <w:r w:rsidRPr="0039542D">
              <w:rPr>
                <w:rFonts w:ascii="Times New Roman" w:eastAsia="SimSun" w:hAnsi="Times New Roman"/>
                <w:spacing w:val="-4"/>
                <w:sz w:val="21"/>
                <w:szCs w:val="21"/>
                <w:lang w:val="nl-NL"/>
              </w:rPr>
              <w:t xml:space="preserve">- Lưu: VT, </w:t>
            </w:r>
            <w:r w:rsidR="00C701D2" w:rsidRPr="0039542D">
              <w:rPr>
                <w:rFonts w:ascii="Times New Roman" w:eastAsia="SimSun" w:hAnsi="Times New Roman"/>
                <w:spacing w:val="-4"/>
                <w:sz w:val="21"/>
                <w:szCs w:val="21"/>
                <w:lang w:val="nl-NL"/>
              </w:rPr>
              <w:t xml:space="preserve">VP, </w:t>
            </w:r>
            <w:r w:rsidRPr="0039542D">
              <w:rPr>
                <w:rFonts w:ascii="Times New Roman" w:eastAsia="SimSun" w:hAnsi="Times New Roman"/>
                <w:spacing w:val="-4"/>
                <w:sz w:val="21"/>
                <w:szCs w:val="21"/>
                <w:lang w:val="nl-NL"/>
              </w:rPr>
              <w:t>QLĐĐ, KHTC.</w:t>
            </w:r>
          </w:p>
          <w:p w14:paraId="6500D544" w14:textId="77777777" w:rsidR="00927EAD" w:rsidRDefault="00927EAD" w:rsidP="00AC63D6">
            <w:pPr>
              <w:keepNext/>
              <w:spacing w:before="40"/>
              <w:outlineLvl w:val="3"/>
              <w:rPr>
                <w:rFonts w:ascii="Times New Roman" w:eastAsia="SimSun" w:hAnsi="Times New Roman"/>
                <w:spacing w:val="-8"/>
                <w:sz w:val="22"/>
                <w:szCs w:val="22"/>
                <w:lang w:val="nl-NL"/>
              </w:rPr>
            </w:pPr>
          </w:p>
          <w:p w14:paraId="50082549" w14:textId="77777777" w:rsidR="00927EAD" w:rsidRPr="0068389B" w:rsidRDefault="00927EAD" w:rsidP="00927EAD">
            <w:pPr>
              <w:keepNext/>
              <w:spacing w:before="40"/>
              <w:outlineLvl w:val="3"/>
              <w:rPr>
                <w:rFonts w:eastAsia="SimSun"/>
                <w:b/>
                <w:sz w:val="28"/>
                <w:lang w:val="nl-NL"/>
              </w:rPr>
            </w:pPr>
          </w:p>
        </w:tc>
        <w:tc>
          <w:tcPr>
            <w:tcW w:w="4111" w:type="dxa"/>
          </w:tcPr>
          <w:p w14:paraId="638B4E77" w14:textId="77777777" w:rsidR="00927EAD" w:rsidRPr="0068389B" w:rsidRDefault="00927EAD" w:rsidP="00AC63D6">
            <w:pPr>
              <w:jc w:val="center"/>
              <w:rPr>
                <w:rFonts w:ascii="Times New Roman" w:eastAsia="SimSun" w:hAnsi="Times New Roman"/>
                <w:b/>
                <w:sz w:val="27"/>
                <w:szCs w:val="27"/>
                <w:lang w:val="nl-NL"/>
              </w:rPr>
            </w:pPr>
            <w:r w:rsidRPr="0068389B">
              <w:rPr>
                <w:rFonts w:ascii="Times New Roman" w:eastAsia="SimSun" w:hAnsi="Times New Roman"/>
                <w:b/>
                <w:sz w:val="27"/>
                <w:szCs w:val="27"/>
                <w:lang w:val="nl-NL"/>
              </w:rPr>
              <w:t>GIÁM ĐỐC</w:t>
            </w:r>
          </w:p>
          <w:p w14:paraId="724E091D" w14:textId="77777777" w:rsidR="00927EAD" w:rsidRPr="0068389B" w:rsidRDefault="00927EAD" w:rsidP="00AC63D6">
            <w:pPr>
              <w:jc w:val="center"/>
              <w:rPr>
                <w:rFonts w:ascii="Times New Roman" w:eastAsia="SimSun" w:hAnsi="Times New Roman"/>
                <w:b/>
                <w:spacing w:val="-12"/>
                <w:sz w:val="27"/>
                <w:szCs w:val="27"/>
                <w:lang w:val="nl-NL"/>
              </w:rPr>
            </w:pPr>
          </w:p>
          <w:p w14:paraId="36C08E3A" w14:textId="77777777" w:rsidR="00927EAD" w:rsidRPr="0068389B" w:rsidRDefault="00927EAD" w:rsidP="00AC63D6">
            <w:pPr>
              <w:jc w:val="center"/>
              <w:rPr>
                <w:rFonts w:ascii=".VnTimeH" w:eastAsia="SimSun" w:hAnsi=".VnTimeH"/>
                <w:b/>
                <w:sz w:val="26"/>
                <w:lang w:val="nl-NL"/>
              </w:rPr>
            </w:pPr>
          </w:p>
          <w:p w14:paraId="141D281B" w14:textId="77777777" w:rsidR="00927EAD" w:rsidRPr="0068389B" w:rsidRDefault="00927EAD" w:rsidP="00AC63D6">
            <w:pPr>
              <w:jc w:val="center"/>
              <w:rPr>
                <w:rFonts w:ascii=".VnTimeH" w:eastAsia="SimSun" w:hAnsi=".VnTimeH"/>
                <w:b/>
                <w:sz w:val="22"/>
                <w:lang w:val="nl-NL"/>
              </w:rPr>
            </w:pPr>
          </w:p>
          <w:p w14:paraId="3D984FE7" w14:textId="77777777" w:rsidR="00927EAD" w:rsidRPr="00BB2258" w:rsidRDefault="00927EAD" w:rsidP="00AC63D6">
            <w:pPr>
              <w:jc w:val="center"/>
              <w:rPr>
                <w:rFonts w:ascii=".VnTimeH" w:eastAsia="SimSun" w:hAnsi=".VnTimeH"/>
                <w:b/>
                <w:sz w:val="62"/>
                <w:szCs w:val="38"/>
                <w:lang w:val="nl-NL"/>
              </w:rPr>
            </w:pPr>
          </w:p>
          <w:p w14:paraId="451DFB9E" w14:textId="77777777" w:rsidR="00927EAD" w:rsidRPr="0068389B" w:rsidRDefault="00927EAD" w:rsidP="00AC63D6">
            <w:pPr>
              <w:jc w:val="center"/>
              <w:rPr>
                <w:rFonts w:eastAsia="SimSun"/>
                <w:b/>
                <w:sz w:val="28"/>
                <w:szCs w:val="28"/>
                <w:lang w:val="nl-NL"/>
              </w:rPr>
            </w:pPr>
          </w:p>
          <w:p w14:paraId="2A4AAF59" w14:textId="77777777" w:rsidR="00927EAD" w:rsidRPr="0013033D" w:rsidRDefault="00927EAD" w:rsidP="00D14135">
            <w:pPr>
              <w:spacing w:before="40" w:after="40"/>
              <w:jc w:val="center"/>
              <w:rPr>
                <w:rFonts w:ascii="Times New Roman" w:eastAsia="SimSun" w:hAnsi="Times New Roman"/>
                <w:b/>
                <w:sz w:val="29"/>
                <w:szCs w:val="29"/>
                <w:lang w:val="nl-NL"/>
              </w:rPr>
            </w:pPr>
            <w:r w:rsidRPr="0013033D">
              <w:rPr>
                <w:rFonts w:ascii="Times New Roman" w:eastAsia="SimSun" w:hAnsi="Times New Roman"/>
                <w:b/>
                <w:sz w:val="29"/>
                <w:szCs w:val="29"/>
                <w:lang w:val="nl-NL"/>
              </w:rPr>
              <w:t>Nguyễn Huệ</w:t>
            </w:r>
          </w:p>
        </w:tc>
      </w:tr>
    </w:tbl>
    <w:p w14:paraId="3A3D9DD4" w14:textId="77777777" w:rsidR="00927EAD" w:rsidRPr="0068389B" w:rsidRDefault="00927EAD" w:rsidP="00DE5393">
      <w:pPr>
        <w:rPr>
          <w:lang w:val="nl-NL"/>
        </w:rPr>
      </w:pPr>
    </w:p>
    <w:sectPr w:rsidR="00927EAD" w:rsidRPr="0068389B" w:rsidSect="00DE5393">
      <w:headerReference w:type="default" r:id="rId6"/>
      <w:footerReference w:type="even" r:id="rId7"/>
      <w:pgSz w:w="11907" w:h="16840" w:code="9"/>
      <w:pgMar w:top="1304" w:right="1134" w:bottom="851" w:left="1644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2CFE" w14:textId="77777777" w:rsidR="00B84F14" w:rsidRDefault="00B84F14" w:rsidP="0061135D">
      <w:r>
        <w:separator/>
      </w:r>
    </w:p>
  </w:endnote>
  <w:endnote w:type="continuationSeparator" w:id="0">
    <w:p w14:paraId="4922F445" w14:textId="77777777" w:rsidR="00B84F14" w:rsidRDefault="00B84F14" w:rsidP="006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44DF" w14:textId="77777777" w:rsidR="00403D1A" w:rsidRDefault="0096309E" w:rsidP="00097874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 w:rsidR="00403D1A"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031B44E0" w14:textId="77777777" w:rsidR="00403D1A" w:rsidRDefault="00403D1A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1249" w14:textId="77777777" w:rsidR="00B84F14" w:rsidRDefault="00B84F14" w:rsidP="0061135D">
      <w:r>
        <w:separator/>
      </w:r>
    </w:p>
  </w:footnote>
  <w:footnote w:type="continuationSeparator" w:id="0">
    <w:p w14:paraId="7652138A" w14:textId="77777777" w:rsidR="00B84F14" w:rsidRDefault="00B84F14" w:rsidP="0061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8269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1B44DD" w14:textId="42E6377B" w:rsidR="00D675AB" w:rsidRPr="00796C61" w:rsidRDefault="0096309E">
        <w:pPr>
          <w:pStyle w:val="utrang"/>
          <w:jc w:val="center"/>
          <w:rPr>
            <w:sz w:val="28"/>
            <w:szCs w:val="28"/>
          </w:rPr>
        </w:pPr>
        <w:r w:rsidRPr="00796C61">
          <w:rPr>
            <w:sz w:val="28"/>
            <w:szCs w:val="28"/>
          </w:rPr>
          <w:fldChar w:fldCharType="begin"/>
        </w:r>
        <w:r w:rsidR="00D675AB" w:rsidRPr="00796C61">
          <w:rPr>
            <w:sz w:val="28"/>
            <w:szCs w:val="28"/>
          </w:rPr>
          <w:instrText>PAGE   \* MERGEFORMAT</w:instrText>
        </w:r>
        <w:r w:rsidRPr="00796C61">
          <w:rPr>
            <w:sz w:val="28"/>
            <w:szCs w:val="28"/>
          </w:rPr>
          <w:fldChar w:fldCharType="separate"/>
        </w:r>
        <w:r w:rsidR="00331A10" w:rsidRPr="00331A10">
          <w:rPr>
            <w:noProof/>
            <w:sz w:val="28"/>
            <w:szCs w:val="28"/>
            <w:lang w:val="vi-VN"/>
          </w:rPr>
          <w:t>3</w:t>
        </w:r>
        <w:r w:rsidRPr="00796C61">
          <w:rPr>
            <w:sz w:val="28"/>
            <w:szCs w:val="28"/>
          </w:rPr>
          <w:fldChar w:fldCharType="end"/>
        </w:r>
      </w:p>
    </w:sdtContent>
  </w:sdt>
  <w:p w14:paraId="031B44DE" w14:textId="77777777" w:rsidR="00D675AB" w:rsidRDefault="00D675AB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fr-B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8A"/>
    <w:rsid w:val="0000020F"/>
    <w:rsid w:val="00004254"/>
    <w:rsid w:val="00005A61"/>
    <w:rsid w:val="00005BDE"/>
    <w:rsid w:val="00021115"/>
    <w:rsid w:val="00034BAA"/>
    <w:rsid w:val="0004062E"/>
    <w:rsid w:val="000574DA"/>
    <w:rsid w:val="00057652"/>
    <w:rsid w:val="0006079D"/>
    <w:rsid w:val="00062794"/>
    <w:rsid w:val="000744F2"/>
    <w:rsid w:val="000812AA"/>
    <w:rsid w:val="00085F2F"/>
    <w:rsid w:val="00086647"/>
    <w:rsid w:val="00097874"/>
    <w:rsid w:val="000A37B7"/>
    <w:rsid w:val="000A3F01"/>
    <w:rsid w:val="000A44A2"/>
    <w:rsid w:val="000C4493"/>
    <w:rsid w:val="000C7A1A"/>
    <w:rsid w:val="000D248E"/>
    <w:rsid w:val="000E3974"/>
    <w:rsid w:val="000E4896"/>
    <w:rsid w:val="000F5AEB"/>
    <w:rsid w:val="001114F5"/>
    <w:rsid w:val="00113F1D"/>
    <w:rsid w:val="001245C1"/>
    <w:rsid w:val="0013033D"/>
    <w:rsid w:val="00142D30"/>
    <w:rsid w:val="00143730"/>
    <w:rsid w:val="001571E6"/>
    <w:rsid w:val="0016329C"/>
    <w:rsid w:val="00170218"/>
    <w:rsid w:val="0017161F"/>
    <w:rsid w:val="0017420D"/>
    <w:rsid w:val="001855F2"/>
    <w:rsid w:val="00192ADB"/>
    <w:rsid w:val="00194FA0"/>
    <w:rsid w:val="00195162"/>
    <w:rsid w:val="001C27A8"/>
    <w:rsid w:val="001D0415"/>
    <w:rsid w:val="001D3113"/>
    <w:rsid w:val="001D74E6"/>
    <w:rsid w:val="001E0897"/>
    <w:rsid w:val="001E14B2"/>
    <w:rsid w:val="001E1C7D"/>
    <w:rsid w:val="001E51DA"/>
    <w:rsid w:val="001F4454"/>
    <w:rsid w:val="001F4B8C"/>
    <w:rsid w:val="00200B92"/>
    <w:rsid w:val="00204B3E"/>
    <w:rsid w:val="002118EF"/>
    <w:rsid w:val="00221027"/>
    <w:rsid w:val="00221A95"/>
    <w:rsid w:val="0022215B"/>
    <w:rsid w:val="00236D34"/>
    <w:rsid w:val="00240EBD"/>
    <w:rsid w:val="0024220A"/>
    <w:rsid w:val="00243B4D"/>
    <w:rsid w:val="00244219"/>
    <w:rsid w:val="00245B08"/>
    <w:rsid w:val="00251E84"/>
    <w:rsid w:val="002534E7"/>
    <w:rsid w:val="00253D89"/>
    <w:rsid w:val="00254B5B"/>
    <w:rsid w:val="00277167"/>
    <w:rsid w:val="002C2F5A"/>
    <w:rsid w:val="002E2E45"/>
    <w:rsid w:val="00303546"/>
    <w:rsid w:val="00303E5E"/>
    <w:rsid w:val="0031076A"/>
    <w:rsid w:val="00314DF8"/>
    <w:rsid w:val="003163C0"/>
    <w:rsid w:val="0031679F"/>
    <w:rsid w:val="00316B01"/>
    <w:rsid w:val="00320DC1"/>
    <w:rsid w:val="00331A10"/>
    <w:rsid w:val="00334267"/>
    <w:rsid w:val="0034325E"/>
    <w:rsid w:val="00370110"/>
    <w:rsid w:val="00370ADA"/>
    <w:rsid w:val="003717ED"/>
    <w:rsid w:val="00375F3B"/>
    <w:rsid w:val="00376C69"/>
    <w:rsid w:val="003933D1"/>
    <w:rsid w:val="00394E8A"/>
    <w:rsid w:val="0039542D"/>
    <w:rsid w:val="0039684A"/>
    <w:rsid w:val="003B04A9"/>
    <w:rsid w:val="003B23A4"/>
    <w:rsid w:val="003C1489"/>
    <w:rsid w:val="003C1B0E"/>
    <w:rsid w:val="003D0639"/>
    <w:rsid w:val="003D18E4"/>
    <w:rsid w:val="003D2139"/>
    <w:rsid w:val="003D5F89"/>
    <w:rsid w:val="003E148F"/>
    <w:rsid w:val="003E43D1"/>
    <w:rsid w:val="00403D1A"/>
    <w:rsid w:val="00407999"/>
    <w:rsid w:val="00407B2B"/>
    <w:rsid w:val="0041120D"/>
    <w:rsid w:val="00416605"/>
    <w:rsid w:val="00420C62"/>
    <w:rsid w:val="00424936"/>
    <w:rsid w:val="004264F5"/>
    <w:rsid w:val="00434CD1"/>
    <w:rsid w:val="00450B9F"/>
    <w:rsid w:val="00455DFC"/>
    <w:rsid w:val="004639C9"/>
    <w:rsid w:val="00475EE2"/>
    <w:rsid w:val="00481145"/>
    <w:rsid w:val="004846DF"/>
    <w:rsid w:val="00486416"/>
    <w:rsid w:val="004874C1"/>
    <w:rsid w:val="00487E25"/>
    <w:rsid w:val="00494C71"/>
    <w:rsid w:val="004A25F5"/>
    <w:rsid w:val="004C10B2"/>
    <w:rsid w:val="004C3BB1"/>
    <w:rsid w:val="004D1737"/>
    <w:rsid w:val="004D55D4"/>
    <w:rsid w:val="004E5475"/>
    <w:rsid w:val="004E6E47"/>
    <w:rsid w:val="004F7A99"/>
    <w:rsid w:val="004F7AD8"/>
    <w:rsid w:val="00514702"/>
    <w:rsid w:val="00522286"/>
    <w:rsid w:val="0052302A"/>
    <w:rsid w:val="00543A6E"/>
    <w:rsid w:val="00545BE4"/>
    <w:rsid w:val="00547478"/>
    <w:rsid w:val="00553F0F"/>
    <w:rsid w:val="00557DAA"/>
    <w:rsid w:val="00560325"/>
    <w:rsid w:val="00562C52"/>
    <w:rsid w:val="00564854"/>
    <w:rsid w:val="00565871"/>
    <w:rsid w:val="005717F8"/>
    <w:rsid w:val="00586E0A"/>
    <w:rsid w:val="00590A92"/>
    <w:rsid w:val="005A16B1"/>
    <w:rsid w:val="005A5283"/>
    <w:rsid w:val="005B0382"/>
    <w:rsid w:val="005B1FFA"/>
    <w:rsid w:val="005B64CF"/>
    <w:rsid w:val="005C5F58"/>
    <w:rsid w:val="005C718A"/>
    <w:rsid w:val="005E47CD"/>
    <w:rsid w:val="005E5DC3"/>
    <w:rsid w:val="005E7239"/>
    <w:rsid w:val="005F32D5"/>
    <w:rsid w:val="005F65C1"/>
    <w:rsid w:val="00610046"/>
    <w:rsid w:val="0061135D"/>
    <w:rsid w:val="00615B77"/>
    <w:rsid w:val="0062641C"/>
    <w:rsid w:val="0062645C"/>
    <w:rsid w:val="0062658E"/>
    <w:rsid w:val="0064239D"/>
    <w:rsid w:val="00646771"/>
    <w:rsid w:val="00650A23"/>
    <w:rsid w:val="006541C4"/>
    <w:rsid w:val="0065534F"/>
    <w:rsid w:val="00655ACC"/>
    <w:rsid w:val="006675BF"/>
    <w:rsid w:val="00670E2B"/>
    <w:rsid w:val="00676A96"/>
    <w:rsid w:val="00677376"/>
    <w:rsid w:val="006817E0"/>
    <w:rsid w:val="00681E76"/>
    <w:rsid w:val="0068389B"/>
    <w:rsid w:val="00696238"/>
    <w:rsid w:val="006A21AF"/>
    <w:rsid w:val="006C0511"/>
    <w:rsid w:val="006C6829"/>
    <w:rsid w:val="006D3D29"/>
    <w:rsid w:val="006D5087"/>
    <w:rsid w:val="006E133F"/>
    <w:rsid w:val="006E2F8E"/>
    <w:rsid w:val="006F1103"/>
    <w:rsid w:val="00700E37"/>
    <w:rsid w:val="0071327D"/>
    <w:rsid w:val="0071453C"/>
    <w:rsid w:val="007158A3"/>
    <w:rsid w:val="007263D8"/>
    <w:rsid w:val="0073020A"/>
    <w:rsid w:val="00737066"/>
    <w:rsid w:val="007372D2"/>
    <w:rsid w:val="00745826"/>
    <w:rsid w:val="00766799"/>
    <w:rsid w:val="007718D3"/>
    <w:rsid w:val="00782631"/>
    <w:rsid w:val="00783281"/>
    <w:rsid w:val="00783BD1"/>
    <w:rsid w:val="00792D89"/>
    <w:rsid w:val="00793DB4"/>
    <w:rsid w:val="00796C61"/>
    <w:rsid w:val="007A06BE"/>
    <w:rsid w:val="007A237E"/>
    <w:rsid w:val="007B545E"/>
    <w:rsid w:val="007C6CC1"/>
    <w:rsid w:val="007C7528"/>
    <w:rsid w:val="007D287F"/>
    <w:rsid w:val="007D2C0B"/>
    <w:rsid w:val="007D2C36"/>
    <w:rsid w:val="007E25C8"/>
    <w:rsid w:val="007E4FF2"/>
    <w:rsid w:val="007F2462"/>
    <w:rsid w:val="0080431F"/>
    <w:rsid w:val="008075B4"/>
    <w:rsid w:val="00810E5B"/>
    <w:rsid w:val="00811872"/>
    <w:rsid w:val="008127B4"/>
    <w:rsid w:val="0081487D"/>
    <w:rsid w:val="00823C6D"/>
    <w:rsid w:val="008342BF"/>
    <w:rsid w:val="00835F10"/>
    <w:rsid w:val="00836A5C"/>
    <w:rsid w:val="0084010A"/>
    <w:rsid w:val="008463B5"/>
    <w:rsid w:val="00851147"/>
    <w:rsid w:val="0085120F"/>
    <w:rsid w:val="00856E5E"/>
    <w:rsid w:val="00873822"/>
    <w:rsid w:val="00882F4F"/>
    <w:rsid w:val="00884C13"/>
    <w:rsid w:val="00885EF7"/>
    <w:rsid w:val="00894231"/>
    <w:rsid w:val="008B630D"/>
    <w:rsid w:val="008B68EA"/>
    <w:rsid w:val="008B7D08"/>
    <w:rsid w:val="008C7EEF"/>
    <w:rsid w:val="008D060A"/>
    <w:rsid w:val="008D3698"/>
    <w:rsid w:val="008D6B9C"/>
    <w:rsid w:val="008E3078"/>
    <w:rsid w:val="008E499F"/>
    <w:rsid w:val="008F065A"/>
    <w:rsid w:val="008F51C1"/>
    <w:rsid w:val="008F5985"/>
    <w:rsid w:val="008F657A"/>
    <w:rsid w:val="0090687C"/>
    <w:rsid w:val="00911297"/>
    <w:rsid w:val="00911F43"/>
    <w:rsid w:val="00914898"/>
    <w:rsid w:val="0092661F"/>
    <w:rsid w:val="00927EAD"/>
    <w:rsid w:val="009375C1"/>
    <w:rsid w:val="00940167"/>
    <w:rsid w:val="009418D3"/>
    <w:rsid w:val="009444CD"/>
    <w:rsid w:val="009457D9"/>
    <w:rsid w:val="00951534"/>
    <w:rsid w:val="0096309E"/>
    <w:rsid w:val="00965227"/>
    <w:rsid w:val="0097083D"/>
    <w:rsid w:val="00975D41"/>
    <w:rsid w:val="009A3E03"/>
    <w:rsid w:val="009C24F3"/>
    <w:rsid w:val="009D7696"/>
    <w:rsid w:val="009F3051"/>
    <w:rsid w:val="00A05DAC"/>
    <w:rsid w:val="00A070CF"/>
    <w:rsid w:val="00A11044"/>
    <w:rsid w:val="00A2069B"/>
    <w:rsid w:val="00A2314C"/>
    <w:rsid w:val="00A242F4"/>
    <w:rsid w:val="00A26E4E"/>
    <w:rsid w:val="00A31352"/>
    <w:rsid w:val="00A343BF"/>
    <w:rsid w:val="00A4726C"/>
    <w:rsid w:val="00A52905"/>
    <w:rsid w:val="00A57B91"/>
    <w:rsid w:val="00A64206"/>
    <w:rsid w:val="00A704C3"/>
    <w:rsid w:val="00A7775E"/>
    <w:rsid w:val="00A93894"/>
    <w:rsid w:val="00A953C8"/>
    <w:rsid w:val="00AB4862"/>
    <w:rsid w:val="00AC3490"/>
    <w:rsid w:val="00AD7977"/>
    <w:rsid w:val="00AE1880"/>
    <w:rsid w:val="00AF59FC"/>
    <w:rsid w:val="00AF663C"/>
    <w:rsid w:val="00B01DCD"/>
    <w:rsid w:val="00B102A5"/>
    <w:rsid w:val="00B16888"/>
    <w:rsid w:val="00B202E7"/>
    <w:rsid w:val="00B2432D"/>
    <w:rsid w:val="00B24C32"/>
    <w:rsid w:val="00B25D71"/>
    <w:rsid w:val="00B27EDB"/>
    <w:rsid w:val="00B31F79"/>
    <w:rsid w:val="00B401F3"/>
    <w:rsid w:val="00B4377F"/>
    <w:rsid w:val="00B5658C"/>
    <w:rsid w:val="00B57C35"/>
    <w:rsid w:val="00B641E2"/>
    <w:rsid w:val="00B65728"/>
    <w:rsid w:val="00B70492"/>
    <w:rsid w:val="00B72020"/>
    <w:rsid w:val="00B84F14"/>
    <w:rsid w:val="00B90F4A"/>
    <w:rsid w:val="00B9462D"/>
    <w:rsid w:val="00B95704"/>
    <w:rsid w:val="00BA33FC"/>
    <w:rsid w:val="00BB2258"/>
    <w:rsid w:val="00BB6984"/>
    <w:rsid w:val="00BB7E57"/>
    <w:rsid w:val="00BC0895"/>
    <w:rsid w:val="00BC1B80"/>
    <w:rsid w:val="00BD1E05"/>
    <w:rsid w:val="00BF3D96"/>
    <w:rsid w:val="00C06BD8"/>
    <w:rsid w:val="00C234C7"/>
    <w:rsid w:val="00C30C2A"/>
    <w:rsid w:val="00C31FE4"/>
    <w:rsid w:val="00C351DF"/>
    <w:rsid w:val="00C427B0"/>
    <w:rsid w:val="00C53683"/>
    <w:rsid w:val="00C54334"/>
    <w:rsid w:val="00C57E30"/>
    <w:rsid w:val="00C65DAC"/>
    <w:rsid w:val="00C67CFC"/>
    <w:rsid w:val="00C701D2"/>
    <w:rsid w:val="00C73BF6"/>
    <w:rsid w:val="00C74ADD"/>
    <w:rsid w:val="00C846FF"/>
    <w:rsid w:val="00C901E3"/>
    <w:rsid w:val="00C90934"/>
    <w:rsid w:val="00CA307B"/>
    <w:rsid w:val="00CA5090"/>
    <w:rsid w:val="00CA535F"/>
    <w:rsid w:val="00CA5F01"/>
    <w:rsid w:val="00CB3453"/>
    <w:rsid w:val="00CC4670"/>
    <w:rsid w:val="00CC5159"/>
    <w:rsid w:val="00CD0BAA"/>
    <w:rsid w:val="00CD3276"/>
    <w:rsid w:val="00CD3473"/>
    <w:rsid w:val="00CD72F1"/>
    <w:rsid w:val="00CD7F01"/>
    <w:rsid w:val="00CE0FD5"/>
    <w:rsid w:val="00CE1343"/>
    <w:rsid w:val="00CE1809"/>
    <w:rsid w:val="00CE56E3"/>
    <w:rsid w:val="00CE6DB1"/>
    <w:rsid w:val="00CF3BD4"/>
    <w:rsid w:val="00CF5610"/>
    <w:rsid w:val="00CF61AF"/>
    <w:rsid w:val="00CF6D18"/>
    <w:rsid w:val="00D0170C"/>
    <w:rsid w:val="00D0415F"/>
    <w:rsid w:val="00D04A85"/>
    <w:rsid w:val="00D05322"/>
    <w:rsid w:val="00D055D3"/>
    <w:rsid w:val="00D06368"/>
    <w:rsid w:val="00D14135"/>
    <w:rsid w:val="00D14973"/>
    <w:rsid w:val="00D14D22"/>
    <w:rsid w:val="00D15E2E"/>
    <w:rsid w:val="00D16306"/>
    <w:rsid w:val="00D16CE1"/>
    <w:rsid w:val="00D30290"/>
    <w:rsid w:val="00D308B1"/>
    <w:rsid w:val="00D30CD4"/>
    <w:rsid w:val="00D379D8"/>
    <w:rsid w:val="00D45151"/>
    <w:rsid w:val="00D50A2F"/>
    <w:rsid w:val="00D52A3B"/>
    <w:rsid w:val="00D614B1"/>
    <w:rsid w:val="00D675AB"/>
    <w:rsid w:val="00D70BA9"/>
    <w:rsid w:val="00D73F5E"/>
    <w:rsid w:val="00D84418"/>
    <w:rsid w:val="00D850B9"/>
    <w:rsid w:val="00D87AD3"/>
    <w:rsid w:val="00D92CEB"/>
    <w:rsid w:val="00DA6167"/>
    <w:rsid w:val="00DB2DE7"/>
    <w:rsid w:val="00DB5509"/>
    <w:rsid w:val="00DB691F"/>
    <w:rsid w:val="00DE1B50"/>
    <w:rsid w:val="00DE33F1"/>
    <w:rsid w:val="00DE5393"/>
    <w:rsid w:val="00DE5FB7"/>
    <w:rsid w:val="00DF0318"/>
    <w:rsid w:val="00DF3693"/>
    <w:rsid w:val="00E12872"/>
    <w:rsid w:val="00E1587C"/>
    <w:rsid w:val="00E16286"/>
    <w:rsid w:val="00E1651B"/>
    <w:rsid w:val="00E33890"/>
    <w:rsid w:val="00E36856"/>
    <w:rsid w:val="00E420C9"/>
    <w:rsid w:val="00E434B7"/>
    <w:rsid w:val="00E44357"/>
    <w:rsid w:val="00E5073A"/>
    <w:rsid w:val="00E74B81"/>
    <w:rsid w:val="00E81314"/>
    <w:rsid w:val="00E84385"/>
    <w:rsid w:val="00E84E99"/>
    <w:rsid w:val="00E907A9"/>
    <w:rsid w:val="00EA2264"/>
    <w:rsid w:val="00EB4C07"/>
    <w:rsid w:val="00EC0987"/>
    <w:rsid w:val="00EC2F9B"/>
    <w:rsid w:val="00ED14DC"/>
    <w:rsid w:val="00ED688C"/>
    <w:rsid w:val="00EE00EB"/>
    <w:rsid w:val="00EE33DA"/>
    <w:rsid w:val="00EE5726"/>
    <w:rsid w:val="00EF430F"/>
    <w:rsid w:val="00EF4BD0"/>
    <w:rsid w:val="00EF6739"/>
    <w:rsid w:val="00F014C3"/>
    <w:rsid w:val="00F0397E"/>
    <w:rsid w:val="00F11C98"/>
    <w:rsid w:val="00F12495"/>
    <w:rsid w:val="00F16075"/>
    <w:rsid w:val="00F32320"/>
    <w:rsid w:val="00F551D2"/>
    <w:rsid w:val="00F56D6C"/>
    <w:rsid w:val="00F57FD6"/>
    <w:rsid w:val="00F604FF"/>
    <w:rsid w:val="00F66686"/>
    <w:rsid w:val="00F74CB0"/>
    <w:rsid w:val="00F85A19"/>
    <w:rsid w:val="00F9112E"/>
    <w:rsid w:val="00F93850"/>
    <w:rsid w:val="00F93A65"/>
    <w:rsid w:val="00FA60D3"/>
    <w:rsid w:val="00FB4BE1"/>
    <w:rsid w:val="00FB4C90"/>
    <w:rsid w:val="00FB53E3"/>
    <w:rsid w:val="00FB5546"/>
    <w:rsid w:val="00FC3FDF"/>
    <w:rsid w:val="00FC5AFE"/>
    <w:rsid w:val="00FC722D"/>
    <w:rsid w:val="00FD3135"/>
    <w:rsid w:val="00FD3FBD"/>
    <w:rsid w:val="00FD536C"/>
    <w:rsid w:val="00FD5978"/>
    <w:rsid w:val="00FE1535"/>
    <w:rsid w:val="00FE4BD4"/>
    <w:rsid w:val="00FE4C32"/>
    <w:rsid w:val="00FE6A1E"/>
    <w:rsid w:val="00FF0BC4"/>
    <w:rsid w:val="00FF30DF"/>
    <w:rsid w:val="00FF3301"/>
    <w:rsid w:val="00FF3B07"/>
    <w:rsid w:val="00FF3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1B44A3"/>
  <w15:docId w15:val="{E66C3B85-93B9-4844-9114-A6D8B105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5C718A"/>
    <w:rPr>
      <w:rFonts w:ascii=".VnTime" w:hAnsi=".VnTime"/>
      <w:sz w:val="24"/>
      <w:lang w:val="en-US" w:eastAsia="zh-CN"/>
    </w:rPr>
  </w:style>
  <w:style w:type="paragraph" w:styleId="u3">
    <w:name w:val="heading 3"/>
    <w:basedOn w:val="Binhthng"/>
    <w:next w:val="Binhthng"/>
    <w:qFormat/>
    <w:rsid w:val="005C718A"/>
    <w:pPr>
      <w:keepNext/>
      <w:ind w:left="720" w:firstLine="720"/>
      <w:jc w:val="center"/>
      <w:outlineLvl w:val="2"/>
    </w:pPr>
    <w:rPr>
      <w:b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rsid w:val="0061135D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rsid w:val="0061135D"/>
    <w:rPr>
      <w:rFonts w:ascii=".VnTime" w:hAnsi=".VnTime"/>
      <w:sz w:val="24"/>
      <w:lang w:eastAsia="zh-CN"/>
    </w:rPr>
  </w:style>
  <w:style w:type="paragraph" w:styleId="Chntrang">
    <w:name w:val="footer"/>
    <w:basedOn w:val="Binhthng"/>
    <w:link w:val="ChntrangChar"/>
    <w:uiPriority w:val="99"/>
    <w:rsid w:val="0061135D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rsid w:val="0061135D"/>
    <w:rPr>
      <w:rFonts w:ascii=".VnTime" w:hAnsi=".VnTime"/>
      <w:sz w:val="24"/>
      <w:lang w:eastAsia="zh-CN"/>
    </w:rPr>
  </w:style>
  <w:style w:type="paragraph" w:styleId="Bongchuthich">
    <w:name w:val="Balloon Text"/>
    <w:basedOn w:val="Binhthng"/>
    <w:link w:val="BongchuthichChar"/>
    <w:rsid w:val="007263D8"/>
    <w:rPr>
      <w:rFonts w:ascii="Tahoma" w:hAnsi="Tahoma"/>
      <w:sz w:val="16"/>
      <w:szCs w:val="16"/>
    </w:rPr>
  </w:style>
  <w:style w:type="character" w:customStyle="1" w:styleId="BongchuthichChar">
    <w:name w:val="Bóng chú thích Char"/>
    <w:link w:val="Bongchuthich"/>
    <w:rsid w:val="007263D8"/>
    <w:rPr>
      <w:rFonts w:ascii="Tahoma" w:hAnsi="Tahoma" w:cs="Tahoma"/>
      <w:sz w:val="16"/>
      <w:szCs w:val="16"/>
      <w:lang w:eastAsia="zh-CN"/>
    </w:rPr>
  </w:style>
  <w:style w:type="paragraph" w:customStyle="1" w:styleId="2">
    <w:name w:val="2"/>
    <w:basedOn w:val="Binhthng"/>
    <w:rsid w:val="000E3974"/>
    <w:pPr>
      <w:widowControl w:val="0"/>
      <w:spacing w:before="120"/>
    </w:pPr>
    <w:rPr>
      <w:rFonts w:ascii="Times New Roman" w:hAnsi="Times New Roman"/>
      <w:b/>
      <w:color w:val="0000FF"/>
      <w:sz w:val="28"/>
      <w:szCs w:val="28"/>
      <w:lang w:eastAsia="en-US"/>
    </w:rPr>
  </w:style>
  <w:style w:type="paragraph" w:customStyle="1" w:styleId="CharCharChar">
    <w:name w:val="Char Char Char"/>
    <w:basedOn w:val="Binhthng"/>
    <w:rsid w:val="00F0397E"/>
    <w:pPr>
      <w:spacing w:after="160" w:line="240" w:lineRule="exact"/>
    </w:pPr>
    <w:rPr>
      <w:rFonts w:ascii="Tahoma" w:eastAsia="PMingLiU" w:hAnsi="Tahoma"/>
      <w:sz w:val="20"/>
      <w:lang w:eastAsia="en-US"/>
    </w:rPr>
  </w:style>
  <w:style w:type="character" w:styleId="Strang">
    <w:name w:val="page number"/>
    <w:basedOn w:val="Phngmcinhcuaoanvn"/>
    <w:rsid w:val="00057652"/>
  </w:style>
  <w:style w:type="character" w:customStyle="1" w:styleId="fontstyle01">
    <w:name w:val="fontstyle01"/>
    <w:basedOn w:val="Phngmcinhcuaoanvn"/>
    <w:rsid w:val="004639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UBND TỈNH QUẢNG BÌNH</vt:lpstr>
      <vt:lpstr>UBND TỈNH QUẢNG BÌNH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BÌNH</dc:title>
  <dc:subject/>
  <dc:creator>Admin</dc:creator>
  <cp:keywords/>
  <dc:description/>
  <cp:lastModifiedBy>Thanh Phong Tran</cp:lastModifiedBy>
  <cp:revision>25</cp:revision>
  <cp:lastPrinted>2022-02-22T04:07:00Z</cp:lastPrinted>
  <dcterms:created xsi:type="dcterms:W3CDTF">2022-02-22T08:08:00Z</dcterms:created>
  <dcterms:modified xsi:type="dcterms:W3CDTF">2022-03-01T10:48:00Z</dcterms:modified>
</cp:coreProperties>
</file>