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
        <w:tblW w:w="9498" w:type="dxa"/>
        <w:tblInd w:w="-34" w:type="dxa"/>
        <w:tblLayout w:type="fixed"/>
        <w:tblLook w:val="0000" w:firstRow="0" w:lastRow="0" w:firstColumn="0" w:lastColumn="0" w:noHBand="0" w:noVBand="0"/>
      </w:tblPr>
      <w:tblGrid>
        <w:gridCol w:w="3828"/>
        <w:gridCol w:w="5670"/>
      </w:tblGrid>
      <w:tr>
        <w:trPr>
          <w:trHeight w:val="900"/>
        </w:trPr>
        <w:tc>
          <w:tcPr>
            <w:tcW w:w="3828" w:type="dxa"/>
            <w:shd w:val="clear" w:color="auto" w:fill="FFFFFF"/>
            <w:tcMar>
              <w:top w:w="0" w:type="dxa"/>
              <w:left w:w="108" w:type="dxa"/>
              <w:bottom w:w="0" w:type="dxa"/>
              <w:right w:w="108" w:type="dxa"/>
            </w:tcMar>
          </w:tcPr>
          <w:p>
            <w:pPr>
              <w:pStyle w:val="Normal1"/>
              <w:spacing w:before="120" w:after="120" w:line="240" w:lineRule="auto"/>
              <w:jc w:val="center"/>
              <w:rPr>
                <w:sz w:val="26"/>
                <w:szCs w:val="26"/>
              </w:rPr>
            </w:pPr>
            <w:r>
              <w:rPr>
                <w:b/>
                <w:noProof/>
                <w:sz w:val="26"/>
                <w:szCs w:val="26"/>
                <w:lang w:val="en-US"/>
              </w:rPr>
              <mc:AlternateContent>
                <mc:Choice Requires="wps">
                  <w:drawing>
                    <wp:anchor distT="0" distB="0" distL="114300" distR="114300" simplePos="0" relativeHeight="251671040" behindDoc="0" locked="0" layoutInCell="1" allowOverlap="1">
                      <wp:simplePos x="0" y="0"/>
                      <wp:positionH relativeFrom="column">
                        <wp:posOffset>762635</wp:posOffset>
                      </wp:positionH>
                      <wp:positionV relativeFrom="paragraph">
                        <wp:posOffset>470758</wp:posOffset>
                      </wp:positionV>
                      <wp:extent cx="718457" cy="0"/>
                      <wp:effectExtent l="0" t="0" r="24765" b="19050"/>
                      <wp:wrapNone/>
                      <wp:docPr id="6" name="Straight Connector 6"/>
                      <wp:cNvGraphicFramePr/>
                      <a:graphic xmlns:a="http://schemas.openxmlformats.org/drawingml/2006/main">
                        <a:graphicData uri="http://schemas.microsoft.com/office/word/2010/wordprocessingShape">
                          <wps:wsp>
                            <wps:cNvCnPr/>
                            <wps:spPr>
                              <a:xfrm>
                                <a:off x="0" y="0"/>
                                <a:ext cx="718457"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9D4042" id="Straight Connector 6"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05pt,37.05pt" to="116.6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" strokecolor="black [3040]"/>
                  </w:pict>
                </mc:Fallback>
              </mc:AlternateContent>
            </w:r>
            <w:r>
              <w:rPr>
                <w:b/>
                <w:sz w:val="26"/>
                <w:szCs w:val="26"/>
              </w:rPr>
              <w:t>HỘI ĐỒNG NHÂN DÂN</w:t>
            </w:r>
            <w:r>
              <w:rPr>
                <w:b/>
                <w:sz w:val="26"/>
                <w:szCs w:val="26"/>
              </w:rPr>
              <w:br/>
              <w:t>TỈNH QUẢNG BÌNH</w:t>
            </w:r>
          </w:p>
        </w:tc>
        <w:tc>
          <w:tcPr>
            <w:tcW w:w="5670" w:type="dxa"/>
            <w:shd w:val="clear" w:color="auto" w:fill="FFFFFF"/>
            <w:tcMar>
              <w:top w:w="0" w:type="dxa"/>
              <w:left w:w="108" w:type="dxa"/>
              <w:bottom w:w="0" w:type="dxa"/>
              <w:right w:w="108" w:type="dxa"/>
            </w:tcMar>
          </w:tcPr>
          <w:p>
            <w:pPr>
              <w:pStyle w:val="Normal1"/>
              <w:spacing w:before="120" w:after="120" w:line="240" w:lineRule="auto"/>
              <w:jc w:val="center"/>
              <w:rPr>
                <w:sz w:val="26"/>
                <w:szCs w:val="26"/>
              </w:rPr>
            </w:pPr>
            <w:r>
              <w:rPr>
                <w:b/>
                <w:noProof/>
                <w:sz w:val="26"/>
                <w:szCs w:val="26"/>
                <w:lang w:val="en-US"/>
              </w:rPr>
              <mc:AlternateContent>
                <mc:Choice Requires="wps">
                  <w:drawing>
                    <wp:anchor distT="0" distB="0" distL="114300" distR="114300" simplePos="0" relativeHeight="251667456" behindDoc="0" locked="0" layoutInCell="1" allowOverlap="1">
                      <wp:simplePos x="0" y="0"/>
                      <wp:positionH relativeFrom="column">
                        <wp:posOffset>695325</wp:posOffset>
                      </wp:positionH>
                      <wp:positionV relativeFrom="paragraph">
                        <wp:posOffset>508223</wp:posOffset>
                      </wp:positionV>
                      <wp:extent cx="2100105" cy="0"/>
                      <wp:effectExtent l="0" t="0" r="33655" b="19050"/>
                      <wp:wrapNone/>
                      <wp:docPr id="11" name="Straight Connector 11"/>
                      <wp:cNvGraphicFramePr/>
                      <a:graphic xmlns:a="http://schemas.openxmlformats.org/drawingml/2006/main">
                        <a:graphicData uri="http://schemas.microsoft.com/office/word/2010/wordprocessingShape">
                          <wps:wsp>
                            <wps:cNvCnPr/>
                            <wps:spPr>
                              <a:xfrm>
                                <a:off x="0" y="0"/>
                                <a:ext cx="210010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F994034" id="Straight Connector 11"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75pt,40pt" to="220.1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" strokecolor="black [3040]"/>
                  </w:pict>
                </mc:Fallback>
              </mc:AlternateContent>
            </w:r>
            <w:r>
              <w:rPr>
                <w:b/>
                <w:sz w:val="26"/>
                <w:szCs w:val="26"/>
              </w:rPr>
              <w:t>CỘNG HÒA XÃ HỘI CHỦ NGHĨA VIỆT NAM</w:t>
            </w:r>
            <w:r>
              <w:rPr>
                <w:b/>
                <w:sz w:val="26"/>
                <w:szCs w:val="26"/>
              </w:rPr>
              <w:br/>
            </w:r>
            <w:r>
              <w:rPr>
                <w:b/>
                <w:sz w:val="28"/>
                <w:szCs w:val="28"/>
              </w:rPr>
              <w:t>Độc lập - Tự do - Hạnh phúc</w:t>
            </w:r>
          </w:p>
        </w:tc>
      </w:tr>
      <w:tr>
        <w:trPr>
          <w:trHeight w:val="580"/>
        </w:trPr>
        <w:tc>
          <w:tcPr>
            <w:tcW w:w="3828" w:type="dxa"/>
            <w:shd w:val="clear" w:color="auto" w:fill="FFFFFF"/>
            <w:tcMar>
              <w:top w:w="0" w:type="dxa"/>
              <w:left w:w="108" w:type="dxa"/>
              <w:bottom w:w="0" w:type="dxa"/>
              <w:right w:w="108" w:type="dxa"/>
            </w:tcMar>
          </w:tcPr>
          <w:p>
            <w:pPr>
              <w:pStyle w:val="Normal1"/>
              <w:spacing w:before="120" w:after="120"/>
              <w:jc w:val="center"/>
              <w:rPr>
                <w:sz w:val="26"/>
                <w:szCs w:val="26"/>
              </w:rPr>
            </w:pPr>
            <w:r>
              <w:rPr>
                <w:sz w:val="26"/>
                <w:szCs w:val="26"/>
              </w:rPr>
              <w:t>Số:            /2023/NQ-HĐND</w:t>
            </w:r>
          </w:p>
        </w:tc>
        <w:tc>
          <w:tcPr>
            <w:tcW w:w="5670" w:type="dxa"/>
            <w:shd w:val="clear" w:color="auto" w:fill="FFFFFF"/>
            <w:tcMar>
              <w:top w:w="0" w:type="dxa"/>
              <w:left w:w="108" w:type="dxa"/>
              <w:bottom w:w="0" w:type="dxa"/>
              <w:right w:w="108" w:type="dxa"/>
            </w:tcMar>
          </w:tcPr>
          <w:p>
            <w:pPr>
              <w:pStyle w:val="Normal1"/>
              <w:spacing w:before="120" w:after="120"/>
              <w:jc w:val="center"/>
              <w:rPr>
                <w:sz w:val="26"/>
                <w:szCs w:val="26"/>
              </w:rPr>
            </w:pPr>
            <w:r>
              <w:rPr>
                <w:i/>
                <w:sz w:val="26"/>
                <w:szCs w:val="26"/>
              </w:rPr>
              <w:t>Quảng Bình, ngày        tháng       năm 2023</w:t>
            </w:r>
          </w:p>
        </w:tc>
      </w:tr>
    </w:tbl>
    <w:p>
      <w:pPr>
        <w:pStyle w:val="Normal1"/>
        <w:shd w:val="clear" w:color="auto" w:fill="FFFFFF"/>
        <w:spacing w:after="0" w:line="240" w:lineRule="auto"/>
        <w:jc w:val="center"/>
        <w:rPr>
          <w:b/>
          <w:sz w:val="28"/>
          <w:szCs w:val="28"/>
        </w:rPr>
      </w:pPr>
      <w:r>
        <w:rPr>
          <w:noProof/>
          <w:sz w:val="26"/>
          <w:szCs w:val="26"/>
          <w:lang w:val="en-US"/>
        </w:rPr>
        <mc:AlternateContent>
          <mc:Choice Requires="wps">
            <w:drawing>
              <wp:anchor distT="0" distB="0" distL="114300" distR="114300" simplePos="0" relativeHeight="251657216" behindDoc="0" locked="0" layoutInCell="1" allowOverlap="1">
                <wp:simplePos x="0" y="0"/>
                <wp:positionH relativeFrom="column">
                  <wp:posOffset>-54610</wp:posOffset>
                </wp:positionH>
                <wp:positionV relativeFrom="paragraph">
                  <wp:posOffset>77470</wp:posOffset>
                </wp:positionV>
                <wp:extent cx="977900" cy="285750"/>
                <wp:effectExtent l="0" t="0" r="12700" b="19050"/>
                <wp:wrapNone/>
                <wp:docPr id="1" name="Text Box 1"/>
                <wp:cNvGraphicFramePr/>
                <a:graphic xmlns:a="http://schemas.openxmlformats.org/drawingml/2006/main">
                  <a:graphicData uri="http://schemas.microsoft.com/office/word/2010/wordprocessingShape">
                    <wps:wsp>
                      <wps:cNvSpPr txBox="1"/>
                      <wps:spPr>
                        <a:xfrm>
                          <a:off x="0" y="0"/>
                          <a:ext cx="97790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ind w:left="1" w:hanging="3"/>
                              <w:jc w:val="center"/>
                              <w:rPr>
                                <w:b/>
                                <w:sz w:val="26"/>
                                <w:szCs w:val="26"/>
                              </w:rPr>
                            </w:pPr>
                            <w:r>
                              <w:rPr>
                                <w:b/>
                                <w:sz w:val="26"/>
                                <w:szCs w:val="26"/>
                              </w:rPr>
                              <w:t>DỰ THẢO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3pt;margin-top:6.1pt;width:77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" fillcolor="white [3201]" strokeweight=".5pt">
                <v:textbox>
                  <w:txbxContent>
                    <w:p>
                      <w:pPr>
                        <w:ind w:left="1" w:hanging="3"/>
                        <w:jc w:val="center"/>
                        <w:rPr>
                          <w:b/>
                          <w:sz w:val="26"/>
                          <w:szCs w:val="26"/>
                        </w:rPr>
                      </w:pPr>
                      <w:r>
                        <w:rPr>
                          <w:b/>
                          <w:sz w:val="26"/>
                          <w:szCs w:val="26"/>
                        </w:rPr>
                        <w:t>DỰ THẢO 1</w:t>
                      </w:r>
                    </w:p>
                  </w:txbxContent>
                </v:textbox>
              </v:shape>
            </w:pict>
          </mc:Fallback>
        </mc:AlternateContent>
      </w:r>
    </w:p>
    <w:p>
      <w:pPr>
        <w:pStyle w:val="Normal1"/>
        <w:shd w:val="clear" w:color="auto" w:fill="FFFFFF"/>
        <w:spacing w:before="240" w:after="0" w:line="240" w:lineRule="auto"/>
        <w:jc w:val="center"/>
        <w:rPr>
          <w:sz w:val="28"/>
          <w:szCs w:val="28"/>
        </w:rPr>
      </w:pPr>
      <w:r>
        <w:rPr>
          <w:b/>
          <w:sz w:val="28"/>
          <w:szCs w:val="28"/>
        </w:rPr>
        <w:t>NGHỊ QUYẾT</w:t>
      </w:r>
    </w:p>
    <w:p>
      <w:pPr>
        <w:pStyle w:val="Normal1"/>
        <w:shd w:val="clear" w:color="auto" w:fill="FFFFFF"/>
        <w:spacing w:after="0" w:line="240" w:lineRule="auto"/>
        <w:jc w:val="center"/>
        <w:rPr>
          <w:b/>
          <w:sz w:val="28"/>
          <w:szCs w:val="28"/>
        </w:rPr>
      </w:pPr>
      <w:r>
        <w:rPr>
          <w:b/>
          <w:sz w:val="28"/>
          <w:szCs w:val="28"/>
        </w:rPr>
        <w:t xml:space="preserve">Quy định chính sách hỗ trợ cước thuê bao </w:t>
      </w:r>
    </w:p>
    <w:p>
      <w:pPr>
        <w:pStyle w:val="Normal1"/>
        <w:shd w:val="clear" w:color="auto" w:fill="FFFFFF"/>
        <w:spacing w:after="0" w:line="240" w:lineRule="auto"/>
        <w:jc w:val="center"/>
        <w:rPr>
          <w:sz w:val="28"/>
          <w:szCs w:val="28"/>
        </w:rPr>
      </w:pPr>
      <w:r>
        <w:rPr>
          <w:b/>
          <w:sz w:val="28"/>
          <w:szCs w:val="28"/>
        </w:rPr>
        <w:t>dịch vụ giám sát hành trình tàu cá trên địa bàn tỉnh Quảng Bình</w:t>
      </w:r>
    </w:p>
    <w:p>
      <w:pPr>
        <w:pStyle w:val="Normal1"/>
        <w:shd w:val="clear" w:color="auto" w:fill="FFFFFF"/>
        <w:spacing w:before="120" w:after="120"/>
        <w:jc w:val="center"/>
        <w:rPr>
          <w:b/>
          <w:bCs/>
        </w:rPr>
      </w:pPr>
      <w:r>
        <w:rPr>
          <w:b/>
          <w:bCs/>
          <w:noProof/>
          <w:lang w:val="en-US"/>
        </w:rPr>
        <mc:AlternateContent>
          <mc:Choice Requires="wps">
            <w:drawing>
              <wp:anchor distT="0" distB="0" distL="114300" distR="114300" simplePos="0" relativeHeight="251668992" behindDoc="0" locked="0" layoutInCell="1" allowOverlap="1">
                <wp:simplePos x="0" y="0"/>
                <wp:positionH relativeFrom="column">
                  <wp:posOffset>2116288</wp:posOffset>
                </wp:positionH>
                <wp:positionV relativeFrom="paragraph">
                  <wp:posOffset>43843</wp:posOffset>
                </wp:positionV>
                <wp:extent cx="1574359" cy="0"/>
                <wp:effectExtent l="0" t="0" r="26035" b="19050"/>
                <wp:wrapNone/>
                <wp:docPr id="8" name="Straight Connector 8"/>
                <wp:cNvGraphicFramePr/>
                <a:graphic xmlns:a="http://schemas.openxmlformats.org/drawingml/2006/main">
                  <a:graphicData uri="http://schemas.microsoft.com/office/word/2010/wordprocessingShape">
                    <wps:wsp>
                      <wps:cNvCnPr/>
                      <wps:spPr>
                        <a:xfrm>
                          <a:off x="0" y="0"/>
                          <a:ext cx="157435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A3904C" id="Straight Connector 8" o:spid="_x0000_s1026" style="position:absolute;z-index:251668992;visibility:visible;mso-wrap-style:square;mso-wrap-distance-left:9pt;mso-wrap-distance-top:0;mso-wrap-distance-right:9pt;mso-wrap-distance-bottom:0;mso-position-horizontal:absolute;mso-position-horizontal-relative:text;mso-position-vertical:absolute;mso-position-vertical-relative:text" from="166.65pt,3.45pt" to="290.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" strokecolor="black [3040]"/>
            </w:pict>
          </mc:Fallback>
        </mc:AlternateContent>
      </w:r>
    </w:p>
    <w:p>
      <w:pPr>
        <w:shd w:val="clear" w:color="auto" w:fill="FFFFFF"/>
        <w:suppressAutoHyphens w:val="0"/>
        <w:spacing w:before="480" w:after="360" w:line="240" w:lineRule="auto"/>
        <w:ind w:leftChars="0" w:left="0" w:firstLineChars="0" w:firstLine="0"/>
        <w:jc w:val="center"/>
        <w:textDirection w:val="lrTb"/>
        <w:textAlignment w:val="auto"/>
        <w:outlineLvl w:val="9"/>
        <w:rPr>
          <w:position w:val="0"/>
          <w:sz w:val="28"/>
          <w:szCs w:val="24"/>
        </w:rPr>
      </w:pPr>
      <w:r>
        <w:rPr>
          <w:b/>
          <w:bCs/>
          <w:position w:val="0"/>
          <w:sz w:val="28"/>
          <w:szCs w:val="24"/>
        </w:rPr>
        <w:t>HỘI ĐỒNG NHÂN DÂN TỈNH QUẢNG BÌNH</w:t>
      </w:r>
      <w:r>
        <w:rPr>
          <w:b/>
          <w:bCs/>
          <w:position w:val="0"/>
          <w:sz w:val="28"/>
          <w:szCs w:val="24"/>
        </w:rPr>
        <w:br/>
        <w:t xml:space="preserve">KHÓA XVIII, KỲ HỌP THỨ </w:t>
      </w:r>
      <w:r>
        <w:rPr>
          <w:bCs/>
          <w:position w:val="0"/>
          <w:sz w:val="28"/>
          <w:szCs w:val="24"/>
        </w:rPr>
        <w:t>…….</w:t>
      </w:r>
    </w:p>
    <w:p>
      <w:pPr>
        <w:spacing w:before="360" w:after="0" w:line="240" w:lineRule="auto"/>
        <w:ind w:left="-2" w:firstLineChars="0" w:firstLine="722"/>
        <w:jc w:val="both"/>
        <w:rPr>
          <w:i/>
          <w:iCs/>
          <w:color w:val="000000"/>
          <w:sz w:val="28"/>
          <w:szCs w:val="28"/>
        </w:rPr>
      </w:pPr>
      <w:r>
        <w:rPr>
          <w:i/>
          <w:iCs/>
          <w:color w:val="000000"/>
          <w:sz w:val="28"/>
          <w:szCs w:val="28"/>
          <w:lang w:val="vi-VN"/>
        </w:rPr>
        <w:t>Căn cứ Luật Tổ chức chính quyền địa phương ngày 19</w:t>
      </w:r>
      <w:r>
        <w:rPr>
          <w:i/>
          <w:iCs/>
          <w:color w:val="000000"/>
          <w:sz w:val="28"/>
          <w:szCs w:val="28"/>
        </w:rPr>
        <w:t xml:space="preserve"> tháng 6 năm 2015; Luật sửa đổi, bổ sung một số điều của Luật Tổ chức Chính phủ và Luật Tổ chức chính quyền địa phương ngày 21 tháng 11 năm 2019;</w:t>
      </w:r>
    </w:p>
    <w:p>
      <w:pPr>
        <w:suppressAutoHyphens w:val="0"/>
        <w:spacing w:before="120" w:after="120" w:line="240" w:lineRule="auto"/>
        <w:ind w:leftChars="0" w:left="0" w:firstLineChars="0" w:firstLine="720"/>
        <w:jc w:val="both"/>
        <w:textDirection w:val="lrTb"/>
        <w:textAlignment w:val="auto"/>
        <w:outlineLvl w:val="9"/>
        <w:rPr>
          <w:i/>
          <w:position w:val="0"/>
          <w:sz w:val="28"/>
          <w:szCs w:val="28"/>
          <w:lang w:val="x-none" w:eastAsia="x-none"/>
        </w:rPr>
      </w:pPr>
      <w:r>
        <w:rPr>
          <w:i/>
          <w:position w:val="0"/>
          <w:sz w:val="28"/>
          <w:szCs w:val="28"/>
          <w:lang w:val="x-none" w:eastAsia="x-none"/>
        </w:rPr>
        <w:t>Căn cứ Luật Ngân sách nhà nước ngày 25 tháng 6 năm 2015;</w:t>
      </w:r>
    </w:p>
    <w:p>
      <w:pPr>
        <w:suppressAutoHyphens w:val="0"/>
        <w:spacing w:before="120" w:after="120" w:line="240" w:lineRule="auto"/>
        <w:ind w:leftChars="0" w:left="0" w:firstLineChars="0" w:firstLine="720"/>
        <w:jc w:val="both"/>
        <w:textDirection w:val="lrTb"/>
        <w:textAlignment w:val="auto"/>
        <w:outlineLvl w:val="9"/>
        <w:rPr>
          <w:i/>
          <w:position w:val="0"/>
          <w:sz w:val="28"/>
          <w:szCs w:val="28"/>
          <w:lang w:val="x-none" w:eastAsia="x-none"/>
        </w:rPr>
      </w:pPr>
      <w:r>
        <w:rPr>
          <w:i/>
          <w:position w:val="0"/>
          <w:sz w:val="28"/>
          <w:szCs w:val="28"/>
          <w:lang w:val="x-none" w:eastAsia="x-none"/>
        </w:rPr>
        <w:t xml:space="preserve">Căn cứ Luật Thủy sản ngày </w:t>
      </w:r>
      <w:r>
        <w:rPr>
          <w:i/>
          <w:position w:val="0"/>
          <w:sz w:val="28"/>
          <w:szCs w:val="28"/>
          <w:lang w:eastAsia="x-none"/>
        </w:rPr>
        <w:t>21</w:t>
      </w:r>
      <w:r>
        <w:rPr>
          <w:i/>
          <w:position w:val="0"/>
          <w:sz w:val="28"/>
          <w:szCs w:val="28"/>
          <w:lang w:val="x-none" w:eastAsia="x-none"/>
        </w:rPr>
        <w:t xml:space="preserve"> tháng 11 năm 2017;</w:t>
      </w:r>
    </w:p>
    <w:p>
      <w:pPr>
        <w:pStyle w:val="Normal1"/>
        <w:spacing w:before="120" w:after="120"/>
        <w:ind w:firstLine="709"/>
        <w:jc w:val="both"/>
        <w:rPr>
          <w:i/>
          <w:sz w:val="28"/>
          <w:szCs w:val="28"/>
          <w:lang w:val="en-US" w:eastAsia="x-none"/>
        </w:rPr>
      </w:pPr>
      <w:r>
        <w:rPr>
          <w:i/>
          <w:sz w:val="28"/>
          <w:szCs w:val="28"/>
          <w:lang w:val="en-US" w:eastAsia="x-none"/>
        </w:rPr>
        <w:t>Căn cứ Nghị định số 26/2019/NĐ-CP ngày 08 tháng 3 năm 2019 của Chính phủ quy định chi tiết một số điều và biện pháp thi hành Luật Thủy sản;</w:t>
      </w:r>
    </w:p>
    <w:p>
      <w:pPr>
        <w:suppressAutoHyphens w:val="0"/>
        <w:spacing w:before="120" w:after="120" w:line="240" w:lineRule="auto"/>
        <w:ind w:leftChars="0" w:left="0" w:firstLineChars="0" w:firstLine="720"/>
        <w:jc w:val="both"/>
        <w:textDirection w:val="lrTb"/>
        <w:textAlignment w:val="auto"/>
        <w:outlineLvl w:val="9"/>
        <w:rPr>
          <w:i/>
          <w:position w:val="0"/>
          <w:sz w:val="28"/>
          <w:szCs w:val="28"/>
          <w:lang w:val="x-none" w:eastAsia="x-none"/>
        </w:rPr>
      </w:pPr>
      <w:r>
        <w:rPr>
          <w:i/>
          <w:position w:val="0"/>
          <w:sz w:val="28"/>
          <w:szCs w:val="28"/>
          <w:lang w:eastAsia="x-none"/>
        </w:rPr>
        <w:t>X</w:t>
      </w:r>
      <w:r>
        <w:rPr>
          <w:i/>
          <w:position w:val="0"/>
          <w:sz w:val="28"/>
          <w:szCs w:val="28"/>
          <w:lang w:val="x-none" w:eastAsia="x-none"/>
        </w:rPr>
        <w:t>ét Tờ trình số</w:t>
      </w:r>
      <w:hyperlink r:id="rId7" w:tgtFrame="_blank" w:history="1">
        <w:r>
          <w:rPr>
            <w:i/>
            <w:position w:val="0"/>
            <w:sz w:val="28"/>
            <w:szCs w:val="28"/>
            <w:lang w:val="x-none" w:eastAsia="x-none"/>
          </w:rPr>
          <w:t xml:space="preserve">  </w:t>
        </w:r>
        <w:r>
          <w:rPr>
            <w:i/>
            <w:position w:val="0"/>
            <w:sz w:val="28"/>
            <w:szCs w:val="28"/>
            <w:lang w:eastAsia="x-none"/>
          </w:rPr>
          <w:t xml:space="preserve">        </w:t>
        </w:r>
        <w:r>
          <w:rPr>
            <w:i/>
            <w:position w:val="0"/>
            <w:sz w:val="28"/>
            <w:szCs w:val="28"/>
            <w:lang w:val="x-none" w:eastAsia="x-none"/>
          </w:rPr>
          <w:t>/TTr-UBND</w:t>
        </w:r>
      </w:hyperlink>
      <w:r>
        <w:rPr>
          <w:i/>
          <w:position w:val="0"/>
          <w:sz w:val="28"/>
          <w:szCs w:val="28"/>
          <w:lang w:val="x-none" w:eastAsia="x-none"/>
        </w:rPr>
        <w:t xml:space="preserve">  ngày  </w:t>
      </w:r>
      <w:r>
        <w:rPr>
          <w:i/>
          <w:position w:val="0"/>
          <w:sz w:val="28"/>
          <w:szCs w:val="28"/>
          <w:lang w:eastAsia="x-none"/>
        </w:rPr>
        <w:t xml:space="preserve">  </w:t>
      </w:r>
      <w:r>
        <w:rPr>
          <w:i/>
          <w:position w:val="0"/>
          <w:sz w:val="28"/>
          <w:szCs w:val="28"/>
          <w:lang w:val="x-none" w:eastAsia="x-none"/>
        </w:rPr>
        <w:t xml:space="preserve">   tháng     </w:t>
      </w:r>
      <w:r>
        <w:rPr>
          <w:i/>
          <w:position w:val="0"/>
          <w:sz w:val="28"/>
          <w:szCs w:val="28"/>
          <w:lang w:eastAsia="x-none"/>
        </w:rPr>
        <w:t xml:space="preserve">  </w:t>
      </w:r>
      <w:r>
        <w:rPr>
          <w:i/>
          <w:position w:val="0"/>
          <w:sz w:val="28"/>
          <w:szCs w:val="28"/>
          <w:lang w:val="x-none" w:eastAsia="x-none"/>
        </w:rPr>
        <w:t>năm 202</w:t>
      </w:r>
      <w:r>
        <w:rPr>
          <w:i/>
          <w:position w:val="0"/>
          <w:sz w:val="28"/>
          <w:szCs w:val="28"/>
          <w:lang w:eastAsia="x-none"/>
        </w:rPr>
        <w:t>3</w:t>
      </w:r>
      <w:r>
        <w:rPr>
          <w:i/>
          <w:position w:val="0"/>
          <w:sz w:val="28"/>
          <w:szCs w:val="28"/>
          <w:lang w:val="x-none" w:eastAsia="x-none"/>
        </w:rPr>
        <w:t xml:space="preserve"> của Ủy ban nhân dân tỉnh</w:t>
      </w:r>
      <w:r>
        <w:rPr>
          <w:i/>
          <w:position w:val="0"/>
          <w:sz w:val="28"/>
          <w:szCs w:val="28"/>
          <w:lang w:eastAsia="x-none"/>
        </w:rPr>
        <w:t xml:space="preserve"> </w:t>
      </w:r>
      <w:r>
        <w:rPr>
          <w:i/>
          <w:position w:val="0"/>
          <w:sz w:val="28"/>
          <w:szCs w:val="28"/>
          <w:lang w:val="x-none" w:eastAsia="x-none"/>
        </w:rPr>
        <w:t xml:space="preserve">về việc ban hành </w:t>
      </w:r>
      <w:r>
        <w:rPr>
          <w:i/>
          <w:position w:val="0"/>
          <w:sz w:val="28"/>
          <w:szCs w:val="28"/>
          <w:lang w:eastAsia="x-none"/>
        </w:rPr>
        <w:t>Nghị quyết q</w:t>
      </w:r>
      <w:r>
        <w:rPr>
          <w:i/>
          <w:position w:val="0"/>
          <w:sz w:val="28"/>
          <w:szCs w:val="28"/>
          <w:lang w:val="x-none" w:eastAsia="x-none"/>
        </w:rPr>
        <w:t xml:space="preserve">uy định chính sách hỗ trợ cước thuê bao dịch vụ giám sát hành trình tàu cá trên địa bàn tỉnh </w:t>
      </w:r>
      <w:r>
        <w:rPr>
          <w:i/>
          <w:position w:val="0"/>
          <w:sz w:val="28"/>
          <w:szCs w:val="28"/>
          <w:lang w:eastAsia="x-none"/>
        </w:rPr>
        <w:t>Quảng Bình</w:t>
      </w:r>
      <w:r>
        <w:rPr>
          <w:i/>
          <w:position w:val="0"/>
          <w:sz w:val="28"/>
          <w:szCs w:val="28"/>
          <w:lang w:val="x-none" w:eastAsia="x-none"/>
        </w:rPr>
        <w:t xml:space="preserve">; Báo cáo thẩm tra số       </w:t>
      </w:r>
      <w:r>
        <w:rPr>
          <w:i/>
          <w:position w:val="0"/>
          <w:sz w:val="28"/>
          <w:szCs w:val="28"/>
          <w:lang w:eastAsia="x-none"/>
        </w:rPr>
        <w:t xml:space="preserve">   </w:t>
      </w:r>
      <w:hyperlink r:id="rId8" w:tgtFrame="_blank" w:history="1">
        <w:r>
          <w:rPr>
            <w:i/>
            <w:position w:val="0"/>
            <w:sz w:val="28"/>
            <w:szCs w:val="28"/>
            <w:lang w:val="x-none" w:eastAsia="x-none"/>
          </w:rPr>
          <w:t>/BC-HĐND</w:t>
        </w:r>
      </w:hyperlink>
      <w:r>
        <w:rPr>
          <w:i/>
          <w:position w:val="0"/>
          <w:sz w:val="28"/>
          <w:szCs w:val="28"/>
          <w:lang w:val="x-none" w:eastAsia="x-none"/>
        </w:rPr>
        <w:t xml:space="preserve"> ngày  </w:t>
      </w:r>
      <w:r>
        <w:rPr>
          <w:i/>
          <w:position w:val="0"/>
          <w:sz w:val="28"/>
          <w:szCs w:val="28"/>
          <w:lang w:eastAsia="x-none"/>
        </w:rPr>
        <w:t xml:space="preserve">  </w:t>
      </w:r>
      <w:r>
        <w:rPr>
          <w:i/>
          <w:position w:val="0"/>
          <w:sz w:val="28"/>
          <w:szCs w:val="28"/>
          <w:lang w:val="x-none" w:eastAsia="x-none"/>
        </w:rPr>
        <w:t xml:space="preserve">   tháng</w:t>
      </w:r>
      <w:r>
        <w:rPr>
          <w:i/>
          <w:position w:val="0"/>
          <w:sz w:val="28"/>
          <w:szCs w:val="28"/>
          <w:lang w:eastAsia="x-none"/>
        </w:rPr>
        <w:t xml:space="preserve">  </w:t>
      </w:r>
      <w:r>
        <w:rPr>
          <w:i/>
          <w:position w:val="0"/>
          <w:sz w:val="28"/>
          <w:szCs w:val="28"/>
          <w:lang w:val="x-none" w:eastAsia="x-none"/>
        </w:rPr>
        <w:t xml:space="preserve">     năm 202</w:t>
      </w:r>
      <w:r>
        <w:rPr>
          <w:i/>
          <w:position w:val="0"/>
          <w:sz w:val="28"/>
          <w:szCs w:val="28"/>
          <w:lang w:eastAsia="x-none"/>
        </w:rPr>
        <w:t>3</w:t>
      </w:r>
      <w:r>
        <w:rPr>
          <w:i/>
          <w:position w:val="0"/>
          <w:sz w:val="28"/>
          <w:szCs w:val="28"/>
          <w:lang w:val="x-none" w:eastAsia="x-none"/>
        </w:rPr>
        <w:t xml:space="preserve"> của Ban Kinh tế - Ngân sách </w:t>
      </w:r>
      <w:r>
        <w:rPr>
          <w:i/>
          <w:position w:val="0"/>
          <w:sz w:val="28"/>
          <w:szCs w:val="28"/>
          <w:lang w:eastAsia="x-none"/>
        </w:rPr>
        <w:t>Hội đồng nhân dân tỉnh và</w:t>
      </w:r>
      <w:r>
        <w:rPr>
          <w:i/>
          <w:position w:val="0"/>
          <w:sz w:val="28"/>
          <w:szCs w:val="28"/>
          <w:lang w:val="x-none" w:eastAsia="x-none"/>
        </w:rPr>
        <w:t xml:space="preserve"> ý kiến thảo luận của đại biểu Hội đồng nhân dân tỉnh tại kỳ họp.</w:t>
      </w:r>
    </w:p>
    <w:p>
      <w:pPr>
        <w:pStyle w:val="Normal1"/>
        <w:shd w:val="clear" w:color="auto" w:fill="FFFFFF"/>
        <w:spacing w:before="240" w:after="480" w:line="240" w:lineRule="auto"/>
        <w:jc w:val="center"/>
        <w:rPr>
          <w:b/>
          <w:sz w:val="28"/>
          <w:szCs w:val="28"/>
        </w:rPr>
      </w:pPr>
      <w:r>
        <w:rPr>
          <w:b/>
          <w:sz w:val="28"/>
          <w:szCs w:val="28"/>
        </w:rPr>
        <w:t>QUYẾT NGHỊ</w:t>
      </w:r>
      <w:bookmarkStart w:id="0" w:name="1fob9te" w:colFirst="0" w:colLast="0"/>
      <w:bookmarkEnd w:id="0"/>
      <w:r>
        <w:rPr>
          <w:b/>
          <w:sz w:val="28"/>
          <w:szCs w:val="28"/>
        </w:rPr>
        <w:t>:</w:t>
      </w:r>
    </w:p>
    <w:p>
      <w:pPr>
        <w:shd w:val="clear" w:color="auto" w:fill="FFFFFF"/>
        <w:suppressAutoHyphens w:val="0"/>
        <w:spacing w:before="120" w:after="120" w:line="240" w:lineRule="auto"/>
        <w:ind w:leftChars="0" w:left="0" w:firstLineChars="0" w:firstLine="720"/>
        <w:jc w:val="both"/>
        <w:textDirection w:val="lrTb"/>
        <w:textAlignment w:val="auto"/>
        <w:outlineLvl w:val="9"/>
        <w:rPr>
          <w:b/>
          <w:bCs/>
          <w:position w:val="0"/>
          <w:sz w:val="28"/>
          <w:szCs w:val="28"/>
        </w:rPr>
      </w:pPr>
      <w:r>
        <w:rPr>
          <w:b/>
          <w:bCs/>
          <w:position w:val="0"/>
          <w:sz w:val="28"/>
          <w:szCs w:val="28"/>
        </w:rPr>
        <w:t>Điều 1. Phạm vi điều chỉnh, đối tượng áp dụng</w:t>
      </w:r>
    </w:p>
    <w:p>
      <w:pPr>
        <w:shd w:val="clear" w:color="auto" w:fill="FFFFFF"/>
        <w:suppressAutoHyphens w:val="0"/>
        <w:spacing w:before="120" w:after="120" w:line="240" w:lineRule="auto"/>
        <w:ind w:leftChars="0" w:left="0" w:firstLineChars="0" w:firstLine="720"/>
        <w:jc w:val="both"/>
        <w:textDirection w:val="lrTb"/>
        <w:textAlignment w:val="auto"/>
        <w:outlineLvl w:val="9"/>
        <w:rPr>
          <w:bCs/>
          <w:position w:val="0"/>
          <w:sz w:val="28"/>
          <w:szCs w:val="28"/>
        </w:rPr>
      </w:pPr>
      <w:r>
        <w:rPr>
          <w:bCs/>
          <w:position w:val="0"/>
          <w:sz w:val="28"/>
          <w:szCs w:val="28"/>
        </w:rPr>
        <w:t xml:space="preserve">1. Phạm vi điều chỉnh </w:t>
      </w:r>
    </w:p>
    <w:p>
      <w:pPr>
        <w:shd w:val="clear" w:color="auto" w:fill="FFFFFF"/>
        <w:suppressAutoHyphens w:val="0"/>
        <w:spacing w:before="120" w:after="120" w:line="240" w:lineRule="auto"/>
        <w:ind w:leftChars="0" w:left="0" w:firstLineChars="0" w:firstLine="720"/>
        <w:jc w:val="both"/>
        <w:textDirection w:val="lrTb"/>
        <w:textAlignment w:val="auto"/>
        <w:outlineLvl w:val="9"/>
        <w:rPr>
          <w:b/>
          <w:position w:val="0"/>
          <w:sz w:val="28"/>
          <w:szCs w:val="28"/>
        </w:rPr>
      </w:pPr>
      <w:r>
        <w:rPr>
          <w:position w:val="0"/>
          <w:sz w:val="28"/>
          <w:szCs w:val="28"/>
        </w:rPr>
        <w:t>Nghị quyết này q</w:t>
      </w:r>
      <w:r>
        <w:rPr>
          <w:position w:val="0"/>
          <w:sz w:val="28"/>
          <w:szCs w:val="28"/>
          <w:lang w:val="vi-VN"/>
        </w:rPr>
        <w:t>uy định chính sách</w:t>
      </w:r>
      <w:r>
        <w:rPr>
          <w:position w:val="0"/>
          <w:sz w:val="28"/>
          <w:szCs w:val="28"/>
        </w:rPr>
        <w:t xml:space="preserve"> hỗ trợ cước thuê bao dịch vụ giám sát hành trình tàu cá trên địa bàn tỉnh Quảng Bình.</w:t>
      </w:r>
    </w:p>
    <w:p>
      <w:pPr>
        <w:pStyle w:val="Normal1"/>
        <w:shd w:val="clear" w:color="auto" w:fill="FFFFFF"/>
        <w:spacing w:before="120" w:after="120" w:line="240" w:lineRule="auto"/>
        <w:ind w:firstLine="720"/>
        <w:jc w:val="both"/>
        <w:rPr>
          <w:sz w:val="28"/>
          <w:szCs w:val="28"/>
        </w:rPr>
      </w:pPr>
      <w:r>
        <w:rPr>
          <w:bCs/>
          <w:sz w:val="28"/>
          <w:szCs w:val="28"/>
        </w:rPr>
        <w:t>2. Đ</w:t>
      </w:r>
      <w:r>
        <w:rPr>
          <w:sz w:val="28"/>
          <w:szCs w:val="28"/>
        </w:rPr>
        <w:t>ối tượng áp dụng</w:t>
      </w:r>
    </w:p>
    <w:p>
      <w:pPr>
        <w:pStyle w:val="Normal1"/>
        <w:shd w:val="clear" w:color="auto" w:fill="FFFFFF"/>
        <w:spacing w:before="120" w:after="120" w:line="240" w:lineRule="auto"/>
        <w:ind w:firstLine="720"/>
        <w:jc w:val="both"/>
        <w:rPr>
          <w:spacing w:val="4"/>
          <w:sz w:val="28"/>
          <w:szCs w:val="28"/>
        </w:rPr>
      </w:pPr>
      <w:r>
        <w:rPr>
          <w:spacing w:val="4"/>
          <w:sz w:val="28"/>
          <w:szCs w:val="28"/>
        </w:rPr>
        <w:t>a) Tổ chức, cá nhân có tàu cá đăng ký tại tỉnh Quảng Bình và đã lắp đặt thiết bị giám sát hành trình.</w:t>
      </w:r>
    </w:p>
    <w:p>
      <w:pPr>
        <w:pStyle w:val="Normal1"/>
        <w:shd w:val="clear" w:color="auto" w:fill="FFFFFF"/>
        <w:spacing w:before="120" w:after="120" w:line="240" w:lineRule="auto"/>
        <w:ind w:firstLine="720"/>
        <w:jc w:val="both"/>
        <w:rPr>
          <w:sz w:val="28"/>
          <w:szCs w:val="28"/>
        </w:rPr>
      </w:pPr>
      <w:r>
        <w:rPr>
          <w:sz w:val="28"/>
          <w:szCs w:val="28"/>
        </w:rPr>
        <w:t>b) Các đơn vị cung cấp dịch vụ giám sát hành trình trên tàu cá của tỉnh Quảng Bình.</w:t>
      </w:r>
    </w:p>
    <w:p>
      <w:pPr>
        <w:pStyle w:val="Normal1"/>
        <w:shd w:val="clear" w:color="auto" w:fill="FFFFFF"/>
        <w:spacing w:before="120" w:after="120" w:line="240" w:lineRule="auto"/>
        <w:ind w:firstLine="720"/>
        <w:jc w:val="both"/>
        <w:rPr>
          <w:sz w:val="28"/>
          <w:szCs w:val="28"/>
        </w:rPr>
      </w:pPr>
      <w:r>
        <w:rPr>
          <w:sz w:val="28"/>
          <w:szCs w:val="28"/>
        </w:rPr>
        <w:t>c) Cơ quan quản lý nhà nước và các tổ chức, cá nhân có liên quan.</w:t>
      </w:r>
    </w:p>
    <w:p>
      <w:pPr>
        <w:pStyle w:val="Normal1"/>
        <w:shd w:val="clear" w:color="auto" w:fill="FFFFFF"/>
        <w:spacing w:before="120" w:after="120" w:line="240" w:lineRule="auto"/>
        <w:ind w:firstLine="720"/>
        <w:jc w:val="both"/>
        <w:rPr>
          <w:b/>
          <w:sz w:val="28"/>
          <w:szCs w:val="28"/>
        </w:rPr>
      </w:pPr>
      <w:r>
        <w:rPr>
          <w:b/>
          <w:sz w:val="28"/>
          <w:szCs w:val="28"/>
        </w:rPr>
        <w:t>Điều 2. Nguyên tắc hỗ trợ</w:t>
      </w:r>
    </w:p>
    <w:p>
      <w:pPr>
        <w:spacing w:before="120" w:after="0" w:line="240" w:lineRule="auto"/>
        <w:ind w:left="-2" w:firstLineChars="0" w:firstLine="722"/>
        <w:jc w:val="both"/>
        <w:rPr>
          <w:sz w:val="28"/>
          <w:szCs w:val="28"/>
          <w:lang w:val="vi-VN"/>
        </w:rPr>
      </w:pPr>
      <w:r>
        <w:rPr>
          <w:sz w:val="28"/>
          <w:szCs w:val="28"/>
        </w:rPr>
        <w:lastRenderedPageBreak/>
        <w:t xml:space="preserve">1. Mỗi tàu cá hỗ trợ một lần trong một năm cước phí thuê bao thiết bị giám sát hành trình lắp trên tàu cá. </w:t>
      </w:r>
      <w:r>
        <w:rPr>
          <w:sz w:val="28"/>
          <w:szCs w:val="28"/>
          <w:lang w:val="vi-VN"/>
        </w:rPr>
        <w:t>Mỗi tàu cá chỉ được hỗ trợ cước thuê bao dịch vụ giám sát hành trình cho 01 thiết bị.</w:t>
      </w:r>
    </w:p>
    <w:p>
      <w:pPr>
        <w:pStyle w:val="Normal1"/>
        <w:shd w:val="clear" w:color="auto" w:fill="FFFFFF"/>
        <w:spacing w:before="120" w:after="120" w:line="240" w:lineRule="auto"/>
        <w:ind w:firstLine="720"/>
        <w:jc w:val="both"/>
        <w:rPr>
          <w:sz w:val="28"/>
          <w:szCs w:val="28"/>
        </w:rPr>
      </w:pPr>
      <w:r>
        <w:rPr>
          <w:sz w:val="28"/>
          <w:szCs w:val="28"/>
        </w:rPr>
        <w:t>2. Đảm bảo kịp thời, công khai, minh bạch, công bằng và đúng quy định. Thực hiện hỗ trợ chặt chẽ, đúng đối tượng, tránh trường hợp lợi dụng chính sách để trục lợi.</w:t>
      </w:r>
    </w:p>
    <w:p>
      <w:pPr>
        <w:pStyle w:val="Normal1"/>
        <w:shd w:val="clear" w:color="auto" w:fill="FFFFFF"/>
        <w:spacing w:before="120" w:after="120" w:line="240" w:lineRule="auto"/>
        <w:ind w:firstLine="720"/>
        <w:jc w:val="both"/>
        <w:rPr>
          <w:b/>
          <w:sz w:val="28"/>
          <w:szCs w:val="28"/>
        </w:rPr>
      </w:pPr>
      <w:r>
        <w:rPr>
          <w:b/>
          <w:sz w:val="28"/>
          <w:szCs w:val="28"/>
        </w:rPr>
        <w:t>Điều 3. Định mức, thời gian hỗ trợ và nguồn kinh phí hỗ trợ</w:t>
      </w:r>
    </w:p>
    <w:p>
      <w:pPr>
        <w:pStyle w:val="Normal1"/>
        <w:shd w:val="clear" w:color="auto" w:fill="FFFFFF"/>
        <w:spacing w:before="120" w:after="120" w:line="240" w:lineRule="auto"/>
        <w:ind w:firstLine="720"/>
        <w:jc w:val="both"/>
        <w:rPr>
          <w:sz w:val="28"/>
          <w:szCs w:val="28"/>
        </w:rPr>
      </w:pPr>
      <w:r>
        <w:rPr>
          <w:sz w:val="28"/>
          <w:szCs w:val="28"/>
        </w:rPr>
        <w:t>1. Mỗi tàu cá được hỗ trợ 70% cước thuê bao dịch vụ giám sát hành trình, nhưng không quá 210.000 đồng/tháng/tàu.</w:t>
      </w:r>
    </w:p>
    <w:p>
      <w:pPr>
        <w:pStyle w:val="Normal1"/>
        <w:shd w:val="clear" w:color="auto" w:fill="FFFFFF"/>
        <w:spacing w:before="120" w:after="120" w:line="240" w:lineRule="auto"/>
        <w:ind w:firstLine="720"/>
        <w:jc w:val="both"/>
        <w:rPr>
          <w:sz w:val="28"/>
          <w:szCs w:val="28"/>
        </w:rPr>
      </w:pPr>
      <w:r>
        <w:rPr>
          <w:sz w:val="28"/>
          <w:szCs w:val="28"/>
        </w:rPr>
        <w:t xml:space="preserve">2. Thời gian được hưởng hỗ trợ trong vòng 03 năm, bắt đầu từ ngày 01/01/2024 </w:t>
      </w:r>
    </w:p>
    <w:p>
      <w:pPr>
        <w:pStyle w:val="Normal1"/>
        <w:shd w:val="clear" w:color="auto" w:fill="FFFFFF"/>
        <w:spacing w:before="120" w:after="120" w:line="240" w:lineRule="auto"/>
        <w:ind w:firstLine="720"/>
        <w:jc w:val="both"/>
        <w:rPr>
          <w:b/>
          <w:sz w:val="28"/>
          <w:szCs w:val="28"/>
        </w:rPr>
      </w:pPr>
      <w:r>
        <w:rPr>
          <w:sz w:val="28"/>
          <w:szCs w:val="28"/>
        </w:rPr>
        <w:t xml:space="preserve">3. </w:t>
      </w:r>
      <w:r>
        <w:rPr>
          <w:sz w:val="28"/>
          <w:szCs w:val="28"/>
          <w:lang w:val="en-US"/>
        </w:rPr>
        <w:t>Kinh phí hỗ trợ từ nguồn ngân sách cấp tỉnh.</w:t>
      </w:r>
      <w:r>
        <w:rPr>
          <w:b/>
          <w:sz w:val="28"/>
          <w:szCs w:val="28"/>
        </w:rPr>
        <w:t xml:space="preserve"> </w:t>
      </w:r>
    </w:p>
    <w:p>
      <w:pPr>
        <w:pStyle w:val="Normal1"/>
        <w:shd w:val="clear" w:color="auto" w:fill="FFFFFF"/>
        <w:spacing w:before="120" w:after="120" w:line="240" w:lineRule="auto"/>
        <w:ind w:firstLine="720"/>
        <w:jc w:val="both"/>
        <w:rPr>
          <w:b/>
          <w:sz w:val="28"/>
          <w:szCs w:val="28"/>
        </w:rPr>
      </w:pPr>
      <w:r>
        <w:rPr>
          <w:b/>
          <w:sz w:val="28"/>
          <w:szCs w:val="28"/>
        </w:rPr>
        <w:t>Điều 4. Điều kiện hỗ trợ</w:t>
      </w:r>
    </w:p>
    <w:p>
      <w:pPr>
        <w:spacing w:before="120" w:after="0" w:line="240" w:lineRule="auto"/>
        <w:ind w:left="-2" w:firstLineChars="0" w:firstLine="722"/>
        <w:jc w:val="both"/>
        <w:rPr>
          <w:sz w:val="28"/>
          <w:szCs w:val="28"/>
          <w:lang w:val="vi-VN"/>
        </w:rPr>
      </w:pPr>
      <w:r>
        <w:rPr>
          <w:sz w:val="28"/>
          <w:szCs w:val="28"/>
        </w:rPr>
        <w:t>1. Chủ tàu cá có chiều dài lớn nhất từ 15m trở lên được đăng ký tại tỉnh Quảng Bình</w:t>
      </w:r>
      <w:r>
        <w:rPr>
          <w:sz w:val="28"/>
          <w:szCs w:val="28"/>
          <w:lang w:val="vi-VN"/>
        </w:rPr>
        <w:t xml:space="preserve">, có Giấy chứng nhận đăng ký tàu cá, Giấy phép khai thác thủy sản, Giấy chứng nhận an toàn kỹ thuật tàu cá </w:t>
      </w:r>
      <w:r>
        <w:rPr>
          <w:sz w:val="28"/>
          <w:szCs w:val="28"/>
        </w:rPr>
        <w:t>còn hiệu lực</w:t>
      </w:r>
      <w:r>
        <w:rPr>
          <w:sz w:val="28"/>
          <w:szCs w:val="28"/>
          <w:lang w:val="vi-VN"/>
        </w:rPr>
        <w:t>;</w:t>
      </w:r>
    </w:p>
    <w:p>
      <w:pPr>
        <w:pStyle w:val="Normal1"/>
        <w:shd w:val="clear" w:color="auto" w:fill="FFFFFF"/>
        <w:spacing w:before="60" w:after="0" w:line="240" w:lineRule="auto"/>
        <w:ind w:left="1" w:firstLine="719"/>
        <w:jc w:val="both"/>
        <w:rPr>
          <w:sz w:val="28"/>
          <w:szCs w:val="28"/>
        </w:rPr>
      </w:pPr>
      <w:r>
        <w:rPr>
          <w:sz w:val="28"/>
          <w:szCs w:val="28"/>
        </w:rPr>
        <w:t>2. Tàu cá được hưởng hỗ trợ phải có dữ liệu hành trình tại Hệ thống giám sát tàu cá của Cục Thủy sản.</w:t>
      </w:r>
    </w:p>
    <w:p>
      <w:pPr>
        <w:pStyle w:val="Normal1"/>
        <w:shd w:val="clear" w:color="auto" w:fill="FFFFFF"/>
        <w:spacing w:before="60" w:after="0" w:line="240" w:lineRule="auto"/>
        <w:ind w:left="1" w:firstLine="719"/>
        <w:jc w:val="both"/>
        <w:rPr>
          <w:sz w:val="28"/>
          <w:szCs w:val="28"/>
        </w:rPr>
      </w:pPr>
      <w:r>
        <w:rPr>
          <w:sz w:val="28"/>
          <w:szCs w:val="28"/>
        </w:rPr>
        <w:t xml:space="preserve">3. Chủ tàu có hợp đồng, hóa đơn trả phí thuê bao dịch vụ cho thiết bị giám sát hành trình tàu cá theo quy định. </w:t>
      </w:r>
    </w:p>
    <w:p>
      <w:pPr>
        <w:pStyle w:val="Normal1"/>
        <w:shd w:val="clear" w:color="auto" w:fill="FFFFFF"/>
        <w:spacing w:before="120" w:after="120" w:line="240" w:lineRule="auto"/>
        <w:ind w:left="1" w:firstLine="719"/>
        <w:jc w:val="both"/>
        <w:rPr>
          <w:sz w:val="28"/>
          <w:szCs w:val="28"/>
        </w:rPr>
      </w:pPr>
      <w:r>
        <w:rPr>
          <w:sz w:val="28"/>
          <w:szCs w:val="28"/>
        </w:rPr>
        <w:t xml:space="preserve">4. Trường hợp không được hỗ trợ: </w:t>
      </w:r>
    </w:p>
    <w:p>
      <w:pPr>
        <w:pStyle w:val="Normal1"/>
        <w:shd w:val="clear" w:color="auto" w:fill="FFFFFF"/>
        <w:spacing w:before="120" w:after="120" w:line="240" w:lineRule="auto"/>
        <w:ind w:left="1" w:firstLine="719"/>
        <w:jc w:val="both"/>
        <w:rPr>
          <w:sz w:val="28"/>
          <w:szCs w:val="28"/>
        </w:rPr>
      </w:pPr>
      <w:r>
        <w:rPr>
          <w:sz w:val="28"/>
          <w:szCs w:val="28"/>
        </w:rPr>
        <w:t>a) Trong năm hỗ trợ Hệ thống giám sát tàu cá có cảnh báo tàu cá vượt ranh giới cho phép khai thác vùng biển Việt Nam, trừ trường hợp cơ quan chức năng và chính quyền địa phương xác minh, làm rõ nguyên nhân vượt ranh giới vì lý do bất khả kháng.</w:t>
      </w:r>
    </w:p>
    <w:p>
      <w:pPr>
        <w:spacing w:before="120" w:after="120" w:line="240" w:lineRule="auto"/>
        <w:ind w:left="-2" w:firstLineChars="0" w:firstLine="722"/>
        <w:jc w:val="both"/>
        <w:rPr>
          <w:sz w:val="28"/>
          <w:szCs w:val="28"/>
          <w:lang w:val="vi-VN"/>
        </w:rPr>
      </w:pPr>
      <w:r>
        <w:rPr>
          <w:sz w:val="28"/>
          <w:szCs w:val="28"/>
        </w:rPr>
        <w:t>b) Chủ tàu cá b</w:t>
      </w:r>
      <w:r>
        <w:rPr>
          <w:sz w:val="28"/>
          <w:szCs w:val="28"/>
          <w:lang w:val="vi-VN"/>
        </w:rPr>
        <w:t>ị xử phạt vi phạm hành chính liên quan đến thiết bị giám sát hành trình. Thời gian không hỗ trợ 12 tháng kể từ ngày có quyết định xử phạt vi phạm hành chính của cơ quan chức năng.</w:t>
      </w:r>
    </w:p>
    <w:p>
      <w:pPr>
        <w:pStyle w:val="Normal1"/>
        <w:spacing w:before="120" w:after="120" w:line="240" w:lineRule="auto"/>
        <w:ind w:firstLine="720"/>
        <w:rPr>
          <w:b/>
          <w:sz w:val="28"/>
          <w:szCs w:val="28"/>
        </w:rPr>
      </w:pPr>
      <w:r>
        <w:rPr>
          <w:b/>
          <w:sz w:val="28"/>
          <w:szCs w:val="28"/>
        </w:rPr>
        <w:t>Điều 5. Hồ sơ, trình tự, thủ tục hỗ trợ</w:t>
      </w:r>
    </w:p>
    <w:p>
      <w:pPr>
        <w:pStyle w:val="Normal1"/>
        <w:numPr>
          <w:ilvl w:val="0"/>
          <w:numId w:val="11"/>
        </w:numPr>
        <w:spacing w:before="120" w:after="120" w:line="240" w:lineRule="auto"/>
        <w:rPr>
          <w:sz w:val="28"/>
          <w:szCs w:val="28"/>
          <w:lang w:val="en-US"/>
        </w:rPr>
      </w:pPr>
      <w:r>
        <w:rPr>
          <w:sz w:val="28"/>
          <w:szCs w:val="28"/>
          <w:lang w:val="en-US"/>
        </w:rPr>
        <w:t>Hồ sơ đề nghị hỗ trợ</w:t>
      </w:r>
    </w:p>
    <w:p>
      <w:pPr>
        <w:pStyle w:val="Normal1"/>
        <w:spacing w:before="120" w:after="120" w:line="240" w:lineRule="auto"/>
        <w:ind w:firstLine="720"/>
        <w:jc w:val="both"/>
        <w:rPr>
          <w:sz w:val="28"/>
          <w:szCs w:val="28"/>
        </w:rPr>
      </w:pPr>
      <w:r>
        <w:rPr>
          <w:sz w:val="28"/>
          <w:szCs w:val="28"/>
          <w:lang w:val="en-US"/>
        </w:rPr>
        <w:t>a) Đơn đề nghị hỗ trợ</w:t>
      </w:r>
      <w:r>
        <w:rPr>
          <w:sz w:val="28"/>
          <w:szCs w:val="28"/>
        </w:rPr>
        <w:t xml:space="preserve"> cước thuê bao dịch vụ giám sát hành trình tàu cá (Phụ lục 01, ban hành theo Nghị quyết này).</w:t>
      </w:r>
    </w:p>
    <w:p>
      <w:pPr>
        <w:pStyle w:val="Normal1"/>
        <w:spacing w:before="120" w:after="120" w:line="240" w:lineRule="auto"/>
        <w:ind w:firstLine="720"/>
        <w:jc w:val="both"/>
        <w:rPr>
          <w:rStyle w:val="fontstyle01"/>
        </w:rPr>
      </w:pPr>
      <w:r>
        <w:rPr>
          <w:rStyle w:val="fontstyle01"/>
        </w:rPr>
        <w:t>b) Bản sao Giấy chứng nhận đăng ký tàu cá; Giấy chứng nhận an toàn kỹ thuật tàu; Giấy phép khai thác thủy sản còn hiệu lực theo quy định.</w:t>
      </w:r>
    </w:p>
    <w:p>
      <w:pPr>
        <w:pStyle w:val="Normal1"/>
        <w:shd w:val="clear" w:color="auto" w:fill="FFFFFF"/>
        <w:spacing w:before="120" w:after="120" w:line="240" w:lineRule="auto"/>
        <w:ind w:left="1" w:firstLine="719"/>
        <w:jc w:val="both"/>
        <w:rPr>
          <w:sz w:val="28"/>
          <w:szCs w:val="28"/>
        </w:rPr>
      </w:pPr>
      <w:r>
        <w:rPr>
          <w:rStyle w:val="fontstyle01"/>
        </w:rPr>
        <w:t xml:space="preserve">c) </w:t>
      </w:r>
      <w:r>
        <w:rPr>
          <w:sz w:val="28"/>
          <w:szCs w:val="28"/>
        </w:rPr>
        <w:t xml:space="preserve">Bản sao hợp đồng, hóa đơn trả phí thuê bao dịch vụ cho thiết bị giám sát hành trình tàu cá theo quy định. </w:t>
      </w:r>
    </w:p>
    <w:p>
      <w:pPr>
        <w:pStyle w:val="Normal1"/>
        <w:spacing w:before="120" w:after="120" w:line="240" w:lineRule="auto"/>
        <w:ind w:firstLine="720"/>
        <w:jc w:val="both"/>
        <w:rPr>
          <w:rStyle w:val="fontstyle01"/>
        </w:rPr>
      </w:pPr>
      <w:r>
        <w:rPr>
          <w:rStyle w:val="fontstyle01"/>
        </w:rPr>
        <w:t>2. Trình tự, thủ tục hỗ trợ</w:t>
      </w:r>
    </w:p>
    <w:p>
      <w:pPr>
        <w:pStyle w:val="Normal1"/>
        <w:spacing w:before="120" w:after="120" w:line="240" w:lineRule="auto"/>
        <w:ind w:firstLine="720"/>
        <w:jc w:val="both"/>
        <w:rPr>
          <w:rStyle w:val="fontstyle01"/>
        </w:rPr>
      </w:pPr>
      <w:r>
        <w:rPr>
          <w:rStyle w:val="fontstyle01"/>
        </w:rPr>
        <w:t>a) Vào quý 4 hàng năm, chủ tàu cá nộp một bộ hồ sơ trực tiếp hoặc gửi qua dịch vụ bưu chính hoặc gửi qua môi trường mạng đến Sở Nông nghiệp và PTNT (qua Chi cục Thủy sản Quảng Bình).</w:t>
      </w:r>
    </w:p>
    <w:p>
      <w:pPr>
        <w:pStyle w:val="Normal1"/>
        <w:spacing w:before="120" w:after="120" w:line="240" w:lineRule="auto"/>
        <w:ind w:firstLine="720"/>
        <w:jc w:val="both"/>
        <w:rPr>
          <w:rStyle w:val="fontstyle01"/>
        </w:rPr>
      </w:pPr>
      <w:r>
        <w:rPr>
          <w:rStyle w:val="fontstyle01"/>
        </w:rPr>
        <w:lastRenderedPageBreak/>
        <w:t xml:space="preserve">b) Trường hợp hồ sơ đầy đủ, hợp lệ, trong thời hạn 10 ngày làm việc kể từ ngày nhận hồ sơ, Sở Nông nghiệp và PTNT tổ chức thẩm định và trình Ủy ban nhân dân tỉnh quyết định phê duyệt số tiền hỗ trợ </w:t>
      </w:r>
      <w:r>
        <w:rPr>
          <w:rStyle w:val="fontstyle01"/>
          <w:color w:val="auto"/>
        </w:rPr>
        <w:t>cho các chủ tàu đủ điều kiện hỗ trợ. Trường hợp hồ sơ không hợp lệ hoặc thẩm định không đủ điều kiện hỗ trợ, trong thời hạn 02 ngày làm việc Sở Nông nghiệp và PTN</w:t>
      </w:r>
      <w:r>
        <w:rPr>
          <w:rStyle w:val="fontstyle01"/>
        </w:rPr>
        <w:t>T thông báo cho chủ tàu.</w:t>
      </w:r>
    </w:p>
    <w:p>
      <w:pPr>
        <w:pStyle w:val="Normal1"/>
        <w:spacing w:before="120" w:after="120" w:line="240" w:lineRule="auto"/>
        <w:ind w:firstLine="720"/>
        <w:jc w:val="both"/>
        <w:rPr>
          <w:rStyle w:val="fontstyle01"/>
        </w:rPr>
      </w:pPr>
      <w:r>
        <w:rPr>
          <w:rStyle w:val="fontstyle01"/>
        </w:rPr>
        <w:t>c) Trong thời hạn 05 ngày làm việc kể từ ngày nhận được tờ trình đề nghị hỗ trợ của Sở Nông nghiệp và PTNT, Ủy ban nhân dân tỉnh quyết định phê duyệt danh sách và kinh phí hỗ trợ cho chủ tàu.</w:t>
      </w:r>
    </w:p>
    <w:p>
      <w:pPr>
        <w:pStyle w:val="Normal1"/>
        <w:spacing w:before="120" w:after="120" w:line="240" w:lineRule="auto"/>
        <w:ind w:firstLine="720"/>
        <w:jc w:val="both"/>
        <w:rPr>
          <w:rStyle w:val="fontstyle01"/>
        </w:rPr>
      </w:pPr>
      <w:r>
        <w:rPr>
          <w:rStyle w:val="fontstyle01"/>
        </w:rPr>
        <w:t>d) Trong thời hạn 03 ngày làm việc kể từ ngày nhận được quyết định phê duyệt của Ủy ban nhân dân tỉnh, Sở Tài chính làm thủ tục gửi Kho bạc Nhà nước chuyển tiền vào tài khoản cho chủ tàu cá.</w:t>
      </w:r>
    </w:p>
    <w:p>
      <w:pPr>
        <w:spacing w:before="80" w:after="80" w:line="298" w:lineRule="auto"/>
        <w:ind w:leftChars="0" w:left="0" w:firstLineChars="0" w:firstLine="720"/>
        <w:jc w:val="both"/>
        <w:rPr>
          <w:b/>
          <w:sz w:val="28"/>
          <w:szCs w:val="28"/>
        </w:rPr>
      </w:pPr>
      <w:r>
        <w:rPr>
          <w:b/>
          <w:sz w:val="28"/>
          <w:szCs w:val="28"/>
        </w:rPr>
        <w:t>Điều 6. Tổ chức thực hiện</w:t>
      </w:r>
    </w:p>
    <w:p>
      <w:pPr>
        <w:pStyle w:val="ListParagraph"/>
        <w:numPr>
          <w:ilvl w:val="0"/>
          <w:numId w:val="10"/>
        </w:numPr>
        <w:spacing w:before="80" w:after="80" w:line="298" w:lineRule="auto"/>
        <w:jc w:val="both"/>
        <w:rPr>
          <w:rFonts w:ascii="Times New Roman" w:hAnsi="Times New Roman"/>
          <w:sz w:val="28"/>
          <w:szCs w:val="28"/>
        </w:rPr>
      </w:pPr>
      <w:r>
        <w:rPr>
          <w:rFonts w:ascii="Times New Roman" w:hAnsi="Times New Roman"/>
          <w:sz w:val="28"/>
          <w:szCs w:val="28"/>
        </w:rPr>
        <w:t>Giao Ủy ban nhân dân tỉnh tổ chức triển khai thực hiện Nghị quyết.</w:t>
      </w:r>
    </w:p>
    <w:p>
      <w:pPr>
        <w:spacing w:before="80" w:after="80" w:line="298" w:lineRule="auto"/>
        <w:ind w:left="-2" w:firstLineChars="0" w:firstLine="722"/>
        <w:jc w:val="both"/>
        <w:rPr>
          <w:sz w:val="28"/>
          <w:szCs w:val="28"/>
        </w:rPr>
      </w:pPr>
      <w:r>
        <w:rPr>
          <w:sz w:val="28"/>
          <w:szCs w:val="28"/>
        </w:rPr>
        <w:t>2. Giao Thường trực Hội đồng nhân dân tỉnh, các Ban của Hội đồng nhân dân tỉnh, Tổ đại biểu Hội đồng nhân dân tỉnh và đại biểu Hội đồng nhân dân tỉnh giám sát việc thực hiện Nghị quyết.</w:t>
      </w:r>
    </w:p>
    <w:p>
      <w:pPr>
        <w:spacing w:before="80" w:after="80" w:line="288" w:lineRule="auto"/>
        <w:ind w:left="-2" w:firstLineChars="0" w:firstLine="722"/>
        <w:jc w:val="both"/>
        <w:rPr>
          <w:sz w:val="28"/>
          <w:szCs w:val="28"/>
          <w:lang w:val="vi-VN"/>
        </w:rPr>
      </w:pPr>
      <w:r>
        <w:rPr>
          <w:sz w:val="28"/>
          <w:szCs w:val="28"/>
        </w:rPr>
        <w:t>Nghị quyết này đã được Hội đồng nhân dân tỉnh Quảng Bình khóa XVIII, Kỳ họp thứ … thông qua ngày     tháng      năm 2023 và có hiệu lực thi hành kể từ ngày   tháng     năm 2023./.</w:t>
      </w:r>
    </w:p>
    <w:tbl>
      <w:tblPr>
        <w:tblW w:w="9331" w:type="dxa"/>
        <w:jc w:val="center"/>
        <w:tblCellSpacing w:w="0" w:type="dxa"/>
        <w:shd w:val="clear" w:color="auto" w:fill="FFFFFF"/>
        <w:tblCellMar>
          <w:left w:w="0" w:type="dxa"/>
          <w:right w:w="0" w:type="dxa"/>
        </w:tblCellMar>
        <w:tblLook w:val="04A0" w:firstRow="1" w:lastRow="0" w:firstColumn="1" w:lastColumn="0" w:noHBand="0" w:noVBand="1"/>
      </w:tblPr>
      <w:tblGrid>
        <w:gridCol w:w="5490"/>
        <w:gridCol w:w="3841"/>
      </w:tblGrid>
      <w:tr>
        <w:trPr>
          <w:trHeight w:val="568"/>
          <w:tblCellSpacing w:w="0" w:type="dxa"/>
          <w:jc w:val="center"/>
        </w:trPr>
        <w:tc>
          <w:tcPr>
            <w:tcW w:w="5490" w:type="dxa"/>
            <w:shd w:val="clear" w:color="auto" w:fill="FFFFFF"/>
            <w:tcMar>
              <w:top w:w="0" w:type="dxa"/>
              <w:left w:w="108" w:type="dxa"/>
              <w:bottom w:w="0" w:type="dxa"/>
              <w:right w:w="108" w:type="dxa"/>
            </w:tcMar>
          </w:tcPr>
          <w:p>
            <w:pPr>
              <w:suppressAutoHyphens w:val="0"/>
              <w:spacing w:after="0" w:line="240" w:lineRule="auto"/>
              <w:ind w:leftChars="0" w:left="-108" w:firstLineChars="0" w:firstLine="0"/>
              <w:jc w:val="both"/>
              <w:textDirection w:val="lrTb"/>
              <w:textAlignment w:val="auto"/>
              <w:outlineLvl w:val="9"/>
              <w:rPr>
                <w:b/>
                <w:i/>
                <w:position w:val="0"/>
                <w:szCs w:val="24"/>
                <w:lang w:val="da-DK"/>
              </w:rPr>
            </w:pPr>
            <w:r>
              <w:rPr>
                <w:b/>
                <w:i/>
                <w:position w:val="0"/>
                <w:szCs w:val="24"/>
                <w:lang w:val="da-DK"/>
              </w:rPr>
              <w:t>Nơi nhận:</w:t>
            </w:r>
          </w:p>
          <w:p>
            <w:pPr>
              <w:suppressAutoHyphens w:val="0"/>
              <w:spacing w:after="0" w:line="240" w:lineRule="auto"/>
              <w:ind w:leftChars="0" w:left="-108" w:firstLineChars="0" w:firstLine="0"/>
              <w:jc w:val="both"/>
              <w:textDirection w:val="lrTb"/>
              <w:textAlignment w:val="auto"/>
              <w:outlineLvl w:val="9"/>
              <w:rPr>
                <w:position w:val="0"/>
                <w:szCs w:val="24"/>
                <w:lang w:val="da-DK"/>
              </w:rPr>
            </w:pPr>
            <w:r>
              <w:rPr>
                <w:position w:val="0"/>
                <w:szCs w:val="24"/>
                <w:lang w:val="da-DK"/>
              </w:rPr>
              <w:t>- Ủy ban thường vụ Quốc hội (để báo cáo);</w:t>
            </w:r>
          </w:p>
          <w:p>
            <w:pPr>
              <w:suppressAutoHyphens w:val="0"/>
              <w:spacing w:after="0" w:line="240" w:lineRule="auto"/>
              <w:ind w:leftChars="0" w:left="-108" w:firstLineChars="0" w:firstLine="0"/>
              <w:jc w:val="both"/>
              <w:textDirection w:val="lrTb"/>
              <w:textAlignment w:val="auto"/>
              <w:outlineLvl w:val="9"/>
              <w:rPr>
                <w:position w:val="0"/>
                <w:szCs w:val="24"/>
                <w:lang w:val="da-DK"/>
              </w:rPr>
            </w:pPr>
            <w:r>
              <w:rPr>
                <w:szCs w:val="24"/>
                <w:lang w:val="da-DK"/>
              </w:rPr>
              <w:t xml:space="preserve">- Chính phủ </w:t>
            </w:r>
            <w:r>
              <w:rPr>
                <w:position w:val="0"/>
                <w:szCs w:val="24"/>
                <w:lang w:val="da-DK"/>
              </w:rPr>
              <w:t>(để báo cáo);</w:t>
            </w:r>
          </w:p>
          <w:p>
            <w:pPr>
              <w:suppressAutoHyphens w:val="0"/>
              <w:spacing w:after="0" w:line="240" w:lineRule="auto"/>
              <w:ind w:leftChars="0" w:left="-108" w:firstLineChars="0" w:firstLine="0"/>
              <w:jc w:val="both"/>
              <w:textDirection w:val="lrTb"/>
              <w:textAlignment w:val="auto"/>
              <w:outlineLvl w:val="9"/>
              <w:rPr>
                <w:position w:val="0"/>
                <w:szCs w:val="24"/>
                <w:lang w:val="da-DK"/>
              </w:rPr>
            </w:pPr>
            <w:r>
              <w:rPr>
                <w:position w:val="0"/>
                <w:szCs w:val="24"/>
                <w:lang w:val="da-DK"/>
              </w:rPr>
              <w:t>- Bộ Nông nghiệp và PTNT (để báo cáo);</w:t>
            </w:r>
          </w:p>
          <w:p>
            <w:pPr>
              <w:suppressAutoHyphens w:val="0"/>
              <w:spacing w:after="0" w:line="240" w:lineRule="auto"/>
              <w:ind w:leftChars="0" w:left="-108" w:firstLineChars="0" w:firstLine="0"/>
              <w:jc w:val="both"/>
              <w:textDirection w:val="lrTb"/>
              <w:textAlignment w:val="auto"/>
              <w:outlineLvl w:val="9"/>
              <w:rPr>
                <w:szCs w:val="24"/>
                <w:lang w:val="da-DK"/>
              </w:rPr>
            </w:pPr>
            <w:r>
              <w:rPr>
                <w:position w:val="0"/>
                <w:szCs w:val="24"/>
                <w:lang w:val="da-DK"/>
              </w:rPr>
              <w:t>- Bộ Tài chính (để báo cáo);</w:t>
            </w:r>
          </w:p>
          <w:p>
            <w:pPr>
              <w:suppressAutoHyphens w:val="0"/>
              <w:spacing w:after="0" w:line="240" w:lineRule="auto"/>
              <w:ind w:leftChars="0" w:left="-108" w:firstLineChars="0" w:hanging="12"/>
              <w:jc w:val="both"/>
              <w:textDirection w:val="lrTb"/>
              <w:textAlignment w:val="auto"/>
              <w:outlineLvl w:val="9"/>
              <w:rPr>
                <w:position w:val="0"/>
                <w:szCs w:val="24"/>
                <w:lang w:val="da-DK"/>
              </w:rPr>
            </w:pPr>
            <w:r>
              <w:rPr>
                <w:position w:val="0"/>
                <w:szCs w:val="24"/>
                <w:lang w:val="da-DK"/>
              </w:rPr>
              <w:t>- Cục Kiểm tra VBQPPL -Bộ Tư pháp;</w:t>
            </w:r>
          </w:p>
          <w:p>
            <w:pPr>
              <w:suppressAutoHyphens w:val="0"/>
              <w:spacing w:after="0" w:line="240" w:lineRule="auto"/>
              <w:ind w:leftChars="0" w:left="-108" w:firstLineChars="0" w:hanging="12"/>
              <w:jc w:val="both"/>
              <w:textDirection w:val="lrTb"/>
              <w:textAlignment w:val="auto"/>
              <w:outlineLvl w:val="9"/>
              <w:rPr>
                <w:position w:val="0"/>
                <w:szCs w:val="24"/>
                <w:lang w:val="da-DK"/>
              </w:rPr>
            </w:pPr>
            <w:r>
              <w:rPr>
                <w:position w:val="0"/>
                <w:szCs w:val="24"/>
                <w:lang w:val="da-DK"/>
              </w:rPr>
              <w:t xml:space="preserve">- Thường trực: Tỉnh ủy, HĐND, UBND, UBMTTQ tỉnh;  </w:t>
            </w:r>
          </w:p>
          <w:p>
            <w:pPr>
              <w:suppressAutoHyphens w:val="0"/>
              <w:spacing w:after="0" w:line="240" w:lineRule="auto"/>
              <w:ind w:leftChars="0" w:left="-108" w:firstLineChars="0" w:firstLine="0"/>
              <w:jc w:val="both"/>
              <w:textDirection w:val="lrTb"/>
              <w:textAlignment w:val="auto"/>
              <w:outlineLvl w:val="9"/>
              <w:rPr>
                <w:position w:val="0"/>
                <w:szCs w:val="24"/>
                <w:lang w:val="da-DK"/>
              </w:rPr>
            </w:pPr>
            <w:r>
              <w:rPr>
                <w:position w:val="0"/>
                <w:szCs w:val="24"/>
                <w:lang w:val="da-DK"/>
              </w:rPr>
              <w:t>- Đoàn DBQH tỉnh;</w:t>
            </w:r>
          </w:p>
          <w:p>
            <w:pPr>
              <w:suppressAutoHyphens w:val="0"/>
              <w:spacing w:after="0" w:line="240" w:lineRule="auto"/>
              <w:ind w:leftChars="0" w:left="-108" w:firstLineChars="0" w:firstLine="0"/>
              <w:jc w:val="both"/>
              <w:textDirection w:val="lrTb"/>
              <w:textAlignment w:val="auto"/>
              <w:outlineLvl w:val="9"/>
              <w:rPr>
                <w:position w:val="0"/>
                <w:szCs w:val="24"/>
                <w:lang w:val="da-DK"/>
              </w:rPr>
            </w:pPr>
            <w:r>
              <w:rPr>
                <w:position w:val="0"/>
                <w:szCs w:val="24"/>
                <w:lang w:val="da-DK"/>
              </w:rPr>
              <w:t>- Đại biểu HĐND tỉnh;</w:t>
            </w:r>
          </w:p>
          <w:p>
            <w:pPr>
              <w:suppressAutoHyphens w:val="0"/>
              <w:spacing w:after="0" w:line="240" w:lineRule="auto"/>
              <w:ind w:leftChars="0" w:left="-108" w:firstLineChars="0" w:firstLine="0"/>
              <w:jc w:val="both"/>
              <w:textDirection w:val="lrTb"/>
              <w:textAlignment w:val="auto"/>
              <w:outlineLvl w:val="9"/>
              <w:rPr>
                <w:position w:val="0"/>
                <w:szCs w:val="24"/>
                <w:lang w:val="da-DK"/>
              </w:rPr>
            </w:pPr>
            <w:r>
              <w:rPr>
                <w:position w:val="0"/>
                <w:szCs w:val="24"/>
                <w:lang w:val="da-DK"/>
              </w:rPr>
              <w:t>- Các sở, ban, ngành, đoàn thể cấp tỉnh;</w:t>
            </w:r>
          </w:p>
          <w:p>
            <w:pPr>
              <w:suppressAutoHyphens w:val="0"/>
              <w:spacing w:after="0" w:line="240" w:lineRule="auto"/>
              <w:ind w:leftChars="0" w:left="-108" w:firstLineChars="0" w:firstLine="0"/>
              <w:jc w:val="both"/>
              <w:textDirection w:val="lrTb"/>
              <w:textAlignment w:val="auto"/>
              <w:outlineLvl w:val="9"/>
              <w:rPr>
                <w:position w:val="0"/>
                <w:szCs w:val="24"/>
                <w:lang w:val="da-DK"/>
              </w:rPr>
            </w:pPr>
            <w:r>
              <w:rPr>
                <w:szCs w:val="24"/>
                <w:lang w:val="da-DK"/>
              </w:rPr>
              <w:t>- Các Ban của HĐND tỉnh;</w:t>
            </w:r>
          </w:p>
          <w:p>
            <w:pPr>
              <w:suppressAutoHyphens w:val="0"/>
              <w:spacing w:after="0" w:line="240" w:lineRule="auto"/>
              <w:ind w:leftChars="0" w:left="-108" w:firstLineChars="0" w:firstLine="0"/>
              <w:jc w:val="both"/>
              <w:textDirection w:val="lrTb"/>
              <w:textAlignment w:val="auto"/>
              <w:outlineLvl w:val="9"/>
              <w:rPr>
                <w:position w:val="0"/>
                <w:szCs w:val="24"/>
                <w:lang w:val="da-DK"/>
              </w:rPr>
            </w:pPr>
            <w:r>
              <w:rPr>
                <w:position w:val="0"/>
                <w:szCs w:val="24"/>
                <w:lang w:val="da-DK"/>
              </w:rPr>
              <w:t>- TT: HĐND, UBND các huyện, thị xã, thành phố;</w:t>
            </w:r>
          </w:p>
          <w:p>
            <w:pPr>
              <w:suppressAutoHyphens w:val="0"/>
              <w:spacing w:after="0" w:line="240" w:lineRule="auto"/>
              <w:ind w:leftChars="0" w:left="-108" w:firstLineChars="0" w:firstLine="0"/>
              <w:jc w:val="both"/>
              <w:textDirection w:val="lrTb"/>
              <w:textAlignment w:val="auto"/>
              <w:outlineLvl w:val="9"/>
              <w:rPr>
                <w:position w:val="0"/>
                <w:szCs w:val="24"/>
                <w:lang w:val="da-DK"/>
              </w:rPr>
            </w:pPr>
            <w:r>
              <w:rPr>
                <w:position w:val="0"/>
                <w:szCs w:val="24"/>
                <w:lang w:val="da-DK"/>
              </w:rPr>
              <w:t>- Cổng Thông tin điện tử tỉnh;</w:t>
            </w:r>
          </w:p>
          <w:p>
            <w:pPr>
              <w:suppressAutoHyphens w:val="0"/>
              <w:spacing w:after="0" w:line="240" w:lineRule="auto"/>
              <w:ind w:leftChars="0" w:left="-108" w:firstLineChars="0" w:firstLine="0"/>
              <w:jc w:val="both"/>
              <w:textDirection w:val="lrTb"/>
              <w:textAlignment w:val="auto"/>
              <w:outlineLvl w:val="9"/>
              <w:rPr>
                <w:position w:val="0"/>
                <w:szCs w:val="24"/>
                <w:lang w:val="da-DK"/>
              </w:rPr>
            </w:pPr>
            <w:r>
              <w:rPr>
                <w:szCs w:val="24"/>
                <w:lang w:val="da-DK"/>
              </w:rPr>
              <w:t xml:space="preserve">- Trung tâm Công báo tỉnh; </w:t>
            </w:r>
          </w:p>
          <w:p>
            <w:pPr>
              <w:tabs>
                <w:tab w:val="left" w:pos="3405"/>
              </w:tabs>
              <w:suppressAutoHyphens w:val="0"/>
              <w:spacing w:after="0" w:line="240" w:lineRule="auto"/>
              <w:ind w:leftChars="0" w:left="-108" w:firstLineChars="0" w:firstLine="0"/>
              <w:jc w:val="both"/>
              <w:textDirection w:val="lrTb"/>
              <w:textAlignment w:val="auto"/>
              <w:outlineLvl w:val="9"/>
              <w:rPr>
                <w:position w:val="0"/>
                <w:sz w:val="22"/>
              </w:rPr>
            </w:pPr>
            <w:r>
              <w:rPr>
                <w:position w:val="0"/>
                <w:szCs w:val="24"/>
                <w:lang w:val="es-MX"/>
              </w:rPr>
              <w:t>- Lưu: VT, CTHĐND.</w:t>
            </w:r>
            <w:r>
              <w:rPr>
                <w:position w:val="0"/>
                <w:sz w:val="22"/>
                <w:lang w:val="es-MX"/>
              </w:rPr>
              <w:tab/>
            </w:r>
          </w:p>
        </w:tc>
        <w:tc>
          <w:tcPr>
            <w:tcW w:w="3841" w:type="dxa"/>
            <w:shd w:val="clear" w:color="auto" w:fill="FFFFFF"/>
            <w:tcMar>
              <w:top w:w="0" w:type="dxa"/>
              <w:left w:w="108" w:type="dxa"/>
              <w:bottom w:w="0" w:type="dxa"/>
              <w:right w:w="108" w:type="dxa"/>
            </w:tcMar>
          </w:tcPr>
          <w:p>
            <w:pPr>
              <w:suppressAutoHyphens w:val="0"/>
              <w:spacing w:after="0" w:line="240" w:lineRule="auto"/>
              <w:ind w:leftChars="0" w:left="0" w:firstLineChars="0" w:firstLine="0"/>
              <w:jc w:val="center"/>
              <w:textDirection w:val="lrTb"/>
              <w:textAlignment w:val="auto"/>
              <w:outlineLvl w:val="9"/>
              <w:rPr>
                <w:b/>
                <w:bCs/>
                <w:position w:val="0"/>
                <w:sz w:val="28"/>
                <w:szCs w:val="28"/>
                <w:lang w:val="es-MX"/>
              </w:rPr>
            </w:pPr>
            <w:r>
              <w:rPr>
                <w:b/>
                <w:bCs/>
                <w:position w:val="0"/>
                <w:sz w:val="28"/>
                <w:szCs w:val="24"/>
                <w:lang w:val="es-MX"/>
              </w:rPr>
              <w:t>CHỦ TỊCH</w:t>
            </w:r>
          </w:p>
          <w:p>
            <w:pPr>
              <w:suppressAutoHyphens w:val="0"/>
              <w:spacing w:after="0" w:line="240" w:lineRule="auto"/>
              <w:ind w:leftChars="0" w:left="0" w:firstLineChars="0" w:firstLine="0"/>
              <w:textDirection w:val="lrTb"/>
              <w:textAlignment w:val="auto"/>
              <w:outlineLvl w:val="9"/>
              <w:rPr>
                <w:b/>
                <w:bCs/>
                <w:position w:val="0"/>
                <w:sz w:val="56"/>
                <w:szCs w:val="24"/>
                <w:lang w:val="es-MX"/>
              </w:rPr>
            </w:pPr>
          </w:p>
          <w:p>
            <w:pPr>
              <w:suppressAutoHyphens w:val="0"/>
              <w:spacing w:after="0" w:line="240" w:lineRule="auto"/>
              <w:ind w:leftChars="0" w:left="0" w:firstLineChars="0" w:firstLine="0"/>
              <w:textDirection w:val="lrTb"/>
              <w:textAlignment w:val="auto"/>
              <w:outlineLvl w:val="9"/>
              <w:rPr>
                <w:b/>
                <w:bCs/>
                <w:position w:val="0"/>
                <w:sz w:val="56"/>
                <w:szCs w:val="24"/>
                <w:lang w:val="es-MX"/>
              </w:rPr>
            </w:pPr>
          </w:p>
          <w:p>
            <w:pPr>
              <w:suppressAutoHyphens w:val="0"/>
              <w:spacing w:after="0" w:line="240" w:lineRule="auto"/>
              <w:ind w:leftChars="0" w:left="0" w:firstLineChars="0" w:firstLine="0"/>
              <w:textDirection w:val="lrTb"/>
              <w:textAlignment w:val="auto"/>
              <w:outlineLvl w:val="9"/>
              <w:rPr>
                <w:b/>
                <w:position w:val="0"/>
                <w:sz w:val="28"/>
                <w:szCs w:val="28"/>
                <w:lang w:val="es-MX"/>
              </w:rPr>
            </w:pPr>
          </w:p>
        </w:tc>
      </w:tr>
    </w:tbl>
    <w:p>
      <w:pPr>
        <w:pStyle w:val="Normal1"/>
        <w:shd w:val="clear" w:color="auto" w:fill="FFFFFF"/>
        <w:spacing w:after="0" w:line="240" w:lineRule="auto"/>
        <w:ind w:firstLine="720"/>
        <w:jc w:val="both"/>
        <w:rPr>
          <w:b/>
          <w:sz w:val="28"/>
          <w:szCs w:val="28"/>
        </w:rPr>
      </w:pPr>
    </w:p>
    <w:p>
      <w:pPr>
        <w:pStyle w:val="Normal1"/>
        <w:shd w:val="clear" w:color="auto" w:fill="FFFFFF"/>
        <w:spacing w:after="0" w:line="240" w:lineRule="auto"/>
        <w:ind w:firstLine="720"/>
        <w:jc w:val="both"/>
        <w:rPr>
          <w:b/>
          <w:sz w:val="28"/>
          <w:szCs w:val="28"/>
        </w:rPr>
      </w:pPr>
    </w:p>
    <w:p>
      <w:pPr>
        <w:pStyle w:val="Normal1"/>
        <w:shd w:val="clear" w:color="auto" w:fill="FFFFFF"/>
        <w:spacing w:after="0" w:line="240" w:lineRule="auto"/>
        <w:ind w:firstLine="720"/>
        <w:jc w:val="both"/>
        <w:rPr>
          <w:b/>
          <w:sz w:val="28"/>
          <w:szCs w:val="28"/>
        </w:rPr>
      </w:pPr>
    </w:p>
    <w:p>
      <w:pPr>
        <w:pStyle w:val="Normal1"/>
        <w:shd w:val="clear" w:color="auto" w:fill="FFFFFF"/>
        <w:spacing w:after="0" w:line="240" w:lineRule="auto"/>
        <w:ind w:firstLine="720"/>
        <w:jc w:val="both"/>
        <w:rPr>
          <w:b/>
          <w:sz w:val="28"/>
          <w:szCs w:val="28"/>
        </w:rPr>
      </w:pPr>
    </w:p>
    <w:p>
      <w:pPr>
        <w:pStyle w:val="Normal1"/>
        <w:shd w:val="clear" w:color="auto" w:fill="FFFFFF"/>
        <w:spacing w:after="0" w:line="240" w:lineRule="auto"/>
        <w:ind w:firstLine="720"/>
        <w:jc w:val="both"/>
        <w:rPr>
          <w:b/>
          <w:sz w:val="28"/>
          <w:szCs w:val="28"/>
        </w:rPr>
      </w:pPr>
    </w:p>
    <w:p>
      <w:pPr>
        <w:pStyle w:val="Normal1"/>
        <w:shd w:val="clear" w:color="auto" w:fill="FFFFFF"/>
        <w:spacing w:after="0" w:line="240" w:lineRule="auto"/>
        <w:ind w:firstLine="720"/>
        <w:jc w:val="both"/>
        <w:rPr>
          <w:b/>
          <w:sz w:val="28"/>
          <w:szCs w:val="28"/>
        </w:rPr>
      </w:pPr>
    </w:p>
    <w:p>
      <w:pPr>
        <w:pStyle w:val="Normal1"/>
        <w:shd w:val="clear" w:color="auto" w:fill="FFFFFF"/>
        <w:spacing w:after="0" w:line="240" w:lineRule="auto"/>
        <w:ind w:firstLine="720"/>
        <w:jc w:val="both"/>
        <w:rPr>
          <w:b/>
          <w:sz w:val="28"/>
          <w:szCs w:val="28"/>
        </w:rPr>
      </w:pPr>
    </w:p>
    <w:p>
      <w:pPr>
        <w:pStyle w:val="Normal1"/>
        <w:shd w:val="clear" w:color="auto" w:fill="FFFFFF"/>
        <w:spacing w:after="0" w:line="240" w:lineRule="auto"/>
        <w:ind w:firstLine="720"/>
        <w:jc w:val="both"/>
        <w:rPr>
          <w:b/>
          <w:sz w:val="28"/>
          <w:szCs w:val="28"/>
        </w:rPr>
      </w:pPr>
    </w:p>
    <w:p>
      <w:pPr>
        <w:pStyle w:val="Normal1"/>
        <w:shd w:val="clear" w:color="auto" w:fill="FFFFFF"/>
        <w:spacing w:after="0" w:line="240" w:lineRule="auto"/>
        <w:ind w:firstLine="720"/>
        <w:jc w:val="both"/>
        <w:rPr>
          <w:b/>
          <w:sz w:val="28"/>
          <w:szCs w:val="28"/>
        </w:rPr>
      </w:pPr>
    </w:p>
    <w:p>
      <w:pPr>
        <w:pStyle w:val="Normal1"/>
        <w:shd w:val="clear" w:color="auto" w:fill="FFFFFF"/>
        <w:spacing w:after="0" w:line="240" w:lineRule="auto"/>
        <w:ind w:firstLine="720"/>
        <w:jc w:val="both"/>
        <w:rPr>
          <w:b/>
          <w:sz w:val="28"/>
          <w:szCs w:val="28"/>
        </w:rPr>
      </w:pPr>
    </w:p>
    <w:p>
      <w:pPr>
        <w:pStyle w:val="Normal1"/>
        <w:shd w:val="clear" w:color="auto" w:fill="FFFFFF"/>
        <w:spacing w:after="0" w:line="240" w:lineRule="auto"/>
        <w:ind w:firstLine="720"/>
        <w:jc w:val="both"/>
        <w:rPr>
          <w:b/>
          <w:sz w:val="28"/>
          <w:szCs w:val="28"/>
        </w:rPr>
      </w:pPr>
    </w:p>
    <w:p>
      <w:pPr>
        <w:ind w:leftChars="899" w:left="2158" w:firstLineChars="0" w:firstLine="722"/>
        <w:jc w:val="right"/>
        <w:rPr>
          <w:b/>
          <w:sz w:val="28"/>
          <w:szCs w:val="28"/>
        </w:rPr>
      </w:pPr>
      <w:r>
        <w:rPr>
          <w:b/>
          <w:sz w:val="28"/>
          <w:szCs w:val="28"/>
        </w:rPr>
        <w:lastRenderedPageBreak/>
        <w:t>PHỤ LỤC 01</w:t>
      </w:r>
    </w:p>
    <w:p>
      <w:pPr>
        <w:spacing w:after="0" w:line="240" w:lineRule="auto"/>
        <w:ind w:left="1" w:hanging="3"/>
        <w:jc w:val="center"/>
        <w:rPr>
          <w:b/>
          <w:sz w:val="26"/>
          <w:szCs w:val="26"/>
        </w:rPr>
      </w:pPr>
      <w:r>
        <w:rPr>
          <w:b/>
          <w:sz w:val="26"/>
          <w:szCs w:val="26"/>
        </w:rPr>
        <w:t>CỘNG HÒA XÃ HỘI CHỦ NGHĨA VIỆT NAM</w:t>
      </w:r>
    </w:p>
    <w:p>
      <w:pPr>
        <w:spacing w:after="0" w:line="240" w:lineRule="auto"/>
        <w:ind w:left="1" w:hanging="3"/>
        <w:jc w:val="center"/>
        <w:rPr>
          <w:b/>
          <w:sz w:val="28"/>
          <w:szCs w:val="28"/>
        </w:rPr>
      </w:pPr>
      <w:r>
        <w:rPr>
          <w:b/>
          <w:sz w:val="28"/>
          <w:szCs w:val="28"/>
        </w:rPr>
        <w:t>Độc lập – Tự do – Hạnh phúc</w:t>
      </w:r>
    </w:p>
    <w:p>
      <w:pPr>
        <w:spacing w:after="0" w:line="240" w:lineRule="auto"/>
        <w:ind w:left="1" w:hanging="3"/>
        <w:jc w:val="center"/>
        <w:rPr>
          <w:sz w:val="28"/>
          <w:szCs w:val="28"/>
        </w:rPr>
      </w:pPr>
      <w:r>
        <w:rPr>
          <w:noProof/>
          <w:sz w:val="28"/>
          <w:szCs w:val="28"/>
        </w:rPr>
        <mc:AlternateContent>
          <mc:Choice Requires="wps">
            <w:drawing>
              <wp:anchor distT="0" distB="0" distL="114300" distR="114300" simplePos="0" relativeHeight="251673088" behindDoc="0" locked="0" layoutInCell="1" allowOverlap="1">
                <wp:simplePos x="0" y="0"/>
                <wp:positionH relativeFrom="column">
                  <wp:posOffset>1911985</wp:posOffset>
                </wp:positionH>
                <wp:positionV relativeFrom="paragraph">
                  <wp:posOffset>26670</wp:posOffset>
                </wp:positionV>
                <wp:extent cx="2095500"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50.55pt;margin-top:2.1pt;width:165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"/>
            </w:pict>
          </mc:Fallback>
        </mc:AlternateContent>
      </w:r>
    </w:p>
    <w:p>
      <w:pPr>
        <w:spacing w:after="0" w:line="240" w:lineRule="auto"/>
        <w:ind w:left="1" w:hanging="3"/>
        <w:jc w:val="center"/>
        <w:rPr>
          <w:b/>
          <w:sz w:val="28"/>
          <w:szCs w:val="28"/>
        </w:rPr>
      </w:pPr>
    </w:p>
    <w:p>
      <w:pPr>
        <w:spacing w:after="0" w:line="240" w:lineRule="auto"/>
        <w:ind w:left="1" w:hanging="3"/>
        <w:jc w:val="center"/>
        <w:rPr>
          <w:b/>
          <w:sz w:val="28"/>
          <w:szCs w:val="28"/>
        </w:rPr>
      </w:pPr>
      <w:r>
        <w:rPr>
          <w:b/>
          <w:sz w:val="28"/>
          <w:szCs w:val="28"/>
        </w:rPr>
        <w:t>ĐƠN ĐỀ NGHỊ HỖ TRỢ</w:t>
      </w:r>
    </w:p>
    <w:p>
      <w:pPr>
        <w:spacing w:after="0" w:line="240" w:lineRule="auto"/>
        <w:ind w:left="1" w:hanging="3"/>
        <w:jc w:val="center"/>
        <w:rPr>
          <w:b/>
          <w:sz w:val="28"/>
          <w:szCs w:val="28"/>
        </w:rPr>
      </w:pPr>
      <w:r>
        <w:rPr>
          <w:b/>
          <w:sz w:val="28"/>
          <w:szCs w:val="28"/>
        </w:rPr>
        <w:t>Cước thuê bao dịch vụ giám sát hành trình tàu cá</w:t>
      </w:r>
    </w:p>
    <w:p>
      <w:pPr>
        <w:spacing w:after="0" w:line="240" w:lineRule="auto"/>
        <w:ind w:left="1" w:hanging="3"/>
        <w:jc w:val="center"/>
        <w:rPr>
          <w:b/>
          <w:sz w:val="28"/>
          <w:szCs w:val="28"/>
        </w:rPr>
      </w:pPr>
    </w:p>
    <w:p>
      <w:pPr>
        <w:spacing w:after="0" w:line="240" w:lineRule="auto"/>
        <w:ind w:left="1" w:hanging="3"/>
        <w:jc w:val="center"/>
        <w:rPr>
          <w:sz w:val="28"/>
          <w:szCs w:val="28"/>
        </w:rPr>
      </w:pPr>
    </w:p>
    <w:p>
      <w:pPr>
        <w:spacing w:after="0" w:line="240" w:lineRule="auto"/>
        <w:ind w:left="1" w:hanging="3"/>
        <w:jc w:val="center"/>
        <w:rPr>
          <w:sz w:val="28"/>
          <w:szCs w:val="28"/>
        </w:rPr>
      </w:pPr>
      <w:r>
        <w:rPr>
          <w:sz w:val="28"/>
          <w:szCs w:val="28"/>
        </w:rPr>
        <w:t>Kính gửi:</w:t>
      </w:r>
      <w:r>
        <w:rPr>
          <w:b/>
          <w:sz w:val="28"/>
          <w:szCs w:val="28"/>
        </w:rPr>
        <w:t xml:space="preserve"> </w:t>
      </w:r>
      <w:r>
        <w:rPr>
          <w:sz w:val="28"/>
          <w:szCs w:val="28"/>
        </w:rPr>
        <w:t>Sở Nông nghiệp và Phát triển nông thôn Quảng Bình</w:t>
      </w:r>
    </w:p>
    <w:p>
      <w:pPr>
        <w:spacing w:after="0" w:line="240" w:lineRule="auto"/>
        <w:ind w:left="1" w:hanging="3"/>
        <w:jc w:val="center"/>
        <w:rPr>
          <w:sz w:val="28"/>
          <w:szCs w:val="28"/>
        </w:rPr>
      </w:pPr>
    </w:p>
    <w:p>
      <w:pPr>
        <w:spacing w:before="120" w:after="120" w:line="240" w:lineRule="auto"/>
        <w:ind w:left="1" w:hanging="3"/>
        <w:jc w:val="both"/>
        <w:rPr>
          <w:sz w:val="28"/>
          <w:szCs w:val="28"/>
        </w:rPr>
      </w:pPr>
      <w:r>
        <w:rPr>
          <w:sz w:val="28"/>
          <w:szCs w:val="28"/>
        </w:rPr>
        <w:t>Tôi tên là: ……………………………………………………………………………</w:t>
      </w:r>
    </w:p>
    <w:p>
      <w:pPr>
        <w:spacing w:before="120" w:after="120" w:line="240" w:lineRule="auto"/>
        <w:ind w:left="1" w:hanging="3"/>
        <w:jc w:val="both"/>
        <w:rPr>
          <w:sz w:val="28"/>
          <w:szCs w:val="28"/>
        </w:rPr>
      </w:pPr>
      <w:r>
        <w:rPr>
          <w:sz w:val="28"/>
          <w:szCs w:val="28"/>
        </w:rPr>
        <w:t>Số CCCD ……………………………….cấp ngày ……. tháng ………năm……….</w:t>
      </w:r>
    </w:p>
    <w:p>
      <w:pPr>
        <w:spacing w:before="120" w:after="120" w:line="240" w:lineRule="auto"/>
        <w:ind w:left="1" w:hanging="3"/>
        <w:jc w:val="both"/>
        <w:rPr>
          <w:sz w:val="28"/>
          <w:szCs w:val="28"/>
        </w:rPr>
      </w:pPr>
      <w:r>
        <w:rPr>
          <w:sz w:val="28"/>
          <w:szCs w:val="28"/>
        </w:rPr>
        <w:t>Địa chỉ: …………………………………………………………………………...</w:t>
      </w:r>
    </w:p>
    <w:p>
      <w:pPr>
        <w:pStyle w:val="Normal1"/>
        <w:rPr>
          <w:sz w:val="28"/>
          <w:szCs w:val="28"/>
          <w:lang w:val="en-US"/>
        </w:rPr>
      </w:pPr>
      <w:r>
        <w:rPr>
          <w:sz w:val="28"/>
          <w:szCs w:val="28"/>
          <w:lang w:val="en-US"/>
        </w:rPr>
        <w:t>Chủ tàu cá: QB ……….TS; C</w:t>
      </w:r>
      <w:bookmarkStart w:id="1" w:name="_GoBack"/>
      <w:bookmarkEnd w:id="1"/>
      <w:r>
        <w:rPr>
          <w:sz w:val="28"/>
          <w:szCs w:val="28"/>
          <w:lang w:val="en-US"/>
        </w:rPr>
        <w:t>hiều dài lớn nhất (Lmax) …………..; Công suất máy chính: ……….. (KW).</w:t>
      </w:r>
    </w:p>
    <w:p>
      <w:pPr>
        <w:spacing w:before="120" w:after="120" w:line="240" w:lineRule="auto"/>
        <w:ind w:left="1" w:hanging="3"/>
        <w:jc w:val="both"/>
        <w:rPr>
          <w:sz w:val="28"/>
          <w:szCs w:val="28"/>
        </w:rPr>
      </w:pPr>
      <w:r>
        <w:rPr>
          <w:sz w:val="28"/>
          <w:szCs w:val="28"/>
        </w:rPr>
        <w:t>Số điện thoại: ………………………. ………………………………………….….</w:t>
      </w:r>
    </w:p>
    <w:p>
      <w:pPr>
        <w:spacing w:before="120" w:after="120" w:line="240" w:lineRule="auto"/>
        <w:ind w:left="1" w:hanging="3"/>
        <w:jc w:val="both"/>
        <w:rPr>
          <w:sz w:val="28"/>
          <w:szCs w:val="28"/>
        </w:rPr>
      </w:pPr>
      <w:r>
        <w:rPr>
          <w:sz w:val="28"/>
          <w:szCs w:val="28"/>
        </w:rPr>
        <w:t>Số tài khoản: ………………… tại ngân hàng …………………………………..</w:t>
      </w:r>
    </w:p>
    <w:p>
      <w:pPr>
        <w:spacing w:before="120" w:after="120" w:line="240" w:lineRule="auto"/>
        <w:ind w:left="1" w:hanging="3"/>
        <w:jc w:val="both"/>
        <w:rPr>
          <w:spacing w:val="4"/>
          <w:sz w:val="28"/>
          <w:szCs w:val="28"/>
        </w:rPr>
      </w:pPr>
      <w:r>
        <w:rPr>
          <w:spacing w:val="4"/>
          <w:sz w:val="28"/>
          <w:szCs w:val="28"/>
        </w:rPr>
        <w:t>Tôi đề nghị hỗ trợ cước thuê bao dịch vụ giám sát hành trình tàu cá năm………, với tổng số tiền là: ………….…….. đồng (</w:t>
      </w:r>
      <w:r>
        <w:rPr>
          <w:i/>
          <w:spacing w:val="4"/>
          <w:sz w:val="28"/>
          <w:szCs w:val="28"/>
        </w:rPr>
        <w:t>Bằng chữ: …………………………………).</w:t>
      </w:r>
    </w:p>
    <w:p>
      <w:pPr>
        <w:spacing w:before="120" w:after="120" w:line="240" w:lineRule="auto"/>
        <w:ind w:left="1" w:hanging="3"/>
        <w:jc w:val="both"/>
        <w:rPr>
          <w:sz w:val="28"/>
          <w:szCs w:val="28"/>
        </w:rPr>
      </w:pPr>
      <w:r>
        <w:rPr>
          <w:sz w:val="28"/>
          <w:szCs w:val="28"/>
        </w:rPr>
        <w:t>Tôi cam kết thực hiện đầy đủ các điều kiện hỗ trợ quy định tại Nghị quyết số …../2023/NQ-HĐND ngày …../…../2023 của Hội đồng nhân dân tỉnh Quảng Bình./.</w:t>
      </w:r>
    </w:p>
    <w:p>
      <w:pPr>
        <w:spacing w:before="120" w:after="120" w:line="240" w:lineRule="auto"/>
        <w:ind w:left="1" w:hanging="3"/>
        <w:jc w:val="both"/>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352"/>
      </w:tblGrid>
      <w:tr>
        <w:tc>
          <w:tcPr>
            <w:tcW w:w="3936" w:type="dxa"/>
          </w:tcPr>
          <w:p>
            <w:pPr>
              <w:spacing w:before="120" w:after="120"/>
              <w:ind w:left="1" w:hanging="3"/>
              <w:rPr>
                <w:b/>
                <w:sz w:val="28"/>
                <w:szCs w:val="28"/>
                <w:lang w:val="cs-CZ"/>
              </w:rPr>
            </w:pPr>
            <w:r>
              <w:rPr>
                <w:b/>
                <w:sz w:val="28"/>
                <w:szCs w:val="28"/>
                <w:lang w:val="cs-CZ"/>
              </w:rPr>
              <w:t>Hồ sơ kèm theo</w:t>
            </w:r>
          </w:p>
          <w:p>
            <w:pPr>
              <w:spacing w:before="120" w:after="120"/>
              <w:ind w:left="1" w:hanging="3"/>
              <w:rPr>
                <w:i/>
                <w:sz w:val="28"/>
                <w:szCs w:val="28"/>
                <w:lang w:val="cs-CZ"/>
              </w:rPr>
            </w:pPr>
            <w:r>
              <w:rPr>
                <w:i/>
                <w:sz w:val="28"/>
                <w:szCs w:val="28"/>
                <w:lang w:val="cs-CZ"/>
              </w:rPr>
              <w:t>(Liệt kê đầy đủ)</w:t>
            </w:r>
          </w:p>
          <w:p>
            <w:pPr>
              <w:spacing w:before="120" w:after="120"/>
              <w:ind w:left="1" w:hanging="3"/>
              <w:rPr>
                <w:b/>
                <w:sz w:val="28"/>
                <w:szCs w:val="28"/>
                <w:lang w:val="cs-CZ"/>
              </w:rPr>
            </w:pPr>
          </w:p>
          <w:p>
            <w:pPr>
              <w:spacing w:before="120" w:after="120"/>
              <w:ind w:left="1" w:hanging="3"/>
              <w:rPr>
                <w:b/>
                <w:sz w:val="28"/>
                <w:szCs w:val="28"/>
                <w:lang w:val="cs-CZ"/>
              </w:rPr>
            </w:pPr>
          </w:p>
        </w:tc>
        <w:tc>
          <w:tcPr>
            <w:tcW w:w="5352" w:type="dxa"/>
          </w:tcPr>
          <w:p>
            <w:pPr>
              <w:spacing w:before="120" w:after="120"/>
              <w:ind w:left="1" w:hanging="3"/>
              <w:jc w:val="center"/>
              <w:rPr>
                <w:i/>
                <w:sz w:val="28"/>
                <w:szCs w:val="28"/>
                <w:lang w:val="cs-CZ"/>
              </w:rPr>
            </w:pPr>
            <w:r>
              <w:rPr>
                <w:i/>
                <w:sz w:val="28"/>
                <w:szCs w:val="28"/>
                <w:lang w:val="cs-CZ"/>
              </w:rPr>
              <w:t>............, ngày….tháng….năm.......</w:t>
            </w:r>
          </w:p>
          <w:p>
            <w:pPr>
              <w:spacing w:before="120" w:after="120"/>
              <w:ind w:left="1" w:hanging="3"/>
              <w:jc w:val="center"/>
              <w:rPr>
                <w:b/>
                <w:sz w:val="28"/>
                <w:szCs w:val="28"/>
                <w:lang w:val="cs-CZ"/>
              </w:rPr>
            </w:pPr>
            <w:r>
              <w:rPr>
                <w:b/>
                <w:sz w:val="28"/>
                <w:szCs w:val="28"/>
                <w:lang w:val="cs-CZ"/>
              </w:rPr>
              <w:t>Người đề nghị</w:t>
            </w:r>
          </w:p>
          <w:p>
            <w:pPr>
              <w:spacing w:before="120" w:after="120"/>
              <w:ind w:left="1" w:hanging="3"/>
              <w:jc w:val="center"/>
              <w:rPr>
                <w:i/>
                <w:sz w:val="28"/>
                <w:szCs w:val="28"/>
                <w:lang w:val="cs-CZ"/>
              </w:rPr>
            </w:pPr>
            <w:r>
              <w:rPr>
                <w:i/>
                <w:sz w:val="28"/>
                <w:szCs w:val="28"/>
                <w:lang w:val="cs-CZ"/>
              </w:rPr>
              <w:t>(Ký tên, ghi rõ họ tên)</w:t>
            </w:r>
          </w:p>
          <w:p>
            <w:pPr>
              <w:spacing w:before="120" w:after="120"/>
              <w:ind w:left="1" w:hanging="3"/>
              <w:jc w:val="center"/>
              <w:rPr>
                <w:i/>
                <w:sz w:val="28"/>
                <w:szCs w:val="28"/>
                <w:lang w:val="cs-CZ"/>
              </w:rPr>
            </w:pPr>
          </w:p>
          <w:p>
            <w:pPr>
              <w:spacing w:before="120" w:after="120"/>
              <w:ind w:left="1" w:hanging="3"/>
              <w:rPr>
                <w:i/>
                <w:sz w:val="28"/>
                <w:szCs w:val="28"/>
                <w:lang w:val="cs-CZ"/>
              </w:rPr>
            </w:pPr>
          </w:p>
          <w:p>
            <w:pPr>
              <w:spacing w:before="120" w:after="120"/>
              <w:ind w:left="1" w:hanging="3"/>
              <w:rPr>
                <w:i/>
                <w:sz w:val="28"/>
                <w:szCs w:val="28"/>
                <w:lang w:val="cs-CZ"/>
              </w:rPr>
            </w:pPr>
          </w:p>
          <w:p>
            <w:pPr>
              <w:spacing w:before="120" w:after="120"/>
              <w:ind w:left="1" w:hanging="3"/>
              <w:rPr>
                <w:i/>
                <w:sz w:val="28"/>
                <w:szCs w:val="28"/>
                <w:lang w:val="cs-CZ"/>
              </w:rPr>
            </w:pPr>
          </w:p>
        </w:tc>
      </w:tr>
    </w:tbl>
    <w:p>
      <w:pPr>
        <w:ind w:left="1" w:hanging="3"/>
        <w:jc w:val="center"/>
        <w:rPr>
          <w:b/>
          <w:sz w:val="28"/>
          <w:szCs w:val="28"/>
          <w:lang w:val="cs-CZ"/>
        </w:rPr>
        <w:sectPr>
          <w:pgSz w:w="11907" w:h="16840" w:code="9"/>
          <w:pgMar w:top="851" w:right="851" w:bottom="851" w:left="1701" w:header="567" w:footer="567" w:gutter="0"/>
          <w:cols w:space="720"/>
          <w:docGrid w:linePitch="360"/>
        </w:sectPr>
      </w:pPr>
    </w:p>
    <w:p>
      <w:pPr>
        <w:pStyle w:val="Normal1"/>
        <w:shd w:val="clear" w:color="auto" w:fill="FFFFFF"/>
        <w:spacing w:after="0" w:line="240" w:lineRule="auto"/>
        <w:ind w:firstLine="720"/>
        <w:jc w:val="both"/>
        <w:rPr>
          <w:b/>
          <w:sz w:val="28"/>
          <w:szCs w:val="28"/>
        </w:rPr>
      </w:pPr>
    </w:p>
    <w:sectPr>
      <w:headerReference w:type="even" r:id="rId9"/>
      <w:headerReference w:type="default" r:id="rId10"/>
      <w:footerReference w:type="even" r:id="rId11"/>
      <w:footerReference w:type="default" r:id="rId12"/>
      <w:headerReference w:type="first" r:id="rId13"/>
      <w:footerReference w:type="first" r:id="rId14"/>
      <w:pgSz w:w="11907" w:h="16840" w:code="9"/>
      <w:pgMar w:top="1134" w:right="851" w:bottom="1134" w:left="1701" w:header="567" w:footer="567"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ind w:left="0" w:hanging="2"/>
      </w:pPr>
      <w:r>
        <w:separator/>
      </w:r>
    </w:p>
  </w:endnote>
  <w:endnote w:type="continuationSeparator" w:id="0">
    <w:p>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ooter"/>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ind w:left="0" w:hanging="2"/>
      </w:pPr>
      <w:r>
        <w:separator/>
      </w:r>
    </w:p>
  </w:footnote>
  <w:footnote w:type="continuationSeparator" w:id="0">
    <w:p>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9297470"/>
      <w:docPartObj>
        <w:docPartGallery w:val="Page Numbers (Top of Page)"/>
        <w:docPartUnique/>
      </w:docPartObj>
    </w:sdtPr>
    <w:sdtEndPr>
      <w:rPr>
        <w:noProof/>
      </w:rPr>
    </w:sdtEndPr>
    <w:sdtContent>
      <w:p>
        <w:pPr>
          <w:pStyle w:val="Header"/>
          <w:ind w:left="0" w:hanging="2"/>
          <w:jc w:val="center"/>
        </w:pPr>
        <w:r>
          <w:fldChar w:fldCharType="begin"/>
        </w:r>
        <w:r>
          <w:instrText xml:space="preserve"> PAGE   \* MERGEFORMAT </w:instrText>
        </w:r>
        <w:r>
          <w:fldChar w:fldCharType="separate"/>
        </w:r>
        <w:r>
          <w:rPr>
            <w:noProof/>
          </w:rPr>
          <w:t>4</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F51DE"/>
    <w:multiLevelType w:val="hybridMultilevel"/>
    <w:tmpl w:val="2B5EFA36"/>
    <w:lvl w:ilvl="0" w:tplc="510237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443EA1"/>
    <w:multiLevelType w:val="hybridMultilevel"/>
    <w:tmpl w:val="3F54E158"/>
    <w:lvl w:ilvl="0" w:tplc="4AE48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E94867"/>
    <w:multiLevelType w:val="hybridMultilevel"/>
    <w:tmpl w:val="B1A23866"/>
    <w:lvl w:ilvl="0" w:tplc="54E0A4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FE2580C"/>
    <w:multiLevelType w:val="hybridMultilevel"/>
    <w:tmpl w:val="6C80EBD4"/>
    <w:lvl w:ilvl="0" w:tplc="28E40258">
      <w:start w:val="19"/>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11B53BD"/>
    <w:multiLevelType w:val="hybridMultilevel"/>
    <w:tmpl w:val="75AE33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F17EF7"/>
    <w:multiLevelType w:val="hybridMultilevel"/>
    <w:tmpl w:val="9D4E427A"/>
    <w:lvl w:ilvl="0" w:tplc="8A265D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C7D6F53"/>
    <w:multiLevelType w:val="hybridMultilevel"/>
    <w:tmpl w:val="2CE23C3C"/>
    <w:lvl w:ilvl="0" w:tplc="BD2CDE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BEF0B5F"/>
    <w:multiLevelType w:val="hybridMultilevel"/>
    <w:tmpl w:val="9AF2DEAC"/>
    <w:lvl w:ilvl="0" w:tplc="49047E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29726A6"/>
    <w:multiLevelType w:val="hybridMultilevel"/>
    <w:tmpl w:val="C45CA4E8"/>
    <w:lvl w:ilvl="0" w:tplc="3AB6B9F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4BC5BFE"/>
    <w:multiLevelType w:val="hybridMultilevel"/>
    <w:tmpl w:val="D158BDD6"/>
    <w:lvl w:ilvl="0" w:tplc="32728D2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7F43B55"/>
    <w:multiLevelType w:val="hybridMultilevel"/>
    <w:tmpl w:val="8D128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D35A81"/>
    <w:multiLevelType w:val="hybridMultilevel"/>
    <w:tmpl w:val="C634370E"/>
    <w:lvl w:ilvl="0" w:tplc="D74C341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8"/>
  </w:num>
  <w:num w:numId="2">
    <w:abstractNumId w:val="11"/>
  </w:num>
  <w:num w:numId="3">
    <w:abstractNumId w:val="4"/>
  </w:num>
  <w:num w:numId="4">
    <w:abstractNumId w:val="3"/>
  </w:num>
  <w:num w:numId="5">
    <w:abstractNumId w:val="10"/>
  </w:num>
  <w:num w:numId="6">
    <w:abstractNumId w:val="7"/>
  </w:num>
  <w:num w:numId="7">
    <w:abstractNumId w:val="1"/>
  </w:num>
  <w:num w:numId="8">
    <w:abstractNumId w:val="0"/>
  </w:num>
  <w:num w:numId="9">
    <w:abstractNumId w:val="6"/>
  </w:num>
  <w:num w:numId="10">
    <w:abstractNumId w:val="2"/>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814841-58CD-483E-A260-F352BBD26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1"/>
    <w:pPr>
      <w:suppressAutoHyphens/>
      <w:ind w:leftChars="-1" w:left="-1" w:hangingChars="1" w:hanging="1"/>
      <w:textDirection w:val="btLr"/>
      <w:textAlignment w:val="top"/>
      <w:outlineLvl w:val="0"/>
    </w:pPr>
    <w:rPr>
      <w:position w:val="-1"/>
      <w:szCs w:val="22"/>
      <w:lang w:val="en-US"/>
    </w:rPr>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Header">
    <w:name w:val="header"/>
    <w:basedOn w:val="Normal"/>
    <w:uiPriority w:val="99"/>
    <w:qFormat/>
    <w:pPr>
      <w:tabs>
        <w:tab w:val="center" w:pos="4680"/>
        <w:tab w:val="right" w:pos="9360"/>
      </w:tabs>
    </w:pPr>
  </w:style>
  <w:style w:type="character" w:customStyle="1" w:styleId="HeaderChar">
    <w:name w:val="Header Char"/>
    <w:uiPriority w:val="99"/>
    <w:rPr>
      <w:w w:val="100"/>
      <w:position w:val="-1"/>
      <w:sz w:val="24"/>
      <w:szCs w:val="22"/>
      <w:effect w:val="none"/>
      <w:vertAlign w:val="baseline"/>
      <w:cs w:val="0"/>
      <w:em w:val="none"/>
    </w:rPr>
  </w:style>
  <w:style w:type="paragraph" w:styleId="Footer">
    <w:name w:val="footer"/>
    <w:basedOn w:val="Normal"/>
    <w:uiPriority w:val="99"/>
    <w:qFormat/>
    <w:pPr>
      <w:tabs>
        <w:tab w:val="center" w:pos="4680"/>
        <w:tab w:val="right" w:pos="9360"/>
      </w:tabs>
    </w:pPr>
  </w:style>
  <w:style w:type="character" w:customStyle="1" w:styleId="FooterChar">
    <w:name w:val="Footer Char"/>
    <w:uiPriority w:val="99"/>
    <w:rPr>
      <w:w w:val="100"/>
      <w:position w:val="-1"/>
      <w:sz w:val="24"/>
      <w:szCs w:val="22"/>
      <w:effect w:val="none"/>
      <w:vertAlign w:val="baseline"/>
      <w:cs w:val="0"/>
      <w:em w:val="none"/>
    </w:rPr>
  </w:style>
  <w:style w:type="paragraph" w:styleId="BalloonText">
    <w:name w:val="Balloon Text"/>
    <w:basedOn w:val="Normal"/>
    <w:qFormat/>
    <w:pPr>
      <w:spacing w:after="0" w:line="240" w:lineRule="auto"/>
    </w:pPr>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Pr>
      <w:color w:val="0000FF"/>
      <w:u w:val="single"/>
    </w:rPr>
  </w:style>
  <w:style w:type="paragraph" w:styleId="ListParagraph">
    <w:name w:val="List Paragraph"/>
    <w:basedOn w:val="Normal"/>
    <w:uiPriority w:val="34"/>
    <w:qFormat/>
    <w:pPr>
      <w:suppressAutoHyphens w:val="0"/>
      <w:spacing w:after="160" w:line="259" w:lineRule="auto"/>
      <w:ind w:leftChars="0" w:left="720" w:firstLineChars="0" w:firstLine="0"/>
      <w:contextualSpacing/>
      <w:textDirection w:val="lrTb"/>
      <w:textAlignment w:val="auto"/>
      <w:outlineLvl w:val="9"/>
    </w:pPr>
    <w:rPr>
      <w:rFonts w:ascii="Calibri" w:eastAsia="Calibri" w:hAnsi="Calibri"/>
      <w:position w:val="0"/>
      <w:sz w:val="22"/>
    </w:rPr>
  </w:style>
  <w:style w:type="table" w:customStyle="1" w:styleId="TableGrid1">
    <w:name w:val="Table Grid1"/>
    <w:basedOn w:val="TableNormal"/>
    <w:next w:val="TableGrid"/>
    <w:uiPriority w:val="59"/>
    <w:pPr>
      <w:spacing w:after="0" w:line="240" w:lineRule="auto"/>
    </w:pPr>
    <w:rPr>
      <w:rFonts w:ascii="Calibri" w:hAnsi="Calibri"/>
      <w:sz w:val="22"/>
      <w:szCs w:val="22"/>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pPr>
      <w:spacing w:after="0" w:line="240" w:lineRule="auto"/>
    </w:pPr>
    <w:rPr>
      <w:rFonts w:ascii="Calibri" w:hAnsi="Calibri"/>
      <w:sz w:val="22"/>
      <w:szCs w:val="22"/>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pPr>
      <w:suppressAutoHyphens w:val="0"/>
      <w:spacing w:after="0" w:line="240" w:lineRule="auto"/>
      <w:ind w:leftChars="0" w:left="0" w:firstLineChars="0" w:firstLine="0"/>
      <w:textDirection w:val="lrTb"/>
      <w:textAlignment w:val="auto"/>
      <w:outlineLvl w:val="9"/>
    </w:pPr>
    <w:rPr>
      <w:rFonts w:ascii="Calibri" w:hAnsi="Calibri"/>
      <w:position w:val="0"/>
      <w:sz w:val="20"/>
      <w:szCs w:val="20"/>
    </w:rPr>
  </w:style>
  <w:style w:type="character" w:customStyle="1" w:styleId="FootnoteTextChar">
    <w:name w:val="Footnote Text Char"/>
    <w:basedOn w:val="DefaultParagraphFont"/>
    <w:link w:val="FootnoteText"/>
    <w:uiPriority w:val="99"/>
    <w:semiHidden/>
    <w:rPr>
      <w:rFonts w:ascii="Calibri" w:hAnsi="Calibri"/>
      <w:sz w:val="20"/>
      <w:szCs w:val="20"/>
      <w:lang w:val="en-US"/>
    </w:rPr>
  </w:style>
  <w:style w:type="character" w:styleId="FootnoteReference">
    <w:name w:val="footnote reference"/>
    <w:basedOn w:val="DefaultParagraphFont"/>
    <w:uiPriority w:val="99"/>
    <w:semiHidden/>
    <w:unhideWhenUsed/>
    <w:rPr>
      <w:vertAlign w:val="superscript"/>
    </w:rPr>
  </w:style>
  <w:style w:type="character" w:customStyle="1" w:styleId="fontstyle01">
    <w:name w:val="fontstyle01"/>
    <w:basedOn w:val="DefaultParagraphFont"/>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huvienphapluat.vn/phap-luat/tim-van-ban.aspx?keyword=96/BC-H%C4%90ND&amp;area=2&amp;type=0&amp;match=False&amp;vc=True&amp;org=77&amp;lan=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thuvienphapluat.vn/phap-luat/tim-van-ban.aspx?keyword=6358/TTr-UBND&amp;area=2&amp;type=0&amp;match=False&amp;vc=True&amp;org=77&amp;lan=1"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TotalTime>
  <Pages>5</Pages>
  <Words>1027</Words>
  <Characters>5855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pvc</cp:lastModifiedBy>
  <cp:revision>188</cp:revision>
  <cp:lastPrinted>2021-02-22T02:37:00Z</cp:lastPrinted>
  <dcterms:created xsi:type="dcterms:W3CDTF">2023-05-30T02:41:00Z</dcterms:created>
  <dcterms:modified xsi:type="dcterms:W3CDTF">2023-08-31T01:09:00Z</dcterms:modified>
</cp:coreProperties>
</file>