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ackground w:color="FFFFFF"/>
  <w:body>
    <w:p w14:paraId="3FFC2DD9" w14:textId="49D5A6CD" w:rsidR="00E178C0" w:rsidRPr="00C17C8D" w:rsidRDefault="00E178C0" w:rsidP="00D04C40">
      <w:pPr>
        <w:pStyle w:val="Heading2"/>
        <w:spacing w:line="312" w:lineRule="auto"/>
        <w:ind w:left="-284" w:right="-284" w:firstLine="0"/>
        <w:rPr>
          <w:sz w:val="28"/>
          <w:szCs w:val="28"/>
        </w:rPr>
      </w:pPr>
      <w:bookmarkStart w:id="0" w:name="_Toc223633126"/>
      <w:bookmarkStart w:id="1" w:name="_Toc240976019"/>
      <w:bookmarkStart w:id="2" w:name="_Toc240976756"/>
      <w:bookmarkStart w:id="3" w:name="_Toc375904257"/>
      <w:bookmarkStart w:id="4" w:name="_Toc400722864"/>
      <w:bookmarkStart w:id="5" w:name="_Toc400722995"/>
      <w:bookmarkStart w:id="6" w:name="_Toc400723258"/>
      <w:bookmarkStart w:id="7" w:name="_Toc401734861"/>
      <w:bookmarkStart w:id="8" w:name="_Toc401825593"/>
      <w:bookmarkStart w:id="9" w:name="_Toc402302058"/>
      <w:bookmarkStart w:id="10" w:name="_Toc401923108"/>
      <w:bookmarkStart w:id="11" w:name="_Toc411150774"/>
      <w:bookmarkStart w:id="12" w:name="_Toc429147690"/>
      <w:bookmarkStart w:id="13" w:name="_Toc430265505"/>
      <w:bookmarkStart w:id="14" w:name="_Toc431365841"/>
      <w:bookmarkStart w:id="15" w:name="_Toc431365923"/>
      <w:bookmarkStart w:id="16" w:name="_Toc439746385"/>
      <w:bookmarkStart w:id="17" w:name="_Toc493234216"/>
      <w:bookmarkStart w:id="18" w:name="_Toc13818915"/>
      <w:bookmarkStart w:id="19" w:name="_Toc21159235"/>
      <w:bookmarkStart w:id="20" w:name="_Toc21673044"/>
      <w:bookmarkStart w:id="21" w:name="_Toc21673130"/>
      <w:bookmarkStart w:id="22" w:name="_Toc22893024"/>
      <w:bookmarkStart w:id="23" w:name="_Toc23431168"/>
      <w:bookmarkStart w:id="24" w:name="_Toc23431404"/>
      <w:bookmarkStart w:id="25" w:name="_Toc23431622"/>
      <w:bookmarkStart w:id="26" w:name="_Toc28592634"/>
      <w:bookmarkStart w:id="27" w:name="_Toc35928496"/>
      <w:bookmarkStart w:id="28" w:name="_Toc35928877"/>
      <w:bookmarkStart w:id="29" w:name="_Toc35929413"/>
      <w:bookmarkStart w:id="30" w:name="_Toc35932105"/>
      <w:bookmarkStart w:id="31" w:name="_Toc35935064"/>
      <w:bookmarkStart w:id="32" w:name="_Toc35938001"/>
      <w:bookmarkStart w:id="33" w:name="_Toc38724162"/>
      <w:bookmarkStart w:id="34" w:name="_Toc38724299"/>
      <w:bookmarkStart w:id="35" w:name="_Toc38789429"/>
      <w:bookmarkStart w:id="36" w:name="_Toc38789576"/>
      <w:bookmarkStart w:id="37" w:name="_Toc38961672"/>
      <w:bookmarkStart w:id="38" w:name="_Toc39568624"/>
      <w:bookmarkStart w:id="39" w:name="_Toc39737491"/>
      <w:bookmarkStart w:id="40" w:name="_Toc43994928"/>
      <w:bookmarkStart w:id="41" w:name="_Toc43995237"/>
      <w:r w:rsidRPr="00C17C8D">
        <w:rPr>
          <w:rStyle w:val="Vnbnnidung"/>
          <w:lang w:eastAsia="vi-VN"/>
        </w:rPr>
        <w:t xml:space="preserve">NỘI DUNG THAM VẤN TRONG QUÁ TRÌNH THỰC HIỆN </w:t>
      </w:r>
      <w:r w:rsidR="00D04C40">
        <w:rPr>
          <w:rStyle w:val="Vnbnnidung"/>
          <w:lang w:eastAsia="vi-VN"/>
        </w:rPr>
        <w:br/>
      </w:r>
      <w:r w:rsidRPr="00C17C8D">
        <w:rPr>
          <w:rStyle w:val="Vnbnnidung"/>
          <w:lang w:eastAsia="vi-VN"/>
        </w:rPr>
        <w:t xml:space="preserve">ĐÁNH GIÁ TÁC ĐỘNG MÔI TRƯỜNG DỰ ÁN: </w:t>
      </w:r>
      <w:r w:rsidR="00B531FE" w:rsidRPr="00C17C8D">
        <w:rPr>
          <w:sz w:val="28"/>
          <w:szCs w:val="28"/>
        </w:rPr>
        <w:t xml:space="preserve">TÁI ĐỊNH CƯ PHỤC VỤ GPMB DỰ ÁN ĐƯỜNG SẮT TỐC ĐỘ CAO TRÊN TRỤC BẮC – NAM, </w:t>
      </w:r>
      <w:r w:rsidR="00D04C40">
        <w:rPr>
          <w:sz w:val="28"/>
          <w:szCs w:val="28"/>
        </w:rPr>
        <w:br/>
        <w:t>TẠI XÃ HÒA TRẠCH</w:t>
      </w:r>
      <w:r w:rsidR="00B531FE" w:rsidRPr="00C17C8D">
        <w:rPr>
          <w:sz w:val="28"/>
          <w:szCs w:val="28"/>
        </w:rPr>
        <w:t>, TỈNH QUẢNG TRỊ</w:t>
      </w:r>
    </w:p>
    <w:p w14:paraId="764C687F" w14:textId="21E37669" w:rsidR="00B95AB8" w:rsidRPr="00C17C8D" w:rsidRDefault="00B95AB8" w:rsidP="000652D1">
      <w:pPr>
        <w:pStyle w:val="TableofFigures"/>
        <w:widowControl w:val="0"/>
        <w:tabs>
          <w:tab w:val="right" w:leader="dot" w:pos="9061"/>
        </w:tabs>
        <w:spacing w:line="312" w:lineRule="auto"/>
        <w:rPr>
          <w:bCs w:val="0"/>
          <w:szCs w:val="27"/>
          <w:lang w:val="vi-VN"/>
        </w:rPr>
      </w:pPr>
    </w:p>
    <w:p w14:paraId="6C51DA3A" w14:textId="77777777" w:rsidR="00790AE9" w:rsidRPr="00C17C8D" w:rsidRDefault="00790AE9" w:rsidP="000652D1">
      <w:pPr>
        <w:pStyle w:val="Heading1"/>
        <w:keepNext w:val="0"/>
        <w:widowControl w:val="0"/>
        <w:numPr>
          <w:ilvl w:val="0"/>
          <w:numId w:val="0"/>
        </w:numPr>
        <w:spacing w:before="0" w:after="0" w:line="312" w:lineRule="auto"/>
        <w:jc w:val="center"/>
        <w:rPr>
          <w:rFonts w:ascii="Times New Roman" w:hAnsi="Times New Roman" w:cs="Times New Roman"/>
          <w:sz w:val="27"/>
          <w:szCs w:val="27"/>
          <w:lang w:val="vi-VN"/>
        </w:rPr>
      </w:pPr>
      <w:bookmarkStart w:id="42" w:name="_Toc141749149"/>
      <w:r w:rsidRPr="00C17C8D">
        <w:rPr>
          <w:rFonts w:ascii="Times New Roman" w:hAnsi="Times New Roman" w:cs="Times New Roman"/>
          <w:sz w:val="27"/>
          <w:szCs w:val="27"/>
          <w:lang w:val="vi-VN"/>
        </w:rPr>
        <w:t>MỞ ĐẦU</w:t>
      </w:r>
      <w:bookmarkEnd w:id="0"/>
      <w:bookmarkEnd w:id="1"/>
      <w:bookmarkEnd w:id="2"/>
      <w:bookmarkEnd w:id="3"/>
      <w:bookmarkEnd w:id="4"/>
      <w:bookmarkEnd w:id="5"/>
      <w:bookmarkEnd w:id="6"/>
      <w:bookmarkEnd w:id="7"/>
      <w:bookmarkEnd w:id="8"/>
      <w:bookmarkEnd w:id="9"/>
      <w:bookmarkEnd w:id="10"/>
      <w:bookmarkEnd w:id="11"/>
      <w:bookmarkEnd w:id="12"/>
      <w:bookmarkEnd w:id="13"/>
      <w:bookmarkEnd w:id="14"/>
      <w:bookmarkEnd w:id="15"/>
      <w:bookmarkEnd w:id="16"/>
      <w:bookmarkEnd w:id="17"/>
      <w:bookmarkEnd w:id="18"/>
      <w:bookmarkEnd w:id="19"/>
      <w:bookmarkEnd w:id="20"/>
      <w:bookmarkEnd w:id="21"/>
      <w:bookmarkEnd w:id="22"/>
      <w:bookmarkEnd w:id="23"/>
      <w:bookmarkEnd w:id="24"/>
      <w:bookmarkEnd w:id="25"/>
      <w:bookmarkEnd w:id="26"/>
      <w:bookmarkEnd w:id="27"/>
      <w:bookmarkEnd w:id="28"/>
      <w:bookmarkEnd w:id="29"/>
      <w:bookmarkEnd w:id="30"/>
      <w:bookmarkEnd w:id="31"/>
      <w:bookmarkEnd w:id="32"/>
      <w:bookmarkEnd w:id="33"/>
      <w:bookmarkEnd w:id="34"/>
      <w:bookmarkEnd w:id="35"/>
      <w:bookmarkEnd w:id="36"/>
      <w:bookmarkEnd w:id="37"/>
      <w:bookmarkEnd w:id="38"/>
      <w:bookmarkEnd w:id="39"/>
      <w:bookmarkEnd w:id="40"/>
      <w:bookmarkEnd w:id="41"/>
      <w:bookmarkEnd w:id="42"/>
    </w:p>
    <w:p w14:paraId="1B2DDA49" w14:textId="77777777" w:rsidR="0078673F" w:rsidRPr="00C17C8D" w:rsidRDefault="0078673F" w:rsidP="000652D1">
      <w:pPr>
        <w:widowControl w:val="0"/>
        <w:rPr>
          <w:szCs w:val="27"/>
          <w:lang w:val="vi-VN"/>
        </w:rPr>
      </w:pPr>
    </w:p>
    <w:p w14:paraId="491BD5B2" w14:textId="77777777" w:rsidR="00790AE9" w:rsidRPr="00C17C8D" w:rsidRDefault="00790AE9"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bookmarkStart w:id="43" w:name="_Toc223633127"/>
      <w:bookmarkStart w:id="44" w:name="_Toc240976020"/>
      <w:bookmarkStart w:id="45" w:name="_Toc240976757"/>
      <w:bookmarkStart w:id="46" w:name="_Toc375904258"/>
      <w:bookmarkStart w:id="47" w:name="_Toc400722865"/>
      <w:bookmarkStart w:id="48" w:name="_Toc400722996"/>
      <w:bookmarkStart w:id="49" w:name="_Toc400723259"/>
      <w:bookmarkStart w:id="50" w:name="_Toc401734862"/>
      <w:bookmarkStart w:id="51" w:name="_Toc401825594"/>
      <w:bookmarkStart w:id="52" w:name="_Toc402302059"/>
      <w:bookmarkStart w:id="53" w:name="_Toc401923109"/>
      <w:bookmarkStart w:id="54" w:name="_Toc411150775"/>
      <w:bookmarkStart w:id="55" w:name="_Toc429147691"/>
      <w:bookmarkStart w:id="56" w:name="_Toc430265506"/>
      <w:bookmarkStart w:id="57" w:name="_Toc431365842"/>
      <w:bookmarkStart w:id="58" w:name="_Toc431365924"/>
      <w:bookmarkStart w:id="59" w:name="_Toc439746386"/>
      <w:bookmarkStart w:id="60" w:name="_Toc493234217"/>
      <w:bookmarkStart w:id="61" w:name="_Toc13818916"/>
      <w:bookmarkStart w:id="62" w:name="_Toc21159236"/>
      <w:bookmarkStart w:id="63" w:name="_Toc21673045"/>
      <w:bookmarkStart w:id="64" w:name="_Toc21673131"/>
      <w:bookmarkStart w:id="65" w:name="_Toc22893025"/>
      <w:bookmarkStart w:id="66" w:name="_Toc23431169"/>
      <w:bookmarkStart w:id="67" w:name="_Toc23431405"/>
      <w:bookmarkStart w:id="68" w:name="_Toc23431623"/>
      <w:bookmarkStart w:id="69" w:name="_Toc28592635"/>
      <w:bookmarkStart w:id="70" w:name="_Toc35928497"/>
      <w:bookmarkStart w:id="71" w:name="_Toc35928878"/>
      <w:bookmarkStart w:id="72" w:name="_Toc35929414"/>
      <w:bookmarkStart w:id="73" w:name="_Toc35932106"/>
      <w:bookmarkStart w:id="74" w:name="_Toc35935065"/>
      <w:bookmarkStart w:id="75" w:name="_Toc35938002"/>
      <w:bookmarkStart w:id="76" w:name="_Toc38724163"/>
      <w:bookmarkStart w:id="77" w:name="_Toc38724300"/>
      <w:bookmarkStart w:id="78" w:name="_Toc38789430"/>
      <w:bookmarkStart w:id="79" w:name="_Toc38789577"/>
      <w:bookmarkStart w:id="80" w:name="_Toc38961673"/>
      <w:bookmarkStart w:id="81" w:name="_Toc39568625"/>
      <w:bookmarkStart w:id="82" w:name="_Toc39737492"/>
      <w:bookmarkStart w:id="83" w:name="_Toc43994929"/>
      <w:bookmarkStart w:id="84" w:name="_Toc43995238"/>
      <w:bookmarkStart w:id="85" w:name="_Toc141749150"/>
      <w:r w:rsidRPr="00C17C8D">
        <w:rPr>
          <w:rFonts w:ascii="Times New Roman" w:hAnsi="Times New Roman" w:cs="Times New Roman"/>
          <w:sz w:val="27"/>
          <w:szCs w:val="27"/>
          <w:lang w:val="vi-VN"/>
        </w:rPr>
        <w:t xml:space="preserve">1. Xuất xứ của </w:t>
      </w:r>
      <w:r w:rsidR="00096FB5" w:rsidRPr="00C17C8D">
        <w:rPr>
          <w:rFonts w:ascii="Times New Roman" w:hAnsi="Times New Roman" w:cs="Times New Roman"/>
          <w:sz w:val="27"/>
          <w:szCs w:val="27"/>
          <w:lang w:val="vi-VN"/>
        </w:rPr>
        <w:t>Dự án</w:t>
      </w:r>
      <w:bookmarkEnd w:id="43"/>
      <w:bookmarkEnd w:id="44"/>
      <w:bookmarkEnd w:id="45"/>
      <w:bookmarkEnd w:id="46"/>
      <w:bookmarkEnd w:id="47"/>
      <w:bookmarkEnd w:id="48"/>
      <w:bookmarkEnd w:id="49"/>
      <w:bookmarkEnd w:id="50"/>
      <w:bookmarkEnd w:id="51"/>
      <w:bookmarkEnd w:id="52"/>
      <w:bookmarkEnd w:id="53"/>
      <w:bookmarkEnd w:id="54"/>
      <w:bookmarkEnd w:id="55"/>
      <w:bookmarkEnd w:id="56"/>
      <w:bookmarkEnd w:id="57"/>
      <w:bookmarkEnd w:id="58"/>
      <w:bookmarkEnd w:id="59"/>
      <w:bookmarkEnd w:id="60"/>
      <w:bookmarkEnd w:id="61"/>
      <w:bookmarkEnd w:id="62"/>
      <w:bookmarkEnd w:id="63"/>
      <w:bookmarkEnd w:id="64"/>
      <w:bookmarkEnd w:id="65"/>
      <w:bookmarkEnd w:id="66"/>
      <w:bookmarkEnd w:id="67"/>
      <w:bookmarkEnd w:id="68"/>
      <w:bookmarkEnd w:id="69"/>
      <w:bookmarkEnd w:id="70"/>
      <w:bookmarkEnd w:id="71"/>
      <w:bookmarkEnd w:id="72"/>
      <w:bookmarkEnd w:id="73"/>
      <w:bookmarkEnd w:id="74"/>
      <w:bookmarkEnd w:id="75"/>
      <w:bookmarkEnd w:id="76"/>
      <w:bookmarkEnd w:id="77"/>
      <w:bookmarkEnd w:id="78"/>
      <w:bookmarkEnd w:id="79"/>
      <w:bookmarkEnd w:id="80"/>
      <w:bookmarkEnd w:id="81"/>
      <w:bookmarkEnd w:id="82"/>
      <w:bookmarkEnd w:id="83"/>
      <w:bookmarkEnd w:id="84"/>
      <w:bookmarkEnd w:id="85"/>
    </w:p>
    <w:p w14:paraId="4BE1E9D3" w14:textId="77777777" w:rsidR="00790AE9" w:rsidRPr="00654AB4" w:rsidRDefault="00790AE9"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86" w:name="_Toc303971203"/>
      <w:bookmarkStart w:id="87" w:name="_Toc356945633"/>
      <w:bookmarkStart w:id="88" w:name="_Toc357465853"/>
      <w:bookmarkStart w:id="89" w:name="_Toc427129031"/>
      <w:bookmarkStart w:id="90" w:name="_Toc429147692"/>
      <w:bookmarkStart w:id="91" w:name="_Toc430265507"/>
      <w:bookmarkStart w:id="92" w:name="_Toc431365843"/>
      <w:bookmarkStart w:id="93" w:name="_Toc431365925"/>
      <w:bookmarkStart w:id="94" w:name="_Toc439746387"/>
      <w:bookmarkStart w:id="95" w:name="_Toc493234218"/>
      <w:bookmarkStart w:id="96" w:name="_Toc13818917"/>
      <w:bookmarkStart w:id="97" w:name="_Toc21159237"/>
      <w:bookmarkStart w:id="98" w:name="_Toc21673046"/>
      <w:bookmarkStart w:id="99" w:name="_Toc21673132"/>
      <w:bookmarkStart w:id="100" w:name="_Toc22893026"/>
      <w:bookmarkStart w:id="101" w:name="_Toc23431170"/>
      <w:bookmarkStart w:id="102" w:name="_Toc23431406"/>
      <w:bookmarkStart w:id="103" w:name="_Toc23431624"/>
      <w:bookmarkStart w:id="104" w:name="_Toc28592636"/>
      <w:bookmarkStart w:id="105" w:name="_Toc35928498"/>
      <w:bookmarkStart w:id="106" w:name="_Toc35928879"/>
      <w:bookmarkStart w:id="107" w:name="_Toc35929415"/>
      <w:bookmarkStart w:id="108" w:name="_Toc35932107"/>
      <w:bookmarkStart w:id="109" w:name="_Toc35935066"/>
      <w:bookmarkStart w:id="110" w:name="_Toc35938003"/>
      <w:bookmarkStart w:id="111" w:name="_Toc38724164"/>
      <w:bookmarkStart w:id="112" w:name="_Toc38724301"/>
      <w:bookmarkStart w:id="113" w:name="_Toc38789431"/>
      <w:bookmarkStart w:id="114" w:name="_Toc38789578"/>
      <w:bookmarkStart w:id="115" w:name="_Toc38961674"/>
      <w:bookmarkStart w:id="116" w:name="_Toc39568626"/>
      <w:bookmarkStart w:id="117" w:name="_Toc39737493"/>
      <w:bookmarkStart w:id="118" w:name="_Toc43994930"/>
      <w:bookmarkStart w:id="119" w:name="_Toc43995239"/>
      <w:bookmarkStart w:id="120" w:name="_Toc141749151"/>
      <w:r w:rsidRPr="00654AB4">
        <w:rPr>
          <w:rFonts w:ascii="Times New Roman" w:hAnsi="Times New Roman" w:cs="Times New Roman"/>
          <w:i/>
          <w:iCs/>
          <w:sz w:val="27"/>
          <w:szCs w:val="27"/>
          <w:lang w:val="vi-VN"/>
        </w:rPr>
        <w:t xml:space="preserve">1.1. </w:t>
      </w:r>
      <w:bookmarkEnd w:id="86"/>
      <w:bookmarkEnd w:id="87"/>
      <w:bookmarkEnd w:id="88"/>
      <w:bookmarkEnd w:id="89"/>
      <w:bookmarkEnd w:id="90"/>
      <w:bookmarkEnd w:id="91"/>
      <w:bookmarkEnd w:id="92"/>
      <w:bookmarkEnd w:id="93"/>
      <w:bookmarkEnd w:id="94"/>
      <w:bookmarkEnd w:id="95"/>
      <w:bookmarkEnd w:id="96"/>
      <w:r w:rsidR="00A40E7F" w:rsidRPr="00654AB4">
        <w:rPr>
          <w:rFonts w:ascii="Times New Roman" w:hAnsi="Times New Roman" w:cs="Times New Roman"/>
          <w:i/>
          <w:iCs/>
          <w:sz w:val="27"/>
          <w:szCs w:val="27"/>
          <w:lang w:val="vi-VN"/>
        </w:rPr>
        <w:t xml:space="preserve">Thông tin chung về </w:t>
      </w:r>
      <w:r w:rsidR="00096FB5" w:rsidRPr="00654AB4">
        <w:rPr>
          <w:rFonts w:ascii="Times New Roman" w:hAnsi="Times New Roman" w:cs="Times New Roman"/>
          <w:i/>
          <w:iCs/>
          <w:sz w:val="27"/>
          <w:szCs w:val="27"/>
          <w:lang w:val="vi-VN"/>
        </w:rPr>
        <w:t>Dự án</w:t>
      </w:r>
      <w:bookmarkEnd w:id="97"/>
      <w:bookmarkEnd w:id="98"/>
      <w:bookmarkEnd w:id="99"/>
      <w:bookmarkEnd w:id="100"/>
      <w:bookmarkEnd w:id="101"/>
      <w:bookmarkEnd w:id="102"/>
      <w:bookmarkEnd w:id="103"/>
      <w:bookmarkEnd w:id="104"/>
      <w:bookmarkEnd w:id="105"/>
      <w:bookmarkEnd w:id="106"/>
      <w:bookmarkEnd w:id="107"/>
      <w:bookmarkEnd w:id="108"/>
      <w:bookmarkEnd w:id="109"/>
      <w:bookmarkEnd w:id="110"/>
      <w:bookmarkEnd w:id="111"/>
      <w:bookmarkEnd w:id="112"/>
      <w:bookmarkEnd w:id="113"/>
      <w:bookmarkEnd w:id="114"/>
      <w:bookmarkEnd w:id="115"/>
      <w:bookmarkEnd w:id="116"/>
      <w:bookmarkEnd w:id="117"/>
      <w:bookmarkEnd w:id="118"/>
      <w:bookmarkEnd w:id="119"/>
      <w:bookmarkEnd w:id="120"/>
    </w:p>
    <w:p w14:paraId="2D01880F" w14:textId="77777777" w:rsidR="00D04C40" w:rsidRPr="00FF10C0" w:rsidRDefault="00D04C40" w:rsidP="00D04C40">
      <w:pPr>
        <w:rPr>
          <w:lang w:val="nl-NL"/>
        </w:rPr>
      </w:pPr>
      <w:bookmarkStart w:id="121" w:name="_Toc430265508"/>
      <w:bookmarkStart w:id="122" w:name="_Toc431365844"/>
      <w:bookmarkStart w:id="123" w:name="_Toc431365926"/>
      <w:bookmarkStart w:id="124" w:name="_Toc427129032"/>
      <w:bookmarkStart w:id="125" w:name="_Toc429147693"/>
      <w:bookmarkStart w:id="126" w:name="_Toc439746388"/>
      <w:bookmarkStart w:id="127" w:name="_Toc493234219"/>
      <w:bookmarkStart w:id="128" w:name="_Toc13818918"/>
      <w:bookmarkStart w:id="129" w:name="_Toc21159238"/>
      <w:bookmarkStart w:id="130" w:name="_Toc21673047"/>
      <w:bookmarkStart w:id="131" w:name="_Toc21673133"/>
      <w:bookmarkStart w:id="132" w:name="_Toc22893027"/>
      <w:bookmarkStart w:id="133" w:name="_Toc23431171"/>
      <w:bookmarkStart w:id="134" w:name="_Toc23431407"/>
      <w:bookmarkStart w:id="135" w:name="_Toc23431625"/>
      <w:bookmarkStart w:id="136" w:name="_Toc28592637"/>
      <w:bookmarkStart w:id="137" w:name="_Toc35928499"/>
      <w:bookmarkStart w:id="138" w:name="_Toc35928880"/>
      <w:bookmarkStart w:id="139" w:name="_Toc35929416"/>
      <w:bookmarkStart w:id="140" w:name="_Toc35932108"/>
      <w:bookmarkStart w:id="141" w:name="_Toc35935067"/>
      <w:bookmarkStart w:id="142" w:name="_Toc35938004"/>
      <w:bookmarkStart w:id="143" w:name="_Toc38724165"/>
      <w:bookmarkStart w:id="144" w:name="_Toc38724302"/>
      <w:bookmarkStart w:id="145" w:name="_Toc38789432"/>
      <w:bookmarkStart w:id="146" w:name="_Toc38789579"/>
      <w:bookmarkStart w:id="147" w:name="_Toc38961675"/>
      <w:bookmarkStart w:id="148" w:name="_Toc39568627"/>
      <w:bookmarkStart w:id="149" w:name="_Toc39737494"/>
      <w:bookmarkStart w:id="150" w:name="_Toc223633128"/>
      <w:bookmarkStart w:id="151" w:name="_Toc240976758"/>
      <w:r w:rsidRPr="00FF10C0">
        <w:rPr>
          <w:lang w:val="nl-NL"/>
        </w:rPr>
        <w:t>Thực hiện chủ trương của Chính phủ tại Nghị quyết số 172/2024/QH15 và Kết luận của Thủ tướng Chính phủ tại Thông báo số 213/TB-VPCP ngày 04/5/2025, dự án đường sắt tốc độ cao trên trục Bắc – Nam là một trong những công trình hạ tầng chiến lược có tính chất đặc biệt quan trọng quốc gia. Mục tiêu nhằm từng bước hoàn thiện mạng lưới giao thông hiện đại, đồng bộ; kết nối hiệu quả giữa các vùng kinh tế trọng điểm, các trung tâm công nghiệp, đô thị lớn với cảng biển, cảng hàng không; tạo sức lan tỏa thúc đẩy phát triển kinh tế - xã hội, đảm bảo quốc phòng, an ninh.</w:t>
      </w:r>
    </w:p>
    <w:p w14:paraId="2ECD7BD2" w14:textId="77777777" w:rsidR="00D04C40" w:rsidRPr="00FF10C0" w:rsidRDefault="00D04C40" w:rsidP="00D04C40">
      <w:pPr>
        <w:rPr>
          <w:lang w:val="nl-NL"/>
        </w:rPr>
      </w:pPr>
      <w:r w:rsidRPr="00FF10C0">
        <w:rPr>
          <w:lang w:val="nl-NL"/>
        </w:rPr>
        <w:t xml:space="preserve">Tuyến đường sắt tốc độ cao Bắc – Nam đi qua địa phận xã </w:t>
      </w:r>
      <w:r>
        <w:rPr>
          <w:lang w:val="nl-NL"/>
        </w:rPr>
        <w:t>Hoà</w:t>
      </w:r>
      <w:r w:rsidRPr="00FF10C0">
        <w:rPr>
          <w:lang w:val="nl-NL"/>
        </w:rPr>
        <w:t xml:space="preserve"> Trạch, tỉnh Quảng Trị, ảnh hưởng trực tiếp đến nhiều hộ dân cư trú ổn định lâu dài trên khu vực tuyến đi qua. Trong đó, nhiều hộ dân bị thu hồi toàn bộ đất ở, cần phải di dời để thực hiện giải phóng mặt bằng phục vụ triển khai dự án đúng tiến độ.</w:t>
      </w:r>
    </w:p>
    <w:p w14:paraId="1C13EEFF" w14:textId="77777777" w:rsidR="00D04C40" w:rsidRPr="00FF10C0" w:rsidRDefault="00D04C40" w:rsidP="00D04C40">
      <w:pPr>
        <w:rPr>
          <w:lang w:val="nl-NL"/>
        </w:rPr>
      </w:pPr>
      <w:r w:rsidRPr="00FF10C0">
        <w:rPr>
          <w:lang w:val="nl-NL"/>
        </w:rPr>
        <w:t xml:space="preserve">Để bảo đảm đời sống ổn định cho người dân sau khi di dời, đồng thời tạo điều kiện thuận lợi trong công tác bồi thường, hỗ trợ, tái định cư, việc đầu tư xây dựng Khu vực tái định cư tại xã </w:t>
      </w:r>
      <w:r>
        <w:rPr>
          <w:lang w:val="nl-NL"/>
        </w:rPr>
        <w:t>Hoà</w:t>
      </w:r>
      <w:r w:rsidRPr="00FF10C0">
        <w:rPr>
          <w:lang w:val="nl-NL"/>
        </w:rPr>
        <w:t xml:space="preserve"> Trạch </w:t>
      </w:r>
      <w:r w:rsidRPr="00CE64FF">
        <w:t>là</w:t>
      </w:r>
      <w:r w:rsidRPr="00FF10C0">
        <w:rPr>
          <w:lang w:val="nl-NL"/>
        </w:rPr>
        <w:t xml:space="preserve"> hết sức cần thiết và cấp bách. Khu tái định cư này sẽ cung cấp quỹ đất ở hợp pháp, có hạ tầng kỹ thuật đồng bộ, đảm bảo kết nối hạ tầng đô thị hiện hữu, phục vụ nhu cầu tái định cư cho các hộ bị ảnh hưởng.</w:t>
      </w:r>
    </w:p>
    <w:p w14:paraId="43C47FF5" w14:textId="77777777" w:rsidR="00D04C40" w:rsidRPr="00FF10C0" w:rsidRDefault="00D04C40" w:rsidP="00D04C40">
      <w:pPr>
        <w:rPr>
          <w:shd w:val="clear" w:color="auto" w:fill="FFFFFF"/>
        </w:rPr>
      </w:pPr>
      <w:r w:rsidRPr="00FF10C0">
        <w:rPr>
          <w:lang w:val="nl-NL"/>
        </w:rPr>
        <w:t xml:space="preserve">Việc sớm triển khai đầu tư khu tái định cư không chỉ góp phần thực hiện nghiêm túc các cam kết với người dân </w:t>
      </w:r>
      <w:r w:rsidRPr="00CE64FF">
        <w:t>trong</w:t>
      </w:r>
      <w:r w:rsidRPr="00FF10C0">
        <w:rPr>
          <w:lang w:val="nl-NL"/>
        </w:rPr>
        <w:t xml:space="preserve"> công tác GPMB, mà còn đảm bảo tiến độ thi công của tuyến đường sắt tốc độ cao, đúng chỉ đạo của Thủ tướng Chính phủ. Vì vậy, việc đầu tư xây dựng Dự án: Tái định cư phục vụ</w:t>
      </w:r>
      <w:r>
        <w:rPr>
          <w:lang w:val="nl-NL"/>
        </w:rPr>
        <w:t xml:space="preserve"> công tác</w:t>
      </w:r>
      <w:r w:rsidRPr="00FF10C0">
        <w:rPr>
          <w:lang w:val="nl-NL"/>
        </w:rPr>
        <w:t xml:space="preserve"> GPMB Dự án Đường sắt tốc độ cao trên trục Bắc – Nam,</w:t>
      </w:r>
      <w:r>
        <w:rPr>
          <w:lang w:val="nl-NL"/>
        </w:rPr>
        <w:t xml:space="preserve"> tại</w:t>
      </w:r>
      <w:r w:rsidRPr="00FF10C0">
        <w:rPr>
          <w:lang w:val="nl-NL"/>
        </w:rPr>
        <w:t xml:space="preserve"> xã </w:t>
      </w:r>
      <w:r>
        <w:rPr>
          <w:lang w:val="nl-NL"/>
        </w:rPr>
        <w:t>Hoà</w:t>
      </w:r>
      <w:r w:rsidRPr="00FF10C0">
        <w:rPr>
          <w:lang w:val="nl-NL"/>
        </w:rPr>
        <w:t xml:space="preserve"> Trạch, tỉnh Quảng Trị là hoàn toàn phù hợp, cần thiết và cấp bách trong giai đoạn hiện nay.</w:t>
      </w:r>
    </w:p>
    <w:p w14:paraId="1A83B8A2" w14:textId="01B4CF1C" w:rsidR="009D5365" w:rsidRPr="00D04C40" w:rsidRDefault="00D04C40" w:rsidP="00D04C40">
      <w:r w:rsidRPr="00FF10C0">
        <w:t xml:space="preserve">Thực hiện các yêu cầu về bảo vệ môi trường (BVMT) theo các quy định hiện hành của Luật BVMT Việt Nam, Nghị định 08/2022/NĐ-CP ngày ngày 10 tháng 01 năm 2022 của Chính phủ quy định chi tiết một số điều của Luật Bảo vệ môi </w:t>
      </w:r>
      <w:r w:rsidRPr="00FF10C0">
        <w:lastRenderedPageBreak/>
        <w:t xml:space="preserve">trường và Nghị định số 05/2025/NĐ-CP ngày 06/01/2024 của Chính phủ về Sửa đổi, bổ sung một số điều của Nghị định số 08/2022/NĐ-CP ngày 10 tháng 01 năm 2022, </w:t>
      </w:r>
      <w:r w:rsidRPr="00FF10C0">
        <w:rPr>
          <w:szCs w:val="24"/>
          <w:lang w:val="en-GB"/>
        </w:rPr>
        <w:t xml:space="preserve">Ủy ban nhân dân xã </w:t>
      </w:r>
      <w:r>
        <w:rPr>
          <w:szCs w:val="24"/>
          <w:lang w:val="en-GB"/>
        </w:rPr>
        <w:t>Hoà</w:t>
      </w:r>
      <w:r w:rsidRPr="00FF10C0">
        <w:rPr>
          <w:szCs w:val="24"/>
          <w:lang w:val="en-GB"/>
        </w:rPr>
        <w:t xml:space="preserve"> Trạch</w:t>
      </w:r>
      <w:r w:rsidRPr="00FF10C0">
        <w:t xml:space="preserve"> đã phối hợp với </w:t>
      </w:r>
      <w:r>
        <w:t>Trung tâm Quan trắc Nông nghiệp và Môi trường</w:t>
      </w:r>
      <w:r w:rsidRPr="00FF10C0">
        <w:t xml:space="preserve"> là đơn vị tư vấn tổ chức thực hiện lập Báo cáo đánh giá tác động môi trường (ĐTM) dự án “</w:t>
      </w:r>
      <w:r w:rsidRPr="00FF10C0">
        <w:rPr>
          <w:lang w:val="pt-BR"/>
        </w:rPr>
        <w:t>Tái định cư phục vụ</w:t>
      </w:r>
      <w:r>
        <w:rPr>
          <w:lang w:val="pt-BR"/>
        </w:rPr>
        <w:t xml:space="preserve"> công tác</w:t>
      </w:r>
      <w:r w:rsidRPr="00FF10C0">
        <w:rPr>
          <w:lang w:val="pt-BR"/>
        </w:rPr>
        <w:t xml:space="preserve"> GPMB Dự án Đường sắt tốc độ cao trên trục Bắc – Nam, </w:t>
      </w:r>
      <w:r>
        <w:rPr>
          <w:lang w:val="pt-BR"/>
        </w:rPr>
        <w:t>tại xã Hoà</w:t>
      </w:r>
      <w:r w:rsidRPr="00FF10C0">
        <w:rPr>
          <w:lang w:val="pt-BR"/>
        </w:rPr>
        <w:t xml:space="preserve"> Trạch, tỉnh Quảng Trị</w:t>
      </w:r>
      <w:r w:rsidRPr="00FF10C0">
        <w:t>” nhằm đảm bảo sự hài hòa giữa phát triển kinh tế và bảo vệ môi trường, hướng tới sự phát triển bền vững cho dự án trong giai đoạn xây dựng cũng như khi đi vào hoạt động. Báo cáo sẽ giúp cho Chủ đầu tư có những thông tin cần thiết để lựa chọn những giải pháp tối ưu nhằm giảm thiểu những tác động tiêu cực gây ô nhiễm môi trường, góp phần bảo vệ sức khoẻ cộng đồng và bảo vệ môi trường trong khu vực. Đồng thời, đây là cơ sở khoa học cho các cơ quan quản lý về môi trường trong việc thẩm định, giám sát và quản lý các hoạt động của Dự án một cách bền vững.</w:t>
      </w:r>
    </w:p>
    <w:p w14:paraId="4A4EEA9B" w14:textId="77777777" w:rsidR="00790AE9" w:rsidRPr="00654AB4" w:rsidRDefault="00790AE9"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152" w:name="_Toc43994931"/>
      <w:bookmarkStart w:id="153" w:name="_Toc43995240"/>
      <w:bookmarkStart w:id="154" w:name="_Toc141749152"/>
      <w:r w:rsidRPr="00654AB4">
        <w:rPr>
          <w:rFonts w:ascii="Times New Roman" w:hAnsi="Times New Roman" w:cs="Times New Roman"/>
          <w:i/>
          <w:iCs/>
          <w:sz w:val="27"/>
          <w:szCs w:val="27"/>
          <w:lang w:val="vi-VN"/>
        </w:rPr>
        <w:t xml:space="preserve">1.2. Cơ quan, tổ chức có thẩm quyền phê duyệt </w:t>
      </w:r>
      <w:r w:rsidR="00837FD4" w:rsidRPr="00654AB4">
        <w:rPr>
          <w:rFonts w:ascii="Times New Roman" w:hAnsi="Times New Roman" w:cs="Times New Roman"/>
          <w:i/>
          <w:iCs/>
          <w:sz w:val="27"/>
          <w:szCs w:val="27"/>
          <w:lang w:val="vi-VN"/>
        </w:rPr>
        <w:t>chủ trương</w:t>
      </w:r>
      <w:r w:rsidRPr="00654AB4">
        <w:rPr>
          <w:rFonts w:ascii="Times New Roman" w:hAnsi="Times New Roman" w:cs="Times New Roman"/>
          <w:i/>
          <w:iCs/>
          <w:sz w:val="27"/>
          <w:szCs w:val="27"/>
          <w:lang w:val="vi-VN"/>
        </w:rPr>
        <w:t xml:space="preserve"> đầu tư</w:t>
      </w:r>
      <w:bookmarkEnd w:id="121"/>
      <w:bookmarkEnd w:id="122"/>
      <w:bookmarkEnd w:id="123"/>
      <w:bookmarkEnd w:id="124"/>
      <w:bookmarkEnd w:id="125"/>
      <w:bookmarkEnd w:id="126"/>
      <w:bookmarkEnd w:id="127"/>
      <w:bookmarkEnd w:id="128"/>
      <w:bookmarkEnd w:id="129"/>
      <w:bookmarkEnd w:id="130"/>
      <w:bookmarkEnd w:id="131"/>
      <w:bookmarkEnd w:id="132"/>
      <w:bookmarkEnd w:id="133"/>
      <w:bookmarkEnd w:id="134"/>
      <w:bookmarkEnd w:id="135"/>
      <w:bookmarkEnd w:id="136"/>
      <w:bookmarkEnd w:id="137"/>
      <w:bookmarkEnd w:id="138"/>
      <w:bookmarkEnd w:id="139"/>
      <w:bookmarkEnd w:id="140"/>
      <w:bookmarkEnd w:id="141"/>
      <w:bookmarkEnd w:id="142"/>
      <w:bookmarkEnd w:id="143"/>
      <w:bookmarkEnd w:id="144"/>
      <w:bookmarkEnd w:id="145"/>
      <w:bookmarkEnd w:id="146"/>
      <w:bookmarkEnd w:id="147"/>
      <w:bookmarkEnd w:id="148"/>
      <w:bookmarkEnd w:id="149"/>
      <w:bookmarkEnd w:id="152"/>
      <w:bookmarkEnd w:id="153"/>
      <w:bookmarkEnd w:id="154"/>
    </w:p>
    <w:p w14:paraId="508B0849" w14:textId="302A3D77" w:rsidR="007722FC" w:rsidRPr="00C17C8D" w:rsidRDefault="00556367" w:rsidP="000652D1">
      <w:pPr>
        <w:widowControl w:val="0"/>
        <w:rPr>
          <w:szCs w:val="27"/>
          <w:lang w:val="vi-VN"/>
        </w:rPr>
      </w:pPr>
      <w:bookmarkStart w:id="155" w:name="_Toc303971205"/>
      <w:bookmarkStart w:id="156" w:name="_Toc356945635"/>
      <w:bookmarkStart w:id="157" w:name="_Toc357465855"/>
      <w:bookmarkStart w:id="158" w:name="_Toc427129033"/>
      <w:bookmarkStart w:id="159" w:name="_Toc429147694"/>
      <w:bookmarkStart w:id="160" w:name="_Toc430265509"/>
      <w:bookmarkStart w:id="161" w:name="_Toc431365845"/>
      <w:bookmarkStart w:id="162" w:name="_Toc431365927"/>
      <w:bookmarkStart w:id="163" w:name="_Toc439746389"/>
      <w:bookmarkStart w:id="164" w:name="_Toc493234220"/>
      <w:bookmarkStart w:id="165" w:name="_Toc13818919"/>
      <w:bookmarkStart w:id="166" w:name="_Toc21159239"/>
      <w:bookmarkStart w:id="167" w:name="_Toc21673048"/>
      <w:bookmarkStart w:id="168" w:name="_Toc21673134"/>
      <w:bookmarkStart w:id="169" w:name="_Toc22893028"/>
      <w:bookmarkStart w:id="170" w:name="_Toc23431172"/>
      <w:bookmarkStart w:id="171" w:name="_Toc23431408"/>
      <w:bookmarkStart w:id="172" w:name="_Toc23431626"/>
      <w:bookmarkStart w:id="173" w:name="_Toc28592638"/>
      <w:bookmarkStart w:id="174" w:name="_Toc35928500"/>
      <w:bookmarkStart w:id="175" w:name="_Toc35928881"/>
      <w:bookmarkStart w:id="176" w:name="_Toc35929417"/>
      <w:bookmarkStart w:id="177" w:name="_Toc35932109"/>
      <w:bookmarkStart w:id="178" w:name="_Toc35935068"/>
      <w:bookmarkStart w:id="179" w:name="_Toc35938005"/>
      <w:bookmarkStart w:id="180" w:name="_Toc38724166"/>
      <w:bookmarkStart w:id="181" w:name="_Toc38724303"/>
      <w:bookmarkStart w:id="182" w:name="_Toc38789433"/>
      <w:bookmarkStart w:id="183" w:name="_Toc38789580"/>
      <w:bookmarkStart w:id="184" w:name="_Toc38961676"/>
      <w:bookmarkStart w:id="185" w:name="_Toc39568628"/>
      <w:bookmarkStart w:id="186" w:name="_Toc39737495"/>
      <w:bookmarkStart w:id="187" w:name="_Toc43994932"/>
      <w:bookmarkStart w:id="188" w:name="_Toc43995241"/>
      <w:bookmarkStart w:id="189" w:name="_Toc411150776"/>
      <w:bookmarkStart w:id="190" w:name="_Toc375904259"/>
      <w:bookmarkStart w:id="191" w:name="_Toc400722866"/>
      <w:bookmarkStart w:id="192" w:name="_Toc400722997"/>
      <w:bookmarkStart w:id="193" w:name="_Toc400723260"/>
      <w:bookmarkStart w:id="194" w:name="_Toc401734863"/>
      <w:bookmarkStart w:id="195" w:name="_Toc401825595"/>
      <w:bookmarkStart w:id="196" w:name="_Toc402302060"/>
      <w:bookmarkStart w:id="197" w:name="_Toc401923110"/>
      <w:r w:rsidRPr="00C17C8D">
        <w:rPr>
          <w:szCs w:val="27"/>
          <w:lang w:val="nb-NO"/>
        </w:rPr>
        <w:t xml:space="preserve">Dự án đã được UBND </w:t>
      </w:r>
      <w:r w:rsidR="003421D4" w:rsidRPr="00C17C8D">
        <w:rPr>
          <w:szCs w:val="27"/>
          <w:lang w:val="nb-NO"/>
        </w:rPr>
        <w:t xml:space="preserve">xã </w:t>
      </w:r>
      <w:r w:rsidR="00D04C40">
        <w:rPr>
          <w:szCs w:val="27"/>
          <w:lang w:val="nb-NO"/>
        </w:rPr>
        <w:t>Hòa Trạch</w:t>
      </w:r>
      <w:r w:rsidR="003421D4" w:rsidRPr="00C17C8D">
        <w:rPr>
          <w:szCs w:val="27"/>
          <w:lang w:val="nb-NO"/>
        </w:rPr>
        <w:t xml:space="preserve"> phê duyệt quy hoạch chi tiết dự án</w:t>
      </w:r>
      <w:r w:rsidRPr="00C17C8D">
        <w:rPr>
          <w:szCs w:val="27"/>
          <w:lang w:val="nb-NO"/>
        </w:rPr>
        <w:t xml:space="preserve"> </w:t>
      </w:r>
      <w:r w:rsidR="002C196D" w:rsidRPr="00C17C8D">
        <w:rPr>
          <w:szCs w:val="27"/>
          <w:lang w:val="nb-NO"/>
        </w:rPr>
        <w:t xml:space="preserve">Tái định cư phục vụ GPMB dự án Đường sắt tốc độ cao trên trục Bắc- Nam, </w:t>
      </w:r>
      <w:r w:rsidR="00D04C40">
        <w:rPr>
          <w:szCs w:val="27"/>
          <w:lang w:val="nb-NO"/>
        </w:rPr>
        <w:t xml:space="preserve">tại </w:t>
      </w:r>
      <w:r w:rsidR="002C196D" w:rsidRPr="00C17C8D">
        <w:rPr>
          <w:szCs w:val="27"/>
          <w:lang w:val="nb-NO"/>
        </w:rPr>
        <w:t xml:space="preserve">thôn </w:t>
      </w:r>
      <w:r w:rsidR="00D04C40">
        <w:rPr>
          <w:szCs w:val="27"/>
          <w:lang w:val="nb-NO"/>
        </w:rPr>
        <w:t>xã Hòa Trạch</w:t>
      </w:r>
      <w:r w:rsidR="002C196D" w:rsidRPr="00C17C8D">
        <w:rPr>
          <w:szCs w:val="27"/>
          <w:lang w:val="nb-NO"/>
        </w:rPr>
        <w:t>, tỉnh Quảng Trị</w:t>
      </w:r>
      <w:r w:rsidRPr="00C17C8D">
        <w:rPr>
          <w:szCs w:val="27"/>
          <w:lang w:val="nb-NO"/>
        </w:rPr>
        <w:t xml:space="preserve"> tại Quyết định số </w:t>
      </w:r>
      <w:r w:rsidR="00D04C40">
        <w:rPr>
          <w:szCs w:val="27"/>
          <w:lang w:val="nb-NO"/>
        </w:rPr>
        <w:t>313</w:t>
      </w:r>
      <w:r w:rsidRPr="00C17C8D">
        <w:rPr>
          <w:szCs w:val="27"/>
          <w:lang w:val="nb-NO"/>
        </w:rPr>
        <w:t xml:space="preserve">/QĐ-UBND ngày </w:t>
      </w:r>
      <w:r w:rsidR="00D04C40">
        <w:rPr>
          <w:szCs w:val="27"/>
          <w:lang w:val="nb-NO"/>
        </w:rPr>
        <w:t>08/10</w:t>
      </w:r>
      <w:r w:rsidR="003421D4" w:rsidRPr="00C17C8D">
        <w:rPr>
          <w:szCs w:val="27"/>
          <w:lang w:val="nb-NO"/>
        </w:rPr>
        <w:t>/2025</w:t>
      </w:r>
      <w:r w:rsidR="007722FC" w:rsidRPr="00C17C8D">
        <w:rPr>
          <w:szCs w:val="27"/>
          <w:lang w:val="vi-VN"/>
        </w:rPr>
        <w:t>.</w:t>
      </w:r>
    </w:p>
    <w:p w14:paraId="060B0929" w14:textId="5B8D9F9C" w:rsidR="00A03F94" w:rsidRPr="00654AB4" w:rsidRDefault="00A03F94"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198" w:name="_Toc141749153"/>
      <w:r w:rsidRPr="00654AB4">
        <w:rPr>
          <w:rFonts w:ascii="Times New Roman" w:hAnsi="Times New Roman" w:cs="Times New Roman"/>
          <w:i/>
          <w:iCs/>
          <w:sz w:val="27"/>
          <w:szCs w:val="27"/>
          <w:lang w:val="vi-VN"/>
        </w:rPr>
        <w:t>1.3. Sự phù hợp của dự án đầu tư với Quy hoạch bảo vệ môi trường quốc gia, quy hoạch vùng, quy hoạch tỉnh, quy định của pháp luật về bảo vệ môi trường; mối quan hệ của dự án với các dự án khác, các quy hoạch và quy định khác của pháp luật có liên quan</w:t>
      </w:r>
      <w:bookmarkEnd w:id="198"/>
    </w:p>
    <w:p w14:paraId="55DA78F0" w14:textId="77777777" w:rsidR="00C416EF" w:rsidRPr="00C17C8D" w:rsidRDefault="00C416EF" w:rsidP="000652D1">
      <w:pPr>
        <w:widowControl w:val="0"/>
        <w:rPr>
          <w:spacing w:val="-2"/>
          <w:szCs w:val="27"/>
          <w:lang w:val="de-DE" w:eastAsia="x-none"/>
        </w:rPr>
      </w:pPr>
      <w:bookmarkStart w:id="199" w:name="_Toc429147696"/>
      <w:bookmarkStart w:id="200" w:name="_Toc430265511"/>
      <w:bookmarkStart w:id="201" w:name="_Toc431365847"/>
      <w:bookmarkStart w:id="202" w:name="_Toc431365929"/>
      <w:bookmarkStart w:id="203" w:name="_Toc439746390"/>
      <w:bookmarkStart w:id="204" w:name="_Toc493234221"/>
      <w:bookmarkStart w:id="205" w:name="_Toc13818920"/>
      <w:bookmarkStart w:id="206" w:name="_Toc21159240"/>
      <w:bookmarkStart w:id="207" w:name="_Toc21673049"/>
      <w:bookmarkStart w:id="208" w:name="_Toc21673135"/>
      <w:bookmarkStart w:id="209" w:name="_Toc22893029"/>
      <w:bookmarkStart w:id="210" w:name="_Toc23431173"/>
      <w:bookmarkStart w:id="211" w:name="_Toc23431409"/>
      <w:bookmarkStart w:id="212" w:name="_Toc23431627"/>
      <w:bookmarkStart w:id="213" w:name="_Toc28592639"/>
      <w:bookmarkEnd w:id="155"/>
      <w:bookmarkEnd w:id="156"/>
      <w:bookmarkEnd w:id="157"/>
      <w:bookmarkEnd w:id="158"/>
      <w:bookmarkEnd w:id="159"/>
      <w:bookmarkEnd w:id="160"/>
      <w:bookmarkEnd w:id="161"/>
      <w:bookmarkEnd w:id="162"/>
      <w:bookmarkEnd w:id="163"/>
      <w:bookmarkEnd w:id="164"/>
      <w:bookmarkEnd w:id="165"/>
      <w:bookmarkEnd w:id="166"/>
      <w:bookmarkEnd w:id="167"/>
      <w:bookmarkEnd w:id="168"/>
      <w:bookmarkEnd w:id="169"/>
      <w:bookmarkEnd w:id="170"/>
      <w:bookmarkEnd w:id="171"/>
      <w:bookmarkEnd w:id="172"/>
      <w:bookmarkEnd w:id="173"/>
      <w:bookmarkEnd w:id="174"/>
      <w:bookmarkEnd w:id="175"/>
      <w:bookmarkEnd w:id="176"/>
      <w:bookmarkEnd w:id="177"/>
      <w:bookmarkEnd w:id="178"/>
      <w:bookmarkEnd w:id="179"/>
      <w:bookmarkEnd w:id="180"/>
      <w:bookmarkEnd w:id="181"/>
      <w:bookmarkEnd w:id="182"/>
      <w:bookmarkEnd w:id="183"/>
      <w:bookmarkEnd w:id="184"/>
      <w:bookmarkEnd w:id="185"/>
      <w:bookmarkEnd w:id="186"/>
      <w:bookmarkEnd w:id="187"/>
      <w:bookmarkEnd w:id="188"/>
      <w:r w:rsidRPr="00C17C8D">
        <w:rPr>
          <w:spacing w:val="-2"/>
          <w:szCs w:val="27"/>
          <w:lang w:val="de-DE" w:eastAsia="x-none"/>
        </w:rPr>
        <w:t xml:space="preserve">Việc triển khai thực hiện </w:t>
      </w:r>
      <w:r w:rsidR="00096FB5" w:rsidRPr="00C17C8D">
        <w:rPr>
          <w:spacing w:val="-2"/>
          <w:szCs w:val="27"/>
          <w:lang w:val="de-DE" w:eastAsia="x-none"/>
        </w:rPr>
        <w:t>Dự án</w:t>
      </w:r>
      <w:r w:rsidRPr="00C17C8D">
        <w:rPr>
          <w:spacing w:val="-2"/>
          <w:szCs w:val="27"/>
          <w:lang w:val="de-DE" w:eastAsia="x-none"/>
        </w:rPr>
        <w:t xml:space="preserve"> phù hợp với các chủ trương và quy hoạch sau:</w:t>
      </w:r>
    </w:p>
    <w:p w14:paraId="177F2C0A" w14:textId="77777777" w:rsidR="003421D4" w:rsidRPr="00C17C8D" w:rsidRDefault="003421D4" w:rsidP="000652D1">
      <w:pPr>
        <w:widowControl w:val="0"/>
        <w:rPr>
          <w:spacing w:val="-2"/>
          <w:szCs w:val="27"/>
          <w:lang w:val="de-DE" w:eastAsia="x-none"/>
        </w:rPr>
      </w:pPr>
      <w:bookmarkStart w:id="214" w:name="_Toc35928501"/>
      <w:bookmarkStart w:id="215" w:name="_Toc35928882"/>
      <w:bookmarkStart w:id="216" w:name="_Toc35929418"/>
      <w:bookmarkStart w:id="217" w:name="_Toc35932110"/>
      <w:bookmarkStart w:id="218" w:name="_Toc35935069"/>
      <w:bookmarkStart w:id="219" w:name="_Toc35938006"/>
      <w:bookmarkStart w:id="220" w:name="_Toc38724167"/>
      <w:bookmarkStart w:id="221" w:name="_Toc38724304"/>
      <w:bookmarkStart w:id="222" w:name="_Toc38789434"/>
      <w:bookmarkStart w:id="223" w:name="_Toc38789581"/>
      <w:bookmarkStart w:id="224" w:name="_Toc38961677"/>
      <w:bookmarkStart w:id="225" w:name="_Toc39568629"/>
      <w:bookmarkStart w:id="226" w:name="_Toc39737496"/>
      <w:bookmarkStart w:id="227" w:name="_Toc43994933"/>
      <w:bookmarkStart w:id="228" w:name="_Toc43995242"/>
      <w:bookmarkStart w:id="229" w:name="_Toc141749154"/>
      <w:r w:rsidRPr="00C17C8D">
        <w:rPr>
          <w:spacing w:val="-2"/>
          <w:szCs w:val="27"/>
          <w:lang w:val="de-DE" w:eastAsia="x-none"/>
        </w:rPr>
        <w:t>- Nghị quyết số 172/2024/QH15 ngày 30/11/2024 của Quốc hội về chủ tr</w:t>
      </w:r>
      <w:r w:rsidRPr="00C17C8D">
        <w:rPr>
          <w:rFonts w:hint="eastAsia"/>
          <w:spacing w:val="-2"/>
          <w:szCs w:val="27"/>
          <w:lang w:val="de-DE" w:eastAsia="x-none"/>
        </w:rPr>
        <w:t>ươ</w:t>
      </w:r>
      <w:r w:rsidRPr="00C17C8D">
        <w:rPr>
          <w:spacing w:val="-2"/>
          <w:szCs w:val="27"/>
          <w:lang w:val="de-DE" w:eastAsia="x-none"/>
        </w:rPr>
        <w:t xml:space="preserve">ng </w:t>
      </w:r>
      <w:r w:rsidRPr="00C17C8D">
        <w:rPr>
          <w:rFonts w:hint="eastAsia"/>
          <w:spacing w:val="-2"/>
          <w:szCs w:val="27"/>
          <w:lang w:val="de-DE" w:eastAsia="x-none"/>
        </w:rPr>
        <w:t>đ</w:t>
      </w:r>
      <w:r w:rsidRPr="00C17C8D">
        <w:rPr>
          <w:spacing w:val="-2"/>
          <w:szCs w:val="27"/>
          <w:lang w:val="de-DE" w:eastAsia="x-none"/>
        </w:rPr>
        <w:t>ầu t</w:t>
      </w:r>
      <w:r w:rsidRPr="00C17C8D">
        <w:rPr>
          <w:rFonts w:hint="eastAsia"/>
          <w:spacing w:val="-2"/>
          <w:szCs w:val="27"/>
          <w:lang w:val="de-DE" w:eastAsia="x-none"/>
        </w:rPr>
        <w:t>ư</w:t>
      </w:r>
      <w:r w:rsidRPr="00C17C8D">
        <w:rPr>
          <w:spacing w:val="-2"/>
          <w:szCs w:val="27"/>
          <w:lang w:val="de-DE" w:eastAsia="x-none"/>
        </w:rPr>
        <w:t xml:space="preserve"> Dự án </w:t>
      </w:r>
      <w:r w:rsidRPr="00C17C8D">
        <w:rPr>
          <w:rFonts w:hint="eastAsia"/>
          <w:spacing w:val="-2"/>
          <w:szCs w:val="27"/>
          <w:lang w:val="de-DE" w:eastAsia="x-none"/>
        </w:rPr>
        <w:t>đư</w:t>
      </w:r>
      <w:r w:rsidRPr="00C17C8D">
        <w:rPr>
          <w:spacing w:val="-2"/>
          <w:szCs w:val="27"/>
          <w:lang w:val="de-DE" w:eastAsia="x-none"/>
        </w:rPr>
        <w:t xml:space="preserve">ờng sắt tốc </w:t>
      </w:r>
      <w:r w:rsidRPr="00C17C8D">
        <w:rPr>
          <w:rFonts w:hint="eastAsia"/>
          <w:spacing w:val="-2"/>
          <w:szCs w:val="27"/>
          <w:lang w:val="de-DE" w:eastAsia="x-none"/>
        </w:rPr>
        <w:t>đ</w:t>
      </w:r>
      <w:r w:rsidRPr="00C17C8D">
        <w:rPr>
          <w:spacing w:val="-2"/>
          <w:szCs w:val="27"/>
          <w:lang w:val="de-DE" w:eastAsia="x-none"/>
        </w:rPr>
        <w:t xml:space="preserve">ộ cao trên trục Bắc – Nam; </w:t>
      </w:r>
    </w:p>
    <w:p w14:paraId="344CE3F3" w14:textId="77777777" w:rsidR="00BF416A" w:rsidRPr="00C17C8D" w:rsidRDefault="00BF416A" w:rsidP="000652D1">
      <w:pPr>
        <w:widowControl w:val="0"/>
        <w:rPr>
          <w:spacing w:val="-2"/>
          <w:szCs w:val="27"/>
          <w:lang w:val="de-DE" w:eastAsia="x-none"/>
        </w:rPr>
      </w:pPr>
      <w:r w:rsidRPr="00C17C8D">
        <w:rPr>
          <w:spacing w:val="-2"/>
          <w:szCs w:val="27"/>
          <w:lang w:val="de-DE" w:eastAsia="x-none"/>
        </w:rPr>
        <w:t>- Nghị quyết số 106/NQ-CP ngày 23/04/2025 của Chính Phủ về kế hoạch triển khai nghị quyết số 172/2024/QH15 ngày 30 tháng 11 n</w:t>
      </w:r>
      <w:r w:rsidRPr="00C17C8D">
        <w:rPr>
          <w:rFonts w:hint="eastAsia"/>
          <w:spacing w:val="-2"/>
          <w:szCs w:val="27"/>
          <w:lang w:val="de-DE" w:eastAsia="x-none"/>
        </w:rPr>
        <w:t>ă</w:t>
      </w:r>
      <w:r w:rsidRPr="00C17C8D">
        <w:rPr>
          <w:spacing w:val="-2"/>
          <w:szCs w:val="27"/>
          <w:lang w:val="de-DE" w:eastAsia="x-none"/>
        </w:rPr>
        <w:t>m 2024 của của Quốc hội về chủ tr</w:t>
      </w:r>
      <w:r w:rsidRPr="00C17C8D">
        <w:rPr>
          <w:rFonts w:hint="eastAsia"/>
          <w:spacing w:val="-2"/>
          <w:szCs w:val="27"/>
          <w:lang w:val="de-DE" w:eastAsia="x-none"/>
        </w:rPr>
        <w:t>ươ</w:t>
      </w:r>
      <w:r w:rsidRPr="00C17C8D">
        <w:rPr>
          <w:spacing w:val="-2"/>
          <w:szCs w:val="27"/>
          <w:lang w:val="de-DE" w:eastAsia="x-none"/>
        </w:rPr>
        <w:t xml:space="preserve">ng </w:t>
      </w:r>
      <w:r w:rsidRPr="00C17C8D">
        <w:rPr>
          <w:rFonts w:hint="eastAsia"/>
          <w:spacing w:val="-2"/>
          <w:szCs w:val="27"/>
          <w:lang w:val="de-DE" w:eastAsia="x-none"/>
        </w:rPr>
        <w:t>đ</w:t>
      </w:r>
      <w:r w:rsidRPr="00C17C8D">
        <w:rPr>
          <w:spacing w:val="-2"/>
          <w:szCs w:val="27"/>
          <w:lang w:val="de-DE" w:eastAsia="x-none"/>
        </w:rPr>
        <w:t>ầu t</w:t>
      </w:r>
      <w:r w:rsidRPr="00C17C8D">
        <w:rPr>
          <w:rFonts w:hint="eastAsia"/>
          <w:spacing w:val="-2"/>
          <w:szCs w:val="27"/>
          <w:lang w:val="de-DE" w:eastAsia="x-none"/>
        </w:rPr>
        <w:t>ư</w:t>
      </w:r>
      <w:r w:rsidRPr="00C17C8D">
        <w:rPr>
          <w:spacing w:val="-2"/>
          <w:szCs w:val="27"/>
          <w:lang w:val="de-DE" w:eastAsia="x-none"/>
        </w:rPr>
        <w:t xml:space="preserve"> Dự án </w:t>
      </w:r>
      <w:r w:rsidRPr="00C17C8D">
        <w:rPr>
          <w:rFonts w:hint="eastAsia"/>
          <w:spacing w:val="-2"/>
          <w:szCs w:val="27"/>
          <w:lang w:val="de-DE" w:eastAsia="x-none"/>
        </w:rPr>
        <w:t>đư</w:t>
      </w:r>
      <w:r w:rsidRPr="00C17C8D">
        <w:rPr>
          <w:spacing w:val="-2"/>
          <w:szCs w:val="27"/>
          <w:lang w:val="de-DE" w:eastAsia="x-none"/>
        </w:rPr>
        <w:t xml:space="preserve">ờng sắt tốc </w:t>
      </w:r>
      <w:r w:rsidRPr="00C17C8D">
        <w:rPr>
          <w:rFonts w:hint="eastAsia"/>
          <w:spacing w:val="-2"/>
          <w:szCs w:val="27"/>
          <w:lang w:val="de-DE" w:eastAsia="x-none"/>
        </w:rPr>
        <w:t>đ</w:t>
      </w:r>
      <w:r w:rsidRPr="00C17C8D">
        <w:rPr>
          <w:spacing w:val="-2"/>
          <w:szCs w:val="27"/>
          <w:lang w:val="de-DE" w:eastAsia="x-none"/>
        </w:rPr>
        <w:t xml:space="preserve">ộ cao trên trục Bắc – Nam; </w:t>
      </w:r>
    </w:p>
    <w:p w14:paraId="04C93BDA" w14:textId="796024B7" w:rsidR="003421D4" w:rsidRPr="00C17C8D" w:rsidRDefault="003421D4" w:rsidP="000652D1">
      <w:pPr>
        <w:widowControl w:val="0"/>
        <w:rPr>
          <w:spacing w:val="-2"/>
          <w:szCs w:val="27"/>
          <w:lang w:val="de-DE" w:eastAsia="x-none"/>
        </w:rPr>
      </w:pPr>
      <w:r w:rsidRPr="00C17C8D">
        <w:rPr>
          <w:spacing w:val="-2"/>
          <w:szCs w:val="27"/>
          <w:lang w:val="de-DE" w:eastAsia="x-none"/>
        </w:rPr>
        <w:t>- Nghị quyết số 106/NQ-CP ngày 23/04/2025 của Chính Phủ về kế hoạch triển khai nghị quyết số 172/2024/QH15 ngày 30 tháng 11 n</w:t>
      </w:r>
      <w:r w:rsidRPr="00C17C8D">
        <w:rPr>
          <w:rFonts w:hint="eastAsia"/>
          <w:spacing w:val="-2"/>
          <w:szCs w:val="27"/>
          <w:lang w:val="de-DE" w:eastAsia="x-none"/>
        </w:rPr>
        <w:t>ă</w:t>
      </w:r>
      <w:r w:rsidRPr="00C17C8D">
        <w:rPr>
          <w:spacing w:val="-2"/>
          <w:szCs w:val="27"/>
          <w:lang w:val="de-DE" w:eastAsia="x-none"/>
        </w:rPr>
        <w:t>m 2024 của của Quốc hội về chủ tr</w:t>
      </w:r>
      <w:r w:rsidRPr="00C17C8D">
        <w:rPr>
          <w:rFonts w:hint="eastAsia"/>
          <w:spacing w:val="-2"/>
          <w:szCs w:val="27"/>
          <w:lang w:val="de-DE" w:eastAsia="x-none"/>
        </w:rPr>
        <w:t>ươ</w:t>
      </w:r>
      <w:r w:rsidRPr="00C17C8D">
        <w:rPr>
          <w:spacing w:val="-2"/>
          <w:szCs w:val="27"/>
          <w:lang w:val="de-DE" w:eastAsia="x-none"/>
        </w:rPr>
        <w:t xml:space="preserve">ng </w:t>
      </w:r>
      <w:r w:rsidRPr="00C17C8D">
        <w:rPr>
          <w:rFonts w:hint="eastAsia"/>
          <w:spacing w:val="-2"/>
          <w:szCs w:val="27"/>
          <w:lang w:val="de-DE" w:eastAsia="x-none"/>
        </w:rPr>
        <w:t>đ</w:t>
      </w:r>
      <w:r w:rsidRPr="00C17C8D">
        <w:rPr>
          <w:spacing w:val="-2"/>
          <w:szCs w:val="27"/>
          <w:lang w:val="de-DE" w:eastAsia="x-none"/>
        </w:rPr>
        <w:t>ầu t</w:t>
      </w:r>
      <w:r w:rsidRPr="00C17C8D">
        <w:rPr>
          <w:rFonts w:hint="eastAsia"/>
          <w:spacing w:val="-2"/>
          <w:szCs w:val="27"/>
          <w:lang w:val="de-DE" w:eastAsia="x-none"/>
        </w:rPr>
        <w:t>ư</w:t>
      </w:r>
      <w:r w:rsidRPr="00C17C8D">
        <w:rPr>
          <w:spacing w:val="-2"/>
          <w:szCs w:val="27"/>
          <w:lang w:val="de-DE" w:eastAsia="x-none"/>
        </w:rPr>
        <w:t xml:space="preserve"> Dự án </w:t>
      </w:r>
      <w:r w:rsidRPr="00C17C8D">
        <w:rPr>
          <w:rFonts w:hint="eastAsia"/>
          <w:spacing w:val="-2"/>
          <w:szCs w:val="27"/>
          <w:lang w:val="de-DE" w:eastAsia="x-none"/>
        </w:rPr>
        <w:t>đư</w:t>
      </w:r>
      <w:r w:rsidRPr="00C17C8D">
        <w:rPr>
          <w:spacing w:val="-2"/>
          <w:szCs w:val="27"/>
          <w:lang w:val="de-DE" w:eastAsia="x-none"/>
        </w:rPr>
        <w:t xml:space="preserve">ờng sắt tốc </w:t>
      </w:r>
      <w:r w:rsidRPr="00C17C8D">
        <w:rPr>
          <w:rFonts w:hint="eastAsia"/>
          <w:spacing w:val="-2"/>
          <w:szCs w:val="27"/>
          <w:lang w:val="de-DE" w:eastAsia="x-none"/>
        </w:rPr>
        <w:t>đ</w:t>
      </w:r>
      <w:r w:rsidRPr="00C17C8D">
        <w:rPr>
          <w:spacing w:val="-2"/>
          <w:szCs w:val="27"/>
          <w:lang w:val="de-DE" w:eastAsia="x-none"/>
        </w:rPr>
        <w:t xml:space="preserve">ộ cao trên trục Bắc – Nam; </w:t>
      </w:r>
    </w:p>
    <w:p w14:paraId="071FB3AE" w14:textId="77777777" w:rsidR="00D04C40" w:rsidRDefault="00D04C40"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p>
    <w:p w14:paraId="7608D0B4" w14:textId="5F84DD03" w:rsidR="00790AE9" w:rsidRPr="00C17C8D" w:rsidRDefault="00790AE9"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r w:rsidRPr="00C17C8D">
        <w:rPr>
          <w:rFonts w:ascii="Times New Roman" w:hAnsi="Times New Roman" w:cs="Times New Roman"/>
          <w:sz w:val="27"/>
          <w:szCs w:val="27"/>
          <w:lang w:val="vi-VN"/>
        </w:rPr>
        <w:t xml:space="preserve">2. </w:t>
      </w:r>
      <w:bookmarkStart w:id="230" w:name="_Toc191971696"/>
      <w:bookmarkEnd w:id="150"/>
      <w:bookmarkEnd w:id="151"/>
      <w:bookmarkEnd w:id="189"/>
      <w:bookmarkEnd w:id="190"/>
      <w:bookmarkEnd w:id="191"/>
      <w:bookmarkEnd w:id="192"/>
      <w:bookmarkEnd w:id="193"/>
      <w:bookmarkEnd w:id="194"/>
      <w:bookmarkEnd w:id="195"/>
      <w:bookmarkEnd w:id="196"/>
      <w:bookmarkEnd w:id="197"/>
      <w:r w:rsidR="00A03F94" w:rsidRPr="00C17C8D">
        <w:rPr>
          <w:rFonts w:ascii="Times New Roman" w:hAnsi="Times New Roman" w:cs="Times New Roman"/>
          <w:sz w:val="27"/>
          <w:szCs w:val="27"/>
          <w:lang w:val="vi-VN"/>
        </w:rPr>
        <w:t xml:space="preserve">Căn cứ pháp lý và kỹ thuật của việc thực hiện </w:t>
      </w:r>
      <w:r w:rsidRPr="00C17C8D">
        <w:rPr>
          <w:rFonts w:ascii="Times New Roman" w:hAnsi="Times New Roman" w:cs="Times New Roman"/>
          <w:sz w:val="27"/>
          <w:szCs w:val="27"/>
          <w:lang w:val="vi-VN"/>
        </w:rPr>
        <w:t>ĐTM</w:t>
      </w:r>
      <w:bookmarkEnd w:id="199"/>
      <w:bookmarkEnd w:id="200"/>
      <w:bookmarkEnd w:id="201"/>
      <w:bookmarkEnd w:id="202"/>
      <w:bookmarkEnd w:id="203"/>
      <w:bookmarkEnd w:id="204"/>
      <w:bookmarkEnd w:id="205"/>
      <w:bookmarkEnd w:id="206"/>
      <w:bookmarkEnd w:id="207"/>
      <w:bookmarkEnd w:id="208"/>
      <w:bookmarkEnd w:id="209"/>
      <w:bookmarkEnd w:id="210"/>
      <w:bookmarkEnd w:id="211"/>
      <w:bookmarkEnd w:id="212"/>
      <w:bookmarkEnd w:id="213"/>
      <w:bookmarkEnd w:id="214"/>
      <w:bookmarkEnd w:id="215"/>
      <w:bookmarkEnd w:id="216"/>
      <w:bookmarkEnd w:id="217"/>
      <w:bookmarkEnd w:id="218"/>
      <w:bookmarkEnd w:id="219"/>
      <w:bookmarkEnd w:id="220"/>
      <w:bookmarkEnd w:id="221"/>
      <w:bookmarkEnd w:id="222"/>
      <w:bookmarkEnd w:id="223"/>
      <w:bookmarkEnd w:id="224"/>
      <w:bookmarkEnd w:id="225"/>
      <w:bookmarkEnd w:id="226"/>
      <w:bookmarkEnd w:id="227"/>
      <w:bookmarkEnd w:id="228"/>
      <w:bookmarkEnd w:id="229"/>
    </w:p>
    <w:p w14:paraId="4B3B7ECE" w14:textId="50124EE3" w:rsidR="00790AE9" w:rsidRPr="00654AB4" w:rsidRDefault="00790AE9"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231" w:name="_Toc223633129"/>
      <w:bookmarkStart w:id="232" w:name="_Toc240976021"/>
      <w:bookmarkStart w:id="233" w:name="_Toc240976759"/>
      <w:bookmarkStart w:id="234" w:name="_Toc375904260"/>
      <w:bookmarkStart w:id="235" w:name="_Toc400722867"/>
      <w:bookmarkStart w:id="236" w:name="_Toc400722998"/>
      <w:bookmarkStart w:id="237" w:name="_Toc400723261"/>
      <w:bookmarkStart w:id="238" w:name="_Toc401734864"/>
      <w:bookmarkStart w:id="239" w:name="_Toc401825596"/>
      <w:bookmarkStart w:id="240" w:name="_Toc402302061"/>
      <w:bookmarkStart w:id="241" w:name="_Toc401923111"/>
      <w:bookmarkStart w:id="242" w:name="_Toc411150777"/>
      <w:bookmarkStart w:id="243" w:name="_Toc429147697"/>
      <w:bookmarkStart w:id="244" w:name="_Toc430265512"/>
      <w:bookmarkStart w:id="245" w:name="_Toc431365848"/>
      <w:bookmarkStart w:id="246" w:name="_Toc431365930"/>
      <w:bookmarkStart w:id="247" w:name="_Toc439746391"/>
      <w:bookmarkStart w:id="248" w:name="_Toc493234222"/>
      <w:bookmarkStart w:id="249" w:name="_Toc13818921"/>
      <w:bookmarkStart w:id="250" w:name="_Toc21159241"/>
      <w:bookmarkStart w:id="251" w:name="_Toc21673050"/>
      <w:bookmarkStart w:id="252" w:name="_Toc21673136"/>
      <w:bookmarkStart w:id="253" w:name="_Toc22893030"/>
      <w:bookmarkStart w:id="254" w:name="_Toc23431174"/>
      <w:bookmarkStart w:id="255" w:name="_Toc23431410"/>
      <w:bookmarkStart w:id="256" w:name="_Toc23431628"/>
      <w:bookmarkStart w:id="257" w:name="_Toc28592640"/>
      <w:bookmarkStart w:id="258" w:name="_Toc35928502"/>
      <w:bookmarkStart w:id="259" w:name="_Toc35928883"/>
      <w:bookmarkStart w:id="260" w:name="_Toc35929419"/>
      <w:bookmarkStart w:id="261" w:name="_Toc35932111"/>
      <w:bookmarkStart w:id="262" w:name="_Toc35935070"/>
      <w:bookmarkStart w:id="263" w:name="_Toc35938007"/>
      <w:bookmarkStart w:id="264" w:name="_Toc38724168"/>
      <w:bookmarkStart w:id="265" w:name="_Toc38724305"/>
      <w:bookmarkStart w:id="266" w:name="_Toc38789435"/>
      <w:bookmarkStart w:id="267" w:name="_Toc38789582"/>
      <w:bookmarkStart w:id="268" w:name="_Toc38961678"/>
      <w:bookmarkStart w:id="269" w:name="_Toc39568630"/>
      <w:bookmarkStart w:id="270" w:name="_Toc39737497"/>
      <w:bookmarkStart w:id="271" w:name="_Toc43994934"/>
      <w:bookmarkStart w:id="272" w:name="_Toc43995243"/>
      <w:bookmarkStart w:id="273" w:name="_Toc141749155"/>
      <w:r w:rsidRPr="00654AB4">
        <w:rPr>
          <w:rFonts w:ascii="Times New Roman" w:hAnsi="Times New Roman" w:cs="Times New Roman"/>
          <w:i/>
          <w:iCs/>
          <w:sz w:val="27"/>
          <w:szCs w:val="27"/>
          <w:lang w:val="vi-VN"/>
        </w:rPr>
        <w:t xml:space="preserve">2.1. </w:t>
      </w:r>
      <w:bookmarkEnd w:id="230"/>
      <w:bookmarkEnd w:id="231"/>
      <w:bookmarkEnd w:id="232"/>
      <w:bookmarkEnd w:id="233"/>
      <w:bookmarkEnd w:id="234"/>
      <w:bookmarkEnd w:id="235"/>
      <w:bookmarkEnd w:id="236"/>
      <w:bookmarkEnd w:id="237"/>
      <w:bookmarkEnd w:id="238"/>
      <w:bookmarkEnd w:id="239"/>
      <w:bookmarkEnd w:id="240"/>
      <w:bookmarkEnd w:id="241"/>
      <w:bookmarkEnd w:id="242"/>
      <w:r w:rsidRPr="00654AB4">
        <w:rPr>
          <w:rFonts w:ascii="Times New Roman" w:hAnsi="Times New Roman" w:cs="Times New Roman"/>
          <w:i/>
          <w:iCs/>
          <w:sz w:val="27"/>
          <w:szCs w:val="27"/>
          <w:lang w:val="vi-VN"/>
        </w:rPr>
        <w:t xml:space="preserve">Các </w:t>
      </w:r>
      <w:bookmarkEnd w:id="243"/>
      <w:bookmarkEnd w:id="244"/>
      <w:bookmarkEnd w:id="245"/>
      <w:bookmarkEnd w:id="246"/>
      <w:bookmarkEnd w:id="247"/>
      <w:bookmarkEnd w:id="248"/>
      <w:bookmarkEnd w:id="249"/>
      <w:bookmarkEnd w:id="250"/>
      <w:bookmarkEnd w:id="251"/>
      <w:bookmarkEnd w:id="252"/>
      <w:bookmarkEnd w:id="253"/>
      <w:bookmarkEnd w:id="254"/>
      <w:bookmarkEnd w:id="255"/>
      <w:bookmarkEnd w:id="256"/>
      <w:bookmarkEnd w:id="257"/>
      <w:bookmarkEnd w:id="258"/>
      <w:bookmarkEnd w:id="259"/>
      <w:bookmarkEnd w:id="260"/>
      <w:bookmarkEnd w:id="261"/>
      <w:bookmarkEnd w:id="262"/>
      <w:bookmarkEnd w:id="263"/>
      <w:bookmarkEnd w:id="264"/>
      <w:bookmarkEnd w:id="265"/>
      <w:bookmarkEnd w:id="266"/>
      <w:bookmarkEnd w:id="267"/>
      <w:bookmarkEnd w:id="268"/>
      <w:bookmarkEnd w:id="269"/>
      <w:bookmarkEnd w:id="270"/>
      <w:bookmarkEnd w:id="271"/>
      <w:bookmarkEnd w:id="272"/>
      <w:r w:rsidR="00A03F94" w:rsidRPr="00654AB4">
        <w:rPr>
          <w:rFonts w:ascii="Times New Roman" w:hAnsi="Times New Roman" w:cs="Times New Roman"/>
          <w:i/>
          <w:iCs/>
          <w:sz w:val="27"/>
          <w:szCs w:val="27"/>
          <w:lang w:val="vi-VN"/>
        </w:rPr>
        <w:t>văn bản pháp lý, quy chuẩn, t</w:t>
      </w:r>
      <w:r w:rsidR="002838BB" w:rsidRPr="00654AB4">
        <w:rPr>
          <w:rFonts w:ascii="Times New Roman" w:hAnsi="Times New Roman" w:cs="Times New Roman"/>
          <w:i/>
          <w:iCs/>
          <w:sz w:val="27"/>
          <w:szCs w:val="27"/>
          <w:lang w:val="vi-VN"/>
        </w:rPr>
        <w:t>iêu chuẩn và hướng dẫn kỹ thuật</w:t>
      </w:r>
      <w:bookmarkEnd w:id="273"/>
    </w:p>
    <w:p w14:paraId="447C7097" w14:textId="52FACD67" w:rsidR="00790AE9" w:rsidRPr="00654AB4" w:rsidRDefault="00790AE9" w:rsidP="00654AB4">
      <w:pPr>
        <w:pStyle w:val="k4"/>
        <w:widowControl w:val="0"/>
        <w:spacing w:line="312" w:lineRule="auto"/>
        <w:ind w:firstLine="0"/>
        <w:outlineLvl w:val="1"/>
        <w:rPr>
          <w:b w:val="0"/>
          <w:bCs/>
          <w:i/>
          <w:color w:val="auto"/>
          <w:szCs w:val="27"/>
        </w:rPr>
      </w:pPr>
      <w:bookmarkStart w:id="274" w:name="_Toc429147698"/>
      <w:bookmarkStart w:id="275" w:name="_Toc430265513"/>
      <w:bookmarkStart w:id="276" w:name="_Toc431365849"/>
      <w:bookmarkStart w:id="277" w:name="_Toc431365931"/>
      <w:bookmarkStart w:id="278" w:name="_Toc439746392"/>
      <w:bookmarkStart w:id="279" w:name="_Toc493234223"/>
      <w:bookmarkStart w:id="280" w:name="_Toc13818922"/>
      <w:bookmarkStart w:id="281" w:name="_Toc43994935"/>
      <w:bookmarkStart w:id="282" w:name="_Toc43995244"/>
      <w:bookmarkStart w:id="283" w:name="_Toc141749156"/>
      <w:r w:rsidRPr="00654AB4">
        <w:rPr>
          <w:b w:val="0"/>
          <w:bCs/>
          <w:i/>
          <w:color w:val="auto"/>
          <w:szCs w:val="27"/>
        </w:rPr>
        <w:t xml:space="preserve">2.1.1. Các văn bản pháp </w:t>
      </w:r>
      <w:bookmarkEnd w:id="274"/>
      <w:bookmarkEnd w:id="275"/>
      <w:bookmarkEnd w:id="276"/>
      <w:bookmarkEnd w:id="277"/>
      <w:bookmarkEnd w:id="278"/>
      <w:bookmarkEnd w:id="279"/>
      <w:bookmarkEnd w:id="280"/>
      <w:bookmarkEnd w:id="281"/>
      <w:bookmarkEnd w:id="282"/>
      <w:r w:rsidR="00DB6DE7" w:rsidRPr="00654AB4">
        <w:rPr>
          <w:b w:val="0"/>
          <w:bCs/>
          <w:i/>
          <w:color w:val="auto"/>
          <w:szCs w:val="27"/>
        </w:rPr>
        <w:t>lý</w:t>
      </w:r>
      <w:bookmarkEnd w:id="283"/>
    </w:p>
    <w:p w14:paraId="74F81CD4" w14:textId="6A617CE9" w:rsidR="001E4D1F" w:rsidRPr="00C17C8D" w:rsidRDefault="001E4D1F" w:rsidP="000652D1">
      <w:pPr>
        <w:pStyle w:val="NormalWeb"/>
        <w:widowControl w:val="0"/>
        <w:spacing w:before="0" w:beforeAutospacing="0" w:after="0" w:afterAutospacing="0"/>
        <w:rPr>
          <w:rFonts w:ascii="Times New Roman" w:hAnsi="Times New Roman"/>
          <w:sz w:val="27"/>
          <w:szCs w:val="27"/>
          <w:lang w:val="vi-VN"/>
        </w:rPr>
      </w:pPr>
      <w:bookmarkStart w:id="284" w:name="_Toc223633130"/>
      <w:bookmarkStart w:id="285" w:name="_Toc240976760"/>
      <w:bookmarkStart w:id="286" w:name="_Toc375904261"/>
      <w:bookmarkStart w:id="287" w:name="_Toc400722868"/>
      <w:bookmarkStart w:id="288" w:name="_Toc400722999"/>
      <w:bookmarkStart w:id="289" w:name="_Toc400723262"/>
      <w:bookmarkStart w:id="290" w:name="_Toc401734865"/>
      <w:bookmarkStart w:id="291" w:name="_Toc401825597"/>
      <w:bookmarkStart w:id="292" w:name="_Toc402302062"/>
      <w:bookmarkStart w:id="293" w:name="_Toc401923112"/>
      <w:bookmarkStart w:id="294" w:name="_Toc411150778"/>
      <w:bookmarkStart w:id="295" w:name="_Toc429147699"/>
      <w:bookmarkStart w:id="296" w:name="_Toc430265514"/>
      <w:bookmarkStart w:id="297" w:name="_Toc431365850"/>
      <w:bookmarkStart w:id="298" w:name="_Toc431365932"/>
      <w:bookmarkStart w:id="299" w:name="_Toc439746393"/>
      <w:bookmarkStart w:id="300" w:name="_Toc493234224"/>
      <w:bookmarkStart w:id="301" w:name="_Toc13818923"/>
      <w:bookmarkStart w:id="302" w:name="_Toc43994936"/>
      <w:bookmarkStart w:id="303" w:name="_Toc43995245"/>
      <w:r w:rsidRPr="00C17C8D">
        <w:rPr>
          <w:rFonts w:ascii="Times New Roman" w:hAnsi="Times New Roman"/>
          <w:sz w:val="27"/>
          <w:szCs w:val="27"/>
          <w:lang w:val="vi-VN"/>
        </w:rPr>
        <w:t xml:space="preserve">- Luật Tài nguyên nước năm </w:t>
      </w:r>
      <w:r w:rsidR="004A4A19" w:rsidRPr="00C17C8D">
        <w:rPr>
          <w:rFonts w:ascii="Times New Roman" w:hAnsi="Times New Roman"/>
          <w:sz w:val="27"/>
          <w:szCs w:val="27"/>
        </w:rPr>
        <w:t>2023</w:t>
      </w:r>
      <w:r w:rsidRPr="00C17C8D">
        <w:rPr>
          <w:rFonts w:ascii="Times New Roman" w:hAnsi="Times New Roman"/>
          <w:sz w:val="27"/>
          <w:szCs w:val="27"/>
          <w:lang w:val="vi-VN"/>
        </w:rPr>
        <w:t>;</w:t>
      </w:r>
    </w:p>
    <w:p w14:paraId="6D76F842" w14:textId="3705BE88" w:rsidR="001E4D1F" w:rsidRPr="00C17C8D" w:rsidRDefault="001E4D1F"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lastRenderedPageBreak/>
        <w:t>- Luật Đất đai năm 2</w:t>
      </w:r>
      <w:r w:rsidR="004A4A19" w:rsidRPr="00C17C8D">
        <w:rPr>
          <w:rFonts w:ascii="Times New Roman" w:hAnsi="Times New Roman"/>
          <w:sz w:val="27"/>
          <w:szCs w:val="27"/>
        </w:rPr>
        <w:t>024</w:t>
      </w:r>
      <w:r w:rsidRPr="00C17C8D">
        <w:rPr>
          <w:rFonts w:ascii="Times New Roman" w:hAnsi="Times New Roman"/>
          <w:sz w:val="27"/>
          <w:szCs w:val="27"/>
          <w:lang w:val="vi-VN"/>
        </w:rPr>
        <w:t>;</w:t>
      </w:r>
    </w:p>
    <w:p w14:paraId="081EF6F0" w14:textId="77777777" w:rsidR="001E4D1F" w:rsidRPr="00C17C8D" w:rsidRDefault="001E4D1F" w:rsidP="000652D1">
      <w:pPr>
        <w:pStyle w:val="NormalWeb"/>
        <w:widowControl w:val="0"/>
        <w:spacing w:before="0" w:beforeAutospacing="0" w:after="0" w:afterAutospacing="0"/>
        <w:rPr>
          <w:rFonts w:ascii="Times New Roman" w:hAnsi="Times New Roman"/>
          <w:spacing w:val="-8"/>
          <w:sz w:val="27"/>
          <w:szCs w:val="27"/>
          <w:lang w:val="vi-VN"/>
        </w:rPr>
      </w:pPr>
      <w:r w:rsidRPr="00C17C8D">
        <w:rPr>
          <w:rFonts w:ascii="Times New Roman" w:hAnsi="Times New Roman"/>
          <w:spacing w:val="-8"/>
          <w:sz w:val="27"/>
          <w:szCs w:val="27"/>
          <w:lang w:val="vi-VN"/>
        </w:rPr>
        <w:t>- Luật sửa đổi, bổ sung một số điều của Luật Phòng cháy và chữa cháy năm 2013;</w:t>
      </w:r>
    </w:p>
    <w:p w14:paraId="26F40B83" w14:textId="77777777" w:rsidR="001E4D1F" w:rsidRPr="00C17C8D" w:rsidRDefault="001E4D1F"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Luật Xây dựng năm 2014;</w:t>
      </w:r>
    </w:p>
    <w:p w14:paraId="7B6A6E83" w14:textId="6E820117" w:rsidR="001E4D1F" w:rsidRPr="00C17C8D" w:rsidRDefault="001E4D1F"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Luật Bảo vệ môi trường năm 20</w:t>
      </w:r>
      <w:r w:rsidR="00DB6DE7" w:rsidRPr="00C17C8D">
        <w:rPr>
          <w:rFonts w:ascii="Times New Roman" w:hAnsi="Times New Roman"/>
          <w:sz w:val="27"/>
          <w:szCs w:val="27"/>
          <w:lang w:val="vi-VN"/>
        </w:rPr>
        <w:t>20</w:t>
      </w:r>
      <w:r w:rsidRPr="00C17C8D">
        <w:rPr>
          <w:rFonts w:ascii="Times New Roman" w:hAnsi="Times New Roman"/>
          <w:sz w:val="27"/>
          <w:szCs w:val="27"/>
          <w:lang w:val="vi-VN"/>
        </w:rPr>
        <w:t>;</w:t>
      </w:r>
    </w:p>
    <w:p w14:paraId="096DB728" w14:textId="77777777" w:rsidR="005D7B81" w:rsidRPr="00C17C8D" w:rsidRDefault="005D7B81" w:rsidP="000652D1">
      <w:pPr>
        <w:widowControl w:val="0"/>
        <w:rPr>
          <w:szCs w:val="27"/>
        </w:rPr>
      </w:pPr>
      <w:r w:rsidRPr="00C17C8D">
        <w:rPr>
          <w:szCs w:val="27"/>
        </w:rPr>
        <w:t>- Nghị định số 145/2020/NĐ-CP ngày 14/12/2020 của Chính phủ quy định chi tiết một số điều của Bộ luật Lao động về thời giờ làm việc, thời giờ nghỉ ngơi và an toàn lao động, vệ sinh lao động;</w:t>
      </w:r>
    </w:p>
    <w:p w14:paraId="51183267" w14:textId="77777777" w:rsidR="005D7B81" w:rsidRPr="00C17C8D" w:rsidRDefault="005D7B81" w:rsidP="000652D1">
      <w:pPr>
        <w:widowControl w:val="0"/>
        <w:rPr>
          <w:szCs w:val="27"/>
          <w:lang w:val="de-DE"/>
        </w:rPr>
      </w:pPr>
      <w:r w:rsidRPr="00C17C8D">
        <w:rPr>
          <w:szCs w:val="27"/>
          <w:lang w:val="de-DE"/>
        </w:rPr>
        <w:t>- Nghị định số 08/2022/NĐ-CP ngày 10/01/2022 của Chính phủ quy định chi tiết một số điều của Luật Bảo vệ môi trường;</w:t>
      </w:r>
    </w:p>
    <w:p w14:paraId="28526E17" w14:textId="77777777" w:rsidR="005D7B81" w:rsidRPr="00C17C8D" w:rsidRDefault="005D7B81" w:rsidP="000652D1">
      <w:pPr>
        <w:widowControl w:val="0"/>
        <w:rPr>
          <w:szCs w:val="27"/>
          <w:lang w:val="de-DE"/>
        </w:rPr>
      </w:pPr>
      <w:r w:rsidRPr="00C17C8D">
        <w:rPr>
          <w:szCs w:val="27"/>
          <w:lang w:val="de-DE"/>
        </w:rPr>
        <w:t>- Nghị định số 45/2022/NĐ-CP ngày 07/7/2022 của Chính phủ quy định về xử lý vi phạm hành chính trong lĩnh vực bảo vệ môi trường;</w:t>
      </w:r>
    </w:p>
    <w:p w14:paraId="6CEC3B3C" w14:textId="77777777" w:rsidR="005D7B81" w:rsidRPr="00C17C8D" w:rsidRDefault="005D7B81" w:rsidP="000652D1">
      <w:pPr>
        <w:widowControl w:val="0"/>
        <w:rPr>
          <w:szCs w:val="27"/>
          <w:lang w:val="de-DE"/>
        </w:rPr>
      </w:pPr>
      <w:r w:rsidRPr="00C17C8D">
        <w:rPr>
          <w:szCs w:val="27"/>
          <w:lang w:val="de-DE"/>
        </w:rPr>
        <w:t>- Nghị định số 102/2024/NĐ-CP ngày 30/7/2024 của Chính phủ quy định chi tiết thi hành một số điều của Luật Đất đai;</w:t>
      </w:r>
    </w:p>
    <w:p w14:paraId="3DA96DE6" w14:textId="77777777" w:rsidR="005D7B81" w:rsidRPr="00C17C8D" w:rsidRDefault="005D7B81" w:rsidP="000652D1">
      <w:pPr>
        <w:widowControl w:val="0"/>
        <w:rPr>
          <w:szCs w:val="27"/>
          <w:lang w:val="de-DE"/>
        </w:rPr>
      </w:pPr>
      <w:r w:rsidRPr="00C17C8D">
        <w:rPr>
          <w:szCs w:val="27"/>
          <w:lang w:val="de-DE" w:eastAsia="x-none"/>
        </w:rPr>
        <w:t xml:space="preserve">- </w:t>
      </w:r>
      <w:r w:rsidRPr="00C17C8D">
        <w:rPr>
          <w:szCs w:val="27"/>
          <w:lang w:val="sq-AL"/>
        </w:rPr>
        <w:t>Nghị định 05/2025/NĐ-CP ngày 06/01/2025 của Chính phủ sửa đổi, bổ sung Nghị định 08/2022/NĐ-CP</w:t>
      </w:r>
      <w:r w:rsidRPr="00C17C8D">
        <w:rPr>
          <w:szCs w:val="27"/>
          <w:lang w:val="de-DE"/>
        </w:rPr>
        <w:t xml:space="preserve"> </w:t>
      </w:r>
      <w:r w:rsidRPr="00C17C8D">
        <w:rPr>
          <w:szCs w:val="27"/>
          <w:lang w:val="sq-AL"/>
        </w:rPr>
        <w:t>ngày 10/01/2022 của Chính phủ quy định chi tiết một số điều của Luật Bảo vệ môi trường;</w:t>
      </w:r>
    </w:p>
    <w:p w14:paraId="1557B455" w14:textId="77777777" w:rsidR="005D7B81" w:rsidRPr="00C17C8D" w:rsidRDefault="005D7B81" w:rsidP="000652D1">
      <w:pPr>
        <w:widowControl w:val="0"/>
        <w:rPr>
          <w:szCs w:val="27"/>
          <w:lang w:val="de-DE"/>
        </w:rPr>
      </w:pPr>
      <w:r w:rsidRPr="00C17C8D">
        <w:rPr>
          <w:szCs w:val="27"/>
          <w:lang w:val="de-DE"/>
        </w:rPr>
        <w:t>- Thông tư số 02/2022/TT-BTNMT ngày 10/01/2022 của Bộ Tài nguyên và Môi trường Quy định chi tiết thi hành một số điều của Luật Bảo vệ môi trường;</w:t>
      </w:r>
    </w:p>
    <w:p w14:paraId="60ADD840" w14:textId="77777777" w:rsidR="005D7B81" w:rsidRPr="00C17C8D" w:rsidRDefault="005D7B81" w:rsidP="000652D1">
      <w:pPr>
        <w:widowControl w:val="0"/>
        <w:rPr>
          <w:szCs w:val="27"/>
          <w:lang w:val="de-DE"/>
        </w:rPr>
      </w:pPr>
      <w:r w:rsidRPr="00C17C8D">
        <w:rPr>
          <w:szCs w:val="27"/>
          <w:lang w:val="de-DE"/>
        </w:rPr>
        <w:t>- Thông tư số 15/2023/TT-BXD ngày 29/12/2023 của Bộ Xây dựng Ban hành QCVN 07:2023/BXD quy chuẩn kỹ thuật Quốc gia về hệ thống công trình hạ tầng kỹ thuật;</w:t>
      </w:r>
    </w:p>
    <w:p w14:paraId="084DF202" w14:textId="77777777" w:rsidR="005D7B81" w:rsidRPr="00C17C8D" w:rsidRDefault="005D7B81" w:rsidP="000652D1">
      <w:pPr>
        <w:widowControl w:val="0"/>
        <w:rPr>
          <w:szCs w:val="27"/>
          <w:lang w:val="de-DE"/>
        </w:rPr>
      </w:pPr>
      <w:r w:rsidRPr="00C17C8D">
        <w:rPr>
          <w:szCs w:val="27"/>
          <w:lang w:val="de-DE"/>
        </w:rPr>
        <w:t>- Thông tư số 07/2025/TT-BTNMT ngày 28/2/2025 của Bộ Tài nguyên và Môi trường sửa đổi, bổ sung một số điều của Thông tư số 02/2022/TT-BTNMT ngày 10/01/2022 của Bộ trưởng Bộ Tài nguyên và Môi trường quy định chi tiết thi hành một số điều của Luật Bảo vệ môi trường;</w:t>
      </w:r>
    </w:p>
    <w:p w14:paraId="74E09942" w14:textId="77777777" w:rsidR="00DB6DE7" w:rsidRPr="00654AB4" w:rsidRDefault="00790AE9" w:rsidP="00654AB4">
      <w:pPr>
        <w:pStyle w:val="k4"/>
        <w:widowControl w:val="0"/>
        <w:spacing w:line="312" w:lineRule="auto"/>
        <w:ind w:firstLine="0"/>
        <w:outlineLvl w:val="1"/>
        <w:rPr>
          <w:b w:val="0"/>
          <w:bCs/>
          <w:i/>
          <w:color w:val="auto"/>
          <w:szCs w:val="27"/>
        </w:rPr>
      </w:pPr>
      <w:bookmarkStart w:id="304" w:name="_Toc141749157"/>
      <w:r w:rsidRPr="00654AB4">
        <w:rPr>
          <w:b w:val="0"/>
          <w:bCs/>
          <w:i/>
          <w:color w:val="auto"/>
          <w:szCs w:val="27"/>
        </w:rPr>
        <w:t xml:space="preserve">2.1.2. </w:t>
      </w:r>
      <w:bookmarkStart w:id="305" w:name="_Toc223633131"/>
      <w:bookmarkStart w:id="306" w:name="_Toc240976761"/>
      <w:bookmarkEnd w:id="284"/>
      <w:bookmarkEnd w:id="285"/>
      <w:bookmarkEnd w:id="286"/>
      <w:bookmarkEnd w:id="287"/>
      <w:bookmarkEnd w:id="288"/>
      <w:bookmarkEnd w:id="289"/>
      <w:bookmarkEnd w:id="290"/>
      <w:bookmarkEnd w:id="291"/>
      <w:bookmarkEnd w:id="292"/>
      <w:bookmarkEnd w:id="293"/>
      <w:bookmarkEnd w:id="294"/>
      <w:bookmarkEnd w:id="295"/>
      <w:bookmarkEnd w:id="296"/>
      <w:bookmarkEnd w:id="297"/>
      <w:bookmarkEnd w:id="298"/>
      <w:bookmarkEnd w:id="299"/>
      <w:bookmarkEnd w:id="300"/>
      <w:bookmarkEnd w:id="301"/>
      <w:bookmarkEnd w:id="302"/>
      <w:bookmarkEnd w:id="303"/>
      <w:r w:rsidR="00DB6DE7" w:rsidRPr="00654AB4">
        <w:rPr>
          <w:b w:val="0"/>
          <w:bCs/>
          <w:i/>
          <w:color w:val="auto"/>
          <w:szCs w:val="27"/>
        </w:rPr>
        <w:t>Các quy chuẩn, tiêu chuẩn áp dụng</w:t>
      </w:r>
      <w:bookmarkEnd w:id="304"/>
    </w:p>
    <w:p w14:paraId="18B47581" w14:textId="77777777" w:rsidR="009173A1" w:rsidRPr="00C17C8D" w:rsidRDefault="009173A1"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TCVN 13606:2023 về cấp nước – mạng lưới đường ống và công trình yêu cầu thiết kế;</w:t>
      </w:r>
    </w:p>
    <w:p w14:paraId="58D24853" w14:textId="1428A130"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TCVN 7957:20</w:t>
      </w:r>
      <w:r w:rsidR="009173A1" w:rsidRPr="00C17C8D">
        <w:rPr>
          <w:rFonts w:ascii="Times New Roman" w:hAnsi="Times New Roman"/>
          <w:sz w:val="27"/>
          <w:szCs w:val="27"/>
        </w:rPr>
        <w:t>23</w:t>
      </w:r>
      <w:r w:rsidRPr="00C17C8D">
        <w:rPr>
          <w:rFonts w:ascii="Times New Roman" w:hAnsi="Times New Roman"/>
          <w:sz w:val="27"/>
          <w:szCs w:val="27"/>
          <w:lang w:val="vi-VN"/>
        </w:rPr>
        <w:t xml:space="preserve"> - Thoát nước - Mạng lưới và công trình bên ngoài - Tiêu chuẩn thiết kế;</w:t>
      </w:r>
    </w:p>
    <w:p w14:paraId="162D76CA"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TCVN 8791:2011 - Sơn tín hiệu giao thông - Vật liệu kẻ đường phản quang nhiệt dẻo - Yêu cầu kỹ thuật, phương pháp thử, thi công và nghiệm thu;</w:t>
      </w:r>
    </w:p>
    <w:p w14:paraId="60C80C4E"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86:2015/BGTVT - Quy chuẩn kỹ thuật quốc gia về khí thải mức 4 đối với xe ô tô sản xuất, lắp ráp và nhập khẩu mới;</w:t>
      </w:r>
    </w:p>
    <w:p w14:paraId="3B4168AE" w14:textId="3910E263"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26:2010/BTNMT - Quy chuẩn kỹ thuật Quốc gia về tiếng ồn;</w:t>
      </w:r>
    </w:p>
    <w:p w14:paraId="5759BF3D"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lastRenderedPageBreak/>
        <w:t>- QCVN 27:2010/BTNMT - Quy chuẩn kỹ thuật Quốc gia về độ rung;</w:t>
      </w:r>
    </w:p>
    <w:p w14:paraId="290A73CF" w14:textId="77777777" w:rsidR="009232CA" w:rsidRPr="00C17C8D" w:rsidRDefault="009232CA" w:rsidP="000652D1">
      <w:pPr>
        <w:pStyle w:val="NormalWeb"/>
        <w:widowControl w:val="0"/>
        <w:spacing w:before="0" w:beforeAutospacing="0" w:after="0" w:afterAutospacing="0"/>
        <w:rPr>
          <w:rFonts w:ascii="Times New Roman" w:hAnsi="Times New Roman"/>
          <w:spacing w:val="-8"/>
          <w:sz w:val="27"/>
          <w:szCs w:val="27"/>
          <w:lang w:val="vi-VN"/>
        </w:rPr>
      </w:pPr>
      <w:r w:rsidRPr="00C17C8D">
        <w:rPr>
          <w:rFonts w:ascii="Times New Roman" w:hAnsi="Times New Roman"/>
          <w:spacing w:val="-8"/>
          <w:sz w:val="27"/>
          <w:szCs w:val="27"/>
          <w:lang w:val="vi-VN"/>
        </w:rPr>
        <w:t>- QCVN 41:2012/BGTVT - Quy chuẩn kỹ thuật Quốc gia về báo hiệu đường bộ;</w:t>
      </w:r>
    </w:p>
    <w:p w14:paraId="6E87A950"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07-9:2016/BXD - Quy chuẩn kỹ thuật Quốc gia về Các công trình hạ tầng kỹ thuật - Công trình quản lý chất thải rắn và nhà vệ sinh công cộng;</w:t>
      </w:r>
    </w:p>
    <w:p w14:paraId="65775BAB"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24:2016/BYT - Quy chuẩn kỹ thuật Quốc gia về tiếng ồn - Mức tiếp xúc cho phép tiếng ồn tại nơi làm việc;</w:t>
      </w:r>
    </w:p>
    <w:p w14:paraId="2F04A7D5"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26:2016/BYT - Quy chuẩn kỹ thuật Quốc gia về vi khí hậu - Giá trị cho phép vi khí hậu tại nơi làm việc;</w:t>
      </w:r>
    </w:p>
    <w:p w14:paraId="60A761C1"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07-1:2016/BXD - Quy chuẩn kỹ thuật quốc gia các công trình hạ tầng kỹ thuật - Công trình cấp nước;</w:t>
      </w:r>
    </w:p>
    <w:p w14:paraId="105E1EFB"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07-2:2016/BXD - Quy chuẩn kỹ thuật quốc gia các công trình hạ tầng kỹ thuật - Công trình thoát nước;</w:t>
      </w:r>
    </w:p>
    <w:p w14:paraId="05D72BF3"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07-5:2016/BXD - Quy chuẩn kỹ thuật quốc gia các công trình hạ tầng kỹ thuật - Công trình cấp điện;</w:t>
      </w:r>
    </w:p>
    <w:p w14:paraId="2ABDB590"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07-7:2016/BXD - Quy chuẩn kỹ thuật quốc gia các công trình hạ tầng kỹ thuật - Công trình chiếu sáng;</w:t>
      </w:r>
    </w:p>
    <w:p w14:paraId="4AEB1633" w14:textId="77777777"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02:2019/BYT - Quy chuẩn kỹ thuật quốc gia về bụi - Giá trị giới hạn cho phép bụi tại nơi làm việc;</w:t>
      </w:r>
    </w:p>
    <w:p w14:paraId="37BF87E8" w14:textId="38780661" w:rsidR="009232CA" w:rsidRPr="00C17C8D" w:rsidRDefault="009232CA"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03:2019/BYT - Quy chuẩn kỹ thuật Quốc gia về Bụi - Giá trị giới hạn tiếp xúc tại nơi làm việc</w:t>
      </w:r>
      <w:r w:rsidR="0086449C" w:rsidRPr="00C17C8D">
        <w:rPr>
          <w:rFonts w:ascii="Times New Roman" w:hAnsi="Times New Roman"/>
          <w:sz w:val="27"/>
          <w:szCs w:val="27"/>
          <w:lang w:val="vi-VN"/>
        </w:rPr>
        <w:t xml:space="preserve"> cho phép của 50 yếu tố hóa học;</w:t>
      </w:r>
    </w:p>
    <w:p w14:paraId="49CD9FE7" w14:textId="540A2EBC" w:rsidR="00075685" w:rsidRPr="00C17C8D" w:rsidRDefault="00B82D7F"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QCVN 06:</w:t>
      </w:r>
      <w:r w:rsidR="00075685" w:rsidRPr="00C17C8D">
        <w:rPr>
          <w:rFonts w:ascii="Times New Roman" w:hAnsi="Times New Roman"/>
          <w:sz w:val="27"/>
          <w:szCs w:val="27"/>
          <w:lang w:val="vi-VN"/>
        </w:rPr>
        <w:t>2020/BXD - Quy chuẩn kỹ thuật Quốc gia Về an toàn cháy cho Nhà và công trình;</w:t>
      </w:r>
    </w:p>
    <w:p w14:paraId="6D3FB5A3" w14:textId="2E62E0B0" w:rsidR="00B05075" w:rsidRPr="00C17C8D" w:rsidRDefault="00B05075" w:rsidP="000652D1">
      <w:pPr>
        <w:pStyle w:val="NormalWeb"/>
        <w:widowControl w:val="0"/>
        <w:spacing w:before="0" w:beforeAutospacing="0" w:after="0" w:afterAutospacing="0"/>
        <w:rPr>
          <w:rFonts w:ascii="Times New Roman" w:hAnsi="Times New Roman"/>
          <w:sz w:val="27"/>
          <w:szCs w:val="27"/>
          <w:lang w:val="vi-VN"/>
        </w:rPr>
      </w:pPr>
      <w:r w:rsidRPr="00C17C8D">
        <w:rPr>
          <w:rFonts w:ascii="Times New Roman" w:hAnsi="Times New Roman"/>
          <w:sz w:val="27"/>
          <w:szCs w:val="27"/>
          <w:lang w:val="vi-VN"/>
        </w:rPr>
        <w:t>- QCXDVN 01:2021/BXD - Quy chuẩn xây dựng Việt Nam - Quy hoạch xây dựng.</w:t>
      </w:r>
    </w:p>
    <w:p w14:paraId="08B7453F" w14:textId="77777777" w:rsidR="009173A1" w:rsidRPr="00C17C8D" w:rsidRDefault="009173A1" w:rsidP="000652D1">
      <w:pPr>
        <w:widowControl w:val="0"/>
        <w:rPr>
          <w:szCs w:val="27"/>
          <w:lang w:val="fr-FR"/>
        </w:rPr>
      </w:pPr>
      <w:r w:rsidRPr="00C17C8D">
        <w:rPr>
          <w:szCs w:val="27"/>
          <w:lang w:val="fr-FR"/>
        </w:rPr>
        <w:t>- QCVN 03:2023/BTNMT - Quy chuẩn kỹ thuật quốc gia về chất lượng đất;</w:t>
      </w:r>
    </w:p>
    <w:p w14:paraId="79E834E9" w14:textId="77777777" w:rsidR="009173A1" w:rsidRPr="00C17C8D" w:rsidRDefault="009173A1" w:rsidP="000652D1">
      <w:pPr>
        <w:widowControl w:val="0"/>
        <w:rPr>
          <w:szCs w:val="27"/>
          <w:lang w:val="fr-FR"/>
        </w:rPr>
      </w:pPr>
      <w:r w:rsidRPr="00C17C8D">
        <w:rPr>
          <w:szCs w:val="27"/>
          <w:lang w:val="fr-FR"/>
        </w:rPr>
        <w:t>- QCVN 05:2023/BTNMT - Quy chuẩn kỹ thuật quốc gia về chất lượng không khí;</w:t>
      </w:r>
    </w:p>
    <w:p w14:paraId="5C42DA3A" w14:textId="77777777" w:rsidR="009173A1" w:rsidRPr="00C17C8D" w:rsidRDefault="009173A1" w:rsidP="000652D1">
      <w:pPr>
        <w:widowControl w:val="0"/>
        <w:rPr>
          <w:szCs w:val="27"/>
          <w:lang w:val="fr-FR"/>
        </w:rPr>
      </w:pPr>
      <w:r w:rsidRPr="00C17C8D">
        <w:rPr>
          <w:szCs w:val="27"/>
          <w:lang w:val="fr-FR"/>
        </w:rPr>
        <w:t>- QCVN 08:2023/BTNMT - Quy chuẩn kỹ thuật quốc gia về chất lượng nước mặt;</w:t>
      </w:r>
    </w:p>
    <w:p w14:paraId="0BBABCEA" w14:textId="47F9FB29" w:rsidR="009173A1" w:rsidRPr="00C17C8D" w:rsidRDefault="009173A1" w:rsidP="000652D1">
      <w:pPr>
        <w:widowControl w:val="0"/>
        <w:rPr>
          <w:szCs w:val="27"/>
          <w:lang w:val="fr-FR"/>
        </w:rPr>
      </w:pPr>
      <w:r w:rsidRPr="00C17C8D">
        <w:rPr>
          <w:szCs w:val="27"/>
          <w:lang w:val="fr-FR"/>
        </w:rPr>
        <w:t>- QCVN 09:2023/BTNMT - Quy chuẩn kỹ thuật Quốc gia về chất lượng nước dưới đất.</w:t>
      </w:r>
    </w:p>
    <w:p w14:paraId="4E25042B" w14:textId="77777777" w:rsidR="005D7B81" w:rsidRPr="00C17C8D" w:rsidRDefault="005D7B81" w:rsidP="000652D1">
      <w:pPr>
        <w:pStyle w:val="NormalWeb"/>
        <w:widowControl w:val="0"/>
        <w:spacing w:before="0" w:beforeAutospacing="0" w:after="0" w:afterAutospacing="0"/>
        <w:rPr>
          <w:rFonts w:ascii="Times New Roman" w:hAnsi="Times New Roman"/>
          <w:spacing w:val="-4"/>
          <w:sz w:val="27"/>
          <w:szCs w:val="27"/>
          <w:lang w:val="vi-VN"/>
        </w:rPr>
      </w:pPr>
      <w:r w:rsidRPr="00C17C8D">
        <w:rPr>
          <w:rFonts w:ascii="Times New Roman" w:hAnsi="Times New Roman"/>
          <w:spacing w:val="-4"/>
          <w:sz w:val="27"/>
          <w:szCs w:val="27"/>
          <w:lang w:val="vi-VN"/>
        </w:rPr>
        <w:t>- QCVN 14:2025/BTNMT - Quy chuẩn kỹ thuật quốc gia về nước thải sinh hoạt và nước thải đô thị, khu dân cư tập trung;</w:t>
      </w:r>
    </w:p>
    <w:p w14:paraId="6B7658A9" w14:textId="77777777" w:rsidR="00790AE9" w:rsidRPr="00D2529B" w:rsidRDefault="00790AE9"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307" w:name="_Toc356945638"/>
      <w:bookmarkStart w:id="308" w:name="_Toc357465858"/>
      <w:bookmarkStart w:id="309" w:name="_Toc430265515"/>
      <w:bookmarkStart w:id="310" w:name="_Toc427129036"/>
      <w:bookmarkStart w:id="311" w:name="_Toc429147700"/>
      <w:bookmarkStart w:id="312" w:name="_Toc431365851"/>
      <w:bookmarkStart w:id="313" w:name="_Toc431365933"/>
      <w:bookmarkStart w:id="314" w:name="_Toc439746394"/>
      <w:bookmarkStart w:id="315" w:name="_Toc493234225"/>
      <w:bookmarkStart w:id="316" w:name="_Toc13818924"/>
      <w:bookmarkStart w:id="317" w:name="_Toc21159242"/>
      <w:bookmarkStart w:id="318" w:name="_Toc21673051"/>
      <w:bookmarkStart w:id="319" w:name="_Toc21673137"/>
      <w:bookmarkStart w:id="320" w:name="_Toc22893031"/>
      <w:bookmarkStart w:id="321" w:name="_Toc23431175"/>
      <w:bookmarkStart w:id="322" w:name="_Toc23431411"/>
      <w:bookmarkStart w:id="323" w:name="_Toc23431629"/>
      <w:bookmarkStart w:id="324" w:name="_Toc28592641"/>
      <w:bookmarkStart w:id="325" w:name="_Toc35928503"/>
      <w:bookmarkStart w:id="326" w:name="_Toc35928884"/>
      <w:bookmarkStart w:id="327" w:name="_Toc35929420"/>
      <w:bookmarkStart w:id="328" w:name="_Toc35932112"/>
      <w:bookmarkStart w:id="329" w:name="_Toc35935071"/>
      <w:bookmarkStart w:id="330" w:name="_Toc35938008"/>
      <w:bookmarkStart w:id="331" w:name="_Toc38724169"/>
      <w:bookmarkStart w:id="332" w:name="_Toc38724306"/>
      <w:bookmarkStart w:id="333" w:name="_Toc38789436"/>
      <w:bookmarkStart w:id="334" w:name="_Toc38789583"/>
      <w:bookmarkStart w:id="335" w:name="_Toc38961679"/>
      <w:bookmarkStart w:id="336" w:name="_Toc39568631"/>
      <w:bookmarkStart w:id="337" w:name="_Toc39737498"/>
      <w:bookmarkStart w:id="338" w:name="_Toc43994937"/>
      <w:bookmarkStart w:id="339" w:name="_Toc43995246"/>
      <w:bookmarkStart w:id="340" w:name="_Toc141749158"/>
      <w:r w:rsidRPr="00D2529B">
        <w:rPr>
          <w:rFonts w:ascii="Times New Roman" w:hAnsi="Times New Roman" w:cs="Times New Roman"/>
          <w:i/>
          <w:iCs/>
          <w:sz w:val="27"/>
          <w:szCs w:val="27"/>
          <w:lang w:val="vi-VN"/>
        </w:rPr>
        <w:t xml:space="preserve">2.2. Các </w:t>
      </w:r>
      <w:bookmarkEnd w:id="307"/>
      <w:bookmarkEnd w:id="308"/>
      <w:r w:rsidRPr="00D2529B">
        <w:rPr>
          <w:rFonts w:ascii="Times New Roman" w:hAnsi="Times New Roman" w:cs="Times New Roman"/>
          <w:i/>
          <w:iCs/>
          <w:sz w:val="27"/>
          <w:szCs w:val="27"/>
          <w:lang w:val="vi-VN"/>
        </w:rPr>
        <w:t xml:space="preserve">văn bản pháp lý, quyết định hoặc ý kiến bằng văn bản </w:t>
      </w:r>
      <w:bookmarkEnd w:id="309"/>
      <w:bookmarkEnd w:id="310"/>
      <w:bookmarkEnd w:id="311"/>
      <w:r w:rsidRPr="00D2529B">
        <w:rPr>
          <w:rFonts w:ascii="Times New Roman" w:hAnsi="Times New Roman" w:cs="Times New Roman"/>
          <w:i/>
          <w:iCs/>
          <w:sz w:val="27"/>
          <w:szCs w:val="27"/>
          <w:lang w:val="vi-VN"/>
        </w:rPr>
        <w:t xml:space="preserve">của các cấp có thẩm quyền về </w:t>
      </w:r>
      <w:r w:rsidR="00096FB5" w:rsidRPr="00D2529B">
        <w:rPr>
          <w:rFonts w:ascii="Times New Roman" w:hAnsi="Times New Roman" w:cs="Times New Roman"/>
          <w:i/>
          <w:iCs/>
          <w:sz w:val="27"/>
          <w:szCs w:val="27"/>
          <w:lang w:val="vi-VN"/>
        </w:rPr>
        <w:t>Dự án</w:t>
      </w:r>
      <w:bookmarkEnd w:id="312"/>
      <w:bookmarkEnd w:id="313"/>
      <w:bookmarkEnd w:id="314"/>
      <w:bookmarkEnd w:id="315"/>
      <w:bookmarkEnd w:id="316"/>
      <w:bookmarkEnd w:id="317"/>
      <w:bookmarkEnd w:id="318"/>
      <w:bookmarkEnd w:id="319"/>
      <w:bookmarkEnd w:id="320"/>
      <w:bookmarkEnd w:id="321"/>
      <w:bookmarkEnd w:id="322"/>
      <w:bookmarkEnd w:id="323"/>
      <w:bookmarkEnd w:id="324"/>
      <w:bookmarkEnd w:id="325"/>
      <w:bookmarkEnd w:id="326"/>
      <w:bookmarkEnd w:id="327"/>
      <w:bookmarkEnd w:id="328"/>
      <w:bookmarkEnd w:id="329"/>
      <w:bookmarkEnd w:id="330"/>
      <w:bookmarkEnd w:id="331"/>
      <w:bookmarkEnd w:id="332"/>
      <w:bookmarkEnd w:id="333"/>
      <w:bookmarkEnd w:id="334"/>
      <w:bookmarkEnd w:id="335"/>
      <w:bookmarkEnd w:id="336"/>
      <w:bookmarkEnd w:id="337"/>
      <w:bookmarkEnd w:id="338"/>
      <w:bookmarkEnd w:id="339"/>
      <w:bookmarkEnd w:id="340"/>
    </w:p>
    <w:p w14:paraId="67101834" w14:textId="77777777" w:rsidR="000652D1" w:rsidRPr="00C17C8D" w:rsidRDefault="000652D1" w:rsidP="000652D1">
      <w:pPr>
        <w:widowControl w:val="0"/>
        <w:tabs>
          <w:tab w:val="left" w:pos="810"/>
        </w:tabs>
        <w:rPr>
          <w:spacing w:val="-4"/>
          <w:szCs w:val="27"/>
          <w:lang w:val="vi-VN"/>
        </w:rPr>
      </w:pPr>
      <w:bookmarkStart w:id="341" w:name="_Toc375904262"/>
      <w:bookmarkStart w:id="342" w:name="_Toc400722869"/>
      <w:bookmarkStart w:id="343" w:name="_Toc400723000"/>
      <w:bookmarkStart w:id="344" w:name="_Toc400723263"/>
      <w:bookmarkStart w:id="345" w:name="_Toc401734866"/>
      <w:bookmarkStart w:id="346" w:name="_Toc401825598"/>
      <w:bookmarkStart w:id="347" w:name="_Toc402302063"/>
      <w:bookmarkStart w:id="348" w:name="_Toc401923113"/>
      <w:bookmarkStart w:id="349" w:name="_Toc411150779"/>
      <w:bookmarkStart w:id="350" w:name="_Toc429147701"/>
      <w:bookmarkStart w:id="351" w:name="_Toc430265516"/>
      <w:bookmarkStart w:id="352" w:name="_Toc431365852"/>
      <w:bookmarkStart w:id="353" w:name="_Toc431365934"/>
      <w:bookmarkStart w:id="354" w:name="_Toc439746395"/>
      <w:bookmarkStart w:id="355" w:name="_Toc493234226"/>
      <w:bookmarkStart w:id="356" w:name="_Toc13818925"/>
      <w:bookmarkStart w:id="357" w:name="_Toc21159243"/>
      <w:bookmarkStart w:id="358" w:name="_Toc21673052"/>
      <w:bookmarkStart w:id="359" w:name="_Toc21673138"/>
      <w:bookmarkStart w:id="360" w:name="_Toc22893032"/>
      <w:bookmarkStart w:id="361" w:name="_Toc23431176"/>
      <w:bookmarkStart w:id="362" w:name="_Toc23431412"/>
      <w:bookmarkStart w:id="363" w:name="_Toc23431630"/>
      <w:bookmarkStart w:id="364" w:name="_Toc28592642"/>
      <w:bookmarkStart w:id="365" w:name="_Toc35928504"/>
      <w:bookmarkStart w:id="366" w:name="_Toc35928885"/>
      <w:bookmarkStart w:id="367" w:name="_Toc35929421"/>
      <w:bookmarkStart w:id="368" w:name="_Toc35932113"/>
      <w:bookmarkStart w:id="369" w:name="_Toc35935072"/>
      <w:bookmarkStart w:id="370" w:name="_Toc35938009"/>
      <w:bookmarkStart w:id="371" w:name="_Toc38724170"/>
      <w:bookmarkStart w:id="372" w:name="_Toc38724307"/>
      <w:bookmarkStart w:id="373" w:name="_Toc38789437"/>
      <w:bookmarkStart w:id="374" w:name="_Toc38789584"/>
      <w:bookmarkStart w:id="375" w:name="_Toc38961680"/>
      <w:bookmarkStart w:id="376" w:name="_Toc39568632"/>
      <w:bookmarkStart w:id="377" w:name="_Toc39737499"/>
      <w:bookmarkStart w:id="378" w:name="_Toc43994938"/>
      <w:bookmarkStart w:id="379" w:name="_Toc43995247"/>
      <w:bookmarkStart w:id="380" w:name="_Toc141749159"/>
      <w:r w:rsidRPr="00C17C8D">
        <w:rPr>
          <w:spacing w:val="-4"/>
          <w:szCs w:val="27"/>
          <w:lang w:val="vi-VN"/>
        </w:rPr>
        <w:lastRenderedPageBreak/>
        <w:t xml:space="preserve">- Thông báo số 2956/TB-BKHĐT ngày 18/04/2023 của Bộ kế hoạch và đầu tư về kết luận phiên họp đồng thẩm định nhà nước thẩm định báo cáo Nghiên cứu khả thu dự án đường sắt tốc độ cao trên trục Bắc – Nam; </w:t>
      </w:r>
    </w:p>
    <w:p w14:paraId="6F7D7335" w14:textId="77777777" w:rsidR="000652D1" w:rsidRPr="00C17C8D" w:rsidRDefault="000652D1" w:rsidP="000652D1">
      <w:pPr>
        <w:widowControl w:val="0"/>
        <w:tabs>
          <w:tab w:val="left" w:pos="810"/>
        </w:tabs>
        <w:rPr>
          <w:spacing w:val="-4"/>
          <w:szCs w:val="27"/>
          <w:lang w:val="vi-VN"/>
        </w:rPr>
      </w:pPr>
      <w:r w:rsidRPr="00C17C8D">
        <w:rPr>
          <w:spacing w:val="-4"/>
          <w:szCs w:val="27"/>
          <w:lang w:val="vi-VN"/>
        </w:rPr>
        <w:t xml:space="preserve">- Công văn số 5250/BXD-KTQLXD ngày 17/6/2025 về việc xây dựng kế hoạch triển khai khu tái định cư và thực hiện công tác giải phóng mặt bằng Dự án đường sắt tốc độ cao trên trục Bắc – Nam; </w:t>
      </w:r>
    </w:p>
    <w:p w14:paraId="03A6DFD4" w14:textId="77777777" w:rsidR="000652D1" w:rsidRPr="00C17C8D" w:rsidRDefault="000652D1" w:rsidP="000652D1">
      <w:pPr>
        <w:widowControl w:val="0"/>
        <w:tabs>
          <w:tab w:val="left" w:pos="810"/>
        </w:tabs>
        <w:rPr>
          <w:spacing w:val="-4"/>
          <w:szCs w:val="27"/>
          <w:lang w:val="vi-VN"/>
        </w:rPr>
      </w:pPr>
      <w:r w:rsidRPr="00C17C8D">
        <w:rPr>
          <w:spacing w:val="-4"/>
          <w:szCs w:val="27"/>
          <w:lang w:val="vi-VN"/>
        </w:rPr>
        <w:t xml:space="preserve">- Kế hoạch số 1561/KH-UBND ngày 27/06.2025 của UBND tỉnh Quảng Bình về việc thực hiện công tác bồi thường, hỗ trợ và tái định cư Dự án đường sắt tốc độ cao trên trục Bắc – Nam đoạn qua địa phận tỉnh Quảng Bình; </w:t>
      </w:r>
    </w:p>
    <w:p w14:paraId="33E576FF" w14:textId="77777777" w:rsidR="000652D1" w:rsidRPr="00C17C8D" w:rsidRDefault="000652D1" w:rsidP="000652D1">
      <w:pPr>
        <w:widowControl w:val="0"/>
        <w:tabs>
          <w:tab w:val="left" w:pos="8640"/>
        </w:tabs>
        <w:rPr>
          <w:szCs w:val="27"/>
          <w:lang w:val="vi-VN"/>
        </w:rPr>
      </w:pPr>
      <w:r w:rsidRPr="00C17C8D">
        <w:rPr>
          <w:szCs w:val="27"/>
          <w:lang w:val="vi-VN"/>
        </w:rPr>
        <w:t>- Công văn số 2514/SXD-ĐTHT&amp;KTXD ngày 23/6/2025 của Sở xây dựng tỉnh Quảng Bình về việc xác định vị trí, quy mô của các dự án đầu tư xây dựng khu tái định cư, khu nghĩa trang phục vụ GPMB dự án Đường sắt tốc độ cao trên trục Bắc – Nam;</w:t>
      </w:r>
    </w:p>
    <w:p w14:paraId="0512EA35" w14:textId="77777777" w:rsidR="000652D1" w:rsidRPr="00C17C8D" w:rsidRDefault="000652D1" w:rsidP="000652D1">
      <w:pPr>
        <w:widowControl w:val="0"/>
        <w:tabs>
          <w:tab w:val="left" w:pos="8640"/>
        </w:tabs>
        <w:rPr>
          <w:spacing w:val="-4"/>
          <w:szCs w:val="27"/>
          <w:lang w:val="vi-VN"/>
        </w:rPr>
      </w:pPr>
      <w:r w:rsidRPr="00C17C8D">
        <w:rPr>
          <w:spacing w:val="-4"/>
          <w:szCs w:val="27"/>
          <w:lang w:val="vi-VN"/>
        </w:rPr>
        <w:t>- Công văn số 35/UBND-CTXD ngày 08/7/2025 của UBND tỉnh Quảng Trị về việc thực hiện các dự án khu tái định cư, khu nghĩa trang phục vụ công tác GPMB dự án Đường sắt tốc độ cao trên trục Bắc – Nam;</w:t>
      </w:r>
    </w:p>
    <w:p w14:paraId="41AFB75D" w14:textId="77777777" w:rsidR="000652D1" w:rsidRPr="00C17C8D" w:rsidRDefault="000652D1" w:rsidP="000652D1">
      <w:pPr>
        <w:widowControl w:val="0"/>
        <w:tabs>
          <w:tab w:val="left" w:pos="8640"/>
        </w:tabs>
        <w:rPr>
          <w:spacing w:val="-4"/>
          <w:szCs w:val="27"/>
          <w:lang w:val="vi-VN"/>
        </w:rPr>
      </w:pPr>
      <w:r w:rsidRPr="00C17C8D">
        <w:rPr>
          <w:spacing w:val="-4"/>
          <w:szCs w:val="27"/>
          <w:lang w:val="vi-VN"/>
        </w:rPr>
        <w:t>- Công văn số 1336/STC-ĐT ngày 12/8/2025 của Sở tài chính tỉnh Quảng Trị về việc tăng cường công tác lãnh đạo, chỉ đạo đẩy nhanh tiến độ thực hiện các công trình khu tái định cư, khu nghĩa trang phục vụ công tác GPMB dự án Đường sắt tốc độ cao trên trục Bắc – Nam;</w:t>
      </w:r>
    </w:p>
    <w:p w14:paraId="0D1A48E6" w14:textId="513F455E" w:rsidR="000652D1" w:rsidRPr="00D04C40" w:rsidRDefault="00D04C40" w:rsidP="00D04C40">
      <w:pPr>
        <w:rPr>
          <w:lang w:val="pt-BR"/>
        </w:rPr>
      </w:pPr>
      <w:r w:rsidRPr="00571136">
        <w:rPr>
          <w:lang w:val="pt-BR"/>
        </w:rPr>
        <w:t>- Quyết định số 313/QĐ-UBND ngày 08/10/2025 của UBND xã Hoà Trạch về việc phê duyệt Quy hoạch chi tiết Tái định cư phục vụ GPMB Dự án Đường sắt tốc độ cao trên trục Bắc – Nam, tại xã Hoà Trạch, tỉnh Quảng Trị, tỷ lệ 1/500.</w:t>
      </w:r>
    </w:p>
    <w:p w14:paraId="5D537392" w14:textId="0BD2BFF0" w:rsidR="00790AE9" w:rsidRPr="00D2529B" w:rsidRDefault="00790AE9"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r w:rsidRPr="00D2529B">
        <w:rPr>
          <w:rFonts w:ascii="Times New Roman" w:hAnsi="Times New Roman" w:cs="Times New Roman"/>
          <w:i/>
          <w:iCs/>
          <w:sz w:val="27"/>
          <w:szCs w:val="27"/>
          <w:lang w:val="vi-VN"/>
        </w:rPr>
        <w:t xml:space="preserve">2.3. </w:t>
      </w:r>
      <w:bookmarkStart w:id="381" w:name="_Toc223633133"/>
      <w:bookmarkEnd w:id="305"/>
      <w:bookmarkEnd w:id="306"/>
      <w:r w:rsidRPr="00D2529B">
        <w:rPr>
          <w:rFonts w:ascii="Times New Roman" w:hAnsi="Times New Roman" w:cs="Times New Roman"/>
          <w:i/>
          <w:iCs/>
          <w:sz w:val="27"/>
          <w:szCs w:val="27"/>
          <w:lang w:val="vi-VN"/>
        </w:rPr>
        <w:t xml:space="preserve">Tài liệu, dữ liệu do </w:t>
      </w:r>
      <w:r w:rsidR="00096FB5" w:rsidRPr="00D2529B">
        <w:rPr>
          <w:rFonts w:ascii="Times New Roman" w:hAnsi="Times New Roman" w:cs="Times New Roman"/>
          <w:i/>
          <w:iCs/>
          <w:sz w:val="27"/>
          <w:szCs w:val="27"/>
          <w:lang w:val="vi-VN"/>
        </w:rPr>
        <w:t>Chủ dự án</w:t>
      </w:r>
      <w:r w:rsidRPr="00D2529B">
        <w:rPr>
          <w:rFonts w:ascii="Times New Roman" w:hAnsi="Times New Roman" w:cs="Times New Roman"/>
          <w:i/>
          <w:iCs/>
          <w:sz w:val="27"/>
          <w:szCs w:val="27"/>
          <w:lang w:val="vi-VN"/>
        </w:rPr>
        <w:t xml:space="preserve"> tạo lập</w:t>
      </w:r>
      <w:bookmarkEnd w:id="341"/>
      <w:bookmarkEnd w:id="342"/>
      <w:bookmarkEnd w:id="343"/>
      <w:bookmarkEnd w:id="344"/>
      <w:bookmarkEnd w:id="345"/>
      <w:bookmarkEnd w:id="346"/>
      <w:bookmarkEnd w:id="347"/>
      <w:bookmarkEnd w:id="348"/>
      <w:bookmarkEnd w:id="349"/>
      <w:bookmarkEnd w:id="350"/>
      <w:bookmarkEnd w:id="351"/>
      <w:bookmarkEnd w:id="352"/>
      <w:bookmarkEnd w:id="353"/>
      <w:bookmarkEnd w:id="354"/>
      <w:bookmarkEnd w:id="355"/>
      <w:bookmarkEnd w:id="356"/>
      <w:bookmarkEnd w:id="357"/>
      <w:bookmarkEnd w:id="358"/>
      <w:bookmarkEnd w:id="359"/>
      <w:bookmarkEnd w:id="360"/>
      <w:bookmarkEnd w:id="361"/>
      <w:bookmarkEnd w:id="362"/>
      <w:bookmarkEnd w:id="363"/>
      <w:bookmarkEnd w:id="364"/>
      <w:bookmarkEnd w:id="365"/>
      <w:bookmarkEnd w:id="366"/>
      <w:bookmarkEnd w:id="367"/>
      <w:bookmarkEnd w:id="368"/>
      <w:bookmarkEnd w:id="369"/>
      <w:bookmarkEnd w:id="370"/>
      <w:bookmarkEnd w:id="371"/>
      <w:bookmarkEnd w:id="372"/>
      <w:bookmarkEnd w:id="373"/>
      <w:bookmarkEnd w:id="374"/>
      <w:bookmarkEnd w:id="375"/>
      <w:bookmarkEnd w:id="376"/>
      <w:bookmarkEnd w:id="377"/>
      <w:bookmarkEnd w:id="378"/>
      <w:bookmarkEnd w:id="379"/>
      <w:bookmarkEnd w:id="380"/>
      <w:bookmarkEnd w:id="381"/>
    </w:p>
    <w:p w14:paraId="607D6262" w14:textId="6CE883C6" w:rsidR="000652D1" w:rsidRPr="00C17C8D" w:rsidRDefault="00193BDA" w:rsidP="000652D1">
      <w:pPr>
        <w:widowControl w:val="0"/>
        <w:rPr>
          <w:szCs w:val="27"/>
        </w:rPr>
      </w:pPr>
      <w:r w:rsidRPr="00C17C8D">
        <w:rPr>
          <w:szCs w:val="27"/>
          <w:lang w:val="vi-VN"/>
        </w:rPr>
        <w:t xml:space="preserve">- </w:t>
      </w:r>
      <w:r w:rsidR="00CA41D1" w:rsidRPr="00C17C8D">
        <w:rPr>
          <w:szCs w:val="27"/>
          <w:lang w:val="vi-VN"/>
        </w:rPr>
        <w:t>Thuyết minh</w:t>
      </w:r>
      <w:r w:rsidR="0061548E" w:rsidRPr="00C17C8D">
        <w:rPr>
          <w:szCs w:val="27"/>
          <w:lang w:val="vi-VN"/>
        </w:rPr>
        <w:t xml:space="preserve"> </w:t>
      </w:r>
      <w:r w:rsidR="005D7B81" w:rsidRPr="00C17C8D">
        <w:rPr>
          <w:szCs w:val="27"/>
        </w:rPr>
        <w:t>thiết kế cơ sở</w:t>
      </w:r>
      <w:r w:rsidR="00C075FB" w:rsidRPr="00C17C8D">
        <w:rPr>
          <w:szCs w:val="27"/>
          <w:lang w:val="vi-VN"/>
        </w:rPr>
        <w:t xml:space="preserve"> </w:t>
      </w:r>
      <w:r w:rsidR="00096FB5" w:rsidRPr="00C17C8D">
        <w:rPr>
          <w:szCs w:val="27"/>
          <w:lang w:val="vi-VN"/>
        </w:rPr>
        <w:t>dự án</w:t>
      </w:r>
      <w:r w:rsidR="0059506F" w:rsidRPr="00C17C8D">
        <w:rPr>
          <w:szCs w:val="27"/>
          <w:lang w:val="vi-VN"/>
        </w:rPr>
        <w:t xml:space="preserve">: </w:t>
      </w:r>
      <w:r w:rsidR="000652D1" w:rsidRPr="00C17C8D">
        <w:rPr>
          <w:szCs w:val="27"/>
        </w:rPr>
        <w:t xml:space="preserve">Tái </w:t>
      </w:r>
      <w:r w:rsidR="000652D1" w:rsidRPr="00C17C8D">
        <w:rPr>
          <w:rFonts w:hint="eastAsia"/>
          <w:szCs w:val="27"/>
        </w:rPr>
        <w:t>đ</w:t>
      </w:r>
      <w:r w:rsidR="000652D1" w:rsidRPr="00C17C8D">
        <w:rPr>
          <w:szCs w:val="27"/>
        </w:rPr>
        <w:t>ịnh c</w:t>
      </w:r>
      <w:r w:rsidR="000652D1" w:rsidRPr="00C17C8D">
        <w:rPr>
          <w:rFonts w:hint="eastAsia"/>
          <w:szCs w:val="27"/>
        </w:rPr>
        <w:t>ư</w:t>
      </w:r>
      <w:r w:rsidR="000652D1" w:rsidRPr="00C17C8D">
        <w:rPr>
          <w:szCs w:val="27"/>
        </w:rPr>
        <w:t xml:space="preserve"> phục vụ GPMB dự án Đ</w:t>
      </w:r>
      <w:r w:rsidR="000652D1" w:rsidRPr="00C17C8D">
        <w:rPr>
          <w:rFonts w:hint="eastAsia"/>
          <w:szCs w:val="27"/>
        </w:rPr>
        <w:t>ư</w:t>
      </w:r>
      <w:r w:rsidR="000652D1" w:rsidRPr="00C17C8D">
        <w:rPr>
          <w:szCs w:val="27"/>
        </w:rPr>
        <w:t xml:space="preserve">ờng sắt tốc </w:t>
      </w:r>
      <w:r w:rsidR="000652D1" w:rsidRPr="00C17C8D">
        <w:rPr>
          <w:rFonts w:hint="eastAsia"/>
          <w:szCs w:val="27"/>
        </w:rPr>
        <w:t>đ</w:t>
      </w:r>
      <w:r w:rsidR="000652D1" w:rsidRPr="00C17C8D">
        <w:rPr>
          <w:szCs w:val="27"/>
        </w:rPr>
        <w:t xml:space="preserve">ộ cao trên trục Bắc- Nam, </w:t>
      </w:r>
      <w:r w:rsidR="00D04C40">
        <w:rPr>
          <w:szCs w:val="27"/>
        </w:rPr>
        <w:t xml:space="preserve">tại xã </w:t>
      </w:r>
      <w:r w:rsidR="0046450C">
        <w:rPr>
          <w:szCs w:val="27"/>
        </w:rPr>
        <w:t>Hòa</w:t>
      </w:r>
      <w:r w:rsidR="00D04C40">
        <w:rPr>
          <w:szCs w:val="27"/>
        </w:rPr>
        <w:t xml:space="preserve"> Gianh</w:t>
      </w:r>
      <w:r w:rsidR="000652D1" w:rsidRPr="00C17C8D">
        <w:rPr>
          <w:szCs w:val="27"/>
        </w:rPr>
        <w:t>, tỉnh Quảng Trị</w:t>
      </w:r>
      <w:r w:rsidR="001A7A58" w:rsidRPr="00C17C8D">
        <w:rPr>
          <w:szCs w:val="27"/>
        </w:rPr>
        <w:t>.</w:t>
      </w:r>
    </w:p>
    <w:p w14:paraId="4EA63CF8" w14:textId="1CEA3845" w:rsidR="0059506F" w:rsidRPr="00C17C8D" w:rsidRDefault="0059506F" w:rsidP="000652D1">
      <w:pPr>
        <w:widowControl w:val="0"/>
        <w:rPr>
          <w:szCs w:val="27"/>
          <w:lang w:val="vi-VN"/>
        </w:rPr>
      </w:pPr>
      <w:r w:rsidRPr="00C17C8D">
        <w:rPr>
          <w:szCs w:val="27"/>
          <w:lang w:val="vi-VN"/>
        </w:rPr>
        <w:t xml:space="preserve">- </w:t>
      </w:r>
      <w:r w:rsidR="0060307B" w:rsidRPr="00C17C8D">
        <w:rPr>
          <w:szCs w:val="27"/>
          <w:lang w:val="vi-VN"/>
        </w:rPr>
        <w:t>Bản vẽ thiết kế cơ sở của Dự án</w:t>
      </w:r>
      <w:r w:rsidRPr="00C17C8D">
        <w:rPr>
          <w:szCs w:val="27"/>
          <w:lang w:val="vi-VN"/>
        </w:rPr>
        <w:t>.</w:t>
      </w:r>
    </w:p>
    <w:p w14:paraId="5A7DD58D" w14:textId="77777777" w:rsidR="00790AE9" w:rsidRPr="00D2529B" w:rsidRDefault="00790AE9"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bookmarkStart w:id="382" w:name="_Toc400722873"/>
      <w:bookmarkStart w:id="383" w:name="_Toc400723004"/>
      <w:bookmarkStart w:id="384" w:name="_Toc400723267"/>
      <w:bookmarkStart w:id="385" w:name="_Toc401734870"/>
      <w:bookmarkStart w:id="386" w:name="_Toc401825602"/>
      <w:bookmarkStart w:id="387" w:name="_Toc402302067"/>
      <w:bookmarkStart w:id="388" w:name="_Toc401923117"/>
      <w:bookmarkStart w:id="389" w:name="_Toc411150783"/>
      <w:bookmarkStart w:id="390" w:name="_Toc429147702"/>
      <w:bookmarkStart w:id="391" w:name="_Toc430265517"/>
      <w:bookmarkStart w:id="392" w:name="_Toc431365853"/>
      <w:bookmarkStart w:id="393" w:name="_Toc431365935"/>
      <w:bookmarkStart w:id="394" w:name="_Toc439746396"/>
      <w:bookmarkStart w:id="395" w:name="_Toc493234227"/>
      <w:bookmarkStart w:id="396" w:name="_Toc13818926"/>
      <w:bookmarkStart w:id="397" w:name="_Toc21159244"/>
      <w:bookmarkStart w:id="398" w:name="_Toc21673053"/>
      <w:bookmarkStart w:id="399" w:name="_Toc21673139"/>
      <w:bookmarkStart w:id="400" w:name="_Toc22893033"/>
      <w:bookmarkStart w:id="401" w:name="_Toc23431177"/>
      <w:bookmarkStart w:id="402" w:name="_Toc23431413"/>
      <w:bookmarkStart w:id="403" w:name="_Toc23431631"/>
      <w:bookmarkStart w:id="404" w:name="_Toc28592643"/>
      <w:bookmarkStart w:id="405" w:name="_Toc35928505"/>
      <w:bookmarkStart w:id="406" w:name="_Toc35928886"/>
      <w:bookmarkStart w:id="407" w:name="_Toc35929422"/>
      <w:bookmarkStart w:id="408" w:name="_Toc35932114"/>
      <w:bookmarkStart w:id="409" w:name="_Toc35935073"/>
      <w:bookmarkStart w:id="410" w:name="_Toc35938010"/>
      <w:bookmarkStart w:id="411" w:name="_Toc38724171"/>
      <w:bookmarkStart w:id="412" w:name="_Toc38724308"/>
      <w:bookmarkStart w:id="413" w:name="_Toc38789438"/>
      <w:bookmarkStart w:id="414" w:name="_Toc38789585"/>
      <w:bookmarkStart w:id="415" w:name="_Toc38961681"/>
      <w:bookmarkStart w:id="416" w:name="_Toc39568633"/>
      <w:bookmarkStart w:id="417" w:name="_Toc39737500"/>
      <w:bookmarkStart w:id="418" w:name="_Toc43994939"/>
      <w:bookmarkStart w:id="419" w:name="_Toc43995248"/>
      <w:bookmarkStart w:id="420" w:name="_Toc141749160"/>
      <w:bookmarkStart w:id="421" w:name="_Toc223633134"/>
      <w:bookmarkStart w:id="422" w:name="_Toc240976762"/>
      <w:bookmarkStart w:id="423" w:name="_Toc375904263"/>
      <w:bookmarkStart w:id="424" w:name="_Toc400722870"/>
      <w:bookmarkStart w:id="425" w:name="_Toc400723001"/>
      <w:bookmarkStart w:id="426" w:name="_Toc400723264"/>
      <w:bookmarkStart w:id="427" w:name="_Toc401734867"/>
      <w:bookmarkStart w:id="428" w:name="_Toc401825599"/>
      <w:bookmarkStart w:id="429" w:name="_Toc402302064"/>
      <w:bookmarkStart w:id="430" w:name="_Toc401923114"/>
      <w:bookmarkStart w:id="431" w:name="_Toc411150780"/>
      <w:r w:rsidRPr="00D2529B">
        <w:rPr>
          <w:rFonts w:ascii="Times New Roman" w:hAnsi="Times New Roman" w:cs="Times New Roman"/>
          <w:sz w:val="27"/>
          <w:szCs w:val="27"/>
          <w:lang w:val="vi-VN"/>
        </w:rPr>
        <w:t xml:space="preserve">3. Tổ chức thực hiện </w:t>
      </w:r>
      <w:bookmarkEnd w:id="382"/>
      <w:bookmarkEnd w:id="383"/>
      <w:bookmarkEnd w:id="384"/>
      <w:bookmarkEnd w:id="385"/>
      <w:bookmarkEnd w:id="386"/>
      <w:bookmarkEnd w:id="387"/>
      <w:bookmarkEnd w:id="388"/>
      <w:bookmarkEnd w:id="389"/>
      <w:bookmarkEnd w:id="390"/>
      <w:bookmarkEnd w:id="391"/>
      <w:bookmarkEnd w:id="392"/>
      <w:bookmarkEnd w:id="393"/>
      <w:bookmarkEnd w:id="394"/>
      <w:bookmarkEnd w:id="395"/>
      <w:bookmarkEnd w:id="396"/>
      <w:r w:rsidR="0041676B" w:rsidRPr="00D2529B">
        <w:rPr>
          <w:rFonts w:ascii="Times New Roman" w:hAnsi="Times New Roman" w:cs="Times New Roman"/>
          <w:sz w:val="27"/>
          <w:szCs w:val="27"/>
          <w:lang w:val="vi-VN"/>
        </w:rPr>
        <w:t>đánh giá tác động môi trường</w:t>
      </w:r>
      <w:bookmarkEnd w:id="397"/>
      <w:bookmarkEnd w:id="398"/>
      <w:bookmarkEnd w:id="399"/>
      <w:bookmarkEnd w:id="400"/>
      <w:bookmarkEnd w:id="401"/>
      <w:bookmarkEnd w:id="402"/>
      <w:bookmarkEnd w:id="403"/>
      <w:bookmarkEnd w:id="404"/>
      <w:bookmarkEnd w:id="405"/>
      <w:bookmarkEnd w:id="406"/>
      <w:bookmarkEnd w:id="407"/>
      <w:bookmarkEnd w:id="408"/>
      <w:bookmarkEnd w:id="409"/>
      <w:bookmarkEnd w:id="410"/>
      <w:bookmarkEnd w:id="411"/>
      <w:bookmarkEnd w:id="412"/>
      <w:bookmarkEnd w:id="413"/>
      <w:bookmarkEnd w:id="414"/>
      <w:bookmarkEnd w:id="415"/>
      <w:bookmarkEnd w:id="416"/>
      <w:bookmarkEnd w:id="417"/>
      <w:bookmarkEnd w:id="418"/>
      <w:bookmarkEnd w:id="419"/>
      <w:bookmarkEnd w:id="420"/>
    </w:p>
    <w:p w14:paraId="28766BCC" w14:textId="6CB286B9" w:rsidR="00E716F1" w:rsidRPr="00C17C8D" w:rsidRDefault="00FE7B9D" w:rsidP="000652D1">
      <w:pPr>
        <w:widowControl w:val="0"/>
        <w:rPr>
          <w:iCs/>
          <w:szCs w:val="27"/>
          <w:lang w:val="vi-VN"/>
        </w:rPr>
      </w:pPr>
      <w:r w:rsidRPr="00C17C8D">
        <w:rPr>
          <w:iCs/>
          <w:szCs w:val="27"/>
          <w:lang w:val="vi-VN"/>
        </w:rPr>
        <w:t xml:space="preserve">Để thực hiện lập báo cáo ĐTM của </w:t>
      </w:r>
      <w:r w:rsidR="00096FB5" w:rsidRPr="00C17C8D">
        <w:rPr>
          <w:iCs/>
          <w:szCs w:val="27"/>
          <w:lang w:val="vi-VN"/>
        </w:rPr>
        <w:t>Dự án</w:t>
      </w:r>
      <w:r w:rsidRPr="00C17C8D">
        <w:rPr>
          <w:iCs/>
          <w:szCs w:val="27"/>
          <w:lang w:val="vi-VN"/>
        </w:rPr>
        <w:t xml:space="preserve">, </w:t>
      </w:r>
      <w:r w:rsidR="00096FB5" w:rsidRPr="00C17C8D">
        <w:rPr>
          <w:iCs/>
          <w:szCs w:val="27"/>
          <w:lang w:val="vi-VN"/>
        </w:rPr>
        <w:t>Chủ dự án</w:t>
      </w:r>
      <w:r w:rsidRPr="00C17C8D">
        <w:rPr>
          <w:iCs/>
          <w:szCs w:val="27"/>
          <w:lang w:val="vi-VN"/>
        </w:rPr>
        <w:t xml:space="preserve"> là </w:t>
      </w:r>
      <w:r w:rsidR="002C196D" w:rsidRPr="00C17C8D">
        <w:rPr>
          <w:spacing w:val="-2"/>
          <w:szCs w:val="27"/>
          <w:lang w:val="pt-BR"/>
        </w:rPr>
        <w:t xml:space="preserve">Ủy ban nhân dân </w:t>
      </w:r>
      <w:r w:rsidR="00264AFE" w:rsidRPr="00C17C8D">
        <w:rPr>
          <w:spacing w:val="-2"/>
          <w:szCs w:val="27"/>
          <w:lang w:val="pt-BR"/>
        </w:rPr>
        <w:t xml:space="preserve">xã </w:t>
      </w:r>
      <w:r w:rsidR="00D04C40">
        <w:rPr>
          <w:spacing w:val="-2"/>
          <w:szCs w:val="27"/>
          <w:lang w:val="pt-BR"/>
        </w:rPr>
        <w:t>Hòa Trạch</w:t>
      </w:r>
      <w:r w:rsidR="00B36CB6" w:rsidRPr="00C17C8D">
        <w:rPr>
          <w:spacing w:val="-2"/>
          <w:szCs w:val="27"/>
          <w:lang w:val="pt-BR"/>
        </w:rPr>
        <w:t xml:space="preserve"> </w:t>
      </w:r>
      <w:r w:rsidRPr="00C17C8D">
        <w:rPr>
          <w:iCs/>
          <w:szCs w:val="27"/>
          <w:lang w:val="vi-VN"/>
        </w:rPr>
        <w:t xml:space="preserve">đã phối hợp đơn vị tư vấn là </w:t>
      </w:r>
      <w:r w:rsidR="0029048C" w:rsidRPr="00C17C8D">
        <w:rPr>
          <w:iCs/>
          <w:szCs w:val="27"/>
          <w:lang w:val="vi-VN"/>
        </w:rPr>
        <w:t xml:space="preserve">Trung tâm Quan trắc Nông nghiệp và Môi trường Quảng Trị </w:t>
      </w:r>
      <w:r w:rsidRPr="00C17C8D">
        <w:rPr>
          <w:iCs/>
          <w:szCs w:val="27"/>
          <w:lang w:val="vi-VN"/>
        </w:rPr>
        <w:t>thực hiện.</w:t>
      </w:r>
    </w:p>
    <w:p w14:paraId="62124853" w14:textId="77777777" w:rsidR="00FE7B9D" w:rsidRPr="00C17C8D" w:rsidRDefault="00FE7B9D" w:rsidP="000652D1">
      <w:pPr>
        <w:widowControl w:val="0"/>
        <w:rPr>
          <w:iCs/>
          <w:szCs w:val="27"/>
          <w:lang w:val="vi-VN"/>
        </w:rPr>
      </w:pPr>
      <w:r w:rsidRPr="00C17C8D">
        <w:rPr>
          <w:iCs/>
          <w:szCs w:val="27"/>
          <w:lang w:val="vi-VN"/>
        </w:rPr>
        <w:t xml:space="preserve">Báo cáo ĐTM cho </w:t>
      </w:r>
      <w:r w:rsidR="00096FB5" w:rsidRPr="00C17C8D">
        <w:rPr>
          <w:iCs/>
          <w:szCs w:val="27"/>
          <w:lang w:val="vi-VN"/>
        </w:rPr>
        <w:t>Dự án</w:t>
      </w:r>
      <w:r w:rsidRPr="00C17C8D">
        <w:rPr>
          <w:iCs/>
          <w:szCs w:val="27"/>
          <w:lang w:val="vi-VN"/>
        </w:rPr>
        <w:t xml:space="preserve"> được lập theo trình tự sau:</w:t>
      </w:r>
    </w:p>
    <w:tbl>
      <w:tblPr>
        <w:tblW w:w="5096"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63"/>
        <w:gridCol w:w="2030"/>
        <w:gridCol w:w="6498"/>
      </w:tblGrid>
      <w:tr w:rsidR="00B02E06" w:rsidRPr="00C17C8D" w14:paraId="455391FC" w14:textId="77777777" w:rsidTr="00AB3A94">
        <w:trPr>
          <w:jc w:val="center"/>
        </w:trPr>
        <w:tc>
          <w:tcPr>
            <w:tcW w:w="309" w:type="pct"/>
            <w:vAlign w:val="center"/>
          </w:tcPr>
          <w:p w14:paraId="726D8279" w14:textId="77777777" w:rsidR="00FE7B9D" w:rsidRPr="00C17C8D" w:rsidRDefault="00FE7B9D" w:rsidP="00D04C40">
            <w:pPr>
              <w:widowControl w:val="0"/>
              <w:ind w:firstLine="0"/>
              <w:jc w:val="center"/>
              <w:rPr>
                <w:b/>
                <w:sz w:val="26"/>
                <w:szCs w:val="26"/>
              </w:rPr>
            </w:pPr>
            <w:r w:rsidRPr="00C17C8D">
              <w:rPr>
                <w:b/>
                <w:iCs/>
                <w:sz w:val="26"/>
                <w:szCs w:val="26"/>
                <w:lang w:val="vi-VN"/>
              </w:rPr>
              <w:br w:type="page"/>
            </w:r>
            <w:r w:rsidRPr="00C17C8D">
              <w:rPr>
                <w:b/>
                <w:sz w:val="26"/>
                <w:szCs w:val="26"/>
              </w:rPr>
              <w:t>TT</w:t>
            </w:r>
          </w:p>
        </w:tc>
        <w:tc>
          <w:tcPr>
            <w:tcW w:w="1117" w:type="pct"/>
            <w:vAlign w:val="center"/>
          </w:tcPr>
          <w:p w14:paraId="6E33527E" w14:textId="77777777" w:rsidR="00FE7B9D" w:rsidRPr="00C17C8D" w:rsidRDefault="00FE7B9D" w:rsidP="00D04C40">
            <w:pPr>
              <w:widowControl w:val="0"/>
              <w:ind w:firstLine="0"/>
              <w:jc w:val="center"/>
              <w:rPr>
                <w:b/>
                <w:sz w:val="26"/>
                <w:szCs w:val="26"/>
              </w:rPr>
            </w:pPr>
            <w:r w:rsidRPr="00C17C8D">
              <w:rPr>
                <w:b/>
                <w:sz w:val="26"/>
                <w:szCs w:val="26"/>
              </w:rPr>
              <w:t>Các bước thực hiện</w:t>
            </w:r>
          </w:p>
        </w:tc>
        <w:tc>
          <w:tcPr>
            <w:tcW w:w="3573" w:type="pct"/>
            <w:vAlign w:val="center"/>
          </w:tcPr>
          <w:p w14:paraId="41F09366" w14:textId="77777777" w:rsidR="00FE7B9D" w:rsidRPr="00C17C8D" w:rsidRDefault="00FE7B9D" w:rsidP="00D04C40">
            <w:pPr>
              <w:widowControl w:val="0"/>
              <w:ind w:firstLine="0"/>
              <w:jc w:val="center"/>
              <w:rPr>
                <w:b/>
                <w:sz w:val="26"/>
                <w:szCs w:val="26"/>
              </w:rPr>
            </w:pPr>
            <w:r w:rsidRPr="00C17C8D">
              <w:rPr>
                <w:b/>
                <w:sz w:val="26"/>
                <w:szCs w:val="26"/>
              </w:rPr>
              <w:t>Nội dung thực hiện</w:t>
            </w:r>
          </w:p>
        </w:tc>
      </w:tr>
      <w:tr w:rsidR="00B02E06" w:rsidRPr="00C17C8D" w14:paraId="4EC103E7" w14:textId="77777777" w:rsidTr="00AB3A94">
        <w:trPr>
          <w:jc w:val="center"/>
        </w:trPr>
        <w:tc>
          <w:tcPr>
            <w:tcW w:w="309" w:type="pct"/>
            <w:vAlign w:val="center"/>
          </w:tcPr>
          <w:p w14:paraId="321459E6" w14:textId="77777777" w:rsidR="00FE7B9D" w:rsidRPr="00C17C8D" w:rsidRDefault="00FE7B9D" w:rsidP="00D04C40">
            <w:pPr>
              <w:widowControl w:val="0"/>
              <w:ind w:firstLine="0"/>
              <w:jc w:val="center"/>
              <w:rPr>
                <w:sz w:val="26"/>
                <w:szCs w:val="26"/>
              </w:rPr>
            </w:pPr>
            <w:r w:rsidRPr="00C17C8D">
              <w:rPr>
                <w:sz w:val="26"/>
                <w:szCs w:val="26"/>
              </w:rPr>
              <w:t>1</w:t>
            </w:r>
          </w:p>
        </w:tc>
        <w:tc>
          <w:tcPr>
            <w:tcW w:w="1117" w:type="pct"/>
            <w:vAlign w:val="center"/>
          </w:tcPr>
          <w:p w14:paraId="51C98EDE" w14:textId="77777777" w:rsidR="00FE7B9D" w:rsidRPr="00C17C8D" w:rsidRDefault="00FE7B9D" w:rsidP="00D04C40">
            <w:pPr>
              <w:widowControl w:val="0"/>
              <w:ind w:firstLine="0"/>
              <w:rPr>
                <w:sz w:val="26"/>
                <w:szCs w:val="26"/>
              </w:rPr>
            </w:pPr>
            <w:r w:rsidRPr="00C17C8D">
              <w:rPr>
                <w:sz w:val="26"/>
                <w:szCs w:val="26"/>
              </w:rPr>
              <w:t xml:space="preserve">Thu thập tài liệu </w:t>
            </w:r>
            <w:r w:rsidRPr="00C17C8D">
              <w:rPr>
                <w:sz w:val="26"/>
                <w:szCs w:val="26"/>
              </w:rPr>
              <w:lastRenderedPageBreak/>
              <w:t xml:space="preserve">và nghiên cứu </w:t>
            </w:r>
            <w:r w:rsidR="00096FB5" w:rsidRPr="00C17C8D">
              <w:rPr>
                <w:sz w:val="26"/>
                <w:szCs w:val="26"/>
              </w:rPr>
              <w:t>Dự án</w:t>
            </w:r>
          </w:p>
        </w:tc>
        <w:tc>
          <w:tcPr>
            <w:tcW w:w="3573" w:type="pct"/>
            <w:vAlign w:val="center"/>
          </w:tcPr>
          <w:p w14:paraId="3C7AAAF9" w14:textId="77777777" w:rsidR="00FE7B9D" w:rsidRPr="00C17C8D" w:rsidRDefault="00FE7B9D" w:rsidP="00D04C40">
            <w:pPr>
              <w:widowControl w:val="0"/>
              <w:ind w:firstLine="0"/>
              <w:rPr>
                <w:bCs/>
                <w:sz w:val="26"/>
                <w:szCs w:val="26"/>
              </w:rPr>
            </w:pPr>
            <w:r w:rsidRPr="00C17C8D">
              <w:rPr>
                <w:bCs/>
                <w:sz w:val="26"/>
                <w:szCs w:val="26"/>
              </w:rPr>
              <w:lastRenderedPageBreak/>
              <w:t>- Thu thập c</w:t>
            </w:r>
            <w:r w:rsidRPr="00C17C8D">
              <w:rPr>
                <w:bCs/>
                <w:sz w:val="26"/>
                <w:szCs w:val="26"/>
                <w:lang w:val="vi-VN"/>
              </w:rPr>
              <w:t xml:space="preserve">ác văn bản pháp lý, kỹ thuật và tài liệu </w:t>
            </w:r>
            <w:r w:rsidRPr="00C17C8D">
              <w:rPr>
                <w:bCs/>
                <w:sz w:val="26"/>
                <w:szCs w:val="26"/>
              </w:rPr>
              <w:t xml:space="preserve">liên quan </w:t>
            </w:r>
            <w:r w:rsidRPr="00C17C8D">
              <w:rPr>
                <w:bCs/>
                <w:sz w:val="26"/>
                <w:szCs w:val="26"/>
              </w:rPr>
              <w:lastRenderedPageBreak/>
              <w:t xml:space="preserve">đến </w:t>
            </w:r>
            <w:r w:rsidR="00096FB5" w:rsidRPr="00C17C8D">
              <w:rPr>
                <w:bCs/>
                <w:sz w:val="26"/>
                <w:szCs w:val="26"/>
              </w:rPr>
              <w:t>Dự án</w:t>
            </w:r>
            <w:r w:rsidRPr="00C17C8D">
              <w:rPr>
                <w:bCs/>
                <w:sz w:val="26"/>
                <w:szCs w:val="26"/>
              </w:rPr>
              <w:t xml:space="preserve"> (báo cáo nghiên cứu khả thi, </w:t>
            </w:r>
            <w:r w:rsidR="00096FB5" w:rsidRPr="00C17C8D">
              <w:rPr>
                <w:bCs/>
                <w:sz w:val="26"/>
                <w:szCs w:val="26"/>
              </w:rPr>
              <w:t>Dự án</w:t>
            </w:r>
            <w:r w:rsidRPr="00C17C8D">
              <w:rPr>
                <w:bCs/>
                <w:sz w:val="26"/>
                <w:szCs w:val="26"/>
              </w:rPr>
              <w:t xml:space="preserve"> đầu tư,…)</w:t>
            </w:r>
            <w:r w:rsidRPr="00C17C8D">
              <w:rPr>
                <w:bCs/>
                <w:sz w:val="26"/>
                <w:szCs w:val="26"/>
                <w:lang w:val="vi-VN"/>
              </w:rPr>
              <w:t>.</w:t>
            </w:r>
          </w:p>
          <w:p w14:paraId="48FDE182" w14:textId="77777777" w:rsidR="00FE7B9D" w:rsidRPr="00C17C8D" w:rsidRDefault="00FE7B9D" w:rsidP="00D04C40">
            <w:pPr>
              <w:widowControl w:val="0"/>
              <w:ind w:firstLine="0"/>
              <w:rPr>
                <w:bCs/>
                <w:sz w:val="26"/>
                <w:szCs w:val="26"/>
              </w:rPr>
            </w:pPr>
            <w:r w:rsidRPr="00C17C8D">
              <w:rPr>
                <w:bCs/>
                <w:sz w:val="26"/>
                <w:szCs w:val="26"/>
              </w:rPr>
              <w:t xml:space="preserve">- Xem xét </w:t>
            </w:r>
            <w:r w:rsidR="00096FB5" w:rsidRPr="00C17C8D">
              <w:rPr>
                <w:bCs/>
                <w:sz w:val="26"/>
                <w:szCs w:val="26"/>
              </w:rPr>
              <w:t>Dự án</w:t>
            </w:r>
            <w:r w:rsidRPr="00C17C8D">
              <w:rPr>
                <w:bCs/>
                <w:sz w:val="26"/>
                <w:szCs w:val="26"/>
              </w:rPr>
              <w:t xml:space="preserve"> thuộc đối tượng nào của ĐTM, cơ quan thẩm định báo cáo ĐTM,…</w:t>
            </w:r>
          </w:p>
        </w:tc>
      </w:tr>
      <w:tr w:rsidR="00B02E06" w:rsidRPr="00C17C8D" w14:paraId="1819E4D7" w14:textId="77777777" w:rsidTr="00AB3A94">
        <w:trPr>
          <w:jc w:val="center"/>
        </w:trPr>
        <w:tc>
          <w:tcPr>
            <w:tcW w:w="309" w:type="pct"/>
            <w:vAlign w:val="center"/>
          </w:tcPr>
          <w:p w14:paraId="5DBFA04A" w14:textId="77777777" w:rsidR="00FE7B9D" w:rsidRPr="00C17C8D" w:rsidRDefault="00FE7B9D" w:rsidP="00D04C40">
            <w:pPr>
              <w:widowControl w:val="0"/>
              <w:ind w:firstLine="0"/>
              <w:jc w:val="center"/>
              <w:rPr>
                <w:sz w:val="26"/>
                <w:szCs w:val="26"/>
              </w:rPr>
            </w:pPr>
            <w:r w:rsidRPr="00C17C8D">
              <w:rPr>
                <w:sz w:val="26"/>
                <w:szCs w:val="26"/>
              </w:rPr>
              <w:lastRenderedPageBreak/>
              <w:t>2</w:t>
            </w:r>
          </w:p>
        </w:tc>
        <w:tc>
          <w:tcPr>
            <w:tcW w:w="1117" w:type="pct"/>
            <w:vAlign w:val="center"/>
          </w:tcPr>
          <w:p w14:paraId="1B751BE4" w14:textId="77777777" w:rsidR="00FE7B9D" w:rsidRPr="00C17C8D" w:rsidRDefault="00FE7B9D" w:rsidP="00D04C40">
            <w:pPr>
              <w:widowControl w:val="0"/>
              <w:ind w:firstLine="0"/>
              <w:rPr>
                <w:sz w:val="26"/>
                <w:szCs w:val="26"/>
              </w:rPr>
            </w:pPr>
            <w:r w:rsidRPr="00C17C8D">
              <w:rPr>
                <w:sz w:val="26"/>
                <w:szCs w:val="26"/>
              </w:rPr>
              <w:t>Thành lập nhóm thực hiện ĐTM</w:t>
            </w:r>
          </w:p>
        </w:tc>
        <w:tc>
          <w:tcPr>
            <w:tcW w:w="3573" w:type="pct"/>
            <w:vAlign w:val="center"/>
          </w:tcPr>
          <w:p w14:paraId="76BBA79B" w14:textId="77777777" w:rsidR="00FE7B9D" w:rsidRPr="00C17C8D" w:rsidRDefault="00FE7B9D" w:rsidP="00D04C40">
            <w:pPr>
              <w:widowControl w:val="0"/>
              <w:ind w:firstLine="0"/>
              <w:rPr>
                <w:sz w:val="26"/>
                <w:szCs w:val="26"/>
              </w:rPr>
            </w:pPr>
            <w:r w:rsidRPr="00C17C8D">
              <w:rPr>
                <w:sz w:val="26"/>
                <w:szCs w:val="26"/>
              </w:rPr>
              <w:t>Thành lập nhóm chuyên gia thực hiện ĐTM, tiến hành phân công nhiệm vụ thực hiện</w:t>
            </w:r>
            <w:r w:rsidR="00BB139B" w:rsidRPr="00C17C8D">
              <w:rPr>
                <w:sz w:val="26"/>
                <w:szCs w:val="26"/>
              </w:rPr>
              <w:t>.</w:t>
            </w:r>
          </w:p>
        </w:tc>
      </w:tr>
      <w:tr w:rsidR="00B02E06" w:rsidRPr="00C17C8D" w14:paraId="1AAE48C3" w14:textId="77777777" w:rsidTr="00AB3A94">
        <w:trPr>
          <w:jc w:val="center"/>
        </w:trPr>
        <w:tc>
          <w:tcPr>
            <w:tcW w:w="309" w:type="pct"/>
            <w:vAlign w:val="center"/>
          </w:tcPr>
          <w:p w14:paraId="346CC594" w14:textId="77777777" w:rsidR="00FE7B9D" w:rsidRPr="00C17C8D" w:rsidRDefault="00FE7B9D" w:rsidP="00D04C40">
            <w:pPr>
              <w:widowControl w:val="0"/>
              <w:ind w:firstLine="0"/>
              <w:jc w:val="center"/>
              <w:rPr>
                <w:sz w:val="26"/>
                <w:szCs w:val="26"/>
              </w:rPr>
            </w:pPr>
            <w:r w:rsidRPr="00C17C8D">
              <w:rPr>
                <w:sz w:val="26"/>
                <w:szCs w:val="26"/>
              </w:rPr>
              <w:t>3</w:t>
            </w:r>
          </w:p>
        </w:tc>
        <w:tc>
          <w:tcPr>
            <w:tcW w:w="1117" w:type="pct"/>
            <w:vAlign w:val="center"/>
          </w:tcPr>
          <w:p w14:paraId="4BE47E74" w14:textId="77777777" w:rsidR="00FE7B9D" w:rsidRPr="00C17C8D" w:rsidRDefault="0043597E" w:rsidP="00D04C40">
            <w:pPr>
              <w:widowControl w:val="0"/>
              <w:ind w:firstLine="0"/>
              <w:rPr>
                <w:sz w:val="26"/>
                <w:szCs w:val="26"/>
              </w:rPr>
            </w:pPr>
            <w:r w:rsidRPr="00C17C8D">
              <w:rPr>
                <w:sz w:val="26"/>
                <w:szCs w:val="26"/>
              </w:rPr>
              <w:t>Tiến hành</w:t>
            </w:r>
            <w:r w:rsidR="00FE7B9D" w:rsidRPr="00C17C8D">
              <w:rPr>
                <w:sz w:val="26"/>
                <w:szCs w:val="26"/>
              </w:rPr>
              <w:t>, lập báo cáo ĐTM</w:t>
            </w:r>
          </w:p>
        </w:tc>
        <w:tc>
          <w:tcPr>
            <w:tcW w:w="3573" w:type="pct"/>
            <w:vAlign w:val="center"/>
          </w:tcPr>
          <w:p w14:paraId="17D4111E" w14:textId="77777777" w:rsidR="00FE7B9D" w:rsidRPr="00C17C8D" w:rsidRDefault="00FE7B9D" w:rsidP="00D04C40">
            <w:pPr>
              <w:widowControl w:val="0"/>
              <w:ind w:firstLine="0"/>
              <w:rPr>
                <w:sz w:val="26"/>
                <w:szCs w:val="26"/>
              </w:rPr>
            </w:pPr>
            <w:r w:rsidRPr="00C17C8D">
              <w:rPr>
                <w:sz w:val="26"/>
                <w:szCs w:val="26"/>
              </w:rPr>
              <w:t xml:space="preserve">- Nghiên cứu hồ sơ </w:t>
            </w:r>
            <w:r w:rsidR="00096FB5" w:rsidRPr="00C17C8D">
              <w:rPr>
                <w:sz w:val="26"/>
                <w:szCs w:val="26"/>
              </w:rPr>
              <w:t>Dự án</w:t>
            </w:r>
            <w:r w:rsidRPr="00C17C8D">
              <w:rPr>
                <w:sz w:val="26"/>
                <w:szCs w:val="26"/>
              </w:rPr>
              <w:t>.</w:t>
            </w:r>
          </w:p>
          <w:p w14:paraId="3DA171BB" w14:textId="77777777" w:rsidR="00FE7B9D" w:rsidRPr="00C17C8D" w:rsidRDefault="00FE7B9D" w:rsidP="00D04C40">
            <w:pPr>
              <w:widowControl w:val="0"/>
              <w:ind w:firstLine="0"/>
              <w:rPr>
                <w:sz w:val="26"/>
                <w:szCs w:val="26"/>
              </w:rPr>
            </w:pPr>
            <w:r w:rsidRPr="00C17C8D">
              <w:rPr>
                <w:sz w:val="26"/>
                <w:szCs w:val="26"/>
              </w:rPr>
              <w:t xml:space="preserve">- Thu thập thông tin, tài liệu về hiện trạng khu vực </w:t>
            </w:r>
            <w:r w:rsidR="00096FB5" w:rsidRPr="00C17C8D">
              <w:rPr>
                <w:sz w:val="26"/>
                <w:szCs w:val="26"/>
              </w:rPr>
              <w:t>Dự án</w:t>
            </w:r>
            <w:r w:rsidRPr="00C17C8D">
              <w:rPr>
                <w:sz w:val="26"/>
                <w:szCs w:val="26"/>
              </w:rPr>
              <w:t>.</w:t>
            </w:r>
          </w:p>
          <w:p w14:paraId="7594F7DC" w14:textId="77777777" w:rsidR="00FE7B9D" w:rsidRPr="00C17C8D" w:rsidRDefault="00FE7B9D" w:rsidP="00D04C40">
            <w:pPr>
              <w:widowControl w:val="0"/>
              <w:ind w:firstLine="0"/>
              <w:rPr>
                <w:sz w:val="26"/>
                <w:szCs w:val="26"/>
              </w:rPr>
            </w:pPr>
            <w:r w:rsidRPr="00C17C8D">
              <w:rPr>
                <w:sz w:val="26"/>
                <w:szCs w:val="26"/>
              </w:rPr>
              <w:t>- Khảo sát hiện trạng môi trường</w:t>
            </w:r>
            <w:r w:rsidR="005D61DA" w:rsidRPr="00C17C8D">
              <w:rPr>
                <w:sz w:val="26"/>
                <w:szCs w:val="26"/>
              </w:rPr>
              <w:t>.</w:t>
            </w:r>
          </w:p>
          <w:p w14:paraId="6EF5A675" w14:textId="77777777" w:rsidR="00FE7B9D" w:rsidRPr="00C17C8D" w:rsidRDefault="00FE7B9D" w:rsidP="00D04C40">
            <w:pPr>
              <w:widowControl w:val="0"/>
              <w:ind w:firstLine="0"/>
              <w:rPr>
                <w:sz w:val="26"/>
                <w:szCs w:val="26"/>
              </w:rPr>
            </w:pPr>
            <w:r w:rsidRPr="00C17C8D">
              <w:rPr>
                <w:sz w:val="26"/>
                <w:szCs w:val="26"/>
              </w:rPr>
              <w:t>- Lấy mẫu và phân tích các số liệu môi trường nền</w:t>
            </w:r>
            <w:r w:rsidR="005D61DA" w:rsidRPr="00C17C8D">
              <w:rPr>
                <w:sz w:val="26"/>
                <w:szCs w:val="26"/>
              </w:rPr>
              <w:t>.</w:t>
            </w:r>
          </w:p>
          <w:p w14:paraId="60FFDA4D" w14:textId="77777777" w:rsidR="00FE7B9D" w:rsidRPr="00C17C8D" w:rsidRDefault="00FE7B9D" w:rsidP="00D04C40">
            <w:pPr>
              <w:widowControl w:val="0"/>
              <w:ind w:firstLine="0"/>
              <w:rPr>
                <w:sz w:val="26"/>
                <w:szCs w:val="26"/>
              </w:rPr>
            </w:pPr>
            <w:r w:rsidRPr="00C17C8D">
              <w:rPr>
                <w:sz w:val="26"/>
                <w:szCs w:val="26"/>
              </w:rPr>
              <w:t>- Tổng hợp các số liệu về hiện trạng môi trường nền và thông tin trong quá trình khảo sát</w:t>
            </w:r>
            <w:r w:rsidR="005D61DA" w:rsidRPr="00C17C8D">
              <w:rPr>
                <w:sz w:val="26"/>
                <w:szCs w:val="26"/>
              </w:rPr>
              <w:t>.</w:t>
            </w:r>
          </w:p>
          <w:p w14:paraId="5266A94B" w14:textId="77777777" w:rsidR="00FE7B9D" w:rsidRPr="00C17C8D" w:rsidRDefault="00FE7B9D" w:rsidP="00D04C40">
            <w:pPr>
              <w:widowControl w:val="0"/>
              <w:ind w:firstLine="0"/>
              <w:rPr>
                <w:sz w:val="26"/>
                <w:szCs w:val="26"/>
              </w:rPr>
            </w:pPr>
            <w:r w:rsidRPr="00C17C8D">
              <w:rPr>
                <w:sz w:val="26"/>
                <w:szCs w:val="26"/>
              </w:rPr>
              <w:t>- Tiến hành đánh giá tác động đến môi trường tự nhiên và KT-XH; đề xuất các biện pháp giảm thiểu tương ứng</w:t>
            </w:r>
            <w:r w:rsidR="005D61DA" w:rsidRPr="00C17C8D">
              <w:rPr>
                <w:sz w:val="26"/>
                <w:szCs w:val="26"/>
              </w:rPr>
              <w:t>.</w:t>
            </w:r>
          </w:p>
          <w:p w14:paraId="47797C9C" w14:textId="77777777" w:rsidR="00FE7B9D" w:rsidRPr="00C17C8D" w:rsidRDefault="00FE7B9D" w:rsidP="00D04C40">
            <w:pPr>
              <w:widowControl w:val="0"/>
              <w:ind w:firstLine="0"/>
              <w:rPr>
                <w:sz w:val="26"/>
                <w:szCs w:val="26"/>
              </w:rPr>
            </w:pPr>
            <w:r w:rsidRPr="00C17C8D">
              <w:rPr>
                <w:sz w:val="26"/>
                <w:szCs w:val="26"/>
              </w:rPr>
              <w:t>- Tổng hợp nội dung báo cáo tiến hành tham vấn cộng đồng</w:t>
            </w:r>
            <w:r w:rsidR="005D61DA" w:rsidRPr="00C17C8D">
              <w:rPr>
                <w:sz w:val="26"/>
                <w:szCs w:val="26"/>
              </w:rPr>
              <w:t>.</w:t>
            </w:r>
          </w:p>
        </w:tc>
      </w:tr>
      <w:tr w:rsidR="00B02E06" w:rsidRPr="00C17C8D" w14:paraId="3881477A" w14:textId="77777777" w:rsidTr="00AB3A94">
        <w:trPr>
          <w:trHeight w:val="295"/>
          <w:jc w:val="center"/>
        </w:trPr>
        <w:tc>
          <w:tcPr>
            <w:tcW w:w="309" w:type="pct"/>
            <w:vAlign w:val="center"/>
          </w:tcPr>
          <w:p w14:paraId="2B2A1D62" w14:textId="77777777" w:rsidR="00FE7B9D" w:rsidRPr="00C17C8D" w:rsidRDefault="00FE7B9D" w:rsidP="00D04C40">
            <w:pPr>
              <w:widowControl w:val="0"/>
              <w:ind w:firstLine="0"/>
              <w:jc w:val="center"/>
              <w:rPr>
                <w:sz w:val="26"/>
                <w:szCs w:val="26"/>
              </w:rPr>
            </w:pPr>
            <w:r w:rsidRPr="00C17C8D">
              <w:rPr>
                <w:sz w:val="26"/>
                <w:szCs w:val="26"/>
              </w:rPr>
              <w:t>4</w:t>
            </w:r>
          </w:p>
        </w:tc>
        <w:tc>
          <w:tcPr>
            <w:tcW w:w="1117" w:type="pct"/>
            <w:vAlign w:val="center"/>
          </w:tcPr>
          <w:p w14:paraId="09B60974" w14:textId="77777777" w:rsidR="00FE7B9D" w:rsidRPr="00C17C8D" w:rsidRDefault="00FE7B9D" w:rsidP="00D04C40">
            <w:pPr>
              <w:widowControl w:val="0"/>
              <w:ind w:firstLine="0"/>
              <w:rPr>
                <w:sz w:val="26"/>
                <w:szCs w:val="26"/>
              </w:rPr>
            </w:pPr>
            <w:r w:rsidRPr="00C17C8D">
              <w:rPr>
                <w:sz w:val="26"/>
                <w:szCs w:val="26"/>
              </w:rPr>
              <w:t>Tham vấn ý kiến cộng đồng dân cư</w:t>
            </w:r>
          </w:p>
        </w:tc>
        <w:tc>
          <w:tcPr>
            <w:tcW w:w="3573" w:type="pct"/>
            <w:vAlign w:val="center"/>
          </w:tcPr>
          <w:p w14:paraId="27955A3E" w14:textId="4D2E6DDD" w:rsidR="00FE7B9D" w:rsidRPr="00C17C8D" w:rsidRDefault="00FE7B9D" w:rsidP="00D04C40">
            <w:pPr>
              <w:widowControl w:val="0"/>
              <w:ind w:firstLine="0"/>
              <w:rPr>
                <w:sz w:val="26"/>
                <w:szCs w:val="26"/>
              </w:rPr>
            </w:pPr>
            <w:r w:rsidRPr="00C17C8D">
              <w:rPr>
                <w:sz w:val="26"/>
                <w:szCs w:val="26"/>
              </w:rPr>
              <w:t xml:space="preserve">- </w:t>
            </w:r>
            <w:r w:rsidR="0060307B" w:rsidRPr="00C17C8D">
              <w:rPr>
                <w:sz w:val="26"/>
                <w:szCs w:val="26"/>
              </w:rPr>
              <w:t>Tham vấn ý kiến của chính quyền và các tổ chức chính trị, xã hội của địa phương nơi thực hiện Dự án</w:t>
            </w:r>
            <w:r w:rsidR="002F63AE" w:rsidRPr="00C17C8D">
              <w:rPr>
                <w:sz w:val="26"/>
                <w:szCs w:val="26"/>
              </w:rPr>
              <w:t>.</w:t>
            </w:r>
          </w:p>
          <w:p w14:paraId="3F8F1EF2" w14:textId="77777777" w:rsidR="00B53394" w:rsidRPr="00C17C8D" w:rsidRDefault="00FE7B9D" w:rsidP="00D04C40">
            <w:pPr>
              <w:widowControl w:val="0"/>
              <w:ind w:right="-113" w:firstLine="0"/>
              <w:rPr>
                <w:sz w:val="26"/>
                <w:szCs w:val="26"/>
              </w:rPr>
            </w:pPr>
            <w:r w:rsidRPr="00C17C8D">
              <w:rPr>
                <w:sz w:val="26"/>
                <w:szCs w:val="26"/>
              </w:rPr>
              <w:t>- Tham vấn ý kiến của người dân chịu tác động trực tiếp</w:t>
            </w:r>
            <w:r w:rsidR="0060307B" w:rsidRPr="00C17C8D">
              <w:rPr>
                <w:sz w:val="26"/>
                <w:szCs w:val="26"/>
              </w:rPr>
              <w:t>.</w:t>
            </w:r>
          </w:p>
          <w:p w14:paraId="27B3D1B8" w14:textId="75B6F027" w:rsidR="0060307B" w:rsidRPr="00C17C8D" w:rsidRDefault="0060307B" w:rsidP="00D04C40">
            <w:pPr>
              <w:widowControl w:val="0"/>
              <w:ind w:firstLine="0"/>
              <w:rPr>
                <w:sz w:val="26"/>
                <w:szCs w:val="26"/>
              </w:rPr>
            </w:pPr>
            <w:r w:rsidRPr="00C17C8D">
              <w:rPr>
                <w:sz w:val="26"/>
                <w:szCs w:val="26"/>
              </w:rPr>
              <w:t>- Tham vấn ý kiến các tổ chức, cộng động thông qua đăng tải trên trang thông tin điện tử.</w:t>
            </w:r>
          </w:p>
        </w:tc>
      </w:tr>
      <w:tr w:rsidR="00B02E06" w:rsidRPr="00C17C8D" w14:paraId="77B780E6" w14:textId="77777777" w:rsidTr="00AB3A94">
        <w:trPr>
          <w:jc w:val="center"/>
        </w:trPr>
        <w:tc>
          <w:tcPr>
            <w:tcW w:w="309" w:type="pct"/>
            <w:vAlign w:val="center"/>
          </w:tcPr>
          <w:p w14:paraId="529FDFAC" w14:textId="70A2FDD5" w:rsidR="00FE7B9D" w:rsidRPr="00C17C8D" w:rsidRDefault="00FE7B9D" w:rsidP="00D04C40">
            <w:pPr>
              <w:widowControl w:val="0"/>
              <w:ind w:firstLine="0"/>
              <w:jc w:val="center"/>
              <w:rPr>
                <w:sz w:val="26"/>
                <w:szCs w:val="26"/>
              </w:rPr>
            </w:pPr>
            <w:r w:rsidRPr="00C17C8D">
              <w:rPr>
                <w:sz w:val="26"/>
                <w:szCs w:val="26"/>
              </w:rPr>
              <w:t>5</w:t>
            </w:r>
          </w:p>
        </w:tc>
        <w:tc>
          <w:tcPr>
            <w:tcW w:w="1117" w:type="pct"/>
            <w:vAlign w:val="center"/>
          </w:tcPr>
          <w:p w14:paraId="5A54A6D8" w14:textId="77777777" w:rsidR="00FE7B9D" w:rsidRPr="00C17C8D" w:rsidRDefault="00FE7B9D" w:rsidP="00D04C40">
            <w:pPr>
              <w:widowControl w:val="0"/>
              <w:ind w:firstLine="0"/>
              <w:rPr>
                <w:sz w:val="26"/>
                <w:szCs w:val="26"/>
              </w:rPr>
            </w:pPr>
            <w:r w:rsidRPr="00C17C8D">
              <w:rPr>
                <w:sz w:val="26"/>
                <w:szCs w:val="26"/>
              </w:rPr>
              <w:t xml:space="preserve">Tổng hợp hoàn thiện báo cáo ĐTM </w:t>
            </w:r>
          </w:p>
        </w:tc>
        <w:tc>
          <w:tcPr>
            <w:tcW w:w="3573" w:type="pct"/>
            <w:vAlign w:val="center"/>
          </w:tcPr>
          <w:p w14:paraId="7C9192BE" w14:textId="77777777" w:rsidR="00DB6402" w:rsidRPr="00C17C8D" w:rsidRDefault="00BF6F10" w:rsidP="00D04C40">
            <w:pPr>
              <w:widowControl w:val="0"/>
              <w:ind w:firstLine="0"/>
              <w:rPr>
                <w:sz w:val="26"/>
                <w:szCs w:val="26"/>
              </w:rPr>
            </w:pPr>
            <w:r w:rsidRPr="00C17C8D">
              <w:rPr>
                <w:sz w:val="26"/>
                <w:szCs w:val="26"/>
              </w:rPr>
              <w:t xml:space="preserve">- </w:t>
            </w:r>
            <w:r w:rsidR="00FE7B9D" w:rsidRPr="00C17C8D">
              <w:rPr>
                <w:sz w:val="26"/>
                <w:szCs w:val="26"/>
                <w:lang w:val="vi-VN"/>
              </w:rPr>
              <w:t xml:space="preserve">Tổng hợp, hoàn thành báo cáo </w:t>
            </w:r>
            <w:r w:rsidR="00FE7B9D" w:rsidRPr="00C17C8D">
              <w:rPr>
                <w:sz w:val="26"/>
                <w:szCs w:val="26"/>
              </w:rPr>
              <w:t xml:space="preserve">sau khi tham </w:t>
            </w:r>
            <w:r w:rsidR="005D61DA" w:rsidRPr="00C17C8D">
              <w:rPr>
                <w:sz w:val="26"/>
                <w:szCs w:val="26"/>
              </w:rPr>
              <w:t>vấn cộng đồng.</w:t>
            </w:r>
          </w:p>
        </w:tc>
      </w:tr>
      <w:tr w:rsidR="00B02E06" w:rsidRPr="00C17C8D" w14:paraId="47FF1C81" w14:textId="77777777" w:rsidTr="00AB3A94">
        <w:trPr>
          <w:jc w:val="center"/>
        </w:trPr>
        <w:tc>
          <w:tcPr>
            <w:tcW w:w="309" w:type="pct"/>
            <w:vAlign w:val="center"/>
          </w:tcPr>
          <w:p w14:paraId="55D8FDC0" w14:textId="77777777" w:rsidR="00941425" w:rsidRPr="00C17C8D" w:rsidRDefault="00DB6402" w:rsidP="00D04C40">
            <w:pPr>
              <w:widowControl w:val="0"/>
              <w:ind w:firstLine="0"/>
              <w:jc w:val="center"/>
              <w:rPr>
                <w:sz w:val="26"/>
                <w:szCs w:val="26"/>
              </w:rPr>
            </w:pPr>
            <w:r w:rsidRPr="00C17C8D">
              <w:rPr>
                <w:sz w:val="26"/>
                <w:szCs w:val="26"/>
              </w:rPr>
              <w:t>6</w:t>
            </w:r>
          </w:p>
        </w:tc>
        <w:tc>
          <w:tcPr>
            <w:tcW w:w="1117" w:type="pct"/>
            <w:vAlign w:val="center"/>
          </w:tcPr>
          <w:p w14:paraId="008B94E2" w14:textId="77777777" w:rsidR="00941425" w:rsidRPr="00C17C8D" w:rsidRDefault="00941425" w:rsidP="00D04C40">
            <w:pPr>
              <w:widowControl w:val="0"/>
              <w:ind w:firstLine="0"/>
              <w:rPr>
                <w:sz w:val="26"/>
                <w:szCs w:val="26"/>
              </w:rPr>
            </w:pPr>
            <w:r w:rsidRPr="00C17C8D">
              <w:rPr>
                <w:sz w:val="26"/>
                <w:szCs w:val="26"/>
              </w:rPr>
              <w:t>Hoàn thiện báo cáo ĐTM trình cơ quan có thẩm quyền thẩm định</w:t>
            </w:r>
          </w:p>
        </w:tc>
        <w:tc>
          <w:tcPr>
            <w:tcW w:w="3573" w:type="pct"/>
            <w:vAlign w:val="center"/>
          </w:tcPr>
          <w:p w14:paraId="05DB4552" w14:textId="750C5A65" w:rsidR="00941425" w:rsidRPr="00C17C8D" w:rsidRDefault="00941425" w:rsidP="00D04C40">
            <w:pPr>
              <w:widowControl w:val="0"/>
              <w:ind w:firstLine="0"/>
              <w:rPr>
                <w:sz w:val="26"/>
                <w:szCs w:val="26"/>
              </w:rPr>
            </w:pPr>
            <w:r w:rsidRPr="00C17C8D">
              <w:rPr>
                <w:sz w:val="26"/>
                <w:szCs w:val="26"/>
              </w:rPr>
              <w:t xml:space="preserve">- Tổ chức rà soát, chỉnh sửa nội dung </w:t>
            </w:r>
            <w:r w:rsidRPr="00C17C8D">
              <w:rPr>
                <w:sz w:val="26"/>
                <w:szCs w:val="26"/>
                <w:lang w:val="vi-VN"/>
              </w:rPr>
              <w:t xml:space="preserve">trình </w:t>
            </w:r>
            <w:r w:rsidR="007020A2" w:rsidRPr="00C17C8D">
              <w:rPr>
                <w:sz w:val="26"/>
                <w:szCs w:val="26"/>
              </w:rPr>
              <w:t xml:space="preserve">Sở </w:t>
            </w:r>
            <w:r w:rsidR="00DE6B70" w:rsidRPr="00C17C8D">
              <w:rPr>
                <w:sz w:val="26"/>
                <w:szCs w:val="26"/>
              </w:rPr>
              <w:t>Nông nghiệp</w:t>
            </w:r>
            <w:r w:rsidR="007020A2" w:rsidRPr="00C17C8D">
              <w:rPr>
                <w:sz w:val="26"/>
                <w:szCs w:val="26"/>
              </w:rPr>
              <w:t xml:space="preserve"> và Môi trường thẩm định</w:t>
            </w:r>
            <w:r w:rsidRPr="00C17C8D">
              <w:rPr>
                <w:sz w:val="26"/>
                <w:szCs w:val="26"/>
              </w:rPr>
              <w:t>.</w:t>
            </w:r>
          </w:p>
        </w:tc>
      </w:tr>
    </w:tbl>
    <w:p w14:paraId="25B7FF6E" w14:textId="77777777" w:rsidR="00790AE9" w:rsidRPr="00C17C8D" w:rsidRDefault="00790AE9"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bookmarkStart w:id="432" w:name="_Toc429147703"/>
      <w:bookmarkStart w:id="433" w:name="_Toc430265518"/>
      <w:bookmarkStart w:id="434" w:name="_Toc431365854"/>
      <w:bookmarkStart w:id="435" w:name="_Toc431365936"/>
      <w:bookmarkStart w:id="436" w:name="_Toc439746397"/>
      <w:bookmarkStart w:id="437" w:name="_Toc493234228"/>
      <w:bookmarkStart w:id="438" w:name="_Toc13818927"/>
      <w:bookmarkStart w:id="439" w:name="_Toc21159245"/>
      <w:bookmarkStart w:id="440" w:name="_Toc21673054"/>
      <w:bookmarkStart w:id="441" w:name="_Toc21673140"/>
      <w:bookmarkStart w:id="442" w:name="_Toc22893034"/>
      <w:bookmarkStart w:id="443" w:name="_Toc23431178"/>
      <w:bookmarkStart w:id="444" w:name="_Toc23431414"/>
      <w:bookmarkStart w:id="445" w:name="_Toc23431632"/>
      <w:bookmarkStart w:id="446" w:name="_Toc28592644"/>
      <w:bookmarkStart w:id="447" w:name="_Toc35928506"/>
      <w:bookmarkStart w:id="448" w:name="_Toc35928887"/>
      <w:bookmarkStart w:id="449" w:name="_Toc35929423"/>
      <w:bookmarkStart w:id="450" w:name="_Toc35932115"/>
      <w:bookmarkStart w:id="451" w:name="_Toc35935074"/>
      <w:bookmarkStart w:id="452" w:name="_Toc35938011"/>
      <w:bookmarkStart w:id="453" w:name="_Toc38724172"/>
      <w:bookmarkStart w:id="454" w:name="_Toc38724309"/>
      <w:bookmarkStart w:id="455" w:name="_Toc38789439"/>
      <w:bookmarkStart w:id="456" w:name="_Toc38789586"/>
      <w:bookmarkStart w:id="457" w:name="_Toc38961682"/>
      <w:bookmarkStart w:id="458" w:name="_Toc39568634"/>
      <w:bookmarkStart w:id="459" w:name="_Toc39737501"/>
      <w:bookmarkStart w:id="460" w:name="_Toc43994940"/>
      <w:bookmarkStart w:id="461" w:name="_Toc43995249"/>
      <w:bookmarkStart w:id="462" w:name="_Toc141749161"/>
      <w:r w:rsidRPr="00C17C8D">
        <w:rPr>
          <w:rFonts w:ascii="Times New Roman" w:hAnsi="Times New Roman" w:cs="Times New Roman"/>
          <w:sz w:val="27"/>
          <w:szCs w:val="27"/>
          <w:lang w:val="vi-VN"/>
        </w:rPr>
        <w:t xml:space="preserve">4. </w:t>
      </w:r>
      <w:r w:rsidR="00592FDC" w:rsidRPr="00C17C8D">
        <w:rPr>
          <w:rFonts w:ascii="Times New Roman" w:hAnsi="Times New Roman" w:cs="Times New Roman"/>
          <w:sz w:val="27"/>
          <w:szCs w:val="27"/>
          <w:lang w:val="vi-VN"/>
        </w:rPr>
        <w:t>P</w:t>
      </w:r>
      <w:r w:rsidRPr="00C17C8D">
        <w:rPr>
          <w:rFonts w:ascii="Times New Roman" w:hAnsi="Times New Roman" w:cs="Times New Roman"/>
          <w:sz w:val="27"/>
          <w:szCs w:val="27"/>
          <w:lang w:val="vi-VN"/>
        </w:rPr>
        <w:t xml:space="preserve">hương pháp </w:t>
      </w:r>
      <w:bookmarkEnd w:id="421"/>
      <w:bookmarkEnd w:id="422"/>
      <w:bookmarkEnd w:id="423"/>
      <w:bookmarkEnd w:id="424"/>
      <w:bookmarkEnd w:id="425"/>
      <w:bookmarkEnd w:id="426"/>
      <w:bookmarkEnd w:id="427"/>
      <w:bookmarkEnd w:id="428"/>
      <w:bookmarkEnd w:id="429"/>
      <w:bookmarkEnd w:id="430"/>
      <w:bookmarkEnd w:id="431"/>
      <w:bookmarkEnd w:id="432"/>
      <w:bookmarkEnd w:id="433"/>
      <w:bookmarkEnd w:id="434"/>
      <w:bookmarkEnd w:id="435"/>
      <w:bookmarkEnd w:id="436"/>
      <w:bookmarkEnd w:id="437"/>
      <w:bookmarkEnd w:id="438"/>
      <w:r w:rsidR="00592FDC" w:rsidRPr="00C17C8D">
        <w:rPr>
          <w:rFonts w:ascii="Times New Roman" w:hAnsi="Times New Roman" w:cs="Times New Roman"/>
          <w:sz w:val="27"/>
          <w:szCs w:val="27"/>
          <w:lang w:val="vi-VN"/>
        </w:rPr>
        <w:t>đánh giá tác động môi trường</w:t>
      </w:r>
      <w:bookmarkEnd w:id="439"/>
      <w:bookmarkEnd w:id="440"/>
      <w:bookmarkEnd w:id="441"/>
      <w:bookmarkEnd w:id="442"/>
      <w:bookmarkEnd w:id="443"/>
      <w:bookmarkEnd w:id="444"/>
      <w:bookmarkEnd w:id="445"/>
      <w:bookmarkEnd w:id="446"/>
      <w:bookmarkEnd w:id="447"/>
      <w:bookmarkEnd w:id="448"/>
      <w:bookmarkEnd w:id="449"/>
      <w:bookmarkEnd w:id="450"/>
      <w:bookmarkEnd w:id="451"/>
      <w:bookmarkEnd w:id="452"/>
      <w:bookmarkEnd w:id="453"/>
      <w:bookmarkEnd w:id="454"/>
      <w:bookmarkEnd w:id="455"/>
      <w:bookmarkEnd w:id="456"/>
      <w:bookmarkEnd w:id="457"/>
      <w:bookmarkEnd w:id="458"/>
      <w:bookmarkEnd w:id="459"/>
      <w:bookmarkEnd w:id="460"/>
      <w:bookmarkEnd w:id="461"/>
      <w:bookmarkEnd w:id="462"/>
    </w:p>
    <w:p w14:paraId="1ECEDB35" w14:textId="77777777" w:rsidR="00493461" w:rsidRPr="00D2529B" w:rsidRDefault="00493461" w:rsidP="000652D1">
      <w:pPr>
        <w:pStyle w:val="Heading1"/>
        <w:keepNext w:val="0"/>
        <w:widowControl w:val="0"/>
        <w:numPr>
          <w:ilvl w:val="0"/>
          <w:numId w:val="0"/>
        </w:numPr>
        <w:spacing w:before="0" w:after="0" w:line="312" w:lineRule="auto"/>
        <w:rPr>
          <w:rFonts w:ascii="Times New Roman" w:hAnsi="Times New Roman" w:cs="Times New Roman"/>
          <w:i/>
          <w:iCs/>
          <w:sz w:val="27"/>
          <w:szCs w:val="27"/>
          <w:lang w:val="vi-VN"/>
        </w:rPr>
      </w:pPr>
      <w:bookmarkStart w:id="463" w:name="_Toc197154878"/>
      <w:bookmarkStart w:id="464" w:name="_Toc191971909"/>
      <w:bookmarkStart w:id="465" w:name="_Toc217269083"/>
      <w:bookmarkStart w:id="466" w:name="_Toc223633135"/>
      <w:bookmarkStart w:id="467" w:name="_Toc240976763"/>
      <w:bookmarkStart w:id="468" w:name="_Toc375904264"/>
      <w:bookmarkStart w:id="469" w:name="_Toc400722871"/>
      <w:bookmarkStart w:id="470" w:name="_Toc400723002"/>
      <w:bookmarkStart w:id="471" w:name="_Toc400723265"/>
      <w:bookmarkStart w:id="472" w:name="_Toc401734868"/>
      <w:bookmarkStart w:id="473" w:name="_Toc401825600"/>
      <w:bookmarkStart w:id="474" w:name="_Toc402302065"/>
      <w:bookmarkStart w:id="475" w:name="_Toc401923115"/>
      <w:bookmarkStart w:id="476" w:name="_Toc411150781"/>
      <w:bookmarkStart w:id="477" w:name="_Toc411151466"/>
      <w:bookmarkStart w:id="478" w:name="_Toc432489484"/>
      <w:bookmarkStart w:id="479" w:name="_Toc432490076"/>
      <w:bookmarkStart w:id="480" w:name="_Toc439746398"/>
      <w:bookmarkStart w:id="481" w:name="_Toc493234229"/>
      <w:bookmarkStart w:id="482" w:name="_Toc13818928"/>
      <w:bookmarkStart w:id="483" w:name="_Toc21159246"/>
      <w:bookmarkStart w:id="484" w:name="_Toc21673055"/>
      <w:bookmarkStart w:id="485" w:name="_Toc21673141"/>
      <w:bookmarkStart w:id="486" w:name="_Toc22893035"/>
      <w:bookmarkStart w:id="487" w:name="_Toc23431179"/>
      <w:bookmarkStart w:id="488" w:name="_Toc23431415"/>
      <w:bookmarkStart w:id="489" w:name="_Toc23431633"/>
      <w:bookmarkStart w:id="490" w:name="_Toc28592645"/>
      <w:bookmarkStart w:id="491" w:name="_Toc35928507"/>
      <w:bookmarkStart w:id="492" w:name="_Toc35928888"/>
      <w:bookmarkStart w:id="493" w:name="_Toc35929424"/>
      <w:bookmarkStart w:id="494" w:name="_Toc35932116"/>
      <w:bookmarkStart w:id="495" w:name="_Toc35935075"/>
      <w:bookmarkStart w:id="496" w:name="_Toc35938012"/>
      <w:bookmarkStart w:id="497" w:name="_Toc38724173"/>
      <w:bookmarkStart w:id="498" w:name="_Toc38724310"/>
      <w:bookmarkStart w:id="499" w:name="_Toc38789440"/>
      <w:bookmarkStart w:id="500" w:name="_Toc38789587"/>
      <w:bookmarkStart w:id="501" w:name="_Toc38961683"/>
      <w:bookmarkStart w:id="502" w:name="_Toc39568635"/>
      <w:bookmarkStart w:id="503" w:name="_Toc39737502"/>
      <w:bookmarkStart w:id="504" w:name="_Toc43994941"/>
      <w:bookmarkStart w:id="505" w:name="_Toc43995250"/>
      <w:bookmarkStart w:id="506" w:name="_Toc141749162"/>
      <w:bookmarkStart w:id="507" w:name="_Toc223633141"/>
      <w:bookmarkStart w:id="508" w:name="_Toc240976769"/>
      <w:bookmarkStart w:id="509" w:name="_Toc375904270"/>
      <w:bookmarkStart w:id="510" w:name="_Toc400722874"/>
      <w:bookmarkStart w:id="511" w:name="_Toc400723005"/>
      <w:bookmarkStart w:id="512" w:name="_Toc400723268"/>
      <w:bookmarkStart w:id="513" w:name="_Toc401734871"/>
      <w:bookmarkStart w:id="514" w:name="_Toc401825603"/>
      <w:bookmarkStart w:id="515" w:name="_Toc402302068"/>
      <w:bookmarkStart w:id="516" w:name="_Toc401923118"/>
      <w:bookmarkStart w:id="517" w:name="_Toc411150784"/>
      <w:bookmarkStart w:id="518" w:name="_Toc199033128"/>
      <w:bookmarkStart w:id="519" w:name="_Toc199033834"/>
      <w:bookmarkStart w:id="520" w:name="_Toc199033130"/>
      <w:bookmarkStart w:id="521" w:name="_Toc199033836"/>
      <w:bookmarkStart w:id="522" w:name="_Toc199035421"/>
      <w:r w:rsidRPr="00D2529B">
        <w:rPr>
          <w:rFonts w:ascii="Times New Roman" w:hAnsi="Times New Roman" w:cs="Times New Roman"/>
          <w:i/>
          <w:iCs/>
          <w:sz w:val="27"/>
          <w:szCs w:val="27"/>
          <w:lang w:val="vi-VN"/>
        </w:rPr>
        <w:t xml:space="preserve">4.1. </w:t>
      </w:r>
      <w:bookmarkEnd w:id="463"/>
      <w:bookmarkEnd w:id="464"/>
      <w:bookmarkEnd w:id="465"/>
      <w:bookmarkEnd w:id="466"/>
      <w:bookmarkEnd w:id="467"/>
      <w:bookmarkEnd w:id="468"/>
      <w:bookmarkEnd w:id="469"/>
      <w:bookmarkEnd w:id="470"/>
      <w:bookmarkEnd w:id="471"/>
      <w:bookmarkEnd w:id="472"/>
      <w:bookmarkEnd w:id="473"/>
      <w:bookmarkEnd w:id="474"/>
      <w:bookmarkEnd w:id="475"/>
      <w:bookmarkEnd w:id="476"/>
      <w:bookmarkEnd w:id="477"/>
      <w:bookmarkEnd w:id="478"/>
      <w:bookmarkEnd w:id="479"/>
      <w:r w:rsidR="00F34465" w:rsidRPr="00D2529B">
        <w:rPr>
          <w:rFonts w:ascii="Times New Roman" w:hAnsi="Times New Roman" w:cs="Times New Roman"/>
          <w:i/>
          <w:iCs/>
          <w:sz w:val="27"/>
          <w:szCs w:val="27"/>
          <w:lang w:val="vi-VN"/>
        </w:rPr>
        <w:t>Các phương pháp ĐTM</w:t>
      </w:r>
      <w:bookmarkEnd w:id="480"/>
      <w:bookmarkEnd w:id="481"/>
      <w:bookmarkEnd w:id="482"/>
      <w:bookmarkEnd w:id="483"/>
      <w:bookmarkEnd w:id="484"/>
      <w:bookmarkEnd w:id="485"/>
      <w:bookmarkEnd w:id="486"/>
      <w:bookmarkEnd w:id="487"/>
      <w:bookmarkEnd w:id="488"/>
      <w:bookmarkEnd w:id="489"/>
      <w:bookmarkEnd w:id="490"/>
      <w:bookmarkEnd w:id="491"/>
      <w:bookmarkEnd w:id="492"/>
      <w:bookmarkEnd w:id="493"/>
      <w:bookmarkEnd w:id="494"/>
      <w:bookmarkEnd w:id="495"/>
      <w:bookmarkEnd w:id="496"/>
      <w:bookmarkEnd w:id="497"/>
      <w:bookmarkEnd w:id="498"/>
      <w:bookmarkEnd w:id="499"/>
      <w:bookmarkEnd w:id="500"/>
      <w:bookmarkEnd w:id="501"/>
      <w:bookmarkEnd w:id="502"/>
      <w:bookmarkEnd w:id="503"/>
      <w:bookmarkEnd w:id="504"/>
      <w:bookmarkEnd w:id="505"/>
      <w:bookmarkEnd w:id="506"/>
    </w:p>
    <w:p w14:paraId="00BC353B" w14:textId="77777777" w:rsidR="00D41A6E" w:rsidRPr="00C17C8D" w:rsidRDefault="00D41A6E" w:rsidP="000652D1">
      <w:pPr>
        <w:widowControl w:val="0"/>
        <w:rPr>
          <w:szCs w:val="27"/>
          <w:lang w:val="vi-VN"/>
        </w:rPr>
      </w:pPr>
      <w:bookmarkStart w:id="523" w:name="_Toc411150782"/>
      <w:bookmarkStart w:id="524" w:name="_Toc411151467"/>
      <w:bookmarkStart w:id="525" w:name="_Toc432489485"/>
      <w:bookmarkStart w:id="526" w:name="_Toc432490077"/>
      <w:bookmarkStart w:id="527" w:name="_Toc439746399"/>
      <w:bookmarkStart w:id="528" w:name="_Toc493234230"/>
      <w:r w:rsidRPr="00C17C8D">
        <w:rPr>
          <w:szCs w:val="27"/>
          <w:lang w:val="vi-VN"/>
        </w:rPr>
        <w:t xml:space="preserve">- Phương pháp kế thừa và tổng hợp: Đây là phương pháp không thể thiếu trong công tác đánh giá tác động môi trường nói riêng và công tác nghiên cứu khoa học nói chung. Kế thừa các nghiên cứu và báo cáo đã có là thực sự cần thiết vì khi đó sẽ kế thừa được các kết quả đã đạt được trước đó, đồng thời phát triển tiếp những mặt còn hạn chế và tránh những sai lầm. Tham khảo các tài liệu đặc biệt các tài liệu chuyên ngành liên quan đến </w:t>
      </w:r>
      <w:r w:rsidR="00096FB5" w:rsidRPr="00C17C8D">
        <w:rPr>
          <w:szCs w:val="27"/>
          <w:lang w:val="vi-VN"/>
        </w:rPr>
        <w:t>Dự án</w:t>
      </w:r>
      <w:r w:rsidRPr="00C17C8D">
        <w:rPr>
          <w:szCs w:val="27"/>
          <w:lang w:val="vi-VN"/>
        </w:rPr>
        <w:t xml:space="preserve">, có vai trò quan trọng trong việc nhận dạng và phân tích các tác động liên quan đến hoạt động của </w:t>
      </w:r>
      <w:r w:rsidR="00096FB5" w:rsidRPr="00C17C8D">
        <w:rPr>
          <w:szCs w:val="27"/>
          <w:lang w:val="vi-VN"/>
        </w:rPr>
        <w:t>Dự án</w:t>
      </w:r>
      <w:r w:rsidRPr="00C17C8D">
        <w:rPr>
          <w:szCs w:val="27"/>
          <w:lang w:val="vi-VN"/>
        </w:rPr>
        <w:t xml:space="preserve">. Phương pháp này được áp dụng ở chương </w:t>
      </w:r>
      <w:r w:rsidR="00E43408" w:rsidRPr="00C17C8D">
        <w:rPr>
          <w:szCs w:val="27"/>
          <w:lang w:val="vi-VN"/>
        </w:rPr>
        <w:t xml:space="preserve">2 và chương </w:t>
      </w:r>
      <w:r w:rsidRPr="00C17C8D">
        <w:rPr>
          <w:szCs w:val="27"/>
          <w:lang w:val="vi-VN"/>
        </w:rPr>
        <w:t>3.</w:t>
      </w:r>
    </w:p>
    <w:p w14:paraId="4F52DC05" w14:textId="77777777" w:rsidR="001C758C" w:rsidRPr="00C17C8D" w:rsidRDefault="001C758C" w:rsidP="000652D1">
      <w:pPr>
        <w:widowControl w:val="0"/>
        <w:rPr>
          <w:szCs w:val="27"/>
          <w:lang w:val="vi-VN"/>
        </w:rPr>
      </w:pPr>
      <w:r w:rsidRPr="00C17C8D">
        <w:rPr>
          <w:szCs w:val="27"/>
          <w:lang w:val="vi-VN"/>
        </w:rPr>
        <w:lastRenderedPageBreak/>
        <w:t xml:space="preserve">- Phương pháp liệt kê: Dùng để liệt kê các tác động xấu đến môi trường trong giai đoạn </w:t>
      </w:r>
      <w:r w:rsidR="00FE0C6E" w:rsidRPr="00C17C8D">
        <w:rPr>
          <w:szCs w:val="27"/>
          <w:lang w:val="vi-VN"/>
        </w:rPr>
        <w:t>triển khai</w:t>
      </w:r>
      <w:r w:rsidRPr="00C17C8D">
        <w:rPr>
          <w:szCs w:val="27"/>
          <w:lang w:val="vi-VN"/>
        </w:rPr>
        <w:t xml:space="preserve"> xây dựng và vận hành của </w:t>
      </w:r>
      <w:r w:rsidR="00096FB5" w:rsidRPr="00C17C8D">
        <w:rPr>
          <w:szCs w:val="27"/>
          <w:lang w:val="vi-VN"/>
        </w:rPr>
        <w:t>Dự án</w:t>
      </w:r>
      <w:r w:rsidRPr="00C17C8D">
        <w:rPr>
          <w:szCs w:val="27"/>
          <w:lang w:val="vi-VN"/>
        </w:rPr>
        <w:t>. Phương pháp này được áp dụng ở chương 3.</w:t>
      </w:r>
    </w:p>
    <w:p w14:paraId="38CF7F83" w14:textId="2281D14C" w:rsidR="001C758C" w:rsidRPr="00C17C8D" w:rsidRDefault="001C758C" w:rsidP="000652D1">
      <w:pPr>
        <w:widowControl w:val="0"/>
        <w:rPr>
          <w:spacing w:val="-2"/>
          <w:szCs w:val="27"/>
          <w:lang w:val="vi-VN"/>
        </w:rPr>
      </w:pPr>
      <w:r w:rsidRPr="00C17C8D">
        <w:rPr>
          <w:spacing w:val="-2"/>
          <w:szCs w:val="27"/>
          <w:lang w:val="vi-VN"/>
        </w:rPr>
        <w:t xml:space="preserve">- Phương pháp đánh giá nhanh: Áp dụng mô hình tính toán của Tổ chức Y tế Thế giới (WHO) nhằm ước tính tải lượng của các chất ô nhiễm trong khí thải để </w:t>
      </w:r>
      <w:r w:rsidR="00D2529B">
        <w:rPr>
          <w:spacing w:val="-2"/>
          <w:szCs w:val="27"/>
          <w:lang w:val="vi-VN"/>
        </w:rPr>
        <w:br/>
      </w:r>
      <w:r w:rsidRPr="00C17C8D">
        <w:rPr>
          <w:spacing w:val="-2"/>
          <w:szCs w:val="27"/>
          <w:lang w:val="vi-VN"/>
        </w:rPr>
        <w:t xml:space="preserve">đánh giá các tác động của </w:t>
      </w:r>
      <w:r w:rsidR="00096FB5" w:rsidRPr="00C17C8D">
        <w:rPr>
          <w:spacing w:val="-2"/>
          <w:szCs w:val="27"/>
          <w:lang w:val="vi-VN"/>
        </w:rPr>
        <w:t>Dự án</w:t>
      </w:r>
      <w:r w:rsidRPr="00C17C8D">
        <w:rPr>
          <w:spacing w:val="-2"/>
          <w:szCs w:val="27"/>
          <w:lang w:val="vi-VN"/>
        </w:rPr>
        <w:t xml:space="preserve"> tới môi trường. Phương pháp này được áp dụng ở chương 3.</w:t>
      </w:r>
    </w:p>
    <w:p w14:paraId="0B5BA5C6" w14:textId="7CECC656" w:rsidR="001C758C" w:rsidRPr="00C17C8D" w:rsidRDefault="001C758C" w:rsidP="000652D1">
      <w:pPr>
        <w:widowControl w:val="0"/>
        <w:rPr>
          <w:spacing w:val="-2"/>
          <w:szCs w:val="27"/>
          <w:lang w:val="vi-VN"/>
        </w:rPr>
      </w:pPr>
      <w:r w:rsidRPr="00C17C8D">
        <w:rPr>
          <w:spacing w:val="-2"/>
          <w:szCs w:val="27"/>
          <w:lang w:val="vi-VN"/>
        </w:rPr>
        <w:t xml:space="preserve">- Phương pháp mô hình hóa: Sử dụng mô hình </w:t>
      </w:r>
      <w:r w:rsidR="00927A29" w:rsidRPr="00C17C8D">
        <w:rPr>
          <w:spacing w:val="-2"/>
          <w:szCs w:val="27"/>
          <w:lang w:val="vi-VN"/>
        </w:rPr>
        <w:t xml:space="preserve">phát thải chất ô nhiễm </w:t>
      </w:r>
      <w:r w:rsidR="00D2529B">
        <w:rPr>
          <w:spacing w:val="-2"/>
          <w:szCs w:val="27"/>
          <w:lang w:val="vi-VN"/>
        </w:rPr>
        <w:br/>
      </w:r>
      <w:r w:rsidR="00927A29" w:rsidRPr="00C17C8D">
        <w:rPr>
          <w:spacing w:val="-2"/>
          <w:szCs w:val="27"/>
          <w:lang w:val="vi-VN"/>
        </w:rPr>
        <w:t>theo khoảng cách</w:t>
      </w:r>
      <w:r w:rsidRPr="00C17C8D">
        <w:rPr>
          <w:spacing w:val="-2"/>
          <w:szCs w:val="27"/>
          <w:lang w:val="vi-VN"/>
        </w:rPr>
        <w:t xml:space="preserve"> để dự báo lan truyền các chất ô nhiễm từ khí thải giao thông trong môi trường không khí; sử dụng mô hình lan truyền tiếng ồn để xác định phạm vi bị ảnh hưởng bởi các hoạt động phát sinh tiếng ồn. Phương pháp này được áp dụng ở chương 3.</w:t>
      </w:r>
    </w:p>
    <w:p w14:paraId="55F366F5" w14:textId="77777777" w:rsidR="001C758C" w:rsidRPr="00C17C8D" w:rsidRDefault="001C758C" w:rsidP="000652D1">
      <w:pPr>
        <w:widowControl w:val="0"/>
        <w:rPr>
          <w:szCs w:val="27"/>
          <w:lang w:val="vi-VN"/>
        </w:rPr>
      </w:pPr>
      <w:bookmarkStart w:id="529" w:name="_Toc430935284"/>
      <w:r w:rsidRPr="00C17C8D">
        <w:rPr>
          <w:szCs w:val="27"/>
          <w:lang w:val="vi-VN"/>
        </w:rPr>
        <w:t xml:space="preserve">- Phương pháp bản đồ: Dựa trên bản đồ địa lý hành chính khu vực, để xem xét sự tương quan của </w:t>
      </w:r>
      <w:r w:rsidR="00096FB5" w:rsidRPr="00C17C8D">
        <w:rPr>
          <w:szCs w:val="27"/>
          <w:lang w:val="vi-VN"/>
        </w:rPr>
        <w:t>Dự án</w:t>
      </w:r>
      <w:r w:rsidRPr="00C17C8D">
        <w:rPr>
          <w:szCs w:val="27"/>
          <w:lang w:val="vi-VN"/>
        </w:rPr>
        <w:t xml:space="preserve"> với các đối tượng xung quanh, có khả năng chịu tác động và mức độ ảnh hưởng của từng đối tượng.</w:t>
      </w:r>
      <w:bookmarkEnd w:id="529"/>
    </w:p>
    <w:p w14:paraId="2E103561" w14:textId="77777777" w:rsidR="004318A2" w:rsidRPr="00C17C8D" w:rsidRDefault="004318A2" w:rsidP="000652D1">
      <w:pPr>
        <w:widowControl w:val="0"/>
        <w:rPr>
          <w:b/>
          <w:bCs/>
          <w:kern w:val="32"/>
          <w:szCs w:val="27"/>
          <w:lang w:val="vi-VN"/>
        </w:rPr>
      </w:pPr>
      <w:bookmarkStart w:id="530" w:name="_Toc21159248"/>
      <w:bookmarkStart w:id="531" w:name="_Toc21673057"/>
      <w:bookmarkStart w:id="532" w:name="_Toc21673143"/>
      <w:bookmarkStart w:id="533" w:name="_Toc22893037"/>
      <w:bookmarkStart w:id="534" w:name="_Toc23431181"/>
      <w:bookmarkStart w:id="535" w:name="_Toc23431417"/>
      <w:bookmarkStart w:id="536" w:name="_Toc23431635"/>
      <w:bookmarkStart w:id="537" w:name="_Toc28592647"/>
      <w:bookmarkStart w:id="538" w:name="_Toc35928509"/>
      <w:bookmarkStart w:id="539" w:name="_Toc35928890"/>
      <w:bookmarkStart w:id="540" w:name="_Toc35929426"/>
      <w:bookmarkStart w:id="541" w:name="_Toc35932118"/>
      <w:bookmarkStart w:id="542" w:name="_Toc35935077"/>
      <w:bookmarkStart w:id="543" w:name="_Toc35938014"/>
      <w:bookmarkStart w:id="544" w:name="_Toc38724175"/>
      <w:bookmarkStart w:id="545" w:name="_Toc38724312"/>
      <w:bookmarkStart w:id="546" w:name="_Toc38789442"/>
      <w:bookmarkStart w:id="547" w:name="_Toc38789589"/>
      <w:bookmarkStart w:id="548" w:name="_Toc38961685"/>
      <w:bookmarkStart w:id="549" w:name="_Toc39568637"/>
      <w:bookmarkStart w:id="550" w:name="_Toc39737504"/>
      <w:bookmarkStart w:id="551" w:name="_Toc43994943"/>
      <w:bookmarkStart w:id="552" w:name="_Toc43995252"/>
      <w:bookmarkStart w:id="553" w:name="_Toc223633165"/>
      <w:bookmarkStart w:id="554" w:name="_Toc429147767"/>
      <w:bookmarkStart w:id="555" w:name="_Toc430265581"/>
      <w:bookmarkStart w:id="556" w:name="_Toc493234257"/>
      <w:bookmarkStart w:id="557" w:name="_Toc375904314"/>
      <w:bookmarkStart w:id="558" w:name="_Toc400723309"/>
      <w:bookmarkStart w:id="559" w:name="_Toc401734916"/>
      <w:bookmarkStart w:id="560" w:name="_Toc401825648"/>
      <w:bookmarkStart w:id="561" w:name="_Toc402302113"/>
      <w:bookmarkStart w:id="562" w:name="_Toc401923163"/>
      <w:bookmarkStart w:id="563" w:name="_Toc411150830"/>
      <w:bookmarkStart w:id="564" w:name="_Toc431365961"/>
      <w:bookmarkStart w:id="565" w:name="_Toc431365879"/>
      <w:bookmarkStart w:id="566" w:name="_Toc439746423"/>
      <w:bookmarkEnd w:id="507"/>
      <w:bookmarkEnd w:id="508"/>
      <w:bookmarkEnd w:id="509"/>
      <w:bookmarkEnd w:id="510"/>
      <w:bookmarkEnd w:id="511"/>
      <w:bookmarkEnd w:id="512"/>
      <w:bookmarkEnd w:id="513"/>
      <w:bookmarkEnd w:id="514"/>
      <w:bookmarkEnd w:id="515"/>
      <w:bookmarkEnd w:id="516"/>
      <w:bookmarkEnd w:id="517"/>
      <w:bookmarkEnd w:id="518"/>
      <w:bookmarkEnd w:id="519"/>
      <w:bookmarkEnd w:id="520"/>
      <w:bookmarkEnd w:id="521"/>
      <w:bookmarkEnd w:id="522"/>
      <w:bookmarkEnd w:id="523"/>
      <w:bookmarkEnd w:id="524"/>
      <w:bookmarkEnd w:id="525"/>
      <w:bookmarkEnd w:id="526"/>
      <w:bookmarkEnd w:id="527"/>
      <w:bookmarkEnd w:id="528"/>
      <w:r w:rsidRPr="00C17C8D">
        <w:rPr>
          <w:szCs w:val="27"/>
          <w:lang w:val="vi-VN"/>
        </w:rPr>
        <w:br w:type="page"/>
      </w:r>
    </w:p>
    <w:bookmarkEnd w:id="530"/>
    <w:bookmarkEnd w:id="531"/>
    <w:bookmarkEnd w:id="532"/>
    <w:bookmarkEnd w:id="533"/>
    <w:bookmarkEnd w:id="534"/>
    <w:bookmarkEnd w:id="535"/>
    <w:bookmarkEnd w:id="536"/>
    <w:bookmarkEnd w:id="537"/>
    <w:bookmarkEnd w:id="538"/>
    <w:bookmarkEnd w:id="539"/>
    <w:bookmarkEnd w:id="540"/>
    <w:bookmarkEnd w:id="541"/>
    <w:bookmarkEnd w:id="542"/>
    <w:bookmarkEnd w:id="543"/>
    <w:bookmarkEnd w:id="544"/>
    <w:bookmarkEnd w:id="545"/>
    <w:bookmarkEnd w:id="546"/>
    <w:bookmarkEnd w:id="547"/>
    <w:bookmarkEnd w:id="548"/>
    <w:bookmarkEnd w:id="549"/>
    <w:bookmarkEnd w:id="550"/>
    <w:bookmarkEnd w:id="551"/>
    <w:bookmarkEnd w:id="552"/>
    <w:p w14:paraId="25F0F160" w14:textId="00F22238" w:rsidR="00E375C3" w:rsidRPr="00C17C8D" w:rsidRDefault="008B767D" w:rsidP="008B767D">
      <w:pPr>
        <w:pStyle w:val="Heading1"/>
        <w:keepNext w:val="0"/>
        <w:widowControl w:val="0"/>
        <w:numPr>
          <w:ilvl w:val="0"/>
          <w:numId w:val="0"/>
        </w:numPr>
        <w:spacing w:before="0" w:after="0" w:line="312" w:lineRule="auto"/>
        <w:rPr>
          <w:rFonts w:ascii="Times New Roman" w:hAnsi="Times New Roman" w:cs="Times New Roman"/>
          <w:sz w:val="27"/>
          <w:szCs w:val="27"/>
        </w:rPr>
      </w:pPr>
      <w:r w:rsidRPr="00C17C8D">
        <w:rPr>
          <w:rFonts w:ascii="Times New Roman" w:hAnsi="Times New Roman" w:cs="Times New Roman"/>
          <w:sz w:val="27"/>
          <w:szCs w:val="27"/>
        </w:rPr>
        <w:lastRenderedPageBreak/>
        <w:t>I</w:t>
      </w:r>
      <w:r w:rsidR="00FB3F93" w:rsidRPr="00C17C8D">
        <w:rPr>
          <w:rFonts w:ascii="Times New Roman" w:hAnsi="Times New Roman" w:cs="Times New Roman"/>
          <w:sz w:val="27"/>
          <w:szCs w:val="27"/>
        </w:rPr>
        <w:t xml:space="preserve">. </w:t>
      </w:r>
      <w:bookmarkStart w:id="567" w:name="_Toc141749171"/>
      <w:r w:rsidR="006D0462" w:rsidRPr="00C17C8D">
        <w:rPr>
          <w:rFonts w:ascii="Times New Roman" w:hAnsi="Times New Roman" w:cs="Times New Roman"/>
          <w:sz w:val="27"/>
          <w:szCs w:val="27"/>
        </w:rPr>
        <w:t>THÔNG TIN VỀ DỰ ÁN</w:t>
      </w:r>
      <w:bookmarkEnd w:id="567"/>
    </w:p>
    <w:p w14:paraId="2B079312" w14:textId="3DBC63E7" w:rsidR="00E375C3" w:rsidRPr="00C17C8D" w:rsidRDefault="00E375C3"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bookmarkStart w:id="568" w:name="_Toc223633143"/>
      <w:bookmarkStart w:id="569" w:name="_Toc240976771"/>
      <w:bookmarkStart w:id="570" w:name="_Toc455716755"/>
      <w:bookmarkStart w:id="571" w:name="_Toc21159249"/>
      <w:bookmarkStart w:id="572" w:name="_Toc21673058"/>
      <w:bookmarkStart w:id="573" w:name="_Toc21673144"/>
      <w:bookmarkStart w:id="574" w:name="_Toc22893038"/>
      <w:bookmarkStart w:id="575" w:name="_Toc23431182"/>
      <w:bookmarkStart w:id="576" w:name="_Toc23431418"/>
      <w:bookmarkStart w:id="577" w:name="_Toc23431636"/>
      <w:bookmarkStart w:id="578" w:name="_Toc28592648"/>
      <w:bookmarkStart w:id="579" w:name="_Toc35928510"/>
      <w:bookmarkStart w:id="580" w:name="_Toc35928891"/>
      <w:bookmarkStart w:id="581" w:name="_Toc35929427"/>
      <w:bookmarkStart w:id="582" w:name="_Toc35932119"/>
      <w:bookmarkStart w:id="583" w:name="_Toc35935078"/>
      <w:bookmarkStart w:id="584" w:name="_Toc35938015"/>
      <w:bookmarkStart w:id="585" w:name="_Toc38724176"/>
      <w:bookmarkStart w:id="586" w:name="_Toc38724313"/>
      <w:bookmarkStart w:id="587" w:name="_Toc38789443"/>
      <w:bookmarkStart w:id="588" w:name="_Toc38789590"/>
      <w:bookmarkStart w:id="589" w:name="_Toc38961686"/>
      <w:bookmarkStart w:id="590" w:name="_Toc39568638"/>
      <w:bookmarkStart w:id="591" w:name="_Toc39737505"/>
      <w:bookmarkStart w:id="592" w:name="_Toc43994944"/>
      <w:bookmarkStart w:id="593" w:name="_Toc43995253"/>
      <w:bookmarkStart w:id="594" w:name="_Toc141749172"/>
      <w:r w:rsidRPr="00C17C8D">
        <w:rPr>
          <w:rFonts w:ascii="Times New Roman" w:hAnsi="Times New Roman" w:cs="Times New Roman"/>
          <w:sz w:val="27"/>
          <w:szCs w:val="27"/>
          <w:lang w:val="vi-VN"/>
        </w:rPr>
        <w:t xml:space="preserve">1.1. </w:t>
      </w:r>
      <w:bookmarkEnd w:id="568"/>
      <w:bookmarkEnd w:id="569"/>
      <w:bookmarkEnd w:id="570"/>
      <w:r w:rsidR="006D0462" w:rsidRPr="00C17C8D">
        <w:rPr>
          <w:rFonts w:ascii="Times New Roman" w:hAnsi="Times New Roman" w:cs="Times New Roman"/>
          <w:sz w:val="27"/>
          <w:szCs w:val="27"/>
          <w:lang w:val="vi-VN"/>
        </w:rPr>
        <w:t>Thông tin</w:t>
      </w:r>
      <w:r w:rsidRPr="00C17C8D">
        <w:rPr>
          <w:rFonts w:ascii="Times New Roman" w:hAnsi="Times New Roman" w:cs="Times New Roman"/>
          <w:sz w:val="27"/>
          <w:szCs w:val="27"/>
          <w:lang w:val="vi-VN"/>
        </w:rPr>
        <w:t xml:space="preserve"> về </w:t>
      </w:r>
      <w:r w:rsidR="00096FB5" w:rsidRPr="00C17C8D">
        <w:rPr>
          <w:rFonts w:ascii="Times New Roman" w:hAnsi="Times New Roman" w:cs="Times New Roman"/>
          <w:sz w:val="27"/>
          <w:szCs w:val="27"/>
          <w:lang w:val="vi-VN"/>
        </w:rPr>
        <w:t>Dự án</w:t>
      </w:r>
      <w:bookmarkEnd w:id="571"/>
      <w:bookmarkEnd w:id="572"/>
      <w:bookmarkEnd w:id="573"/>
      <w:bookmarkEnd w:id="574"/>
      <w:bookmarkEnd w:id="575"/>
      <w:bookmarkEnd w:id="576"/>
      <w:bookmarkEnd w:id="577"/>
      <w:bookmarkEnd w:id="578"/>
      <w:bookmarkEnd w:id="579"/>
      <w:bookmarkEnd w:id="580"/>
      <w:bookmarkEnd w:id="581"/>
      <w:bookmarkEnd w:id="582"/>
      <w:bookmarkEnd w:id="583"/>
      <w:bookmarkEnd w:id="584"/>
      <w:bookmarkEnd w:id="585"/>
      <w:bookmarkEnd w:id="586"/>
      <w:bookmarkEnd w:id="587"/>
      <w:bookmarkEnd w:id="588"/>
      <w:bookmarkEnd w:id="589"/>
      <w:bookmarkEnd w:id="590"/>
      <w:bookmarkEnd w:id="591"/>
      <w:bookmarkEnd w:id="592"/>
      <w:bookmarkEnd w:id="593"/>
      <w:bookmarkEnd w:id="594"/>
    </w:p>
    <w:p w14:paraId="5CA1D5B4" w14:textId="77777777" w:rsidR="000E51FF" w:rsidRPr="00C17C8D" w:rsidRDefault="000E51FF" w:rsidP="00D2529B">
      <w:pPr>
        <w:pStyle w:val="Heading2"/>
        <w:keepNext w:val="0"/>
        <w:widowControl w:val="0"/>
        <w:spacing w:before="0" w:after="0" w:line="312" w:lineRule="auto"/>
        <w:ind w:firstLine="0"/>
        <w:jc w:val="both"/>
        <w:rPr>
          <w:i/>
          <w:sz w:val="27"/>
          <w:szCs w:val="27"/>
        </w:rPr>
      </w:pPr>
      <w:bookmarkStart w:id="595" w:name="_Toc38527013"/>
      <w:bookmarkStart w:id="596" w:name="_Toc43994945"/>
      <w:bookmarkStart w:id="597" w:name="_Toc43995254"/>
      <w:bookmarkStart w:id="598" w:name="_Toc141749173"/>
      <w:bookmarkStart w:id="599" w:name="_Toc223633148"/>
      <w:bookmarkStart w:id="600" w:name="_Toc240976774"/>
      <w:bookmarkStart w:id="601" w:name="_Toc455716760"/>
      <w:r w:rsidRPr="00C17C8D">
        <w:rPr>
          <w:i/>
          <w:sz w:val="27"/>
          <w:szCs w:val="27"/>
        </w:rPr>
        <w:t xml:space="preserve">1.1.1. Tên </w:t>
      </w:r>
      <w:r w:rsidR="00096FB5" w:rsidRPr="00C17C8D">
        <w:rPr>
          <w:i/>
          <w:sz w:val="27"/>
          <w:szCs w:val="27"/>
        </w:rPr>
        <w:t>Dự án</w:t>
      </w:r>
      <w:bookmarkEnd w:id="595"/>
      <w:bookmarkEnd w:id="596"/>
      <w:bookmarkEnd w:id="597"/>
      <w:bookmarkEnd w:id="598"/>
    </w:p>
    <w:p w14:paraId="5FEBFCD9" w14:textId="36809647" w:rsidR="008F78D7" w:rsidRPr="00C17C8D" w:rsidRDefault="008F78D7" w:rsidP="008F78D7">
      <w:pPr>
        <w:widowControl w:val="0"/>
        <w:rPr>
          <w:szCs w:val="27"/>
          <w:lang w:val="vi-VN"/>
        </w:rPr>
      </w:pPr>
      <w:bookmarkStart w:id="602" w:name="_Toc38527014"/>
      <w:bookmarkStart w:id="603" w:name="_Toc43994946"/>
      <w:bookmarkStart w:id="604" w:name="_Toc43995255"/>
      <w:bookmarkStart w:id="605" w:name="_Toc141749174"/>
      <w:r w:rsidRPr="00C17C8D">
        <w:rPr>
          <w:szCs w:val="27"/>
        </w:rPr>
        <w:t xml:space="preserve">Tái </w:t>
      </w:r>
      <w:r w:rsidRPr="00C17C8D">
        <w:rPr>
          <w:rFonts w:hint="eastAsia"/>
          <w:szCs w:val="27"/>
        </w:rPr>
        <w:t>đ</w:t>
      </w:r>
      <w:r w:rsidRPr="00C17C8D">
        <w:rPr>
          <w:szCs w:val="27"/>
        </w:rPr>
        <w:t>ịnh c</w:t>
      </w:r>
      <w:r w:rsidRPr="00C17C8D">
        <w:rPr>
          <w:rFonts w:hint="eastAsia"/>
          <w:szCs w:val="27"/>
        </w:rPr>
        <w:t>ư</w:t>
      </w:r>
      <w:r w:rsidRPr="00C17C8D">
        <w:rPr>
          <w:szCs w:val="27"/>
        </w:rPr>
        <w:t xml:space="preserve"> phục vụ GPMB dự án Đ</w:t>
      </w:r>
      <w:r w:rsidRPr="00C17C8D">
        <w:rPr>
          <w:rFonts w:hint="eastAsia"/>
          <w:szCs w:val="27"/>
        </w:rPr>
        <w:t>ư</w:t>
      </w:r>
      <w:r w:rsidRPr="00C17C8D">
        <w:rPr>
          <w:szCs w:val="27"/>
        </w:rPr>
        <w:t xml:space="preserve">ờng sắt tốc </w:t>
      </w:r>
      <w:r w:rsidRPr="00C17C8D">
        <w:rPr>
          <w:rFonts w:hint="eastAsia"/>
          <w:szCs w:val="27"/>
        </w:rPr>
        <w:t>đ</w:t>
      </w:r>
      <w:r w:rsidRPr="00C17C8D">
        <w:rPr>
          <w:szCs w:val="27"/>
        </w:rPr>
        <w:t xml:space="preserve">ộ cao trên trục Bắc- Nam, </w:t>
      </w:r>
      <w:r w:rsidR="00D04C40">
        <w:rPr>
          <w:szCs w:val="27"/>
        </w:rPr>
        <w:t>tại xã Hòa Trạch</w:t>
      </w:r>
      <w:r w:rsidRPr="00C17C8D">
        <w:rPr>
          <w:szCs w:val="27"/>
        </w:rPr>
        <w:t>, tỉnh Quảng Trị.</w:t>
      </w:r>
    </w:p>
    <w:p w14:paraId="071E7456" w14:textId="77777777" w:rsidR="000E51FF" w:rsidRPr="00C17C8D" w:rsidRDefault="000E51FF" w:rsidP="00D2529B">
      <w:pPr>
        <w:pStyle w:val="Heading2"/>
        <w:keepNext w:val="0"/>
        <w:widowControl w:val="0"/>
        <w:spacing w:before="0" w:after="0" w:line="312" w:lineRule="auto"/>
        <w:ind w:firstLine="0"/>
        <w:jc w:val="both"/>
        <w:rPr>
          <w:i/>
          <w:sz w:val="27"/>
          <w:szCs w:val="27"/>
        </w:rPr>
      </w:pPr>
      <w:r w:rsidRPr="00C17C8D">
        <w:rPr>
          <w:i/>
          <w:sz w:val="27"/>
          <w:szCs w:val="27"/>
        </w:rPr>
        <w:t xml:space="preserve">1.1.2. </w:t>
      </w:r>
      <w:r w:rsidR="00096FB5" w:rsidRPr="00C17C8D">
        <w:rPr>
          <w:i/>
          <w:sz w:val="27"/>
          <w:szCs w:val="27"/>
        </w:rPr>
        <w:t>Chủ dự án</w:t>
      </w:r>
      <w:bookmarkEnd w:id="602"/>
      <w:bookmarkEnd w:id="603"/>
      <w:bookmarkEnd w:id="604"/>
      <w:bookmarkEnd w:id="605"/>
    </w:p>
    <w:p w14:paraId="3661B433" w14:textId="47904CF9" w:rsidR="000E51FF" w:rsidRPr="00C17C8D" w:rsidRDefault="000E51FF" w:rsidP="000652D1">
      <w:pPr>
        <w:widowControl w:val="0"/>
        <w:rPr>
          <w:szCs w:val="27"/>
        </w:rPr>
      </w:pPr>
      <w:r w:rsidRPr="00C17C8D">
        <w:rPr>
          <w:szCs w:val="27"/>
        </w:rPr>
        <w:t xml:space="preserve">- Tên </w:t>
      </w:r>
      <w:r w:rsidR="00096FB5" w:rsidRPr="00C17C8D">
        <w:rPr>
          <w:szCs w:val="27"/>
        </w:rPr>
        <w:t>Chủ dự án</w:t>
      </w:r>
      <w:r w:rsidR="00551D19" w:rsidRPr="00C17C8D">
        <w:rPr>
          <w:szCs w:val="27"/>
        </w:rPr>
        <w:t xml:space="preserve">: </w:t>
      </w:r>
      <w:r w:rsidR="002C196D" w:rsidRPr="00C17C8D">
        <w:rPr>
          <w:szCs w:val="27"/>
        </w:rPr>
        <w:t>Ủy ban nhân dân x</w:t>
      </w:r>
      <w:r w:rsidR="00264AFE" w:rsidRPr="00C17C8D">
        <w:rPr>
          <w:szCs w:val="27"/>
        </w:rPr>
        <w:t>ã</w:t>
      </w:r>
      <w:r w:rsidR="002C196D" w:rsidRPr="00C17C8D">
        <w:rPr>
          <w:szCs w:val="27"/>
        </w:rPr>
        <w:t xml:space="preserve"> </w:t>
      </w:r>
      <w:r w:rsidR="00D04C40">
        <w:rPr>
          <w:szCs w:val="27"/>
        </w:rPr>
        <w:t>Hòa Trạch</w:t>
      </w:r>
      <w:r w:rsidR="00551D19" w:rsidRPr="00C17C8D">
        <w:rPr>
          <w:szCs w:val="27"/>
        </w:rPr>
        <w:t>.</w:t>
      </w:r>
    </w:p>
    <w:p w14:paraId="5D4AE1C4" w14:textId="1AF1D38D" w:rsidR="000E51FF" w:rsidRPr="00C17C8D" w:rsidRDefault="000E51FF" w:rsidP="000652D1">
      <w:pPr>
        <w:widowControl w:val="0"/>
        <w:rPr>
          <w:szCs w:val="27"/>
        </w:rPr>
      </w:pPr>
      <w:r w:rsidRPr="00C17C8D">
        <w:rPr>
          <w:szCs w:val="27"/>
        </w:rPr>
        <w:t xml:space="preserve">- </w:t>
      </w:r>
      <w:r w:rsidR="00D04C40" w:rsidRPr="00FF10C0">
        <w:t xml:space="preserve">Địa chỉ: Thôn </w:t>
      </w:r>
      <w:r w:rsidR="00D04C40">
        <w:t>Phúc Kiều</w:t>
      </w:r>
      <w:r w:rsidR="00D04C40" w:rsidRPr="00FF10C0">
        <w:t xml:space="preserve">, </w:t>
      </w:r>
      <w:r w:rsidR="00D04C40" w:rsidRPr="00FF10C0">
        <w:rPr>
          <w:lang w:val="en-GB" w:eastAsia="zh-CN"/>
        </w:rPr>
        <w:t xml:space="preserve">xã </w:t>
      </w:r>
      <w:r w:rsidR="00D04C40">
        <w:rPr>
          <w:lang w:val="en-GB" w:eastAsia="zh-CN"/>
        </w:rPr>
        <w:t>Hòa</w:t>
      </w:r>
      <w:r w:rsidR="00D04C40" w:rsidRPr="00FF10C0">
        <w:rPr>
          <w:lang w:val="en-GB" w:eastAsia="zh-CN"/>
        </w:rPr>
        <w:t xml:space="preserve"> Trạch</w:t>
      </w:r>
      <w:r w:rsidR="00D04C40" w:rsidRPr="00FF10C0">
        <w:t>, tỉnh Quảng Trị</w:t>
      </w:r>
      <w:r w:rsidR="0054030F" w:rsidRPr="00C17C8D">
        <w:rPr>
          <w:szCs w:val="27"/>
        </w:rPr>
        <w:t>.</w:t>
      </w:r>
    </w:p>
    <w:p w14:paraId="0A9495D1" w14:textId="0883579A" w:rsidR="000E51FF" w:rsidRPr="00C17C8D" w:rsidRDefault="000E51FF" w:rsidP="000652D1">
      <w:pPr>
        <w:widowControl w:val="0"/>
        <w:rPr>
          <w:szCs w:val="27"/>
          <w:lang w:val="vi-VN"/>
        </w:rPr>
      </w:pPr>
      <w:r w:rsidRPr="00C17C8D">
        <w:rPr>
          <w:szCs w:val="27"/>
          <w:lang w:val="vi-VN"/>
        </w:rPr>
        <w:t xml:space="preserve">- </w:t>
      </w:r>
      <w:r w:rsidR="00006E25" w:rsidRPr="00C17C8D">
        <w:rPr>
          <w:szCs w:val="27"/>
          <w:lang w:val="vi-VN"/>
        </w:rPr>
        <w:t>Tiến độ</w:t>
      </w:r>
      <w:r w:rsidRPr="00C17C8D">
        <w:rPr>
          <w:szCs w:val="27"/>
          <w:lang w:val="vi-VN"/>
        </w:rPr>
        <w:t xml:space="preserve"> thực hiện </w:t>
      </w:r>
      <w:r w:rsidR="00096FB5" w:rsidRPr="00C17C8D">
        <w:rPr>
          <w:szCs w:val="27"/>
          <w:lang w:val="vi-VN"/>
        </w:rPr>
        <w:t>Dự án</w:t>
      </w:r>
      <w:r w:rsidR="00D601BF" w:rsidRPr="00C17C8D">
        <w:rPr>
          <w:szCs w:val="27"/>
          <w:lang w:val="vi-VN"/>
        </w:rPr>
        <w:t xml:space="preserve">: </w:t>
      </w:r>
      <w:r w:rsidR="00726CD0" w:rsidRPr="00C17C8D">
        <w:rPr>
          <w:szCs w:val="27"/>
          <w:lang w:val="vi-VN"/>
        </w:rPr>
        <w:t xml:space="preserve">năm </w:t>
      </w:r>
      <w:r w:rsidR="002B5FA4" w:rsidRPr="00C17C8D">
        <w:rPr>
          <w:szCs w:val="27"/>
          <w:lang w:val="vi-VN"/>
        </w:rPr>
        <w:t>202</w:t>
      </w:r>
      <w:r w:rsidR="00C7475F" w:rsidRPr="00C17C8D">
        <w:rPr>
          <w:szCs w:val="27"/>
        </w:rPr>
        <w:t>5</w:t>
      </w:r>
      <w:r w:rsidR="008E7C93" w:rsidRPr="00C17C8D">
        <w:rPr>
          <w:szCs w:val="27"/>
          <w:lang w:val="vi-VN"/>
        </w:rPr>
        <w:t xml:space="preserve"> - 202</w:t>
      </w:r>
      <w:r w:rsidR="00C17C8D" w:rsidRPr="00C17C8D">
        <w:rPr>
          <w:szCs w:val="27"/>
        </w:rPr>
        <w:t>6</w:t>
      </w:r>
      <w:r w:rsidR="00D601BF" w:rsidRPr="00C17C8D">
        <w:rPr>
          <w:szCs w:val="27"/>
          <w:lang w:val="vi-VN"/>
        </w:rPr>
        <w:t>.</w:t>
      </w:r>
    </w:p>
    <w:p w14:paraId="7F516444" w14:textId="777E8F79" w:rsidR="006D0462" w:rsidRPr="00C17C8D" w:rsidRDefault="006D0462" w:rsidP="00D2529B">
      <w:pPr>
        <w:pStyle w:val="Heading2"/>
        <w:keepNext w:val="0"/>
        <w:widowControl w:val="0"/>
        <w:spacing w:before="0" w:after="0" w:line="312" w:lineRule="auto"/>
        <w:ind w:right="51" w:firstLine="0"/>
        <w:jc w:val="both"/>
        <w:rPr>
          <w:i/>
          <w:sz w:val="27"/>
          <w:szCs w:val="27"/>
        </w:rPr>
      </w:pPr>
      <w:bookmarkStart w:id="606" w:name="_Toc141749176"/>
      <w:bookmarkStart w:id="607" w:name="_Toc28331184"/>
      <w:bookmarkStart w:id="608" w:name="_Toc34025500"/>
      <w:bookmarkStart w:id="609" w:name="_Toc43994949"/>
      <w:r w:rsidRPr="00C17C8D">
        <w:rPr>
          <w:i/>
          <w:sz w:val="27"/>
          <w:szCs w:val="27"/>
        </w:rPr>
        <w:t>1.1.</w:t>
      </w:r>
      <w:r w:rsidR="00431B51" w:rsidRPr="00C17C8D">
        <w:rPr>
          <w:i/>
          <w:sz w:val="27"/>
          <w:szCs w:val="27"/>
        </w:rPr>
        <w:t>3</w:t>
      </w:r>
      <w:r w:rsidRPr="00C17C8D">
        <w:rPr>
          <w:i/>
          <w:sz w:val="27"/>
          <w:szCs w:val="27"/>
        </w:rPr>
        <w:t>. H</w:t>
      </w:r>
      <w:r w:rsidR="005A4699" w:rsidRPr="00C17C8D">
        <w:rPr>
          <w:i/>
          <w:sz w:val="27"/>
          <w:szCs w:val="27"/>
        </w:rPr>
        <w:t xml:space="preserve">iện trạng quản lý, sử dụng đất </w:t>
      </w:r>
      <w:r w:rsidRPr="00C17C8D">
        <w:rPr>
          <w:i/>
          <w:sz w:val="27"/>
          <w:szCs w:val="27"/>
        </w:rPr>
        <w:t xml:space="preserve">của </w:t>
      </w:r>
      <w:r w:rsidR="00D85857" w:rsidRPr="00C17C8D">
        <w:rPr>
          <w:i/>
          <w:sz w:val="27"/>
          <w:szCs w:val="27"/>
        </w:rPr>
        <w:t>D</w:t>
      </w:r>
      <w:r w:rsidRPr="00C17C8D">
        <w:rPr>
          <w:i/>
          <w:sz w:val="27"/>
          <w:szCs w:val="27"/>
        </w:rPr>
        <w:t>ự án</w:t>
      </w:r>
      <w:bookmarkEnd w:id="606"/>
    </w:p>
    <w:p w14:paraId="62017AE5" w14:textId="49A9E0AE" w:rsidR="00EC3E6B" w:rsidRPr="00C17C8D" w:rsidRDefault="00EC3E6B" w:rsidP="000652D1">
      <w:pPr>
        <w:widowControl w:val="0"/>
        <w:ind w:firstLine="630"/>
        <w:rPr>
          <w:i/>
          <w:szCs w:val="27"/>
          <w:lang w:val="nl-NL"/>
        </w:rPr>
      </w:pPr>
      <w:r w:rsidRPr="00C17C8D">
        <w:rPr>
          <w:i/>
          <w:szCs w:val="27"/>
          <w:lang w:val="nl-NL"/>
        </w:rPr>
        <w:t>* Hiện trạng chiếm dụng đất:</w:t>
      </w:r>
    </w:p>
    <w:p w14:paraId="2BCBE0C4" w14:textId="634360B0" w:rsidR="00206BC9" w:rsidRDefault="00EC3E6B" w:rsidP="00206BC9">
      <w:pPr>
        <w:widowControl w:val="0"/>
        <w:ind w:firstLine="630"/>
        <w:rPr>
          <w:lang w:val="pt-BR"/>
        </w:rPr>
      </w:pPr>
      <w:r w:rsidRPr="00C17C8D">
        <w:rPr>
          <w:szCs w:val="27"/>
          <w:lang w:val="nl-NL"/>
        </w:rPr>
        <w:t xml:space="preserve">Tổng diện tích chiếm dụng đất của Dự án là </w:t>
      </w:r>
      <w:r w:rsidR="00D04C40">
        <w:rPr>
          <w:spacing w:val="-4"/>
          <w:szCs w:val="27"/>
        </w:rPr>
        <w:t>100.0</w:t>
      </w:r>
      <w:r w:rsidR="00206BC9">
        <w:rPr>
          <w:spacing w:val="-4"/>
          <w:szCs w:val="27"/>
        </w:rPr>
        <w:t>41</w:t>
      </w:r>
      <w:r w:rsidR="00D04C40">
        <w:rPr>
          <w:spacing w:val="-4"/>
          <w:szCs w:val="27"/>
        </w:rPr>
        <w:t>,77</w:t>
      </w:r>
      <w:r w:rsidR="004318A2" w:rsidRPr="00C17C8D">
        <w:rPr>
          <w:szCs w:val="27"/>
          <w:lang w:val="nl-NL"/>
        </w:rPr>
        <w:t xml:space="preserve"> </w:t>
      </w:r>
      <w:r w:rsidRPr="00C17C8D">
        <w:rPr>
          <w:szCs w:val="27"/>
          <w:lang w:val="nl-NL"/>
        </w:rPr>
        <w:t>m</w:t>
      </w:r>
      <w:r w:rsidRPr="00C17C8D">
        <w:rPr>
          <w:szCs w:val="27"/>
          <w:vertAlign w:val="superscript"/>
          <w:lang w:val="nl-NL"/>
        </w:rPr>
        <w:t>2</w:t>
      </w:r>
      <w:r w:rsidR="005C49A3" w:rsidRPr="00C17C8D">
        <w:rPr>
          <w:szCs w:val="27"/>
          <w:lang w:val="nl-NL"/>
        </w:rPr>
        <w:t xml:space="preserve">. </w:t>
      </w:r>
      <w:r w:rsidR="00206BC9" w:rsidRPr="00FF10C0">
        <w:rPr>
          <w:lang w:val="pt-BR"/>
        </w:rPr>
        <w:t xml:space="preserve">Hiện trạng kiến trúc cảnh quan: Trong khu vực lập dự án hiện trạng chủ yếu là đất đồng ruộng, ao hồ, mương nước thủy lợi và đường giao thông. Trong khu vực lập quy hoạch không có đất di sản văn hóa phi vật thể, danh lam thắng cảnh; đất quốc phòng an ninh và hạ tầng xã hội. Khu vực lập quy hoạch không có công trình kiến trúc lớn, không có dân cư thuộc diện tái định cư. Khu vực nhà ở hiện trạng nằm ngoài phạm vi dự án dọc trục đường </w:t>
      </w:r>
      <w:r w:rsidR="00206BC9" w:rsidRPr="00FF10C0">
        <w:t xml:space="preserve">liên xã </w:t>
      </w:r>
      <w:r w:rsidR="00206BC9" w:rsidRPr="00FF10C0">
        <w:rPr>
          <w:lang w:val="pt-BR"/>
        </w:rPr>
        <w:t>phía Đông và phía Nam khu đất. Các công trình nhà ở kiên cố từ 1-2 tầng.</w:t>
      </w:r>
    </w:p>
    <w:p w14:paraId="0D687B17" w14:textId="6B79695C" w:rsidR="00EC3E6B" w:rsidRPr="00C17C8D" w:rsidRDefault="00EC3E6B" w:rsidP="00206BC9">
      <w:pPr>
        <w:widowControl w:val="0"/>
        <w:ind w:firstLine="630"/>
        <w:rPr>
          <w:i/>
          <w:szCs w:val="27"/>
          <w:lang w:val="nl-NL" w:eastAsia="vi-VN"/>
        </w:rPr>
      </w:pPr>
      <w:r w:rsidRPr="00C17C8D">
        <w:rPr>
          <w:i/>
          <w:szCs w:val="27"/>
          <w:lang w:val="nl-NL" w:eastAsia="vi-VN"/>
        </w:rPr>
        <w:t>* Hiện trạng hạ tầng kỹ thuật:</w:t>
      </w:r>
    </w:p>
    <w:p w14:paraId="7DDB303F" w14:textId="77777777" w:rsidR="00206BC9" w:rsidRPr="00206BC9" w:rsidRDefault="00206BC9" w:rsidP="00206BC9">
      <w:pPr>
        <w:rPr>
          <w:rFonts w:eastAsia="Calibri"/>
          <w:b/>
          <w:bCs/>
          <w:i/>
          <w:iCs/>
          <w:lang w:val="vi-VN"/>
        </w:rPr>
      </w:pPr>
      <w:bookmarkStart w:id="610" w:name="_Toc43994951"/>
      <w:bookmarkStart w:id="611" w:name="_Toc43995257"/>
      <w:bookmarkStart w:id="612" w:name="_Toc141749178"/>
      <w:bookmarkEnd w:id="607"/>
      <w:bookmarkEnd w:id="608"/>
      <w:bookmarkEnd w:id="609"/>
      <w:r w:rsidRPr="00206BC9">
        <w:rPr>
          <w:rFonts w:eastAsia="Calibri"/>
          <w:b/>
          <w:bCs/>
          <w:i/>
          <w:iCs/>
          <w:lang w:val="vi-VN"/>
        </w:rPr>
        <w:t>a. Hiện trạng giao thông.</w:t>
      </w:r>
    </w:p>
    <w:p w14:paraId="5CD6E2A9" w14:textId="77777777" w:rsidR="00206BC9" w:rsidRPr="009A135F" w:rsidRDefault="00206BC9" w:rsidP="00206BC9">
      <w:pPr>
        <w:rPr>
          <w:rFonts w:eastAsia="Calibri"/>
          <w:lang w:val="vi-VN"/>
        </w:rPr>
      </w:pPr>
      <w:bookmarkStart w:id="613" w:name="_Toc421774435"/>
      <w:bookmarkStart w:id="614" w:name="_Toc421868448"/>
      <w:bookmarkStart w:id="615" w:name="_Toc421774388"/>
      <w:bookmarkStart w:id="616" w:name="_Toc451848585"/>
      <w:bookmarkStart w:id="617" w:name="_Toc421628331"/>
      <w:bookmarkStart w:id="618" w:name="_Toc421774341"/>
      <w:bookmarkStart w:id="619" w:name="_Toc109631268"/>
      <w:bookmarkStart w:id="620" w:name="_Toc109631581"/>
      <w:bookmarkStart w:id="621" w:name="_Toc445532304"/>
      <w:bookmarkStart w:id="622" w:name="_Toc421868534"/>
      <w:r w:rsidRPr="009A135F">
        <w:rPr>
          <w:rFonts w:eastAsia="Calibri"/>
          <w:lang w:val="vi-VN"/>
        </w:rPr>
        <w:t>Trong khu vực lập quy hoạch hiện chỉ có các đường đất nội đồng, phía Nam, giáp đường liên xã rộng 5,5m và 4,5m.</w:t>
      </w:r>
    </w:p>
    <w:p w14:paraId="3AC25E50" w14:textId="77777777" w:rsidR="00206BC9" w:rsidRPr="00206BC9" w:rsidRDefault="00206BC9" w:rsidP="00206BC9">
      <w:pPr>
        <w:rPr>
          <w:rFonts w:eastAsia="Calibri"/>
          <w:b/>
          <w:bCs/>
          <w:i/>
          <w:iCs/>
          <w:lang w:val="vi-VN"/>
        </w:rPr>
      </w:pPr>
      <w:r w:rsidRPr="00206BC9">
        <w:rPr>
          <w:rFonts w:eastAsia="Calibri"/>
          <w:b/>
          <w:bCs/>
          <w:i/>
          <w:iCs/>
          <w:lang w:val="vi-VN"/>
        </w:rPr>
        <w:t>b. Hiện trạng cao độ nền xây dựng.</w:t>
      </w:r>
    </w:p>
    <w:p w14:paraId="4DA8F2A3" w14:textId="77777777" w:rsidR="00206BC9" w:rsidRPr="009A135F" w:rsidRDefault="00206BC9" w:rsidP="00206BC9">
      <w:pPr>
        <w:rPr>
          <w:rFonts w:eastAsia="Calibri"/>
          <w:lang w:val="vi-VN"/>
        </w:rPr>
      </w:pPr>
      <w:r w:rsidRPr="009A135F">
        <w:rPr>
          <w:rFonts w:eastAsia="Calibri"/>
          <w:lang w:val="vi-VN"/>
        </w:rPr>
        <w:t>Khu vực nghiên cứu lập quy hoạch có cao độ nền thấp nhất khoảng +2.07m, cao độ nền cao nhất là khoảng: +7,02m.</w:t>
      </w:r>
    </w:p>
    <w:p w14:paraId="65712D4E" w14:textId="77777777" w:rsidR="00206BC9" w:rsidRPr="009A135F" w:rsidRDefault="00206BC9" w:rsidP="00206BC9">
      <w:pPr>
        <w:rPr>
          <w:rFonts w:eastAsia="Calibri"/>
          <w:lang w:val="vi-VN"/>
        </w:rPr>
      </w:pPr>
      <w:r w:rsidRPr="009A135F">
        <w:rPr>
          <w:rFonts w:eastAsia="Calibri"/>
          <w:lang w:val="vi-VN"/>
        </w:rPr>
        <w:t>Địa hình có hướng dốc từ Nam sang Bắc. Khu vực nghiên cứu có cảnh quan đẹp, thuận lợi cho việc phát triển khu dân cư mới.</w:t>
      </w:r>
    </w:p>
    <w:p w14:paraId="41E3FE39" w14:textId="77777777" w:rsidR="00206BC9" w:rsidRPr="009A135F" w:rsidRDefault="00206BC9" w:rsidP="00206BC9">
      <w:pPr>
        <w:rPr>
          <w:rFonts w:eastAsia="Calibri"/>
          <w:lang w:val="vi-VN"/>
        </w:rPr>
      </w:pPr>
      <w:r w:rsidRPr="009A135F">
        <w:rPr>
          <w:rFonts w:eastAsia="Calibri"/>
          <w:lang w:val="vi-VN"/>
        </w:rPr>
        <w:t>Trong khu vực nghiên cứu có một số tuyến mương đất tưới tiêu cho nông nghiệp nhưng chủ yếu là mương đất có chiều rộng trung bình 2,0-2,5m.</w:t>
      </w:r>
    </w:p>
    <w:p w14:paraId="629CB855" w14:textId="77777777" w:rsidR="00206BC9" w:rsidRPr="00206BC9" w:rsidRDefault="00206BC9" w:rsidP="00206BC9">
      <w:pPr>
        <w:rPr>
          <w:rFonts w:eastAsia="Calibri"/>
          <w:b/>
          <w:bCs/>
          <w:i/>
          <w:iCs/>
          <w:lang w:val="vi-VN"/>
        </w:rPr>
      </w:pPr>
      <w:r w:rsidRPr="00206BC9">
        <w:rPr>
          <w:rFonts w:eastAsia="Calibri"/>
          <w:b/>
          <w:bCs/>
          <w:i/>
          <w:iCs/>
          <w:lang w:val="vi-VN"/>
        </w:rPr>
        <w:t>c. Hiện trạng thoát nước mưa, nước thải.</w:t>
      </w:r>
    </w:p>
    <w:p w14:paraId="315876BD" w14:textId="77777777" w:rsidR="00206BC9" w:rsidRPr="009A135F" w:rsidRDefault="00206BC9" w:rsidP="00206BC9">
      <w:pPr>
        <w:rPr>
          <w:rFonts w:eastAsia="Calibri"/>
          <w:lang w:val="vi-VN"/>
        </w:rPr>
      </w:pPr>
      <w:r w:rsidRPr="009A135F">
        <w:rPr>
          <w:rFonts w:eastAsia="Calibri"/>
          <w:lang w:val="vi-VN"/>
        </w:rPr>
        <w:t xml:space="preserve">Khu vực nghiên cứu lập quy hoạch chưa có hệ thống thoát nước mưa, nước thải hoàn chỉnh. </w:t>
      </w:r>
    </w:p>
    <w:p w14:paraId="29CFECAE" w14:textId="77777777" w:rsidR="00206BC9" w:rsidRPr="009A135F" w:rsidRDefault="00206BC9" w:rsidP="00206BC9">
      <w:pPr>
        <w:rPr>
          <w:lang w:val="vi-VN"/>
        </w:rPr>
      </w:pPr>
      <w:r w:rsidRPr="009A135F">
        <w:rPr>
          <w:lang w:val="vi-VN"/>
        </w:rPr>
        <w:t xml:space="preserve">Nước mưa và nước thải sinh hoạt của các hộ dân xả trực tiếp ra tự nhiên, không qua xử lý, là nguồn gây ô nhiễm môi trường. Nước chảy tràn do hoạt động tưới tiêu </w:t>
      </w:r>
      <w:r w:rsidRPr="009A135F">
        <w:rPr>
          <w:lang w:val="vi-VN"/>
        </w:rPr>
        <w:lastRenderedPageBreak/>
        <w:t>ở khu vực trồng trọt. Nước mưa chảy tràn cuốn theo đất cát, rác thải, dầu mỡ và tạp chất rơi vãi trên mặt đất xuống nguồn nước gây ảnh hưởng đến môi trường.</w:t>
      </w:r>
    </w:p>
    <w:p w14:paraId="28B795A5" w14:textId="77777777" w:rsidR="00206BC9" w:rsidRPr="00206BC9" w:rsidRDefault="00206BC9" w:rsidP="00206BC9">
      <w:pPr>
        <w:rPr>
          <w:b/>
          <w:bCs/>
          <w:i/>
          <w:iCs/>
          <w:lang w:val="vi-VN"/>
        </w:rPr>
      </w:pPr>
      <w:r w:rsidRPr="00206BC9">
        <w:rPr>
          <w:b/>
          <w:bCs/>
          <w:i/>
          <w:iCs/>
          <w:lang w:val="vi-VN"/>
        </w:rPr>
        <w:t>d. Hiện trạng cấp nước.</w:t>
      </w:r>
    </w:p>
    <w:p w14:paraId="25F4AAE4" w14:textId="77777777" w:rsidR="00206BC9" w:rsidRPr="009A135F" w:rsidRDefault="00206BC9" w:rsidP="00206BC9">
      <w:pPr>
        <w:rPr>
          <w:lang w:val="vi-VN"/>
        </w:rPr>
      </w:pPr>
      <w:r w:rsidRPr="009A135F">
        <w:rPr>
          <w:lang w:val="vi-VN"/>
        </w:rPr>
        <w:t>Hệ thống cấp nước sạch: tại khu TĐC 01 đã có hệ thống cấp nước sạch chạy dọc theo tuyến đường liên xã phía Nam dự án. Tại khu TĐC 02 hiện chưa có hệ thống cấp nước sạch.</w:t>
      </w:r>
    </w:p>
    <w:p w14:paraId="364CBF66" w14:textId="77777777" w:rsidR="00206BC9" w:rsidRPr="00206BC9" w:rsidRDefault="00206BC9" w:rsidP="00206BC9">
      <w:pPr>
        <w:rPr>
          <w:b/>
          <w:bCs/>
          <w:i/>
          <w:iCs/>
          <w:lang w:val="vi-VN"/>
        </w:rPr>
      </w:pPr>
      <w:r w:rsidRPr="00206BC9">
        <w:rPr>
          <w:b/>
          <w:bCs/>
          <w:i/>
          <w:iCs/>
          <w:lang w:val="vi-VN"/>
        </w:rPr>
        <w:t>e. Hiện trạng cấp điện, thông tin liên lạc.</w:t>
      </w:r>
    </w:p>
    <w:p w14:paraId="39578C57" w14:textId="77777777" w:rsidR="00206BC9" w:rsidRPr="009A135F" w:rsidRDefault="00206BC9" w:rsidP="00206BC9">
      <w:pPr>
        <w:rPr>
          <w:lang w:val="vi-VN"/>
        </w:rPr>
      </w:pPr>
      <w:r w:rsidRPr="009A135F">
        <w:rPr>
          <w:lang w:val="vi-VN"/>
        </w:rPr>
        <w:t>Trong khu TĐC 01 hiện chưa có đường dây đấu nối vào, nhưng ở Phía Nam khu vực dự án có đường điện 22kV đi qua. Do vậy dự án được cấp điện từ nguồn này, điểm đấu nối được xác định cụ thể bởi ngành điện địa phương.</w:t>
      </w:r>
    </w:p>
    <w:p w14:paraId="6EAFA8BD" w14:textId="77777777" w:rsidR="00206BC9" w:rsidRPr="009A135F" w:rsidRDefault="00206BC9" w:rsidP="00206BC9">
      <w:pPr>
        <w:rPr>
          <w:lang w:val="vi-VN"/>
        </w:rPr>
      </w:pPr>
      <w:r w:rsidRPr="009A135F">
        <w:rPr>
          <w:lang w:val="vi-VN"/>
        </w:rPr>
        <w:t>Trong khu TĐC 02 hiện chưa có đường dây đấu nối vào, nhưng ở Phía Tây khu vực dự án có trạm biến áp Hòa Lạc 250KVA. Do vậy dự án được cấp điện từ nguồn này, điểm đấu nối được xác định cụ thể bởi ngành điện địa phương.</w:t>
      </w:r>
    </w:p>
    <w:bookmarkEnd w:id="613"/>
    <w:bookmarkEnd w:id="614"/>
    <w:bookmarkEnd w:id="615"/>
    <w:bookmarkEnd w:id="616"/>
    <w:bookmarkEnd w:id="617"/>
    <w:bookmarkEnd w:id="618"/>
    <w:bookmarkEnd w:id="619"/>
    <w:bookmarkEnd w:id="620"/>
    <w:bookmarkEnd w:id="621"/>
    <w:bookmarkEnd w:id="622"/>
    <w:p w14:paraId="63E95145" w14:textId="77777777" w:rsidR="00206BC9" w:rsidRPr="00E356E4" w:rsidRDefault="00206BC9" w:rsidP="00206BC9">
      <w:pPr>
        <w:rPr>
          <w:rFonts w:eastAsia="Calibri"/>
          <w:lang w:val="vi-VN"/>
        </w:rPr>
      </w:pPr>
      <w:r w:rsidRPr="009A135F">
        <w:rPr>
          <w:rFonts w:eastAsia="Calibri"/>
          <w:lang w:val="vi-VN"/>
        </w:rPr>
        <w:t>Khu vực đã được phủ sóng bởi các mạng di động: Vina-Phone, Mobile-Phone, Vietel…</w:t>
      </w:r>
    </w:p>
    <w:p w14:paraId="4FD099C3" w14:textId="6923C1EA" w:rsidR="00E375C3" w:rsidRPr="00C17C8D" w:rsidRDefault="00E375C3" w:rsidP="00D2529B">
      <w:pPr>
        <w:pStyle w:val="k4"/>
        <w:widowControl w:val="0"/>
        <w:spacing w:line="312" w:lineRule="auto"/>
        <w:ind w:firstLine="0"/>
        <w:outlineLvl w:val="1"/>
        <w:rPr>
          <w:i/>
          <w:color w:val="auto"/>
          <w:spacing w:val="-4"/>
          <w:szCs w:val="27"/>
        </w:rPr>
      </w:pPr>
      <w:r w:rsidRPr="00C17C8D">
        <w:rPr>
          <w:i/>
          <w:color w:val="auto"/>
          <w:spacing w:val="-4"/>
          <w:szCs w:val="27"/>
        </w:rPr>
        <w:t>1.1.</w:t>
      </w:r>
      <w:r w:rsidR="008F22E7" w:rsidRPr="00C17C8D">
        <w:rPr>
          <w:i/>
          <w:color w:val="auto"/>
          <w:spacing w:val="-4"/>
          <w:szCs w:val="27"/>
          <w:lang w:val="en-US"/>
        </w:rPr>
        <w:t>4</w:t>
      </w:r>
      <w:r w:rsidRPr="00C17C8D">
        <w:rPr>
          <w:i/>
          <w:color w:val="auto"/>
          <w:spacing w:val="-4"/>
          <w:szCs w:val="27"/>
        </w:rPr>
        <w:t xml:space="preserve">. </w:t>
      </w:r>
      <w:bookmarkEnd w:id="599"/>
      <w:bookmarkEnd w:id="600"/>
      <w:bookmarkEnd w:id="601"/>
      <w:r w:rsidR="00C962DB" w:rsidRPr="00C17C8D">
        <w:rPr>
          <w:i/>
          <w:color w:val="auto"/>
          <w:spacing w:val="-4"/>
          <w:szCs w:val="27"/>
        </w:rPr>
        <w:t>Mục tiêu,</w:t>
      </w:r>
      <w:r w:rsidR="00D87836" w:rsidRPr="00C17C8D">
        <w:rPr>
          <w:i/>
          <w:color w:val="auto"/>
          <w:spacing w:val="-4"/>
          <w:szCs w:val="27"/>
        </w:rPr>
        <w:t xml:space="preserve"> loại hình, quy mô, công suất và công nghệ sản xuất của dự án </w:t>
      </w:r>
      <w:bookmarkEnd w:id="610"/>
      <w:bookmarkEnd w:id="611"/>
      <w:bookmarkEnd w:id="612"/>
    </w:p>
    <w:p w14:paraId="10A7A3DC" w14:textId="64FF8D24" w:rsidR="00DC7087" w:rsidRPr="00C17C8D" w:rsidRDefault="00DC7087" w:rsidP="00D2529B">
      <w:pPr>
        <w:pStyle w:val="Heading3"/>
        <w:keepNext w:val="0"/>
        <w:widowControl w:val="0"/>
        <w:spacing w:before="0" w:after="0"/>
        <w:ind w:firstLine="0"/>
        <w:rPr>
          <w:rFonts w:ascii="Times New Roman" w:hAnsi="Times New Roman" w:cs="Times New Roman"/>
          <w:b w:val="0"/>
          <w:i/>
          <w:sz w:val="27"/>
          <w:szCs w:val="27"/>
          <w:lang w:val="vi-VN"/>
        </w:rPr>
      </w:pPr>
      <w:bookmarkStart w:id="623" w:name="_Toc28331186"/>
      <w:bookmarkStart w:id="624" w:name="_Toc34025503"/>
      <w:bookmarkStart w:id="625" w:name="_Toc43994952"/>
      <w:bookmarkStart w:id="626" w:name="_Toc21159252"/>
      <w:bookmarkStart w:id="627" w:name="_Toc21673061"/>
      <w:bookmarkStart w:id="628" w:name="_Toc21673147"/>
      <w:bookmarkStart w:id="629" w:name="_Toc22893041"/>
      <w:bookmarkStart w:id="630" w:name="_Toc23431185"/>
      <w:bookmarkStart w:id="631" w:name="_Toc23431421"/>
      <w:bookmarkStart w:id="632" w:name="_Toc23431639"/>
      <w:bookmarkStart w:id="633" w:name="_Toc28592651"/>
      <w:bookmarkStart w:id="634" w:name="_Toc35928512"/>
      <w:bookmarkStart w:id="635" w:name="_Toc35929429"/>
      <w:bookmarkStart w:id="636" w:name="_Toc35932121"/>
      <w:bookmarkStart w:id="637" w:name="_Toc35935080"/>
      <w:bookmarkStart w:id="638" w:name="_Toc35938017"/>
      <w:bookmarkStart w:id="639" w:name="_Toc38724178"/>
      <w:bookmarkStart w:id="640" w:name="_Toc38724315"/>
      <w:bookmarkStart w:id="641" w:name="_Toc38789445"/>
      <w:bookmarkStart w:id="642" w:name="_Toc38789592"/>
      <w:bookmarkStart w:id="643" w:name="_Toc38961688"/>
      <w:bookmarkStart w:id="644" w:name="_Toc39568640"/>
      <w:bookmarkStart w:id="645" w:name="_Toc39737507"/>
      <w:bookmarkStart w:id="646" w:name="_Toc455716762"/>
      <w:bookmarkStart w:id="647" w:name="_Toc240976775"/>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Pr="00C17C8D">
        <w:rPr>
          <w:rFonts w:ascii="Times New Roman" w:hAnsi="Times New Roman" w:cs="Times New Roman"/>
          <w:b w:val="0"/>
          <w:i/>
          <w:sz w:val="27"/>
          <w:szCs w:val="27"/>
          <w:lang w:val="vi-VN"/>
        </w:rPr>
        <w:t xml:space="preserve">.1. Mục tiêu của </w:t>
      </w:r>
      <w:r w:rsidR="00096FB5" w:rsidRPr="00C17C8D">
        <w:rPr>
          <w:rFonts w:ascii="Times New Roman" w:hAnsi="Times New Roman" w:cs="Times New Roman"/>
          <w:b w:val="0"/>
          <w:i/>
          <w:sz w:val="27"/>
          <w:szCs w:val="27"/>
          <w:lang w:val="vi-VN"/>
        </w:rPr>
        <w:t>Dự án</w:t>
      </w:r>
      <w:bookmarkEnd w:id="623"/>
      <w:bookmarkEnd w:id="624"/>
      <w:bookmarkEnd w:id="625"/>
    </w:p>
    <w:p w14:paraId="032069DD" w14:textId="77777777" w:rsidR="00BC44A5" w:rsidRPr="00C17C8D" w:rsidRDefault="002E47A5" w:rsidP="00BC44A5">
      <w:pPr>
        <w:widowControl w:val="0"/>
        <w:rPr>
          <w:szCs w:val="27"/>
          <w:lang w:val="nl-NL"/>
        </w:rPr>
      </w:pPr>
      <w:bookmarkStart w:id="648" w:name="_Toc28331187"/>
      <w:bookmarkStart w:id="649" w:name="_Toc34025504"/>
      <w:bookmarkStart w:id="650" w:name="_Toc43994953"/>
      <w:r w:rsidRPr="00C17C8D">
        <w:rPr>
          <w:szCs w:val="27"/>
          <w:lang w:val="fr-FR"/>
        </w:rPr>
        <w:t xml:space="preserve">- Bố trí quỹ đất phục vụ tái </w:t>
      </w:r>
      <w:r w:rsidRPr="00C17C8D">
        <w:rPr>
          <w:szCs w:val="27"/>
          <w:lang w:val="nl-NL"/>
        </w:rPr>
        <w:t>định cư cho các hộ nằm trong vùng b</w:t>
      </w:r>
      <w:r w:rsidR="00BC44A5" w:rsidRPr="00C17C8D">
        <w:rPr>
          <w:szCs w:val="27"/>
          <w:lang w:val="nl-NL"/>
        </w:rPr>
        <w:t>ị ảnh hưởng khi thực hiện dự án</w:t>
      </w:r>
      <w:r w:rsidR="00BC44A5" w:rsidRPr="00C17C8D">
        <w:rPr>
          <w:szCs w:val="27"/>
          <w:lang w:val="vi-VN"/>
        </w:rPr>
        <w:t xml:space="preserve"> </w:t>
      </w:r>
      <w:r w:rsidR="00BC44A5" w:rsidRPr="00C17C8D">
        <w:rPr>
          <w:rFonts w:hint="eastAsia"/>
          <w:szCs w:val="27"/>
          <w:lang w:val="pt-BR"/>
        </w:rPr>
        <w:t>Đư</w:t>
      </w:r>
      <w:r w:rsidR="00BC44A5" w:rsidRPr="00C17C8D">
        <w:rPr>
          <w:szCs w:val="27"/>
          <w:lang w:val="pt-BR"/>
        </w:rPr>
        <w:t xml:space="preserve">ờng sắt tốc </w:t>
      </w:r>
      <w:r w:rsidR="00BC44A5" w:rsidRPr="00C17C8D">
        <w:rPr>
          <w:rFonts w:hint="eastAsia"/>
          <w:szCs w:val="27"/>
          <w:lang w:val="pt-BR"/>
        </w:rPr>
        <w:t>đ</w:t>
      </w:r>
      <w:r w:rsidR="00BC44A5" w:rsidRPr="00C17C8D">
        <w:rPr>
          <w:szCs w:val="27"/>
          <w:lang w:val="pt-BR"/>
        </w:rPr>
        <w:t>ộ cao trên trục Bắc – Nam. Trên cơ sở điều tra các hộ gia đình bị ảnh hưởng do dự án đi qua</w:t>
      </w:r>
      <w:r w:rsidR="00BC44A5" w:rsidRPr="00C17C8D">
        <w:rPr>
          <w:szCs w:val="27"/>
          <w:lang w:val="nl-NL"/>
        </w:rPr>
        <w:t xml:space="preserve"> </w:t>
      </w:r>
    </w:p>
    <w:p w14:paraId="60E716F2" w14:textId="5CDC04FA" w:rsidR="00BC44A5" w:rsidRPr="00C17C8D" w:rsidRDefault="00BC44A5" w:rsidP="00BC44A5">
      <w:pPr>
        <w:spacing w:line="276" w:lineRule="auto"/>
        <w:rPr>
          <w:rFonts w:cs="Arial"/>
          <w:bCs/>
          <w:szCs w:val="27"/>
          <w:lang w:val="pt-BR"/>
        </w:rPr>
      </w:pPr>
      <w:r w:rsidRPr="00C17C8D">
        <w:rPr>
          <w:rFonts w:cs="Arial"/>
          <w:bCs/>
          <w:szCs w:val="27"/>
          <w:lang w:val="pt-BR"/>
        </w:rPr>
        <w:t>- Quy hoạch chi tiết nhằm xây dựng một khu tái định cư hợp lý về sử dụng đất, đẹp về không gian kiến trúc cảnh quan, đồng bộ về hệ thống hạ tầng kỹ thuật và hạ tầng xã hội.</w:t>
      </w:r>
    </w:p>
    <w:p w14:paraId="2A58E7A1" w14:textId="52C5CCE5" w:rsidR="00940191" w:rsidRPr="00C17C8D" w:rsidRDefault="00940191" w:rsidP="00D2529B">
      <w:pPr>
        <w:pStyle w:val="Heading3"/>
        <w:keepNext w:val="0"/>
        <w:widowControl w:val="0"/>
        <w:spacing w:before="0" w:after="0"/>
        <w:ind w:firstLine="0"/>
        <w:rPr>
          <w:rFonts w:ascii="Times New Roman" w:hAnsi="Times New Roman" w:cs="Times New Roman"/>
          <w:b w:val="0"/>
          <w:i/>
          <w:sz w:val="27"/>
          <w:szCs w:val="27"/>
          <w:lang w:val="vi-VN"/>
        </w:rPr>
      </w:pPr>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Pr="00C17C8D">
        <w:rPr>
          <w:rFonts w:ascii="Times New Roman" w:hAnsi="Times New Roman" w:cs="Times New Roman"/>
          <w:b w:val="0"/>
          <w:i/>
          <w:sz w:val="27"/>
          <w:szCs w:val="27"/>
          <w:lang w:val="vi-VN"/>
        </w:rPr>
        <w:t>.2. Loại hình dự án</w:t>
      </w:r>
    </w:p>
    <w:p w14:paraId="6660EB1B" w14:textId="7E0E196B" w:rsidR="002E47A5" w:rsidRPr="00C17C8D" w:rsidRDefault="002E47A5" w:rsidP="00F54574">
      <w:pPr>
        <w:widowControl w:val="0"/>
        <w:autoSpaceDE w:val="0"/>
        <w:autoSpaceDN w:val="0"/>
        <w:adjustRightInd w:val="0"/>
        <w:ind w:right="-23"/>
        <w:rPr>
          <w:szCs w:val="27"/>
        </w:rPr>
      </w:pPr>
      <w:r w:rsidRPr="00C17C8D">
        <w:rPr>
          <w:szCs w:val="27"/>
        </w:rPr>
        <w:t xml:space="preserve">- Dự án nhóm </w:t>
      </w:r>
      <w:r w:rsidR="00206BC9">
        <w:rPr>
          <w:szCs w:val="27"/>
        </w:rPr>
        <w:t>B</w:t>
      </w:r>
      <w:r w:rsidRPr="00C17C8D">
        <w:rPr>
          <w:szCs w:val="27"/>
        </w:rPr>
        <w:t>.</w:t>
      </w:r>
    </w:p>
    <w:p w14:paraId="5807DC44" w14:textId="7702F7FB" w:rsidR="003B2B21" w:rsidRPr="00C17C8D" w:rsidRDefault="002E47A5" w:rsidP="00F54574">
      <w:pPr>
        <w:widowControl w:val="0"/>
        <w:autoSpaceDE w:val="0"/>
        <w:autoSpaceDN w:val="0"/>
        <w:adjustRightInd w:val="0"/>
        <w:ind w:right="-23"/>
        <w:rPr>
          <w:szCs w:val="27"/>
          <w:lang w:val="vi-VN"/>
        </w:rPr>
      </w:pPr>
      <w:r w:rsidRPr="00C17C8D">
        <w:rPr>
          <w:szCs w:val="27"/>
        </w:rPr>
        <w:t>- Công trình giao thông, hạ tầng kỹ thuật, công nghiệp quy mô cấp IV (theo Thông tư 06/TT-BXD ngày 30/6/2021 của Bộ Xây dựng).</w:t>
      </w:r>
      <w:r w:rsidR="003B2B21" w:rsidRPr="00C17C8D">
        <w:rPr>
          <w:szCs w:val="27"/>
          <w:lang w:val="vi-VN"/>
        </w:rPr>
        <w:t xml:space="preserve"> </w:t>
      </w:r>
    </w:p>
    <w:p w14:paraId="4E38AB0E" w14:textId="331A3F7C" w:rsidR="00DC7087" w:rsidRPr="00C17C8D" w:rsidRDefault="00245029" w:rsidP="00D2529B">
      <w:pPr>
        <w:pStyle w:val="Heading3"/>
        <w:keepNext w:val="0"/>
        <w:widowControl w:val="0"/>
        <w:spacing w:before="0" w:after="0"/>
        <w:ind w:firstLine="0"/>
        <w:rPr>
          <w:rFonts w:ascii="Times New Roman" w:hAnsi="Times New Roman" w:cs="Times New Roman"/>
          <w:b w:val="0"/>
          <w:i/>
          <w:sz w:val="27"/>
          <w:szCs w:val="27"/>
          <w:lang w:val="vi-VN"/>
        </w:rPr>
      </w:pPr>
      <w:r w:rsidRPr="00C17C8D">
        <w:rPr>
          <w:rFonts w:ascii="Times New Roman" w:hAnsi="Times New Roman" w:cs="Times New Roman"/>
          <w:b w:val="0"/>
          <w:i/>
          <w:sz w:val="27"/>
          <w:szCs w:val="27"/>
          <w:lang w:val="vi-VN"/>
        </w:rPr>
        <w:t>1.1.</w:t>
      </w:r>
      <w:r w:rsidR="008F22E7" w:rsidRPr="00C17C8D">
        <w:rPr>
          <w:rFonts w:ascii="Times New Roman" w:hAnsi="Times New Roman" w:cs="Times New Roman"/>
          <w:b w:val="0"/>
          <w:i/>
          <w:sz w:val="27"/>
          <w:szCs w:val="27"/>
        </w:rPr>
        <w:t>4</w:t>
      </w:r>
      <w:r w:rsidR="00DC7087" w:rsidRPr="00C17C8D">
        <w:rPr>
          <w:rFonts w:ascii="Times New Roman" w:hAnsi="Times New Roman" w:cs="Times New Roman"/>
          <w:b w:val="0"/>
          <w:i/>
          <w:sz w:val="27"/>
          <w:szCs w:val="27"/>
          <w:lang w:val="vi-VN"/>
        </w:rPr>
        <w:t>.</w:t>
      </w:r>
      <w:r w:rsidR="00940191" w:rsidRPr="00C17C8D">
        <w:rPr>
          <w:rFonts w:ascii="Times New Roman" w:hAnsi="Times New Roman" w:cs="Times New Roman"/>
          <w:b w:val="0"/>
          <w:i/>
          <w:sz w:val="27"/>
          <w:szCs w:val="27"/>
          <w:lang w:val="vi-VN"/>
        </w:rPr>
        <w:t>3</w:t>
      </w:r>
      <w:r w:rsidR="00DC7087" w:rsidRPr="00C17C8D">
        <w:rPr>
          <w:rFonts w:ascii="Times New Roman" w:hAnsi="Times New Roman" w:cs="Times New Roman"/>
          <w:b w:val="0"/>
          <w:i/>
          <w:sz w:val="27"/>
          <w:szCs w:val="27"/>
          <w:lang w:val="vi-VN"/>
        </w:rPr>
        <w:t>. Quy mô, công suất</w:t>
      </w:r>
      <w:bookmarkEnd w:id="648"/>
      <w:bookmarkEnd w:id="649"/>
      <w:bookmarkEnd w:id="650"/>
    </w:p>
    <w:p w14:paraId="50A2A331" w14:textId="77777777" w:rsidR="00206BC9" w:rsidRDefault="00206BC9" w:rsidP="00206BC9">
      <w:bookmarkStart w:id="651" w:name="_Toc28331188"/>
      <w:bookmarkStart w:id="652" w:name="_Toc34025505"/>
      <w:bookmarkStart w:id="653" w:name="_Toc43994954"/>
      <w:r>
        <w:t>a. Diện tích sử dụng đất: Khoảng 100.041,77 m</w:t>
      </w:r>
      <w:r>
        <w:rPr>
          <w:vertAlign w:val="superscript"/>
        </w:rPr>
        <w:t>2</w:t>
      </w:r>
      <w:r>
        <w:t>.</w:t>
      </w:r>
    </w:p>
    <w:p w14:paraId="0A5B7D19" w14:textId="77777777" w:rsidR="00206BC9" w:rsidRDefault="00206BC9" w:rsidP="00206BC9">
      <w:pPr>
        <w:rPr>
          <w:spacing w:val="-2"/>
        </w:rPr>
      </w:pPr>
      <w:r w:rsidRPr="00CF189F">
        <w:rPr>
          <w:spacing w:val="-2"/>
        </w:rPr>
        <w:t xml:space="preserve">b. Quy mô dân số: </w:t>
      </w:r>
    </w:p>
    <w:p w14:paraId="72DAE9F1" w14:textId="77777777" w:rsidR="00206BC9" w:rsidRDefault="00206BC9" w:rsidP="00206BC9">
      <w:pPr>
        <w:rPr>
          <w:spacing w:val="-2"/>
        </w:rPr>
      </w:pPr>
      <w:r>
        <w:rPr>
          <w:spacing w:val="-2"/>
        </w:rPr>
        <w:t>+ Khu vực 1: Khu tái định cư Sơn Tùng d</w:t>
      </w:r>
      <w:r w:rsidRPr="00CF189F">
        <w:rPr>
          <w:spacing w:val="-2"/>
        </w:rPr>
        <w:t>ự kiến bố trí khoảng 91 lô đất</w:t>
      </w:r>
      <w:r>
        <w:rPr>
          <w:spacing w:val="-2"/>
        </w:rPr>
        <w:t>, tổng số dân khoảng 364 người</w:t>
      </w:r>
    </w:p>
    <w:p w14:paraId="534DB5CA" w14:textId="77777777" w:rsidR="00206BC9" w:rsidRPr="00CF189F" w:rsidRDefault="00206BC9" w:rsidP="00206BC9">
      <w:pPr>
        <w:rPr>
          <w:spacing w:val="-2"/>
        </w:rPr>
      </w:pPr>
      <w:r>
        <w:rPr>
          <w:spacing w:val="-2"/>
        </w:rPr>
        <w:t>+ Khu vực 2: Khu tái định cư Hòa Lạc dự kiến bố trí khoảng 20 l</w:t>
      </w:r>
      <w:r w:rsidRPr="00CF189F">
        <w:rPr>
          <w:spacing w:val="-2"/>
        </w:rPr>
        <w:t xml:space="preserve">ô </w:t>
      </w:r>
      <w:r>
        <w:rPr>
          <w:spacing w:val="-2"/>
        </w:rPr>
        <w:t xml:space="preserve">với tổng số dân </w:t>
      </w:r>
      <w:r w:rsidRPr="00CF189F">
        <w:rPr>
          <w:spacing w:val="-2"/>
        </w:rPr>
        <w:t>80 người.</w:t>
      </w:r>
    </w:p>
    <w:p w14:paraId="3AB282BC" w14:textId="626A56BC" w:rsidR="00DC7087" w:rsidRPr="00C17C8D" w:rsidRDefault="00DC7087" w:rsidP="00D2529B">
      <w:pPr>
        <w:pStyle w:val="Heading3"/>
        <w:keepNext w:val="0"/>
        <w:widowControl w:val="0"/>
        <w:spacing w:before="0" w:after="0"/>
        <w:ind w:firstLine="0"/>
        <w:rPr>
          <w:rFonts w:ascii="Times New Roman" w:hAnsi="Times New Roman" w:cs="Times New Roman"/>
          <w:b w:val="0"/>
          <w:i/>
          <w:sz w:val="27"/>
          <w:szCs w:val="27"/>
          <w:lang w:val="it-IT"/>
        </w:rPr>
      </w:pPr>
      <w:r w:rsidRPr="00C17C8D">
        <w:rPr>
          <w:rFonts w:ascii="Times New Roman" w:hAnsi="Times New Roman" w:cs="Times New Roman"/>
          <w:b w:val="0"/>
          <w:i/>
          <w:sz w:val="27"/>
          <w:szCs w:val="27"/>
          <w:lang w:val="it-IT"/>
        </w:rPr>
        <w:t>1.1.</w:t>
      </w:r>
      <w:r w:rsidR="00D2529B">
        <w:rPr>
          <w:rFonts w:ascii="Times New Roman" w:hAnsi="Times New Roman" w:cs="Times New Roman"/>
          <w:b w:val="0"/>
          <w:i/>
          <w:sz w:val="27"/>
          <w:szCs w:val="27"/>
          <w:lang w:val="it-IT"/>
        </w:rPr>
        <w:t>4</w:t>
      </w:r>
      <w:r w:rsidRPr="00C17C8D">
        <w:rPr>
          <w:rFonts w:ascii="Times New Roman" w:hAnsi="Times New Roman" w:cs="Times New Roman"/>
          <w:b w:val="0"/>
          <w:i/>
          <w:sz w:val="27"/>
          <w:szCs w:val="27"/>
          <w:lang w:val="it-IT"/>
        </w:rPr>
        <w:t xml:space="preserve">.3. Công nghệ </w:t>
      </w:r>
      <w:r w:rsidR="00096FB5" w:rsidRPr="00C17C8D">
        <w:rPr>
          <w:rFonts w:ascii="Times New Roman" w:hAnsi="Times New Roman" w:cs="Times New Roman"/>
          <w:b w:val="0"/>
          <w:i/>
          <w:sz w:val="27"/>
          <w:szCs w:val="27"/>
          <w:lang w:val="it-IT"/>
        </w:rPr>
        <w:t>Dự án</w:t>
      </w:r>
      <w:bookmarkEnd w:id="651"/>
      <w:bookmarkEnd w:id="652"/>
      <w:bookmarkEnd w:id="653"/>
    </w:p>
    <w:p w14:paraId="6138F6F3" w14:textId="4427A745" w:rsidR="00D70279" w:rsidRPr="00C17C8D" w:rsidRDefault="00D70279" w:rsidP="000652D1">
      <w:pPr>
        <w:widowControl w:val="0"/>
        <w:rPr>
          <w:rFonts w:eastAsia="PMingLiU"/>
          <w:szCs w:val="27"/>
          <w:lang w:eastAsia="x-none"/>
        </w:rPr>
      </w:pPr>
      <w:bookmarkStart w:id="654" w:name="_Toc43994955"/>
      <w:bookmarkStart w:id="655" w:name="_Toc43995258"/>
      <w:r w:rsidRPr="00C17C8D">
        <w:rPr>
          <w:szCs w:val="27"/>
        </w:rPr>
        <w:t xml:space="preserve">Đối với loại hình của Dự án là xây dựng hạ tầng kỹ thuật gồm hệ thống đường </w:t>
      </w:r>
      <w:r w:rsidRPr="00C17C8D">
        <w:rPr>
          <w:szCs w:val="27"/>
        </w:rPr>
        <w:lastRenderedPageBreak/>
        <w:t xml:space="preserve">giao thông, điện, hệ thống cấp thoát nước, </w:t>
      </w:r>
      <w:r w:rsidR="00C25AB0" w:rsidRPr="00C17C8D">
        <w:rPr>
          <w:szCs w:val="27"/>
        </w:rPr>
        <w:t>san nền và phân lô</w:t>
      </w:r>
      <w:r w:rsidRPr="00C17C8D">
        <w:rPr>
          <w:szCs w:val="27"/>
        </w:rPr>
        <w:t xml:space="preserve"> nên các hoạt động của Dự án không sử dụng công nghệ sản xuất. Các chất thải phát sinh chủ yếu từ hoạt động thi công, sinh hoạt của công nhân trên công trường trong giai đoạn thi công và của người dân khi Khu tái định cư đi vào hoạt động. Để bảo vệ môi trường cho khu vực yêu cầu các hộ gia đình trong khu vực phải thu gom, xử lý rác thải và nước thải sinh hoạt theo quy định. Chủ dự án sẽ xây dựng hệ thống thu gom thoát nước mưa.</w:t>
      </w:r>
    </w:p>
    <w:p w14:paraId="70742576" w14:textId="36B23156" w:rsidR="00E375C3" w:rsidRPr="00C17C8D" w:rsidRDefault="00E375C3" w:rsidP="000652D1">
      <w:pPr>
        <w:pStyle w:val="Heading1"/>
        <w:keepNext w:val="0"/>
        <w:widowControl w:val="0"/>
        <w:numPr>
          <w:ilvl w:val="0"/>
          <w:numId w:val="0"/>
        </w:numPr>
        <w:spacing w:before="0" w:after="0" w:line="312" w:lineRule="auto"/>
        <w:rPr>
          <w:rFonts w:ascii="Times New Roman" w:hAnsi="Times New Roman" w:cs="Times New Roman"/>
          <w:sz w:val="27"/>
          <w:szCs w:val="27"/>
          <w:lang w:val="vi-VN"/>
        </w:rPr>
      </w:pPr>
      <w:bookmarkStart w:id="656" w:name="_Toc141749179"/>
      <w:r w:rsidRPr="00C17C8D">
        <w:rPr>
          <w:rFonts w:ascii="Times New Roman" w:hAnsi="Times New Roman" w:cs="Times New Roman"/>
          <w:sz w:val="27"/>
          <w:szCs w:val="27"/>
          <w:lang w:val="vi-VN"/>
        </w:rPr>
        <w:t xml:space="preserve">1.2. </w:t>
      </w:r>
      <w:bookmarkEnd w:id="626"/>
      <w:bookmarkEnd w:id="627"/>
      <w:bookmarkEnd w:id="628"/>
      <w:bookmarkEnd w:id="629"/>
      <w:bookmarkEnd w:id="630"/>
      <w:bookmarkEnd w:id="631"/>
      <w:bookmarkEnd w:id="632"/>
      <w:bookmarkEnd w:id="633"/>
      <w:bookmarkEnd w:id="634"/>
      <w:bookmarkEnd w:id="635"/>
      <w:bookmarkEnd w:id="636"/>
      <w:bookmarkEnd w:id="637"/>
      <w:bookmarkEnd w:id="638"/>
      <w:bookmarkEnd w:id="639"/>
      <w:bookmarkEnd w:id="640"/>
      <w:bookmarkEnd w:id="641"/>
      <w:bookmarkEnd w:id="642"/>
      <w:bookmarkEnd w:id="643"/>
      <w:bookmarkEnd w:id="644"/>
      <w:bookmarkEnd w:id="645"/>
      <w:bookmarkEnd w:id="654"/>
      <w:bookmarkEnd w:id="655"/>
      <w:r w:rsidR="007A0DB5" w:rsidRPr="00C17C8D">
        <w:rPr>
          <w:rFonts w:ascii="Times New Roman" w:hAnsi="Times New Roman" w:cs="Times New Roman"/>
          <w:sz w:val="27"/>
          <w:szCs w:val="27"/>
          <w:lang w:val="vi-VN"/>
        </w:rPr>
        <w:t xml:space="preserve">Các hạng mục công trình và hoạt động của </w:t>
      </w:r>
      <w:r w:rsidR="00940191" w:rsidRPr="00C17C8D">
        <w:rPr>
          <w:rFonts w:ascii="Times New Roman" w:hAnsi="Times New Roman" w:cs="Times New Roman"/>
          <w:sz w:val="27"/>
          <w:szCs w:val="27"/>
          <w:lang w:val="it-IT"/>
        </w:rPr>
        <w:t>D</w:t>
      </w:r>
      <w:r w:rsidR="007A0DB5" w:rsidRPr="00C17C8D">
        <w:rPr>
          <w:rFonts w:ascii="Times New Roman" w:hAnsi="Times New Roman" w:cs="Times New Roman"/>
          <w:sz w:val="27"/>
          <w:szCs w:val="27"/>
          <w:lang w:val="vi-VN"/>
        </w:rPr>
        <w:t>ự án</w:t>
      </w:r>
      <w:bookmarkEnd w:id="656"/>
    </w:p>
    <w:p w14:paraId="32CE12BC" w14:textId="77777777" w:rsidR="00E375C3" w:rsidRPr="00C17C8D" w:rsidRDefault="006E7F50" w:rsidP="00D2529B">
      <w:pPr>
        <w:pStyle w:val="k4"/>
        <w:widowControl w:val="0"/>
        <w:spacing w:line="312" w:lineRule="auto"/>
        <w:ind w:firstLine="0"/>
        <w:outlineLvl w:val="1"/>
        <w:rPr>
          <w:i/>
          <w:color w:val="auto"/>
          <w:szCs w:val="27"/>
        </w:rPr>
      </w:pPr>
      <w:bookmarkStart w:id="657" w:name="_Toc43994956"/>
      <w:bookmarkStart w:id="658" w:name="_Toc43995259"/>
      <w:bookmarkStart w:id="659" w:name="_Toc141749180"/>
      <w:r w:rsidRPr="00C17C8D">
        <w:rPr>
          <w:i/>
          <w:color w:val="auto"/>
          <w:szCs w:val="27"/>
        </w:rPr>
        <w:t xml:space="preserve">1.2.1. </w:t>
      </w:r>
      <w:r w:rsidR="00874E7A" w:rsidRPr="00C17C8D">
        <w:rPr>
          <w:i/>
          <w:color w:val="auto"/>
          <w:szCs w:val="27"/>
        </w:rPr>
        <w:t>C</w:t>
      </w:r>
      <w:r w:rsidRPr="00C17C8D">
        <w:rPr>
          <w:i/>
          <w:color w:val="auto"/>
          <w:szCs w:val="27"/>
        </w:rPr>
        <w:t>ác h</w:t>
      </w:r>
      <w:r w:rsidR="00E375C3" w:rsidRPr="00C17C8D">
        <w:rPr>
          <w:i/>
          <w:color w:val="auto"/>
          <w:szCs w:val="27"/>
        </w:rPr>
        <w:t>ạng mục công trình chính</w:t>
      </w:r>
      <w:bookmarkEnd w:id="657"/>
      <w:bookmarkEnd w:id="658"/>
      <w:bookmarkEnd w:id="659"/>
    </w:p>
    <w:p w14:paraId="53A87F9D" w14:textId="6EE6BBFA" w:rsidR="00814C0C" w:rsidRPr="00C17C8D" w:rsidRDefault="00814C0C" w:rsidP="000652D1">
      <w:pPr>
        <w:widowControl w:val="0"/>
        <w:rPr>
          <w:szCs w:val="27"/>
        </w:rPr>
      </w:pPr>
      <w:bookmarkStart w:id="660" w:name="_Toc43994966"/>
      <w:bookmarkStart w:id="661" w:name="_Toc43995260"/>
      <w:bookmarkStart w:id="662" w:name="_Toc141749183"/>
      <w:r w:rsidRPr="00C17C8D">
        <w:rPr>
          <w:szCs w:val="27"/>
        </w:rPr>
        <w:t xml:space="preserve">Dự án </w:t>
      </w:r>
      <w:r w:rsidR="00655508" w:rsidRPr="00C17C8D">
        <w:rPr>
          <w:szCs w:val="27"/>
        </w:rPr>
        <w:t xml:space="preserve">Tái </w:t>
      </w:r>
      <w:r w:rsidR="00655508" w:rsidRPr="00C17C8D">
        <w:rPr>
          <w:rFonts w:hint="eastAsia"/>
          <w:szCs w:val="27"/>
        </w:rPr>
        <w:t>đ</w:t>
      </w:r>
      <w:r w:rsidR="00655508" w:rsidRPr="00C17C8D">
        <w:rPr>
          <w:szCs w:val="27"/>
        </w:rPr>
        <w:t>ịnh c</w:t>
      </w:r>
      <w:r w:rsidR="00655508" w:rsidRPr="00C17C8D">
        <w:rPr>
          <w:rFonts w:hint="eastAsia"/>
          <w:szCs w:val="27"/>
        </w:rPr>
        <w:t>ư</w:t>
      </w:r>
      <w:r w:rsidR="00655508" w:rsidRPr="00C17C8D">
        <w:rPr>
          <w:szCs w:val="27"/>
        </w:rPr>
        <w:t xml:space="preserve"> phục vụ GPMB dự án Đ</w:t>
      </w:r>
      <w:r w:rsidR="00655508" w:rsidRPr="00C17C8D">
        <w:rPr>
          <w:rFonts w:hint="eastAsia"/>
          <w:szCs w:val="27"/>
        </w:rPr>
        <w:t>ư</w:t>
      </w:r>
      <w:r w:rsidR="00655508" w:rsidRPr="00C17C8D">
        <w:rPr>
          <w:szCs w:val="27"/>
        </w:rPr>
        <w:t xml:space="preserve">ờng sắt tốc </w:t>
      </w:r>
      <w:r w:rsidR="00655508" w:rsidRPr="00C17C8D">
        <w:rPr>
          <w:rFonts w:hint="eastAsia"/>
          <w:szCs w:val="27"/>
        </w:rPr>
        <w:t>đ</w:t>
      </w:r>
      <w:r w:rsidR="00655508" w:rsidRPr="00C17C8D">
        <w:rPr>
          <w:szCs w:val="27"/>
        </w:rPr>
        <w:t>ộ cao trên trục Bắc- Nam,</w:t>
      </w:r>
      <w:r w:rsidR="00206BC9">
        <w:rPr>
          <w:szCs w:val="27"/>
        </w:rPr>
        <w:t xml:space="preserve"> tại xã Hòa Trạch</w:t>
      </w:r>
      <w:r w:rsidR="00655508" w:rsidRPr="00C17C8D">
        <w:rPr>
          <w:szCs w:val="27"/>
        </w:rPr>
        <w:t>, tỉnh Quảng Trị</w:t>
      </w:r>
      <w:r w:rsidRPr="00C17C8D">
        <w:rPr>
          <w:szCs w:val="27"/>
        </w:rPr>
        <w:t xml:space="preserve"> được xây dựng với diện tích </w:t>
      </w:r>
      <w:r w:rsidR="00206BC9">
        <w:rPr>
          <w:szCs w:val="27"/>
        </w:rPr>
        <w:t>100.041,77</w:t>
      </w:r>
      <w:r w:rsidR="00C25AB0" w:rsidRPr="00C17C8D">
        <w:rPr>
          <w:szCs w:val="27"/>
        </w:rPr>
        <w:t xml:space="preserve"> </w:t>
      </w:r>
      <w:r w:rsidR="00655508" w:rsidRPr="00C17C8D">
        <w:rPr>
          <w:szCs w:val="27"/>
        </w:rPr>
        <w:t>m</w:t>
      </w:r>
      <w:r w:rsidR="00655508" w:rsidRPr="00C17C8D">
        <w:rPr>
          <w:szCs w:val="27"/>
          <w:vertAlign w:val="superscript"/>
          <w:lang w:val="vi-VN"/>
        </w:rPr>
        <w:t>2</w:t>
      </w:r>
      <w:r w:rsidR="00655508" w:rsidRPr="00C17C8D">
        <w:rPr>
          <w:szCs w:val="27"/>
          <w:lang w:val="vi-VN"/>
        </w:rPr>
        <w:t xml:space="preserve"> </w:t>
      </w:r>
      <w:r w:rsidRPr="00C17C8D">
        <w:rPr>
          <w:szCs w:val="27"/>
        </w:rPr>
        <w:t xml:space="preserve">thuộc địa bàn </w:t>
      </w:r>
      <w:r w:rsidR="00206BC9">
        <w:rPr>
          <w:szCs w:val="27"/>
        </w:rPr>
        <w:t>xã Hòa Trạch</w:t>
      </w:r>
      <w:r w:rsidR="00655508" w:rsidRPr="00C17C8D">
        <w:rPr>
          <w:szCs w:val="27"/>
        </w:rPr>
        <w:t xml:space="preserve">, tỉnh Quảng Trị </w:t>
      </w:r>
      <w:r w:rsidRPr="00C17C8D">
        <w:rPr>
          <w:szCs w:val="27"/>
        </w:rPr>
        <w:t xml:space="preserve">bao gồm các hạng mục: </w:t>
      </w:r>
    </w:p>
    <w:p w14:paraId="73E30506" w14:textId="4C61AD3E" w:rsidR="00341AA5" w:rsidRPr="00C17C8D" w:rsidRDefault="00883760" w:rsidP="000E707C">
      <w:pPr>
        <w:widowControl w:val="0"/>
        <w:rPr>
          <w:i/>
          <w:szCs w:val="27"/>
          <w:lang w:val="af-ZA"/>
        </w:rPr>
      </w:pPr>
      <w:r w:rsidRPr="00C17C8D">
        <w:rPr>
          <w:i/>
          <w:szCs w:val="27"/>
          <w:lang w:val="af-ZA"/>
        </w:rPr>
        <w:t>a. Hệ thống đường giao thông</w:t>
      </w:r>
    </w:p>
    <w:p w14:paraId="71797F6B" w14:textId="77777777" w:rsidR="00206BC9" w:rsidRPr="00790E84" w:rsidRDefault="00206BC9" w:rsidP="00206BC9">
      <w:pPr>
        <w:rPr>
          <w:lang w:val="it-IT"/>
        </w:rPr>
      </w:pPr>
      <w:r w:rsidRPr="00790E84">
        <w:rPr>
          <w:lang w:val="it-IT"/>
        </w:rPr>
        <w:t>- Bình đồ, trắc dọc: Dự án có 1</w:t>
      </w:r>
      <w:r>
        <w:rPr>
          <w:lang w:val="it-IT"/>
        </w:rPr>
        <w:t>5</w:t>
      </w:r>
      <w:r w:rsidRPr="00790E84">
        <w:rPr>
          <w:lang w:val="it-IT"/>
        </w:rPr>
        <w:t xml:space="preserve"> tuyến đường với tổng chiều dài L=3.755,38m. Bình đồ, trắc dọc thực hiện theo quy hoạch được duyệt.</w:t>
      </w:r>
    </w:p>
    <w:p w14:paraId="5D1A1BBD" w14:textId="77777777" w:rsidR="00206BC9" w:rsidRPr="00900821" w:rsidRDefault="00206BC9" w:rsidP="00206BC9">
      <w:pPr>
        <w:rPr>
          <w:lang w:val="it-IT"/>
        </w:rPr>
      </w:pPr>
      <w:r w:rsidRPr="00900821">
        <w:rPr>
          <w:lang w:val="it-IT"/>
        </w:rPr>
        <w:t xml:space="preserve">- Nguyên tắc thiết kế: Cơ bản bám theo Quy hoạch đã được phê duyệt. </w:t>
      </w:r>
    </w:p>
    <w:p w14:paraId="4DA702D7" w14:textId="77777777" w:rsidR="00206BC9" w:rsidRPr="00900821" w:rsidRDefault="00206BC9" w:rsidP="00206BC9">
      <w:r w:rsidRPr="00900821">
        <w:rPr>
          <w:lang w:val="it-IT"/>
        </w:rPr>
        <w:t xml:space="preserve">- Trên cơ sở quy hoạch chi tiết đã được phê duyệt, thiết kế mặt cắt đường thỏa mãn các yêu cầu về đường đô thị trong khu dân cư, vận chuyển hàng hóa, cứu hỏa, thông gió tự nhiên và thoát nước cho khu vực. </w:t>
      </w:r>
      <w:r w:rsidRPr="00900821">
        <w:t xml:space="preserve">Các tuyến đường được thiết kế theo tiêu chuẩn đường giao thông đô thị cấp III, kết cấu áo đường bằng lớp bê tông nhựa hạt trung C16, dày 7,0cm. Modun đàn hồi yêu cầu là: 120Mpa. </w:t>
      </w:r>
    </w:p>
    <w:p w14:paraId="1B24E280" w14:textId="77777777" w:rsidR="00206BC9" w:rsidRPr="00900821" w:rsidRDefault="00206BC9" w:rsidP="00206BC9">
      <w:r w:rsidRPr="00900821">
        <w:t>- Các tuyến đường được thiết kế theo tiêu chuẩn đường đô thị - yêu cầu thiết kế TCVN 13592/2022.</w:t>
      </w:r>
    </w:p>
    <w:p w14:paraId="02D3010C" w14:textId="77777777" w:rsidR="00AF123C" w:rsidRPr="00C17C8D" w:rsidRDefault="00AF123C" w:rsidP="00AF123C">
      <w:pPr>
        <w:widowControl w:val="0"/>
        <w:rPr>
          <w:i/>
          <w:szCs w:val="27"/>
          <w:lang w:val="pt-BR"/>
        </w:rPr>
      </w:pPr>
      <w:r w:rsidRPr="00C17C8D">
        <w:rPr>
          <w:i/>
          <w:szCs w:val="27"/>
          <w:lang w:val="pt-BR"/>
        </w:rPr>
        <w:t xml:space="preserve">+ Quy mô và phân cấp tuyến đường: </w:t>
      </w:r>
    </w:p>
    <w:p w14:paraId="246C0143" w14:textId="77777777" w:rsidR="00206BC9" w:rsidRPr="00900821" w:rsidRDefault="00206BC9" w:rsidP="00206BC9">
      <w:pPr>
        <w:rPr>
          <w:spacing w:val="1"/>
          <w:lang w:val="es-ES"/>
        </w:rPr>
      </w:pPr>
      <w:r w:rsidRPr="00900821">
        <w:rPr>
          <w:b/>
          <w:i/>
          <w:spacing w:val="1"/>
          <w:lang w:val="es-ES"/>
        </w:rPr>
        <w:t xml:space="preserve">* Đường 15,5M: </w:t>
      </w:r>
      <w:r w:rsidRPr="00900821">
        <w:rPr>
          <w:spacing w:val="1"/>
          <w:lang w:val="es-ES"/>
        </w:rPr>
        <w:t>Gồm 05 tuyến, tuyến 1, tuyến 2, tuyến 3 (đoạn từ km0+45,66 đến km0+184,05), tuyến 4, tuyến 5, chiều dài L=1.322,91m.</w:t>
      </w:r>
    </w:p>
    <w:p w14:paraId="5E791C63" w14:textId="77777777" w:rsidR="00206BC9" w:rsidRPr="00900821" w:rsidRDefault="00206BC9" w:rsidP="00206BC9">
      <w:pPr>
        <w:rPr>
          <w:spacing w:val="1"/>
          <w:lang w:val="es-ES"/>
        </w:rPr>
      </w:pPr>
      <w:r w:rsidRPr="00900821">
        <w:rPr>
          <w:spacing w:val="1"/>
          <w:lang w:val="es-ES"/>
        </w:rPr>
        <w:t>+ Bề rộng nền đường: B</w:t>
      </w:r>
      <w:r w:rsidRPr="00900821">
        <w:rPr>
          <w:spacing w:val="1"/>
          <w:vertAlign w:val="subscript"/>
          <w:lang w:val="es-ES"/>
        </w:rPr>
        <w:t>nền</w:t>
      </w:r>
      <w:r w:rsidRPr="00900821">
        <w:rPr>
          <w:spacing w:val="1"/>
          <w:lang w:val="es-ES"/>
        </w:rPr>
        <w:t xml:space="preserve"> = 15,5m.</w:t>
      </w:r>
    </w:p>
    <w:p w14:paraId="6742F2E1" w14:textId="77777777" w:rsidR="00206BC9" w:rsidRPr="00900821" w:rsidRDefault="00206BC9" w:rsidP="00206BC9">
      <w:pPr>
        <w:rPr>
          <w:spacing w:val="1"/>
          <w:lang w:val="es-ES"/>
        </w:rPr>
      </w:pPr>
      <w:r w:rsidRPr="00900821">
        <w:rPr>
          <w:spacing w:val="1"/>
          <w:lang w:val="es-ES"/>
        </w:rPr>
        <w:t>+ Bề rộng mặt đường: B</w:t>
      </w:r>
      <w:r w:rsidRPr="00900821">
        <w:rPr>
          <w:spacing w:val="1"/>
          <w:vertAlign w:val="subscript"/>
          <w:lang w:val="es-ES"/>
        </w:rPr>
        <w:t>mặt</w:t>
      </w:r>
      <w:r w:rsidRPr="00900821">
        <w:rPr>
          <w:spacing w:val="1"/>
          <w:lang w:val="es-ES"/>
        </w:rPr>
        <w:t xml:space="preserve"> = </w:t>
      </w:r>
      <w:r w:rsidRPr="00900821">
        <w:t>2x3,75=7,5m.</w:t>
      </w:r>
    </w:p>
    <w:p w14:paraId="0E6C97AE" w14:textId="77777777" w:rsidR="00206BC9" w:rsidRPr="00900821" w:rsidRDefault="00206BC9" w:rsidP="00206BC9">
      <w:pPr>
        <w:rPr>
          <w:spacing w:val="1"/>
          <w:lang w:val="es-ES"/>
        </w:rPr>
      </w:pPr>
      <w:r w:rsidRPr="00900821">
        <w:rPr>
          <w:spacing w:val="1"/>
          <w:lang w:val="es-ES"/>
        </w:rPr>
        <w:t>+ Bề rộng lề đường: B</w:t>
      </w:r>
      <w:r w:rsidRPr="00900821">
        <w:rPr>
          <w:spacing w:val="1"/>
          <w:vertAlign w:val="subscript"/>
          <w:lang w:val="es-ES"/>
        </w:rPr>
        <w:t>Lề</w:t>
      </w:r>
      <w:r w:rsidRPr="00900821">
        <w:rPr>
          <w:spacing w:val="1"/>
          <w:lang w:val="es-ES"/>
        </w:rPr>
        <w:t xml:space="preserve"> = 2 x 4,0m.</w:t>
      </w:r>
    </w:p>
    <w:p w14:paraId="77039DF0" w14:textId="77777777" w:rsidR="00206BC9" w:rsidRPr="00900821" w:rsidRDefault="00206BC9" w:rsidP="00206BC9">
      <w:pPr>
        <w:rPr>
          <w:spacing w:val="1"/>
          <w:lang w:val="es-ES"/>
        </w:rPr>
      </w:pPr>
      <w:r w:rsidRPr="00900821">
        <w:rPr>
          <w:spacing w:val="1"/>
          <w:lang w:val="es-ES"/>
        </w:rPr>
        <w:t>+ Dốc ngang mặt: i</w:t>
      </w:r>
      <w:r w:rsidRPr="00900821">
        <w:rPr>
          <w:spacing w:val="1"/>
          <w:vertAlign w:val="subscript"/>
          <w:lang w:val="es-ES"/>
        </w:rPr>
        <w:t>mặt</w:t>
      </w:r>
      <w:r w:rsidRPr="00900821">
        <w:rPr>
          <w:spacing w:val="1"/>
          <w:lang w:val="es-ES"/>
        </w:rPr>
        <w:t>= 2%, lề đường i</w:t>
      </w:r>
      <w:r w:rsidRPr="00900821">
        <w:rPr>
          <w:spacing w:val="1"/>
          <w:vertAlign w:val="subscript"/>
          <w:lang w:val="es-ES"/>
        </w:rPr>
        <w:t>lề</w:t>
      </w:r>
      <w:r w:rsidRPr="00900821">
        <w:rPr>
          <w:spacing w:val="1"/>
          <w:lang w:val="es-ES"/>
        </w:rPr>
        <w:t>=1% (dốc vào phía trong).</w:t>
      </w:r>
    </w:p>
    <w:p w14:paraId="60CEF513" w14:textId="77777777" w:rsidR="00206BC9" w:rsidRPr="00900821" w:rsidRDefault="00206BC9" w:rsidP="00206BC9">
      <w:pPr>
        <w:rPr>
          <w:spacing w:val="1"/>
          <w:lang w:val="es-ES"/>
        </w:rPr>
      </w:pPr>
      <w:r w:rsidRPr="00900821">
        <w:rPr>
          <w:b/>
          <w:i/>
          <w:spacing w:val="1"/>
          <w:lang w:val="es-ES"/>
        </w:rPr>
        <w:t xml:space="preserve">* Đường 13,5M: </w:t>
      </w:r>
      <w:r w:rsidRPr="00900821">
        <w:rPr>
          <w:spacing w:val="1"/>
          <w:lang w:val="es-ES"/>
        </w:rPr>
        <w:t>Gồm 03 tuyến, tuyến 6, tuyến 7 (đoạn từ km0+47,97 đến km0+105,95), tuyến 8 chiều dài L=444,82m.</w:t>
      </w:r>
    </w:p>
    <w:p w14:paraId="7E9CC186" w14:textId="77777777" w:rsidR="00206BC9" w:rsidRPr="00900821" w:rsidRDefault="00206BC9" w:rsidP="00206BC9">
      <w:pPr>
        <w:rPr>
          <w:spacing w:val="1"/>
          <w:lang w:val="es-ES"/>
        </w:rPr>
      </w:pPr>
      <w:r w:rsidRPr="00900821">
        <w:rPr>
          <w:spacing w:val="1"/>
          <w:lang w:val="es-ES"/>
        </w:rPr>
        <w:t>+ Bề rộng nền đường: B</w:t>
      </w:r>
      <w:r w:rsidRPr="00900821">
        <w:rPr>
          <w:spacing w:val="1"/>
          <w:vertAlign w:val="subscript"/>
          <w:lang w:val="es-ES"/>
        </w:rPr>
        <w:t>nền</w:t>
      </w:r>
      <w:r w:rsidRPr="00900821">
        <w:rPr>
          <w:spacing w:val="1"/>
          <w:lang w:val="es-ES"/>
        </w:rPr>
        <w:t xml:space="preserve"> = 13,5m.</w:t>
      </w:r>
    </w:p>
    <w:p w14:paraId="5EB939E6" w14:textId="77777777" w:rsidR="00206BC9" w:rsidRPr="00900821" w:rsidRDefault="00206BC9" w:rsidP="00206BC9">
      <w:pPr>
        <w:rPr>
          <w:spacing w:val="1"/>
          <w:lang w:val="es-ES"/>
        </w:rPr>
      </w:pPr>
      <w:r w:rsidRPr="00900821">
        <w:rPr>
          <w:spacing w:val="1"/>
          <w:lang w:val="es-ES"/>
        </w:rPr>
        <w:t>+ Bề rộng mặt đường: B</w:t>
      </w:r>
      <w:r w:rsidRPr="00900821">
        <w:rPr>
          <w:spacing w:val="1"/>
          <w:vertAlign w:val="subscript"/>
          <w:lang w:val="es-ES"/>
        </w:rPr>
        <w:t>mặt</w:t>
      </w:r>
      <w:r w:rsidRPr="00900821">
        <w:rPr>
          <w:spacing w:val="1"/>
          <w:lang w:val="es-ES"/>
        </w:rPr>
        <w:t xml:space="preserve"> = </w:t>
      </w:r>
      <w:r w:rsidRPr="00900821">
        <w:t>2x3,75=7,5m.</w:t>
      </w:r>
    </w:p>
    <w:p w14:paraId="02EF0F17" w14:textId="77777777" w:rsidR="00206BC9" w:rsidRPr="00900821" w:rsidRDefault="00206BC9" w:rsidP="00206BC9">
      <w:pPr>
        <w:rPr>
          <w:spacing w:val="1"/>
          <w:lang w:val="es-ES"/>
        </w:rPr>
      </w:pPr>
      <w:r w:rsidRPr="00900821">
        <w:rPr>
          <w:spacing w:val="1"/>
          <w:lang w:val="es-ES"/>
        </w:rPr>
        <w:t>+ Bề rộng lề đường: B</w:t>
      </w:r>
      <w:r w:rsidRPr="00900821">
        <w:rPr>
          <w:spacing w:val="1"/>
          <w:vertAlign w:val="subscript"/>
          <w:lang w:val="es-ES"/>
        </w:rPr>
        <w:t>Lề</w:t>
      </w:r>
      <w:r w:rsidRPr="00900821">
        <w:rPr>
          <w:spacing w:val="1"/>
          <w:lang w:val="es-ES"/>
        </w:rPr>
        <w:t xml:space="preserve"> = 2 x 3,0m.</w:t>
      </w:r>
    </w:p>
    <w:p w14:paraId="2822935D" w14:textId="77777777" w:rsidR="00206BC9" w:rsidRPr="00900821" w:rsidRDefault="00206BC9" w:rsidP="00206BC9">
      <w:pPr>
        <w:rPr>
          <w:spacing w:val="1"/>
          <w:lang w:val="es-ES"/>
        </w:rPr>
      </w:pPr>
      <w:r w:rsidRPr="00900821">
        <w:rPr>
          <w:spacing w:val="1"/>
          <w:lang w:val="es-ES"/>
        </w:rPr>
        <w:lastRenderedPageBreak/>
        <w:t>+ Dốc ngang mặt: i</w:t>
      </w:r>
      <w:r w:rsidRPr="00900821">
        <w:rPr>
          <w:spacing w:val="1"/>
          <w:vertAlign w:val="subscript"/>
          <w:lang w:val="es-ES"/>
        </w:rPr>
        <w:t>mặt</w:t>
      </w:r>
      <w:r w:rsidRPr="00900821">
        <w:rPr>
          <w:spacing w:val="1"/>
          <w:lang w:val="es-ES"/>
        </w:rPr>
        <w:t>= 2%, lề đường i</w:t>
      </w:r>
      <w:r w:rsidRPr="00900821">
        <w:rPr>
          <w:spacing w:val="1"/>
          <w:vertAlign w:val="subscript"/>
          <w:lang w:val="es-ES"/>
        </w:rPr>
        <w:t>lề</w:t>
      </w:r>
      <w:r w:rsidRPr="00900821">
        <w:rPr>
          <w:spacing w:val="1"/>
          <w:lang w:val="es-ES"/>
        </w:rPr>
        <w:t>=1% (dốc vào phía trong).</w:t>
      </w:r>
    </w:p>
    <w:p w14:paraId="517C1E7E" w14:textId="77777777" w:rsidR="00206BC9" w:rsidRPr="00900821" w:rsidRDefault="00206BC9" w:rsidP="00206BC9">
      <w:pPr>
        <w:rPr>
          <w:b/>
          <w:bCs/>
          <w:sz w:val="24"/>
          <w:szCs w:val="24"/>
        </w:rPr>
      </w:pPr>
      <w:r w:rsidRPr="00900821">
        <w:rPr>
          <w:b/>
          <w:i/>
          <w:spacing w:val="1"/>
          <w:lang w:val="es-ES"/>
        </w:rPr>
        <w:t xml:space="preserve">* Đường 10M: </w:t>
      </w:r>
      <w:r w:rsidRPr="00900821">
        <w:rPr>
          <w:spacing w:val="1"/>
          <w:lang w:val="es-ES"/>
        </w:rPr>
        <w:t>Gồm 01 tuyến, tuyến 3 (đoạn từ km0+00 đến km0+45,66), chiều dài L= 45,66m.</w:t>
      </w:r>
    </w:p>
    <w:p w14:paraId="21AAB219" w14:textId="77777777" w:rsidR="00206BC9" w:rsidRPr="00900821" w:rsidRDefault="00206BC9" w:rsidP="00206BC9">
      <w:pPr>
        <w:rPr>
          <w:spacing w:val="1"/>
          <w:lang w:val="es-ES"/>
        </w:rPr>
      </w:pPr>
      <w:r w:rsidRPr="00900821">
        <w:rPr>
          <w:spacing w:val="1"/>
          <w:lang w:val="es-ES"/>
        </w:rPr>
        <w:t>+ Bề rộng nền đường: B</w:t>
      </w:r>
      <w:r w:rsidRPr="00900821">
        <w:rPr>
          <w:spacing w:val="1"/>
          <w:vertAlign w:val="subscript"/>
          <w:lang w:val="es-ES"/>
        </w:rPr>
        <w:t>nền</w:t>
      </w:r>
      <w:r w:rsidRPr="00900821">
        <w:rPr>
          <w:spacing w:val="1"/>
          <w:lang w:val="es-ES"/>
        </w:rPr>
        <w:t xml:space="preserve"> = 10,0m.</w:t>
      </w:r>
    </w:p>
    <w:p w14:paraId="2C7F3942" w14:textId="77777777" w:rsidR="00206BC9" w:rsidRPr="00900821" w:rsidRDefault="00206BC9" w:rsidP="00206BC9">
      <w:pPr>
        <w:rPr>
          <w:spacing w:val="1"/>
          <w:lang w:val="es-ES"/>
        </w:rPr>
      </w:pPr>
      <w:r w:rsidRPr="00900821">
        <w:rPr>
          <w:spacing w:val="1"/>
          <w:lang w:val="es-ES"/>
        </w:rPr>
        <w:t>+ Bề rộng mặt đường: B</w:t>
      </w:r>
      <w:r w:rsidRPr="00900821">
        <w:rPr>
          <w:spacing w:val="1"/>
          <w:vertAlign w:val="subscript"/>
          <w:lang w:val="es-ES"/>
        </w:rPr>
        <w:t>mặt</w:t>
      </w:r>
      <w:r w:rsidRPr="00900821">
        <w:rPr>
          <w:spacing w:val="1"/>
          <w:lang w:val="es-ES"/>
        </w:rPr>
        <w:t xml:space="preserve"> = 7,5m.</w:t>
      </w:r>
    </w:p>
    <w:p w14:paraId="27C45A17" w14:textId="77777777" w:rsidR="00206BC9" w:rsidRPr="00900821" w:rsidRDefault="00206BC9" w:rsidP="00206BC9">
      <w:pPr>
        <w:rPr>
          <w:spacing w:val="1"/>
          <w:lang w:val="es-ES"/>
        </w:rPr>
      </w:pPr>
      <w:r w:rsidRPr="00900821">
        <w:rPr>
          <w:spacing w:val="1"/>
          <w:lang w:val="es-ES"/>
        </w:rPr>
        <w:t>+ Bề rộng lề đường: B</w:t>
      </w:r>
      <w:r w:rsidRPr="00900821">
        <w:rPr>
          <w:spacing w:val="1"/>
          <w:vertAlign w:val="subscript"/>
          <w:lang w:val="es-ES"/>
        </w:rPr>
        <w:t>Lề</w:t>
      </w:r>
      <w:r w:rsidRPr="00900821">
        <w:rPr>
          <w:spacing w:val="1"/>
          <w:lang w:val="es-ES"/>
        </w:rPr>
        <w:t xml:space="preserve"> = 2 x 1,25m.</w:t>
      </w:r>
    </w:p>
    <w:p w14:paraId="32C0F847" w14:textId="77777777" w:rsidR="00206BC9" w:rsidRPr="00900821" w:rsidRDefault="00206BC9" w:rsidP="00206BC9">
      <w:pPr>
        <w:rPr>
          <w:spacing w:val="1"/>
          <w:lang w:val="es-ES"/>
        </w:rPr>
      </w:pPr>
      <w:r w:rsidRPr="00900821">
        <w:rPr>
          <w:spacing w:val="1"/>
          <w:lang w:val="es-ES"/>
        </w:rPr>
        <w:t>+ Dốc ngang mặt: i</w:t>
      </w:r>
      <w:r w:rsidRPr="00900821">
        <w:rPr>
          <w:spacing w:val="1"/>
          <w:vertAlign w:val="subscript"/>
          <w:lang w:val="es-ES"/>
        </w:rPr>
        <w:t>mặt</w:t>
      </w:r>
      <w:r w:rsidRPr="00900821">
        <w:rPr>
          <w:spacing w:val="1"/>
          <w:lang w:val="es-ES"/>
        </w:rPr>
        <w:t>= 2%, lề đường i</w:t>
      </w:r>
      <w:r w:rsidRPr="00900821">
        <w:rPr>
          <w:spacing w:val="1"/>
          <w:vertAlign w:val="subscript"/>
          <w:lang w:val="es-ES"/>
        </w:rPr>
        <w:t>lề</w:t>
      </w:r>
      <w:r w:rsidRPr="00900821">
        <w:rPr>
          <w:spacing w:val="1"/>
          <w:lang w:val="es-ES"/>
        </w:rPr>
        <w:t>=1% (dốc vào phía trong).</w:t>
      </w:r>
    </w:p>
    <w:p w14:paraId="3001800E" w14:textId="77777777" w:rsidR="00206BC9" w:rsidRPr="00900821" w:rsidRDefault="00206BC9" w:rsidP="00206BC9">
      <w:pPr>
        <w:rPr>
          <w:b/>
          <w:bCs/>
          <w:sz w:val="24"/>
          <w:szCs w:val="24"/>
        </w:rPr>
      </w:pPr>
      <w:r w:rsidRPr="00900821">
        <w:rPr>
          <w:b/>
          <w:i/>
          <w:spacing w:val="1"/>
          <w:lang w:val="es-ES"/>
        </w:rPr>
        <w:t xml:space="preserve">* Đường 10.5M: </w:t>
      </w:r>
      <w:r w:rsidRPr="00900821">
        <w:rPr>
          <w:spacing w:val="1"/>
          <w:lang w:val="es-ES"/>
        </w:rPr>
        <w:t>Gồm 01 tuyến, tuyến 7 (đoạn từ km0+00 đến km0+47,97), chiều dài L= 47,97m.</w:t>
      </w:r>
    </w:p>
    <w:p w14:paraId="449A5EC5" w14:textId="77777777" w:rsidR="00206BC9" w:rsidRPr="00900821" w:rsidRDefault="00206BC9" w:rsidP="00206BC9">
      <w:pPr>
        <w:rPr>
          <w:spacing w:val="1"/>
          <w:lang w:val="es-ES"/>
        </w:rPr>
      </w:pPr>
      <w:r w:rsidRPr="00900821">
        <w:rPr>
          <w:spacing w:val="1"/>
          <w:lang w:val="es-ES"/>
        </w:rPr>
        <w:t>+ Bề rộng nền đường: B</w:t>
      </w:r>
      <w:r w:rsidRPr="00900821">
        <w:rPr>
          <w:spacing w:val="1"/>
          <w:vertAlign w:val="subscript"/>
          <w:lang w:val="es-ES"/>
        </w:rPr>
        <w:t>nền</w:t>
      </w:r>
      <w:r w:rsidRPr="00900821">
        <w:rPr>
          <w:spacing w:val="1"/>
          <w:lang w:val="es-ES"/>
        </w:rPr>
        <w:t xml:space="preserve"> = 10,5m.</w:t>
      </w:r>
    </w:p>
    <w:p w14:paraId="7132828E" w14:textId="77777777" w:rsidR="00206BC9" w:rsidRPr="00900821" w:rsidRDefault="00206BC9" w:rsidP="00206BC9">
      <w:pPr>
        <w:rPr>
          <w:spacing w:val="1"/>
          <w:lang w:val="es-ES"/>
        </w:rPr>
      </w:pPr>
      <w:r w:rsidRPr="00900821">
        <w:rPr>
          <w:spacing w:val="1"/>
          <w:lang w:val="es-ES"/>
        </w:rPr>
        <w:t>+ Bề rộng mặt đường: B</w:t>
      </w:r>
      <w:r w:rsidRPr="00900821">
        <w:rPr>
          <w:spacing w:val="1"/>
          <w:vertAlign w:val="subscript"/>
          <w:lang w:val="es-ES"/>
        </w:rPr>
        <w:t>mặt</w:t>
      </w:r>
      <w:r w:rsidRPr="00900821">
        <w:rPr>
          <w:spacing w:val="1"/>
          <w:lang w:val="es-ES"/>
        </w:rPr>
        <w:t xml:space="preserve"> = 7,5m.</w:t>
      </w:r>
    </w:p>
    <w:p w14:paraId="39C77D5E" w14:textId="77777777" w:rsidR="00206BC9" w:rsidRPr="00900821" w:rsidRDefault="00206BC9" w:rsidP="00206BC9">
      <w:pPr>
        <w:rPr>
          <w:spacing w:val="1"/>
          <w:lang w:val="es-ES"/>
        </w:rPr>
      </w:pPr>
      <w:r w:rsidRPr="00900821">
        <w:rPr>
          <w:spacing w:val="1"/>
          <w:lang w:val="es-ES"/>
        </w:rPr>
        <w:t>+ Bề rộng lề đường: B</w:t>
      </w:r>
      <w:r w:rsidRPr="00900821">
        <w:rPr>
          <w:spacing w:val="1"/>
          <w:vertAlign w:val="subscript"/>
          <w:lang w:val="es-ES"/>
        </w:rPr>
        <w:t>Lề</w:t>
      </w:r>
      <w:r w:rsidRPr="00900821">
        <w:rPr>
          <w:spacing w:val="1"/>
          <w:lang w:val="es-ES"/>
        </w:rPr>
        <w:t xml:space="preserve"> = 2 x 1,50m.</w:t>
      </w:r>
    </w:p>
    <w:p w14:paraId="35215BB0" w14:textId="77777777" w:rsidR="00206BC9" w:rsidRPr="00900821" w:rsidRDefault="00206BC9" w:rsidP="00206BC9">
      <w:pPr>
        <w:rPr>
          <w:spacing w:val="1"/>
          <w:lang w:val="es-ES"/>
        </w:rPr>
      </w:pPr>
      <w:r w:rsidRPr="00900821">
        <w:rPr>
          <w:spacing w:val="1"/>
          <w:lang w:val="es-ES"/>
        </w:rPr>
        <w:t>+ Dốc ngang mặt: i</w:t>
      </w:r>
      <w:r w:rsidRPr="00900821">
        <w:rPr>
          <w:spacing w:val="1"/>
          <w:vertAlign w:val="subscript"/>
          <w:lang w:val="es-ES"/>
        </w:rPr>
        <w:t>mặt</w:t>
      </w:r>
      <w:r w:rsidRPr="00900821">
        <w:rPr>
          <w:spacing w:val="1"/>
          <w:lang w:val="es-ES"/>
        </w:rPr>
        <w:t>= 2%, lề đường i</w:t>
      </w:r>
      <w:r w:rsidRPr="00900821">
        <w:rPr>
          <w:spacing w:val="1"/>
          <w:vertAlign w:val="subscript"/>
          <w:lang w:val="es-ES"/>
        </w:rPr>
        <w:t>lề</w:t>
      </w:r>
      <w:r w:rsidRPr="00900821">
        <w:rPr>
          <w:spacing w:val="1"/>
          <w:lang w:val="es-ES"/>
        </w:rPr>
        <w:t>=1% (dốc vào phía trong).</w:t>
      </w:r>
    </w:p>
    <w:tbl>
      <w:tblPr>
        <w:tblW w:w="624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470"/>
        <w:gridCol w:w="1499"/>
        <w:gridCol w:w="986"/>
      </w:tblGrid>
      <w:tr w:rsidR="00206BC9" w:rsidRPr="00900821" w14:paraId="301A0989" w14:textId="77777777" w:rsidTr="005A02D8">
        <w:trPr>
          <w:trHeight w:val="387"/>
          <w:jc w:val="center"/>
        </w:trPr>
        <w:tc>
          <w:tcPr>
            <w:tcW w:w="4470" w:type="dxa"/>
            <w:noWrap/>
            <w:vAlign w:val="bottom"/>
            <w:hideMark/>
          </w:tcPr>
          <w:p w14:paraId="5BC72EED" w14:textId="77777777" w:rsidR="00206BC9" w:rsidRPr="00900821" w:rsidRDefault="00206BC9" w:rsidP="005A02D8">
            <w:pPr>
              <w:ind w:firstLine="34"/>
              <w:rPr>
                <w:sz w:val="26"/>
                <w:szCs w:val="26"/>
              </w:rPr>
            </w:pPr>
            <w:r w:rsidRPr="00900821">
              <w:rPr>
                <w:sz w:val="26"/>
                <w:szCs w:val="26"/>
              </w:rPr>
              <w:t>- Tổng chiều dài các trục đường  L=</w:t>
            </w:r>
          </w:p>
        </w:tc>
        <w:tc>
          <w:tcPr>
            <w:tcW w:w="1304" w:type="dxa"/>
            <w:noWrap/>
            <w:vAlign w:val="bottom"/>
            <w:hideMark/>
          </w:tcPr>
          <w:p w14:paraId="03601896" w14:textId="77777777" w:rsidR="00206BC9" w:rsidRPr="00900821" w:rsidRDefault="00206BC9" w:rsidP="005A02D8">
            <w:pPr>
              <w:ind w:firstLine="34"/>
              <w:jc w:val="center"/>
              <w:rPr>
                <w:b/>
                <w:bCs/>
                <w:sz w:val="26"/>
                <w:szCs w:val="26"/>
              </w:rPr>
            </w:pPr>
            <w:r w:rsidRPr="00900821">
              <w:rPr>
                <w:b/>
                <w:bCs/>
                <w:sz w:val="26"/>
                <w:szCs w:val="26"/>
              </w:rPr>
              <w:t>1.831,68</w:t>
            </w:r>
          </w:p>
        </w:tc>
        <w:tc>
          <w:tcPr>
            <w:tcW w:w="468" w:type="dxa"/>
            <w:noWrap/>
            <w:vAlign w:val="bottom"/>
            <w:hideMark/>
          </w:tcPr>
          <w:p w14:paraId="189BE7D8" w14:textId="77777777" w:rsidR="00206BC9" w:rsidRPr="00900821" w:rsidRDefault="00206BC9" w:rsidP="005A02D8">
            <w:pPr>
              <w:ind w:firstLine="34"/>
              <w:jc w:val="center"/>
              <w:rPr>
                <w:sz w:val="26"/>
                <w:szCs w:val="26"/>
              </w:rPr>
            </w:pPr>
            <w:r w:rsidRPr="00900821">
              <w:rPr>
                <w:sz w:val="26"/>
                <w:szCs w:val="26"/>
              </w:rPr>
              <w:t>m</w:t>
            </w:r>
          </w:p>
        </w:tc>
      </w:tr>
      <w:tr w:rsidR="00206BC9" w:rsidRPr="00900821" w14:paraId="7B216420" w14:textId="77777777" w:rsidTr="005A02D8">
        <w:trPr>
          <w:trHeight w:val="387"/>
          <w:jc w:val="center"/>
        </w:trPr>
        <w:tc>
          <w:tcPr>
            <w:tcW w:w="4470" w:type="dxa"/>
            <w:noWrap/>
            <w:vAlign w:val="bottom"/>
            <w:hideMark/>
          </w:tcPr>
          <w:p w14:paraId="71EC8BDB" w14:textId="77777777" w:rsidR="00206BC9" w:rsidRPr="00900821" w:rsidRDefault="00206BC9" w:rsidP="005A02D8">
            <w:pPr>
              <w:ind w:firstLine="34"/>
              <w:rPr>
                <w:sz w:val="26"/>
                <w:szCs w:val="26"/>
              </w:rPr>
            </w:pPr>
            <w:r w:rsidRPr="00900821">
              <w:rPr>
                <w:sz w:val="26"/>
                <w:szCs w:val="26"/>
              </w:rPr>
              <w:t>Trong đó:</w:t>
            </w:r>
          </w:p>
        </w:tc>
        <w:tc>
          <w:tcPr>
            <w:tcW w:w="1304" w:type="dxa"/>
            <w:noWrap/>
            <w:vAlign w:val="bottom"/>
            <w:hideMark/>
          </w:tcPr>
          <w:p w14:paraId="1ABE4E84" w14:textId="77777777" w:rsidR="00206BC9" w:rsidRPr="00900821" w:rsidRDefault="00206BC9" w:rsidP="005A02D8">
            <w:pPr>
              <w:ind w:firstLine="34"/>
              <w:rPr>
                <w:sz w:val="26"/>
                <w:szCs w:val="26"/>
              </w:rPr>
            </w:pPr>
          </w:p>
        </w:tc>
        <w:tc>
          <w:tcPr>
            <w:tcW w:w="468" w:type="dxa"/>
            <w:noWrap/>
            <w:vAlign w:val="bottom"/>
            <w:hideMark/>
          </w:tcPr>
          <w:p w14:paraId="11D6DE78" w14:textId="77777777" w:rsidR="00206BC9" w:rsidRPr="00900821" w:rsidRDefault="00206BC9" w:rsidP="005A02D8">
            <w:pPr>
              <w:ind w:firstLine="34"/>
              <w:jc w:val="center"/>
              <w:rPr>
                <w:sz w:val="26"/>
                <w:szCs w:val="26"/>
              </w:rPr>
            </w:pPr>
          </w:p>
        </w:tc>
      </w:tr>
      <w:tr w:rsidR="00206BC9" w:rsidRPr="00900821" w14:paraId="0D948375" w14:textId="77777777" w:rsidTr="005A02D8">
        <w:trPr>
          <w:trHeight w:val="387"/>
          <w:jc w:val="center"/>
        </w:trPr>
        <w:tc>
          <w:tcPr>
            <w:tcW w:w="4470" w:type="dxa"/>
            <w:noWrap/>
            <w:vAlign w:val="bottom"/>
            <w:hideMark/>
          </w:tcPr>
          <w:p w14:paraId="4B0B2B37" w14:textId="77777777" w:rsidR="00206BC9" w:rsidRPr="00900821" w:rsidRDefault="00206BC9" w:rsidP="005A02D8">
            <w:pPr>
              <w:ind w:firstLineChars="100" w:firstLine="260"/>
              <w:rPr>
                <w:sz w:val="26"/>
                <w:szCs w:val="26"/>
              </w:rPr>
            </w:pPr>
            <w:r w:rsidRPr="00900821">
              <w:rPr>
                <w:sz w:val="26"/>
                <w:szCs w:val="26"/>
              </w:rPr>
              <w:t>+ Tuyến 1 :    L=</w:t>
            </w:r>
          </w:p>
        </w:tc>
        <w:tc>
          <w:tcPr>
            <w:tcW w:w="1304" w:type="dxa"/>
            <w:noWrap/>
            <w:vAlign w:val="bottom"/>
            <w:hideMark/>
          </w:tcPr>
          <w:p w14:paraId="0685C61C" w14:textId="77777777" w:rsidR="00206BC9" w:rsidRPr="00900821" w:rsidRDefault="00206BC9" w:rsidP="005A02D8">
            <w:pPr>
              <w:jc w:val="center"/>
              <w:rPr>
                <w:sz w:val="26"/>
                <w:szCs w:val="26"/>
              </w:rPr>
            </w:pPr>
            <w:r w:rsidRPr="00900821">
              <w:rPr>
                <w:sz w:val="26"/>
                <w:szCs w:val="26"/>
              </w:rPr>
              <w:t>536,01</w:t>
            </w:r>
          </w:p>
        </w:tc>
        <w:tc>
          <w:tcPr>
            <w:tcW w:w="468" w:type="dxa"/>
            <w:noWrap/>
            <w:vAlign w:val="bottom"/>
            <w:hideMark/>
          </w:tcPr>
          <w:p w14:paraId="550DCD94" w14:textId="77777777" w:rsidR="00206BC9" w:rsidRPr="00900821" w:rsidRDefault="00206BC9" w:rsidP="005A02D8">
            <w:pPr>
              <w:jc w:val="center"/>
              <w:rPr>
                <w:sz w:val="26"/>
                <w:szCs w:val="26"/>
              </w:rPr>
            </w:pPr>
            <w:r w:rsidRPr="00900821">
              <w:rPr>
                <w:sz w:val="26"/>
                <w:szCs w:val="26"/>
              </w:rPr>
              <w:t>m</w:t>
            </w:r>
          </w:p>
        </w:tc>
      </w:tr>
      <w:tr w:rsidR="00206BC9" w:rsidRPr="00900821" w14:paraId="5B0FA269" w14:textId="77777777" w:rsidTr="005A02D8">
        <w:trPr>
          <w:trHeight w:val="387"/>
          <w:jc w:val="center"/>
        </w:trPr>
        <w:tc>
          <w:tcPr>
            <w:tcW w:w="4470" w:type="dxa"/>
            <w:noWrap/>
            <w:vAlign w:val="bottom"/>
            <w:hideMark/>
          </w:tcPr>
          <w:p w14:paraId="1583C712" w14:textId="77777777" w:rsidR="00206BC9" w:rsidRPr="00900821" w:rsidRDefault="00206BC9" w:rsidP="005A02D8">
            <w:pPr>
              <w:ind w:firstLineChars="100" w:firstLine="260"/>
              <w:rPr>
                <w:sz w:val="26"/>
                <w:szCs w:val="26"/>
              </w:rPr>
            </w:pPr>
            <w:r w:rsidRPr="00900821">
              <w:rPr>
                <w:sz w:val="26"/>
                <w:szCs w:val="26"/>
              </w:rPr>
              <w:t>+ Tuyến 2 :    L=</w:t>
            </w:r>
          </w:p>
        </w:tc>
        <w:tc>
          <w:tcPr>
            <w:tcW w:w="1304" w:type="dxa"/>
            <w:noWrap/>
            <w:vAlign w:val="bottom"/>
            <w:hideMark/>
          </w:tcPr>
          <w:p w14:paraId="7B78AD6A" w14:textId="77777777" w:rsidR="00206BC9" w:rsidRPr="00900821" w:rsidRDefault="00206BC9" w:rsidP="005A02D8">
            <w:pPr>
              <w:jc w:val="center"/>
              <w:rPr>
                <w:sz w:val="26"/>
                <w:szCs w:val="26"/>
              </w:rPr>
            </w:pPr>
            <w:r w:rsidRPr="00900821">
              <w:rPr>
                <w:sz w:val="26"/>
                <w:szCs w:val="26"/>
              </w:rPr>
              <w:t>311,19</w:t>
            </w:r>
          </w:p>
        </w:tc>
        <w:tc>
          <w:tcPr>
            <w:tcW w:w="468" w:type="dxa"/>
            <w:noWrap/>
            <w:vAlign w:val="bottom"/>
            <w:hideMark/>
          </w:tcPr>
          <w:p w14:paraId="5FA1BE55" w14:textId="77777777" w:rsidR="00206BC9" w:rsidRPr="00900821" w:rsidRDefault="00206BC9" w:rsidP="005A02D8">
            <w:pPr>
              <w:jc w:val="center"/>
              <w:rPr>
                <w:sz w:val="26"/>
                <w:szCs w:val="26"/>
              </w:rPr>
            </w:pPr>
            <w:r w:rsidRPr="00900821">
              <w:rPr>
                <w:sz w:val="26"/>
                <w:szCs w:val="26"/>
              </w:rPr>
              <w:t>m</w:t>
            </w:r>
          </w:p>
        </w:tc>
      </w:tr>
      <w:tr w:rsidR="00206BC9" w:rsidRPr="00900821" w14:paraId="6AE14FF6" w14:textId="77777777" w:rsidTr="005A02D8">
        <w:trPr>
          <w:trHeight w:val="387"/>
          <w:jc w:val="center"/>
        </w:trPr>
        <w:tc>
          <w:tcPr>
            <w:tcW w:w="4470" w:type="dxa"/>
            <w:noWrap/>
            <w:vAlign w:val="bottom"/>
          </w:tcPr>
          <w:p w14:paraId="01D686B1" w14:textId="77777777" w:rsidR="00206BC9" w:rsidRPr="00900821" w:rsidRDefault="00206BC9" w:rsidP="005A02D8">
            <w:pPr>
              <w:ind w:firstLineChars="100" w:firstLine="260"/>
              <w:rPr>
                <w:sz w:val="26"/>
                <w:szCs w:val="26"/>
              </w:rPr>
            </w:pPr>
            <w:r w:rsidRPr="00900821">
              <w:rPr>
                <w:sz w:val="26"/>
                <w:szCs w:val="26"/>
              </w:rPr>
              <w:t>+ Tuyến 3 :    L=</w:t>
            </w:r>
          </w:p>
        </w:tc>
        <w:tc>
          <w:tcPr>
            <w:tcW w:w="1304" w:type="dxa"/>
            <w:noWrap/>
            <w:vAlign w:val="bottom"/>
          </w:tcPr>
          <w:p w14:paraId="1DF9E109" w14:textId="77777777" w:rsidR="00206BC9" w:rsidRPr="00900821" w:rsidRDefault="00206BC9" w:rsidP="005A02D8">
            <w:pPr>
              <w:jc w:val="center"/>
              <w:rPr>
                <w:sz w:val="26"/>
                <w:szCs w:val="26"/>
              </w:rPr>
            </w:pPr>
            <w:r w:rsidRPr="00900821">
              <w:rPr>
                <w:sz w:val="26"/>
                <w:szCs w:val="26"/>
              </w:rPr>
              <w:t>184,05</w:t>
            </w:r>
          </w:p>
        </w:tc>
        <w:tc>
          <w:tcPr>
            <w:tcW w:w="468" w:type="dxa"/>
            <w:noWrap/>
            <w:vAlign w:val="bottom"/>
          </w:tcPr>
          <w:p w14:paraId="163ADA9C" w14:textId="77777777" w:rsidR="00206BC9" w:rsidRPr="00900821" w:rsidRDefault="00206BC9" w:rsidP="005A02D8">
            <w:pPr>
              <w:jc w:val="center"/>
              <w:rPr>
                <w:sz w:val="26"/>
                <w:szCs w:val="26"/>
              </w:rPr>
            </w:pPr>
            <w:r w:rsidRPr="00900821">
              <w:rPr>
                <w:sz w:val="26"/>
                <w:szCs w:val="26"/>
              </w:rPr>
              <w:t>m</w:t>
            </w:r>
          </w:p>
        </w:tc>
      </w:tr>
      <w:tr w:rsidR="00206BC9" w:rsidRPr="00900821" w14:paraId="3FCC7CF3" w14:textId="77777777" w:rsidTr="005A02D8">
        <w:trPr>
          <w:trHeight w:val="387"/>
          <w:jc w:val="center"/>
        </w:trPr>
        <w:tc>
          <w:tcPr>
            <w:tcW w:w="4470" w:type="dxa"/>
            <w:noWrap/>
            <w:vAlign w:val="bottom"/>
          </w:tcPr>
          <w:p w14:paraId="60C58088" w14:textId="77777777" w:rsidR="00206BC9" w:rsidRPr="00900821" w:rsidRDefault="00206BC9" w:rsidP="005A02D8">
            <w:pPr>
              <w:ind w:firstLineChars="100" w:firstLine="260"/>
              <w:rPr>
                <w:sz w:val="26"/>
                <w:szCs w:val="26"/>
              </w:rPr>
            </w:pPr>
            <w:r w:rsidRPr="00900821">
              <w:rPr>
                <w:sz w:val="26"/>
                <w:szCs w:val="26"/>
              </w:rPr>
              <w:t>+ Tuyến 4 :    L=</w:t>
            </w:r>
          </w:p>
        </w:tc>
        <w:tc>
          <w:tcPr>
            <w:tcW w:w="1304" w:type="dxa"/>
            <w:noWrap/>
            <w:vAlign w:val="bottom"/>
          </w:tcPr>
          <w:p w14:paraId="13E0DE77" w14:textId="77777777" w:rsidR="00206BC9" w:rsidRPr="00900821" w:rsidRDefault="00206BC9" w:rsidP="005A02D8">
            <w:pPr>
              <w:jc w:val="center"/>
              <w:rPr>
                <w:sz w:val="26"/>
                <w:szCs w:val="26"/>
              </w:rPr>
            </w:pPr>
            <w:r w:rsidRPr="00900821">
              <w:rPr>
                <w:sz w:val="26"/>
                <w:szCs w:val="26"/>
              </w:rPr>
              <w:t>172,31</w:t>
            </w:r>
          </w:p>
        </w:tc>
        <w:tc>
          <w:tcPr>
            <w:tcW w:w="468" w:type="dxa"/>
            <w:noWrap/>
            <w:vAlign w:val="bottom"/>
          </w:tcPr>
          <w:p w14:paraId="34C334C7" w14:textId="77777777" w:rsidR="00206BC9" w:rsidRPr="00900821" w:rsidRDefault="00206BC9" w:rsidP="005A02D8">
            <w:pPr>
              <w:jc w:val="center"/>
              <w:rPr>
                <w:sz w:val="26"/>
                <w:szCs w:val="26"/>
              </w:rPr>
            </w:pPr>
            <w:r w:rsidRPr="00900821">
              <w:rPr>
                <w:sz w:val="26"/>
                <w:szCs w:val="26"/>
              </w:rPr>
              <w:t>m</w:t>
            </w:r>
          </w:p>
        </w:tc>
      </w:tr>
      <w:tr w:rsidR="00206BC9" w:rsidRPr="00900821" w14:paraId="28BC49FF" w14:textId="77777777" w:rsidTr="005A02D8">
        <w:trPr>
          <w:trHeight w:val="387"/>
          <w:jc w:val="center"/>
        </w:trPr>
        <w:tc>
          <w:tcPr>
            <w:tcW w:w="4470" w:type="dxa"/>
            <w:noWrap/>
            <w:vAlign w:val="bottom"/>
          </w:tcPr>
          <w:p w14:paraId="22E25B22" w14:textId="77777777" w:rsidR="00206BC9" w:rsidRPr="00900821" w:rsidRDefault="00206BC9" w:rsidP="005A02D8">
            <w:pPr>
              <w:ind w:firstLineChars="100" w:firstLine="260"/>
              <w:rPr>
                <w:sz w:val="26"/>
                <w:szCs w:val="26"/>
              </w:rPr>
            </w:pPr>
            <w:r w:rsidRPr="00900821">
              <w:rPr>
                <w:sz w:val="26"/>
                <w:szCs w:val="26"/>
              </w:rPr>
              <w:t>+ Tuyến 5 :    L=</w:t>
            </w:r>
          </w:p>
        </w:tc>
        <w:tc>
          <w:tcPr>
            <w:tcW w:w="1304" w:type="dxa"/>
            <w:noWrap/>
            <w:vAlign w:val="bottom"/>
          </w:tcPr>
          <w:p w14:paraId="60CEED8F" w14:textId="77777777" w:rsidR="00206BC9" w:rsidRPr="00900821" w:rsidRDefault="00206BC9" w:rsidP="005A02D8">
            <w:pPr>
              <w:jc w:val="center"/>
              <w:rPr>
                <w:sz w:val="26"/>
                <w:szCs w:val="26"/>
              </w:rPr>
            </w:pPr>
            <w:r w:rsidRPr="00900821">
              <w:rPr>
                <w:sz w:val="26"/>
                <w:szCs w:val="26"/>
              </w:rPr>
              <w:t>165,01</w:t>
            </w:r>
          </w:p>
        </w:tc>
        <w:tc>
          <w:tcPr>
            <w:tcW w:w="468" w:type="dxa"/>
            <w:noWrap/>
            <w:vAlign w:val="bottom"/>
          </w:tcPr>
          <w:p w14:paraId="7D7C685A" w14:textId="77777777" w:rsidR="00206BC9" w:rsidRPr="00900821" w:rsidRDefault="00206BC9" w:rsidP="005A02D8">
            <w:pPr>
              <w:jc w:val="center"/>
              <w:rPr>
                <w:sz w:val="26"/>
                <w:szCs w:val="26"/>
              </w:rPr>
            </w:pPr>
            <w:r w:rsidRPr="00900821">
              <w:rPr>
                <w:sz w:val="26"/>
                <w:szCs w:val="26"/>
              </w:rPr>
              <w:t>m</w:t>
            </w:r>
          </w:p>
        </w:tc>
      </w:tr>
      <w:tr w:rsidR="00206BC9" w:rsidRPr="00900821" w14:paraId="07869DC5" w14:textId="77777777" w:rsidTr="005A02D8">
        <w:trPr>
          <w:trHeight w:val="387"/>
          <w:jc w:val="center"/>
        </w:trPr>
        <w:tc>
          <w:tcPr>
            <w:tcW w:w="4470" w:type="dxa"/>
            <w:noWrap/>
            <w:vAlign w:val="bottom"/>
          </w:tcPr>
          <w:p w14:paraId="5A6F7482" w14:textId="77777777" w:rsidR="00206BC9" w:rsidRPr="00900821" w:rsidRDefault="00206BC9" w:rsidP="005A02D8">
            <w:pPr>
              <w:ind w:firstLineChars="100" w:firstLine="260"/>
              <w:rPr>
                <w:sz w:val="26"/>
                <w:szCs w:val="26"/>
              </w:rPr>
            </w:pPr>
            <w:r w:rsidRPr="00900821">
              <w:rPr>
                <w:sz w:val="26"/>
                <w:szCs w:val="26"/>
              </w:rPr>
              <w:t>+ Tuyến 6 :    L=</w:t>
            </w:r>
          </w:p>
        </w:tc>
        <w:tc>
          <w:tcPr>
            <w:tcW w:w="1304" w:type="dxa"/>
            <w:noWrap/>
            <w:vAlign w:val="bottom"/>
          </w:tcPr>
          <w:p w14:paraId="00D573E6" w14:textId="77777777" w:rsidR="00206BC9" w:rsidRPr="00900821" w:rsidRDefault="00206BC9" w:rsidP="005A02D8">
            <w:pPr>
              <w:jc w:val="center"/>
              <w:rPr>
                <w:sz w:val="26"/>
                <w:szCs w:val="26"/>
              </w:rPr>
            </w:pPr>
            <w:r w:rsidRPr="00900821">
              <w:rPr>
                <w:sz w:val="26"/>
                <w:szCs w:val="26"/>
              </w:rPr>
              <w:t>202,49</w:t>
            </w:r>
          </w:p>
        </w:tc>
        <w:tc>
          <w:tcPr>
            <w:tcW w:w="468" w:type="dxa"/>
            <w:noWrap/>
            <w:vAlign w:val="bottom"/>
          </w:tcPr>
          <w:p w14:paraId="17CBFBC6" w14:textId="77777777" w:rsidR="00206BC9" w:rsidRPr="00900821" w:rsidRDefault="00206BC9" w:rsidP="005A02D8">
            <w:pPr>
              <w:jc w:val="center"/>
              <w:rPr>
                <w:sz w:val="26"/>
                <w:szCs w:val="26"/>
              </w:rPr>
            </w:pPr>
            <w:r w:rsidRPr="00900821">
              <w:rPr>
                <w:sz w:val="26"/>
                <w:szCs w:val="26"/>
              </w:rPr>
              <w:t>m</w:t>
            </w:r>
          </w:p>
        </w:tc>
      </w:tr>
      <w:tr w:rsidR="00206BC9" w:rsidRPr="00900821" w14:paraId="32878770" w14:textId="77777777" w:rsidTr="005A02D8">
        <w:trPr>
          <w:trHeight w:val="387"/>
          <w:jc w:val="center"/>
        </w:trPr>
        <w:tc>
          <w:tcPr>
            <w:tcW w:w="4470" w:type="dxa"/>
            <w:noWrap/>
            <w:vAlign w:val="bottom"/>
            <w:hideMark/>
          </w:tcPr>
          <w:p w14:paraId="525F4E71" w14:textId="77777777" w:rsidR="00206BC9" w:rsidRPr="00900821" w:rsidRDefault="00206BC9" w:rsidP="005A02D8">
            <w:pPr>
              <w:ind w:firstLineChars="100" w:firstLine="260"/>
              <w:rPr>
                <w:sz w:val="26"/>
                <w:szCs w:val="26"/>
              </w:rPr>
            </w:pPr>
            <w:r w:rsidRPr="00900821">
              <w:rPr>
                <w:sz w:val="26"/>
                <w:szCs w:val="26"/>
              </w:rPr>
              <w:t>+ Tuyến 7 :    L=</w:t>
            </w:r>
          </w:p>
        </w:tc>
        <w:tc>
          <w:tcPr>
            <w:tcW w:w="1304" w:type="dxa"/>
            <w:noWrap/>
            <w:vAlign w:val="bottom"/>
            <w:hideMark/>
          </w:tcPr>
          <w:p w14:paraId="2D512C44" w14:textId="77777777" w:rsidR="00206BC9" w:rsidRPr="00900821" w:rsidRDefault="00206BC9" w:rsidP="005A02D8">
            <w:pPr>
              <w:jc w:val="center"/>
              <w:rPr>
                <w:sz w:val="26"/>
                <w:szCs w:val="26"/>
              </w:rPr>
            </w:pPr>
            <w:r w:rsidRPr="00900821">
              <w:rPr>
                <w:sz w:val="26"/>
                <w:szCs w:val="26"/>
              </w:rPr>
              <w:t>225,58</w:t>
            </w:r>
          </w:p>
        </w:tc>
        <w:tc>
          <w:tcPr>
            <w:tcW w:w="468" w:type="dxa"/>
            <w:noWrap/>
            <w:vAlign w:val="bottom"/>
            <w:hideMark/>
          </w:tcPr>
          <w:p w14:paraId="1E1BFB61" w14:textId="77777777" w:rsidR="00206BC9" w:rsidRPr="00900821" w:rsidRDefault="00206BC9" w:rsidP="005A02D8">
            <w:pPr>
              <w:jc w:val="center"/>
              <w:rPr>
                <w:sz w:val="26"/>
                <w:szCs w:val="26"/>
              </w:rPr>
            </w:pPr>
            <w:r w:rsidRPr="00900821">
              <w:rPr>
                <w:sz w:val="26"/>
                <w:szCs w:val="26"/>
              </w:rPr>
              <w:t>m</w:t>
            </w:r>
          </w:p>
        </w:tc>
      </w:tr>
      <w:tr w:rsidR="00206BC9" w:rsidRPr="00900821" w14:paraId="6C1126A0" w14:textId="77777777" w:rsidTr="005A02D8">
        <w:trPr>
          <w:trHeight w:val="387"/>
          <w:jc w:val="center"/>
        </w:trPr>
        <w:tc>
          <w:tcPr>
            <w:tcW w:w="4470" w:type="dxa"/>
            <w:noWrap/>
            <w:vAlign w:val="bottom"/>
            <w:hideMark/>
          </w:tcPr>
          <w:p w14:paraId="1463AD4E" w14:textId="77777777" w:rsidR="00206BC9" w:rsidRPr="00900821" w:rsidRDefault="00206BC9" w:rsidP="005A02D8">
            <w:pPr>
              <w:ind w:firstLineChars="100" w:firstLine="260"/>
              <w:rPr>
                <w:sz w:val="26"/>
                <w:szCs w:val="26"/>
              </w:rPr>
            </w:pPr>
            <w:r w:rsidRPr="00900821">
              <w:rPr>
                <w:sz w:val="26"/>
                <w:szCs w:val="26"/>
              </w:rPr>
              <w:t>+ Tuyến 8 :    L=</w:t>
            </w:r>
          </w:p>
        </w:tc>
        <w:tc>
          <w:tcPr>
            <w:tcW w:w="1304" w:type="dxa"/>
            <w:noWrap/>
            <w:vAlign w:val="bottom"/>
            <w:hideMark/>
          </w:tcPr>
          <w:p w14:paraId="4EFC461A" w14:textId="77777777" w:rsidR="00206BC9" w:rsidRPr="00900821" w:rsidRDefault="00206BC9" w:rsidP="005A02D8">
            <w:pPr>
              <w:jc w:val="center"/>
              <w:rPr>
                <w:sz w:val="26"/>
                <w:szCs w:val="26"/>
              </w:rPr>
            </w:pPr>
            <w:r w:rsidRPr="00900821">
              <w:rPr>
                <w:sz w:val="26"/>
                <w:szCs w:val="26"/>
              </w:rPr>
              <w:t>64,72</w:t>
            </w:r>
          </w:p>
        </w:tc>
        <w:tc>
          <w:tcPr>
            <w:tcW w:w="468" w:type="dxa"/>
            <w:noWrap/>
            <w:vAlign w:val="bottom"/>
            <w:hideMark/>
          </w:tcPr>
          <w:p w14:paraId="3F1A3933" w14:textId="77777777" w:rsidR="00206BC9" w:rsidRPr="00900821" w:rsidRDefault="00206BC9" w:rsidP="005A02D8">
            <w:pPr>
              <w:jc w:val="center"/>
              <w:rPr>
                <w:sz w:val="26"/>
                <w:szCs w:val="26"/>
              </w:rPr>
            </w:pPr>
            <w:r w:rsidRPr="00900821">
              <w:rPr>
                <w:sz w:val="26"/>
                <w:szCs w:val="26"/>
              </w:rPr>
              <w:t>m</w:t>
            </w:r>
          </w:p>
        </w:tc>
      </w:tr>
    </w:tbl>
    <w:p w14:paraId="33531509" w14:textId="61F8A1DE" w:rsidR="00341AA5" w:rsidRPr="00C17C8D" w:rsidRDefault="00D059EE" w:rsidP="00AF123C">
      <w:pPr>
        <w:widowControl w:val="0"/>
        <w:rPr>
          <w:i/>
          <w:szCs w:val="27"/>
          <w:lang w:val="af-ZA"/>
        </w:rPr>
      </w:pPr>
      <w:r w:rsidRPr="00C17C8D">
        <w:rPr>
          <w:i/>
          <w:szCs w:val="27"/>
          <w:lang w:val="af-ZA"/>
        </w:rPr>
        <w:t>b.</w:t>
      </w:r>
      <w:r w:rsidR="00883760" w:rsidRPr="00C17C8D">
        <w:rPr>
          <w:i/>
          <w:szCs w:val="27"/>
          <w:lang w:val="af-ZA"/>
        </w:rPr>
        <w:t xml:space="preserve"> San lấp mặt bằng và phân lô</w:t>
      </w:r>
    </w:p>
    <w:p w14:paraId="7D43B1B7" w14:textId="77777777" w:rsidR="00206BC9" w:rsidRPr="00D01B5B" w:rsidRDefault="00206BC9" w:rsidP="00206BC9">
      <w:pPr>
        <w:rPr>
          <w:lang w:val="it-IT"/>
        </w:rPr>
      </w:pPr>
      <w:r w:rsidRPr="00D01B5B">
        <w:rPr>
          <w:lang w:val="it-IT"/>
        </w:rPr>
        <w:t xml:space="preserve">- Thiết kế san nền: San tạo mặt bằng để phân các lô đất ở và hệ thống hạ tầng với </w:t>
      </w:r>
      <w:r>
        <w:rPr>
          <w:lang w:val="it-IT"/>
        </w:rPr>
        <w:t xml:space="preserve">tổng </w:t>
      </w:r>
      <w:r w:rsidRPr="00D01B5B">
        <w:rPr>
          <w:lang w:val="it-IT"/>
        </w:rPr>
        <w:t>diện tích san nền khoảng</w:t>
      </w:r>
      <w:r w:rsidRPr="001C33A6">
        <w:rPr>
          <w:rFonts w:ascii=".VnArial NarrowH" w:hAnsi=".VnArial NarrowH" w:cs=".VnArial NarrowH"/>
          <w:color w:val="0000FF"/>
          <w:sz w:val="24"/>
          <w:szCs w:val="24"/>
        </w:rPr>
        <w:t xml:space="preserve"> </w:t>
      </w:r>
      <w:r w:rsidRPr="001C33A6">
        <w:t>4</w:t>
      </w:r>
      <w:r>
        <w:t>,</w:t>
      </w:r>
      <w:r w:rsidRPr="001C33A6">
        <w:t>798662</w:t>
      </w:r>
      <w:r w:rsidRPr="001C33A6">
        <w:rPr>
          <w:lang w:val="it-IT"/>
        </w:rPr>
        <w:t>ha</w:t>
      </w:r>
      <w:r w:rsidRPr="00D01B5B">
        <w:rPr>
          <w:lang w:val="it-IT"/>
        </w:rPr>
        <w:t xml:space="preserve">. Cao độ thiết kế mặt bằng hoàn thiện </w:t>
      </w:r>
      <w:r>
        <w:rPr>
          <w:lang w:val="it-IT"/>
        </w:rPr>
        <w:t xml:space="preserve">theo đường đồng mức san nền, </w:t>
      </w:r>
      <w:r w:rsidRPr="00D01B5B">
        <w:rPr>
          <w:lang w:val="it-IT"/>
        </w:rPr>
        <w:t xml:space="preserve">cơ bản thấp hơn vai lề đường thiết kế </w:t>
      </w:r>
      <w:r>
        <w:rPr>
          <w:lang w:val="it-IT"/>
        </w:rPr>
        <w:t>9</w:t>
      </w:r>
      <w:r w:rsidRPr="00D01B5B">
        <w:rPr>
          <w:lang w:val="it-IT"/>
        </w:rPr>
        <w:t>cm.</w:t>
      </w:r>
    </w:p>
    <w:p w14:paraId="2905AE72" w14:textId="77777777" w:rsidR="00206BC9" w:rsidRPr="00D01B5B" w:rsidRDefault="00206BC9" w:rsidP="00206BC9">
      <w:pPr>
        <w:rPr>
          <w:lang w:val="it-IT"/>
        </w:rPr>
      </w:pPr>
      <w:r w:rsidRPr="00D01B5B">
        <w:rPr>
          <w:lang w:val="it-IT"/>
        </w:rPr>
        <w:t>- Phương pháp tính toán khối lượng san nền bằng cách chia các lưới ô vuông. Nội dung căn bản của phương pháp chia lưới ô vuông là chia khối cần tính san nền thành các phần tử nhỏ bằng một ô lưới (KT: 10mx10m) khối lượng đào đắp cần tính toán sẽ bằng tổng khối lượng đào đắp của từng phần tử nhỏ cộng lại.</w:t>
      </w:r>
    </w:p>
    <w:p w14:paraId="10D857B5" w14:textId="42E28476" w:rsidR="00E375C3" w:rsidRPr="00C17C8D" w:rsidRDefault="00E375C3" w:rsidP="00AF123C">
      <w:pPr>
        <w:widowControl w:val="0"/>
        <w:rPr>
          <w:i/>
          <w:szCs w:val="27"/>
        </w:rPr>
      </w:pPr>
      <w:r w:rsidRPr="00C17C8D">
        <w:rPr>
          <w:i/>
          <w:szCs w:val="27"/>
        </w:rPr>
        <w:t xml:space="preserve">1.2.2. </w:t>
      </w:r>
      <w:r w:rsidR="00874E7A" w:rsidRPr="00C17C8D">
        <w:rPr>
          <w:i/>
          <w:szCs w:val="27"/>
        </w:rPr>
        <w:t>Các h</w:t>
      </w:r>
      <w:r w:rsidRPr="00C17C8D">
        <w:rPr>
          <w:i/>
          <w:szCs w:val="27"/>
        </w:rPr>
        <w:t>ạng mục công trình phụ trợ</w:t>
      </w:r>
      <w:bookmarkEnd w:id="660"/>
      <w:bookmarkEnd w:id="661"/>
      <w:bookmarkEnd w:id="662"/>
    </w:p>
    <w:p w14:paraId="4F79C277" w14:textId="706E85CC" w:rsidR="00341AA5" w:rsidRPr="00C17C8D" w:rsidRDefault="00103477" w:rsidP="005B6D13">
      <w:pPr>
        <w:pStyle w:val="BT"/>
        <w:widowControl w:val="0"/>
        <w:spacing w:before="0"/>
        <w:ind w:firstLine="567"/>
        <w:rPr>
          <w:i/>
          <w:szCs w:val="27"/>
          <w:lang w:val="af-ZA"/>
        </w:rPr>
      </w:pPr>
      <w:bookmarkStart w:id="663" w:name="_Toc141749184"/>
      <w:bookmarkStart w:id="664" w:name="_Toc67552548"/>
      <w:bookmarkStart w:id="665" w:name="_Toc43994967"/>
      <w:bookmarkStart w:id="666" w:name="_Toc43995261"/>
      <w:r w:rsidRPr="00C17C8D">
        <w:rPr>
          <w:i/>
          <w:szCs w:val="27"/>
          <w:lang w:val="nl-NL"/>
        </w:rPr>
        <w:t xml:space="preserve">a. </w:t>
      </w:r>
      <w:r w:rsidR="00341AA5" w:rsidRPr="00C17C8D">
        <w:rPr>
          <w:i/>
          <w:szCs w:val="27"/>
          <w:lang w:val="af-ZA"/>
        </w:rPr>
        <w:t>Bó vỉa, rãnh biên sát bó vỉa, hè phố</w:t>
      </w:r>
    </w:p>
    <w:p w14:paraId="5508B0FE" w14:textId="77777777" w:rsidR="00206BC9" w:rsidRPr="002B58A5" w:rsidRDefault="00206BC9" w:rsidP="00206BC9">
      <w:pPr>
        <w:rPr>
          <w:lang w:val="nl-NL"/>
        </w:rPr>
      </w:pPr>
      <w:r w:rsidRPr="002B58A5">
        <w:rPr>
          <w:lang w:val="nl-NL"/>
        </w:rPr>
        <w:t xml:space="preserve">- Thiết kế bó vĩa hè </w:t>
      </w:r>
      <w:r w:rsidRPr="002B58A5">
        <w:rPr>
          <w:rFonts w:hint="eastAsia"/>
          <w:lang w:val="nl-NL"/>
        </w:rPr>
        <w:t>đư</w:t>
      </w:r>
      <w:r w:rsidRPr="002B58A5">
        <w:rPr>
          <w:lang w:val="nl-NL"/>
        </w:rPr>
        <w:t xml:space="preserve">ờng hoàn chỉnh theo quy hoạch </w:t>
      </w:r>
      <w:r w:rsidRPr="002B58A5">
        <w:rPr>
          <w:rFonts w:hint="eastAsia"/>
          <w:lang w:val="nl-NL"/>
        </w:rPr>
        <w:t>đư</w:t>
      </w:r>
      <w:r w:rsidRPr="002B58A5">
        <w:rPr>
          <w:lang w:val="nl-NL"/>
        </w:rPr>
        <w:t>ợc duyệt. Kích th</w:t>
      </w:r>
      <w:r w:rsidRPr="002B58A5">
        <w:rPr>
          <w:rFonts w:hint="eastAsia"/>
          <w:lang w:val="nl-NL"/>
        </w:rPr>
        <w:t>ư</w:t>
      </w:r>
      <w:r w:rsidRPr="002B58A5">
        <w:rPr>
          <w:lang w:val="nl-NL"/>
        </w:rPr>
        <w:t>ớc bó vỉa rộng 35cm, cao 2</w:t>
      </w:r>
      <w:r>
        <w:rPr>
          <w:lang w:val="nl-NL"/>
        </w:rPr>
        <w:t>5</w:t>
      </w:r>
      <w:r w:rsidRPr="002B58A5">
        <w:rPr>
          <w:lang w:val="nl-NL"/>
        </w:rPr>
        <w:t xml:space="preserve">cm. Bó vỉa </w:t>
      </w:r>
      <w:r w:rsidRPr="002B58A5">
        <w:rPr>
          <w:rFonts w:hint="eastAsia"/>
          <w:lang w:val="nl-NL"/>
        </w:rPr>
        <w:t>đư</w:t>
      </w:r>
      <w:r w:rsidRPr="002B58A5">
        <w:rPr>
          <w:lang w:val="nl-NL"/>
        </w:rPr>
        <w:t xml:space="preserve">ợc thiết kế bằng BT lắp ghép M250# dài 1m </w:t>
      </w:r>
      <w:r w:rsidRPr="002B58A5">
        <w:rPr>
          <w:rFonts w:hint="eastAsia"/>
          <w:lang w:val="nl-NL"/>
        </w:rPr>
        <w:t>đ</w:t>
      </w:r>
      <w:r w:rsidRPr="002B58A5">
        <w:rPr>
          <w:lang w:val="nl-NL"/>
        </w:rPr>
        <w:t xml:space="preserve">ối với </w:t>
      </w:r>
      <w:r w:rsidRPr="002B58A5">
        <w:rPr>
          <w:rFonts w:hint="eastAsia"/>
          <w:lang w:val="nl-NL"/>
        </w:rPr>
        <w:t>đ</w:t>
      </w:r>
      <w:r w:rsidRPr="002B58A5">
        <w:rPr>
          <w:lang w:val="nl-NL"/>
        </w:rPr>
        <w:t xml:space="preserve">oạn thẳng và 0,5m </w:t>
      </w:r>
      <w:r w:rsidRPr="002B58A5">
        <w:rPr>
          <w:rFonts w:hint="eastAsia"/>
          <w:lang w:val="nl-NL"/>
        </w:rPr>
        <w:t>đ</w:t>
      </w:r>
      <w:r w:rsidRPr="002B58A5">
        <w:rPr>
          <w:lang w:val="nl-NL"/>
        </w:rPr>
        <w:t xml:space="preserve">ối với </w:t>
      </w:r>
      <w:r w:rsidRPr="002B58A5">
        <w:rPr>
          <w:rFonts w:hint="eastAsia"/>
          <w:lang w:val="nl-NL"/>
        </w:rPr>
        <w:t>đ</w:t>
      </w:r>
      <w:r w:rsidRPr="002B58A5">
        <w:rPr>
          <w:lang w:val="nl-NL"/>
        </w:rPr>
        <w:t xml:space="preserve">oạn cong. Bó vỉa, vỉa hè </w:t>
      </w:r>
      <w:r w:rsidRPr="002B58A5">
        <w:rPr>
          <w:rFonts w:hint="eastAsia"/>
          <w:lang w:val="nl-NL"/>
        </w:rPr>
        <w:t>đư</w:t>
      </w:r>
      <w:r w:rsidRPr="002B58A5">
        <w:rPr>
          <w:lang w:val="nl-NL"/>
        </w:rPr>
        <w:t xml:space="preserve">ợc thiết kế dạng </w:t>
      </w:r>
      <w:r w:rsidRPr="002B58A5">
        <w:rPr>
          <w:lang w:val="nl-NL"/>
        </w:rPr>
        <w:lastRenderedPageBreak/>
        <w:t xml:space="preserve">vát nghiêng với chiều cao trên mặt </w:t>
      </w:r>
      <w:r w:rsidRPr="002B58A5">
        <w:rPr>
          <w:rFonts w:hint="eastAsia"/>
          <w:lang w:val="nl-NL"/>
        </w:rPr>
        <w:t>đ</w:t>
      </w:r>
      <w:r w:rsidRPr="002B58A5">
        <w:rPr>
          <w:lang w:val="nl-NL"/>
        </w:rPr>
        <w:t>an rãnh 15,0cm (xe có thể v</w:t>
      </w:r>
      <w:r w:rsidRPr="002B58A5">
        <w:rPr>
          <w:rFonts w:hint="eastAsia"/>
          <w:lang w:val="nl-NL"/>
        </w:rPr>
        <w:t>ư</w:t>
      </w:r>
      <w:r w:rsidRPr="002B58A5">
        <w:rPr>
          <w:lang w:val="nl-NL"/>
        </w:rPr>
        <w:t xml:space="preserve">ợt qua). </w:t>
      </w:r>
      <w:r w:rsidRPr="002B58A5">
        <w:rPr>
          <w:rFonts w:hint="eastAsia"/>
          <w:lang w:val="nl-NL"/>
        </w:rPr>
        <w:t>Đ</w:t>
      </w:r>
      <w:r w:rsidRPr="002B58A5">
        <w:rPr>
          <w:lang w:val="nl-NL"/>
        </w:rPr>
        <w:t>ối với dạng bó vỉa này ng</w:t>
      </w:r>
      <w:r w:rsidRPr="002B58A5">
        <w:rPr>
          <w:rFonts w:hint="eastAsia"/>
          <w:lang w:val="nl-NL"/>
        </w:rPr>
        <w:t>ư</w:t>
      </w:r>
      <w:r w:rsidRPr="002B58A5">
        <w:rPr>
          <w:lang w:val="nl-NL"/>
        </w:rPr>
        <w:t xml:space="preserve">ời </w:t>
      </w:r>
      <w:r w:rsidRPr="002B58A5">
        <w:rPr>
          <w:rFonts w:hint="eastAsia"/>
          <w:lang w:val="nl-NL"/>
        </w:rPr>
        <w:t>đ</w:t>
      </w:r>
      <w:r w:rsidRPr="002B58A5">
        <w:rPr>
          <w:lang w:val="nl-NL"/>
        </w:rPr>
        <w:t>i xe l</w:t>
      </w:r>
      <w:r w:rsidRPr="002B58A5">
        <w:rPr>
          <w:rFonts w:hint="eastAsia"/>
          <w:lang w:val="nl-NL"/>
        </w:rPr>
        <w:t>ă</w:t>
      </w:r>
      <w:r w:rsidRPr="002B58A5">
        <w:rPr>
          <w:lang w:val="nl-NL"/>
        </w:rPr>
        <w:t xml:space="preserve">n có thể </w:t>
      </w:r>
      <w:r w:rsidRPr="002B58A5">
        <w:rPr>
          <w:rFonts w:hint="eastAsia"/>
          <w:lang w:val="nl-NL"/>
        </w:rPr>
        <w:t>đ</w:t>
      </w:r>
      <w:r w:rsidRPr="002B58A5">
        <w:rPr>
          <w:lang w:val="nl-NL"/>
        </w:rPr>
        <w:t xml:space="preserve">i lên vỉa hè </w:t>
      </w:r>
      <w:r w:rsidRPr="002B58A5">
        <w:rPr>
          <w:rFonts w:hint="eastAsia"/>
          <w:lang w:val="nl-NL"/>
        </w:rPr>
        <w:t>đư</w:t>
      </w:r>
      <w:r w:rsidRPr="002B58A5">
        <w:rPr>
          <w:lang w:val="nl-NL"/>
        </w:rPr>
        <w:t>ợc nên không cần thiết bố trí hệ thống giao thông tiếp cận bằng các tấm xe l</w:t>
      </w:r>
      <w:r w:rsidRPr="002B58A5">
        <w:rPr>
          <w:rFonts w:hint="eastAsia"/>
          <w:lang w:val="nl-NL"/>
        </w:rPr>
        <w:t>ă</w:t>
      </w:r>
      <w:r w:rsidRPr="002B58A5">
        <w:rPr>
          <w:lang w:val="nl-NL"/>
        </w:rPr>
        <w:t>n.</w:t>
      </w:r>
    </w:p>
    <w:p w14:paraId="497AEC65" w14:textId="77777777" w:rsidR="00206BC9" w:rsidRPr="002B58A5" w:rsidRDefault="00206BC9" w:rsidP="00206BC9">
      <w:pPr>
        <w:rPr>
          <w:lang w:val="nl-NL"/>
        </w:rPr>
      </w:pPr>
      <w:r w:rsidRPr="002B58A5">
        <w:rPr>
          <w:lang w:val="nl-NL"/>
        </w:rPr>
        <w:t xml:space="preserve">- Móng bó vỉa và </w:t>
      </w:r>
      <w:r w:rsidRPr="002B58A5">
        <w:rPr>
          <w:rFonts w:hint="eastAsia"/>
          <w:lang w:val="nl-NL"/>
        </w:rPr>
        <w:t>đ</w:t>
      </w:r>
      <w:r w:rsidRPr="002B58A5">
        <w:rPr>
          <w:lang w:val="nl-NL"/>
        </w:rPr>
        <w:t xml:space="preserve">an rãnh </w:t>
      </w:r>
      <w:r w:rsidRPr="002B58A5">
        <w:rPr>
          <w:rFonts w:hint="eastAsia"/>
          <w:lang w:val="nl-NL"/>
        </w:rPr>
        <w:t>đư</w:t>
      </w:r>
      <w:r w:rsidRPr="002B58A5">
        <w:rPr>
          <w:lang w:val="nl-NL"/>
        </w:rPr>
        <w:t xml:space="preserve">ợc thiết kế bằng khối bê tông M250# </w:t>
      </w:r>
      <w:r w:rsidRPr="002B58A5">
        <w:rPr>
          <w:rFonts w:hint="eastAsia"/>
          <w:lang w:val="nl-NL"/>
        </w:rPr>
        <w:t>đ</w:t>
      </w:r>
      <w:r w:rsidRPr="002B58A5">
        <w:rPr>
          <w:lang w:val="nl-NL"/>
        </w:rPr>
        <w:t xml:space="preserve">ổ tại chổ kết hợp </w:t>
      </w:r>
      <w:r w:rsidRPr="002B58A5">
        <w:rPr>
          <w:rFonts w:hint="eastAsia"/>
          <w:lang w:val="nl-NL"/>
        </w:rPr>
        <w:t>đ</w:t>
      </w:r>
      <w:r w:rsidRPr="002B58A5">
        <w:rPr>
          <w:lang w:val="nl-NL"/>
        </w:rPr>
        <w:t>an rãnh có bề rộng 60cm.</w:t>
      </w:r>
    </w:p>
    <w:p w14:paraId="0BCBBCA8" w14:textId="77777777" w:rsidR="00206BC9" w:rsidRPr="002B58A5" w:rsidRDefault="00206BC9" w:rsidP="00206BC9">
      <w:pPr>
        <w:rPr>
          <w:lang w:val="nl-NL"/>
        </w:rPr>
      </w:pPr>
      <w:r w:rsidRPr="00E46B8D">
        <w:rPr>
          <w:color w:val="000000" w:themeColor="text1"/>
          <w:lang w:val="nl-NL"/>
        </w:rPr>
        <w:t xml:space="preserve">- </w:t>
      </w:r>
      <w:r w:rsidRPr="002B58A5">
        <w:rPr>
          <w:lang w:val="nl-NL"/>
        </w:rPr>
        <w:t xml:space="preserve">Phần sát với bó vỉa </w:t>
      </w:r>
      <w:r w:rsidRPr="002B58A5">
        <w:rPr>
          <w:rFonts w:hint="eastAsia"/>
          <w:lang w:val="nl-NL"/>
        </w:rPr>
        <w:t>đư</w:t>
      </w:r>
      <w:r w:rsidRPr="002B58A5">
        <w:rPr>
          <w:lang w:val="nl-NL"/>
        </w:rPr>
        <w:t xml:space="preserve">ợc làm bằng </w:t>
      </w:r>
      <w:r w:rsidRPr="002B58A5">
        <w:rPr>
          <w:rFonts w:hint="eastAsia"/>
          <w:lang w:val="nl-NL"/>
        </w:rPr>
        <w:t>đ</w:t>
      </w:r>
      <w:r w:rsidRPr="002B58A5">
        <w:rPr>
          <w:lang w:val="nl-NL"/>
        </w:rPr>
        <w:t xml:space="preserve">an rãnh bê tông M250 </w:t>
      </w:r>
      <w:r w:rsidRPr="002B58A5">
        <w:rPr>
          <w:rFonts w:hint="eastAsia"/>
          <w:lang w:val="nl-NL"/>
        </w:rPr>
        <w:t>đú</w:t>
      </w:r>
      <w:r w:rsidRPr="002B58A5">
        <w:rPr>
          <w:lang w:val="nl-NL"/>
        </w:rPr>
        <w:t>c tại chổ, rộng 25cm làm rãnh thu n</w:t>
      </w:r>
      <w:r w:rsidRPr="002B58A5">
        <w:rPr>
          <w:rFonts w:hint="eastAsia"/>
          <w:lang w:val="nl-NL"/>
        </w:rPr>
        <w:t>ư</w:t>
      </w:r>
      <w:r w:rsidRPr="002B58A5">
        <w:rPr>
          <w:lang w:val="nl-NL"/>
        </w:rPr>
        <w:t xml:space="preserve">ớc dọc, </w:t>
      </w:r>
      <w:r w:rsidRPr="002B58A5">
        <w:rPr>
          <w:rFonts w:hint="eastAsia"/>
          <w:lang w:val="nl-NL"/>
        </w:rPr>
        <w:t>đ</w:t>
      </w:r>
      <w:r w:rsidRPr="002B58A5">
        <w:rPr>
          <w:lang w:val="nl-NL"/>
        </w:rPr>
        <w:t>ộ dốc 10% h</w:t>
      </w:r>
      <w:r w:rsidRPr="002B58A5">
        <w:rPr>
          <w:rFonts w:hint="eastAsia"/>
          <w:lang w:val="nl-NL"/>
        </w:rPr>
        <w:t>ư</w:t>
      </w:r>
      <w:r w:rsidRPr="002B58A5">
        <w:rPr>
          <w:lang w:val="nl-NL"/>
        </w:rPr>
        <w:t xml:space="preserve">ớng </w:t>
      </w:r>
      <w:r w:rsidRPr="002B58A5">
        <w:rPr>
          <w:rFonts w:hint="eastAsia"/>
          <w:lang w:val="nl-NL"/>
        </w:rPr>
        <w:t>đ</w:t>
      </w:r>
      <w:r w:rsidRPr="002B58A5">
        <w:rPr>
          <w:lang w:val="nl-NL"/>
        </w:rPr>
        <w:t>ổ ra ngoài</w:t>
      </w:r>
    </w:p>
    <w:p w14:paraId="221123F8" w14:textId="77777777" w:rsidR="00206BC9" w:rsidRDefault="00206BC9" w:rsidP="00206BC9">
      <w:r w:rsidRPr="002B58A5">
        <w:t>- Kết cấu vỉa hè: Đổ lớp bê tông M150 đá 2x4 dày 10cm, lót 1 bạt sọc xanh đỏ (thấp hơn cao độ vỉa hè 5cm, tính toán cao độ lát gạch vỉa hè giai đoạn sau).</w:t>
      </w:r>
    </w:p>
    <w:p w14:paraId="6128BC2E" w14:textId="77777777" w:rsidR="005B6D13" w:rsidRPr="00C17C8D" w:rsidRDefault="005B6D13" w:rsidP="005B6D13">
      <w:pPr>
        <w:spacing w:line="264" w:lineRule="auto"/>
        <w:rPr>
          <w:i/>
          <w:szCs w:val="27"/>
          <w:lang w:val="pt-BR"/>
        </w:rPr>
      </w:pPr>
      <w:r w:rsidRPr="00C17C8D">
        <w:rPr>
          <w:i/>
          <w:szCs w:val="27"/>
          <w:lang w:val="pt-BR"/>
        </w:rPr>
        <w:t>+ Chỉ giới đường đỏ:</w:t>
      </w:r>
    </w:p>
    <w:p w14:paraId="72C825F9" w14:textId="77777777" w:rsidR="005B6D13" w:rsidRPr="00C17C8D" w:rsidRDefault="005B6D13" w:rsidP="005B6D13">
      <w:pPr>
        <w:spacing w:line="264" w:lineRule="auto"/>
        <w:rPr>
          <w:szCs w:val="27"/>
          <w:lang w:val="pt-BR"/>
        </w:rPr>
      </w:pPr>
      <w:r w:rsidRPr="00C17C8D">
        <w:rPr>
          <w:szCs w:val="27"/>
          <w:lang w:val="pt-BR"/>
        </w:rPr>
        <w:t>- Chỉ giới đường đỏ : xác định chỉ giới đường đỏ được xác định trên mặt cắt cụ thể từng tuyến, được minh họa trên mặt cắt ngang điển hình.</w:t>
      </w:r>
    </w:p>
    <w:p w14:paraId="0365A591" w14:textId="77777777" w:rsidR="005B6D13" w:rsidRPr="00C17C8D" w:rsidRDefault="005B6D13" w:rsidP="005B6D13">
      <w:pPr>
        <w:spacing w:line="264" w:lineRule="auto"/>
        <w:rPr>
          <w:i/>
          <w:szCs w:val="27"/>
          <w:lang w:val="pt-BR"/>
        </w:rPr>
      </w:pPr>
      <w:r w:rsidRPr="00C17C8D">
        <w:rPr>
          <w:i/>
          <w:szCs w:val="27"/>
          <w:lang w:val="pt-BR"/>
        </w:rPr>
        <w:t>+ Cắm mốc đường:</w:t>
      </w:r>
    </w:p>
    <w:p w14:paraId="6D8D5290" w14:textId="77777777" w:rsidR="005B6D13" w:rsidRPr="00C17C8D" w:rsidRDefault="005B6D13" w:rsidP="005B6D13">
      <w:pPr>
        <w:spacing w:line="264" w:lineRule="auto"/>
        <w:rPr>
          <w:szCs w:val="27"/>
          <w:lang w:val="pt-BR"/>
        </w:rPr>
      </w:pPr>
      <w:r w:rsidRPr="00C17C8D">
        <w:rPr>
          <w:szCs w:val="27"/>
          <w:lang w:val="pt-BR"/>
        </w:rPr>
        <w:t>- Hệ thống các mốc đường thiết kế cắm theo tim tuyến của các trục đường trong bản đồ quy hoạch giao thông và lộ giới tỷ lệ 1/500</w:t>
      </w:r>
    </w:p>
    <w:p w14:paraId="00E13FD0" w14:textId="2729036F" w:rsidR="00341AA5" w:rsidRDefault="00341AA5" w:rsidP="005B6D13">
      <w:pPr>
        <w:pStyle w:val="BT"/>
        <w:widowControl w:val="0"/>
        <w:spacing w:before="0"/>
        <w:ind w:firstLine="567"/>
        <w:rPr>
          <w:szCs w:val="27"/>
          <w:lang w:val="af-ZA"/>
        </w:rPr>
      </w:pPr>
      <w:r w:rsidRPr="00C17C8D">
        <w:rPr>
          <w:szCs w:val="27"/>
          <w:lang w:val="af-ZA"/>
        </w:rPr>
        <w:t>- An toàn và tổ chức giao thông: Thiết kế theo Quy chuẩn kỹ thuật Quốc gia về điều lệ báo hiệu đường bộ QCVN41:2019/BGTVT.</w:t>
      </w:r>
    </w:p>
    <w:p w14:paraId="1706362B" w14:textId="77777777" w:rsidR="00206BC9" w:rsidRPr="00265F97" w:rsidRDefault="00206BC9" w:rsidP="00206BC9">
      <w:pPr>
        <w:rPr>
          <w:lang w:val="pt-BR"/>
        </w:rPr>
      </w:pPr>
      <w:r w:rsidRPr="00265F97">
        <w:rPr>
          <w:lang w:val="pt-BR"/>
        </w:rPr>
        <w:t>- Trên tuyến 7 đoạn Km0+101,63 đến Km0+225,58 thiết kế gia cố mái taluy phía phải tuyến bằng bê tông đá 1x2, M200.</w:t>
      </w:r>
    </w:p>
    <w:p w14:paraId="6458C857" w14:textId="77777777" w:rsidR="00206BC9" w:rsidRPr="00900821" w:rsidRDefault="00206BC9" w:rsidP="00206BC9">
      <w:pPr>
        <w:rPr>
          <w:spacing w:val="-6"/>
          <w:lang w:val="pt-BR"/>
        </w:rPr>
      </w:pPr>
      <w:r w:rsidRPr="00900821">
        <w:rPr>
          <w:spacing w:val="-6"/>
          <w:lang w:val="pt-BR"/>
        </w:rPr>
        <w:t>- Thiết kế gia cố mái taluy phần san lấp phía đông khu hạ tầng kỹ thuật, với chiều dài L=34,59m (khu Sơn Tùng, nối tiếp cọc 11 tuyến 7) bằng bê tông đá 1x2, M200.</w:t>
      </w:r>
    </w:p>
    <w:p w14:paraId="3D0A9EB4" w14:textId="77777777" w:rsidR="00206BC9" w:rsidRPr="00265F97" w:rsidRDefault="00206BC9" w:rsidP="00206BC9">
      <w:pPr>
        <w:rPr>
          <w:lang w:val="pt-BR"/>
        </w:rPr>
      </w:pPr>
      <w:r w:rsidRPr="00265F97">
        <w:rPr>
          <w:lang w:val="pt-BR"/>
        </w:rPr>
        <w:t>- Thiết kế hoàn trả mương tưới tiêu:</w:t>
      </w:r>
    </w:p>
    <w:p w14:paraId="5B7724D9" w14:textId="77777777" w:rsidR="00206BC9" w:rsidRPr="00265F97" w:rsidRDefault="00206BC9" w:rsidP="00206BC9">
      <w:pPr>
        <w:rPr>
          <w:lang w:val="pt-BR"/>
        </w:rPr>
      </w:pPr>
      <w:r w:rsidRPr="00265F97">
        <w:rPr>
          <w:lang w:val="pt-BR"/>
        </w:rPr>
        <w:t>*Hoàn trả mương tưới với chiều dài L= 184,32m, với kết cấu như sau:</w:t>
      </w:r>
    </w:p>
    <w:p w14:paraId="04CD8149" w14:textId="77777777" w:rsidR="00206BC9" w:rsidRPr="00265F97" w:rsidRDefault="00206BC9" w:rsidP="00206BC9">
      <w:pPr>
        <w:rPr>
          <w:lang w:val="pt-BR"/>
        </w:rPr>
      </w:pPr>
      <w:r w:rsidRPr="00265F97">
        <w:rPr>
          <w:lang w:val="pt-BR"/>
        </w:rPr>
        <w:t xml:space="preserve">  - Đoạn từ km</w:t>
      </w:r>
      <w:r>
        <w:rPr>
          <w:lang w:val="pt-BR"/>
        </w:rPr>
        <w:t>0</w:t>
      </w:r>
      <w:r w:rsidRPr="00265F97">
        <w:rPr>
          <w:lang w:val="pt-BR"/>
        </w:rPr>
        <w:t>+00 đến km0+152,34, thiết kế mương đậy đan với mặt cắt ngang mương thiết kế mới (BxH = 0,50x0,70m) bằng bê tông cốt thép M250 đá 1x2 dày 15cm. Tấm đan bằng bê tông cốt thép đá dăm 1x2cm M250, dày 15cm. Trên tuyến cứ 10m bố trí 1 khe lún tại vị trí khe lún lót 2 lớp giấy dầu, 3 lớp nhựa đường. Mái đào m=1,0; mái đắp m=1,0.</w:t>
      </w:r>
    </w:p>
    <w:p w14:paraId="5AE588F0" w14:textId="77777777" w:rsidR="00206BC9" w:rsidRPr="00265F97" w:rsidRDefault="00206BC9" w:rsidP="00206BC9">
      <w:pPr>
        <w:rPr>
          <w:lang w:val="pt-BR"/>
        </w:rPr>
      </w:pPr>
      <w:r w:rsidRPr="00265F97">
        <w:rPr>
          <w:lang w:val="pt-BR"/>
        </w:rPr>
        <w:t xml:space="preserve">  - Đoạn từ km</w:t>
      </w:r>
      <w:r>
        <w:rPr>
          <w:lang w:val="pt-BR"/>
        </w:rPr>
        <w:t>0</w:t>
      </w:r>
      <w:r w:rsidRPr="00265F97">
        <w:rPr>
          <w:lang w:val="pt-BR"/>
        </w:rPr>
        <w:t>+152,34 đến km0+184,32, thiết kế mương với mặt cắt ngang mương thiết kế mới (BxH = 0,50x0,70m) bằng bê tông cốt thép M250 đá 1x2 dày 15cm. Trên tuyến cứ 10m bố trí 1 khe lún tại vị trí khe lún lót 2 lớp giấy dầu, 3 lớp nhựa đường và cứ 10m kênh bố trí 3 thanh giằng ngang với kích thước 15x15cm. Mái đào m=1,0; mái đắp m=1,0.</w:t>
      </w:r>
    </w:p>
    <w:p w14:paraId="32C33A9A" w14:textId="77777777" w:rsidR="00206BC9" w:rsidRPr="00265F97" w:rsidRDefault="00206BC9" w:rsidP="00206BC9">
      <w:pPr>
        <w:rPr>
          <w:lang w:val="pt-BR"/>
        </w:rPr>
      </w:pPr>
      <w:r w:rsidRPr="00265F97">
        <w:rPr>
          <w:lang w:val="pt-BR"/>
        </w:rPr>
        <w:t>*Hoàn trả mương tiêu với chiều dài L= 469,05m, với kết cấu như sau:</w:t>
      </w:r>
    </w:p>
    <w:p w14:paraId="06ABF081" w14:textId="77777777" w:rsidR="00206BC9" w:rsidRPr="00265F97" w:rsidRDefault="00206BC9" w:rsidP="00206BC9">
      <w:pPr>
        <w:rPr>
          <w:lang w:val="pt-BR"/>
        </w:rPr>
      </w:pPr>
      <w:r w:rsidRPr="00265F97">
        <w:rPr>
          <w:lang w:val="pt-BR"/>
        </w:rPr>
        <w:t xml:space="preserve">Thiết kế mương với mặt cắt ngang mương thiết kế mới (BxH = 1,50x1,0m) bằng bê tông cốt thép M250 đá 1x2 dày 15cm. Trên tuyến cứ 10m bố trí 1 khe lún </w:t>
      </w:r>
      <w:r w:rsidRPr="00265F97">
        <w:rPr>
          <w:lang w:val="pt-BR"/>
        </w:rPr>
        <w:lastRenderedPageBreak/>
        <w:t>tại vị trí khe lún lót 2 lớp giấy dầu, 3 lớp nhựa đường và cứ 10m kênh bố trí 3 thanh giằng ngang với kích thước 15x15cm. Mái đào m=1,0; mái đắp m=1,5.</w:t>
      </w:r>
    </w:p>
    <w:p w14:paraId="0D362E14" w14:textId="77777777" w:rsidR="00206BC9" w:rsidRPr="00265F97" w:rsidRDefault="00206BC9" w:rsidP="00206BC9">
      <w:pPr>
        <w:rPr>
          <w:lang w:val="pt-BR"/>
        </w:rPr>
      </w:pPr>
      <w:r w:rsidRPr="00265F97">
        <w:rPr>
          <w:lang w:val="pt-BR"/>
        </w:rPr>
        <w:t>- Trên tuyến mương tiêu thiết kế 01 tấm đan L=5m, tại lý trình Km0+12,35 và 04 tấm đan L=18m tại km0+152,87; km0+321,28; km0+390; km0+460.66. Kết cấu tấm bằng bê tông cốt thép đá 1x2, M250.</w:t>
      </w:r>
    </w:p>
    <w:p w14:paraId="729264FE" w14:textId="77777777" w:rsidR="00206BC9" w:rsidRPr="00900821" w:rsidRDefault="00206BC9" w:rsidP="00206BC9">
      <w:pPr>
        <w:rPr>
          <w:spacing w:val="-8"/>
          <w:lang w:val="pt-BR"/>
        </w:rPr>
      </w:pPr>
      <w:r w:rsidRPr="00900821">
        <w:rPr>
          <w:spacing w:val="-8"/>
          <w:lang w:val="pt-BR"/>
        </w:rPr>
        <w:t>- Trên tuyến mương tiêu thiết kế 01 cửa thu nước, phía trái tuyến tại các lý trình Km0+107,96; Km0+150; Km0+156; Km0+283,82; Km0+288,53; Km0+340,61; Km0+417,36. Kết cấu cửa phân nước bằng cống định hình; móng cống, tường cống BTXM M150 đá 2x4, đệm lớp đá dăm dày 10cm; thân công BTCT đúc sẵn M200 đá 1x2.</w:t>
      </w:r>
    </w:p>
    <w:p w14:paraId="28BD1853" w14:textId="5D3F6D75" w:rsidR="00883760" w:rsidRPr="00C17C8D" w:rsidRDefault="00341AA5" w:rsidP="005B6D13">
      <w:pPr>
        <w:widowControl w:val="0"/>
        <w:rPr>
          <w:i/>
          <w:szCs w:val="27"/>
          <w:lang w:val="af-ZA"/>
        </w:rPr>
      </w:pPr>
      <w:r w:rsidRPr="00C17C8D">
        <w:rPr>
          <w:i/>
          <w:szCs w:val="27"/>
        </w:rPr>
        <w:t xml:space="preserve">b. </w:t>
      </w:r>
      <w:r w:rsidRPr="00C17C8D">
        <w:rPr>
          <w:i/>
          <w:szCs w:val="27"/>
          <w:lang w:val="af-ZA"/>
        </w:rPr>
        <w:t xml:space="preserve">Thoát nước mưa: </w:t>
      </w:r>
    </w:p>
    <w:p w14:paraId="61394671" w14:textId="77777777" w:rsidR="00206BC9" w:rsidRPr="00FF10C0" w:rsidRDefault="00206BC9" w:rsidP="00206BC9">
      <w:r w:rsidRPr="00FF10C0">
        <w:t>- Hệ thống mưa được thu gom thoát riêng độc lập với hệ thống thoát nước thải.</w:t>
      </w:r>
    </w:p>
    <w:p w14:paraId="6D503D1B" w14:textId="1AA5FCB5" w:rsidR="00206BC9" w:rsidRPr="00FF10C0" w:rsidRDefault="00206BC9" w:rsidP="00206BC9">
      <w:r w:rsidRPr="00FF10C0">
        <w:t xml:space="preserve">- Xây dựng hệ thống thoát nước mưa theo quy hoạch. Hệ thống thoát nước mưa của dự án được thu gom, thoát về mương thoát nước ở trung tâm khu vực </w:t>
      </w:r>
      <w:r w:rsidR="00D2529B">
        <w:br/>
      </w:r>
      <w:r w:rsidRPr="00FF10C0">
        <w:t>dự án.</w:t>
      </w:r>
    </w:p>
    <w:p w14:paraId="3A452FC4" w14:textId="77777777" w:rsidR="00206BC9" w:rsidRPr="0086077B" w:rsidRDefault="00206BC9" w:rsidP="00206BC9">
      <w:pPr>
        <w:rPr>
          <w:lang w:val="it-IT"/>
        </w:rPr>
      </w:pPr>
      <w:bookmarkStart w:id="667" w:name="_Hlk126613871"/>
      <w:r w:rsidRPr="0086077B">
        <w:rPr>
          <w:lang w:val="it-IT"/>
        </w:rPr>
        <w:t xml:space="preserve">- Toàn bộ nước mưa khu vực gom thu về tuyến cống D800 dẫn ra cửa xả. </w:t>
      </w:r>
    </w:p>
    <w:p w14:paraId="0B464EE5" w14:textId="77777777" w:rsidR="00206BC9" w:rsidRPr="0086077B" w:rsidRDefault="00206BC9" w:rsidP="00206BC9">
      <w:pPr>
        <w:rPr>
          <w:lang w:val="it-IT"/>
        </w:rPr>
      </w:pPr>
      <w:r w:rsidRPr="0086077B">
        <w:rPr>
          <w:lang w:val="it-IT"/>
        </w:rPr>
        <w:t xml:space="preserve">- Xây dựng hệ thống cống dọc, cống ngang và các hố ga theo quy hoạch chi tiết đã được phê duyệt. </w:t>
      </w:r>
    </w:p>
    <w:p w14:paraId="234D4EC1" w14:textId="77777777" w:rsidR="00206BC9" w:rsidRPr="0086077B" w:rsidRDefault="00206BC9" w:rsidP="00206BC9">
      <w:pPr>
        <w:rPr>
          <w:lang w:val="it-IT"/>
        </w:rPr>
      </w:pPr>
      <w:r w:rsidRPr="0086077B">
        <w:rPr>
          <w:lang w:val="it-IT"/>
        </w:rPr>
        <w:t xml:space="preserve">- Trên các tuyến cống dọc bố trí các hố ga thu nước mưa được đặt theo khoảng cách quy định khoảng 20-50m bố trí một hố. Tại các vị trí thay đổi tiết diện cống, độ dốc cống, các vị trí đấu nối cống và vị trí đổi hướng dòng chảy bố trí các giếng thăm để đấu nối, kiểm tra. </w:t>
      </w:r>
    </w:p>
    <w:bookmarkEnd w:id="667"/>
    <w:p w14:paraId="67D3185B" w14:textId="77777777" w:rsidR="00206BC9" w:rsidRPr="0086077B" w:rsidRDefault="00206BC9" w:rsidP="00206BC9">
      <w:pPr>
        <w:rPr>
          <w:lang w:val="it-IT"/>
        </w:rPr>
      </w:pPr>
      <w:r w:rsidRPr="0086077B">
        <w:rPr>
          <w:lang w:val="it-IT"/>
        </w:rPr>
        <w:t xml:space="preserve">- Kết cấu hệ thống: </w:t>
      </w:r>
    </w:p>
    <w:p w14:paraId="285A3786" w14:textId="77777777" w:rsidR="00206BC9" w:rsidRPr="0086077B" w:rsidRDefault="00206BC9" w:rsidP="00206BC9">
      <w:pPr>
        <w:rPr>
          <w:lang w:val="it-IT"/>
        </w:rPr>
      </w:pPr>
      <w:r w:rsidRPr="0086077B">
        <w:rPr>
          <w:lang w:val="it-IT"/>
        </w:rPr>
        <w:t xml:space="preserve"> + Ống cống sử dụng loại ống cống BTCT lắp ghép,  đường kính D400, D600, D800, chiều dài mỗi đốt cống là 1m, thiết kế theo định hình 533-01-01, tải trọng thiết kế là H30-XB80 cống qua đường, H13-XB60 cống vỉa hè. Tổng chiều dài đường ống là 2084,41m, trong đó: Ống cống D400 có tổng chiều dài: L=519,59m; Ống cống D600 có tổng chiều dài: L=985,71m; Ống cống D800 có tổng chiều dài: L=579,11m. Hình thức liên kết nối ống cống BTCT: Nối theo kiểu xảm vữa xi măng. Móng đường ống cống bằng BTXM mác M150 dày 20cm. Lớp bê tông lót móng mác M100, dày 10cm.</w:t>
      </w:r>
    </w:p>
    <w:p w14:paraId="2810C8B4" w14:textId="77777777" w:rsidR="00206BC9" w:rsidRPr="0086077B" w:rsidRDefault="00206BC9" w:rsidP="00206BC9">
      <w:pPr>
        <w:rPr>
          <w:lang w:val="it-IT"/>
        </w:rPr>
      </w:pPr>
      <w:bookmarkStart w:id="668" w:name="_Hlk126613887"/>
      <w:r w:rsidRPr="0086077B">
        <w:rPr>
          <w:lang w:val="it-IT"/>
        </w:rPr>
        <w:t xml:space="preserve">+ Hố ga thu nước bằng BTCT đổ tại chổ, kích thước hố ga sử dung 120x120x215cm và 140x140x215cm. Tổng số lượng hố ga 121 cái. Thành hố ga bằng BTCT mác M250 dày 15cm. Đáy hố ga bằng BTCT mác M250 dày 15cm. Lớp bê tông lót móng mác M100, dày 10cm. Tấm đan hố ga bằng BTCT mác M250 </w:t>
      </w:r>
      <w:r w:rsidRPr="0086077B">
        <w:rPr>
          <w:lang w:val="it-IT"/>
        </w:rPr>
        <w:lastRenderedPageBreak/>
        <w:t xml:space="preserve">dày 15cm, có thép V bao quanh. Lưới  chắn rác bằng composite chế tạo sẵn kích thước 60x25x4 cm, tải trọng 25 tấn. </w:t>
      </w:r>
    </w:p>
    <w:p w14:paraId="26F05DA3" w14:textId="77777777" w:rsidR="00206BC9" w:rsidRPr="0086077B" w:rsidRDefault="00206BC9" w:rsidP="00206BC9">
      <w:pPr>
        <w:rPr>
          <w:lang w:val="it-IT"/>
        </w:rPr>
      </w:pPr>
      <w:r w:rsidRPr="0086077B">
        <w:rPr>
          <w:lang w:val="it-IT"/>
        </w:rPr>
        <w:t xml:space="preserve">+ Cửa xả nước bằng BTXM đổ tại chổ, móng, tường đầu, tường cánh cửa xả bằng BTXM mác M150, sân cửa xả gia cố bằng đá hộc xây mác MV100. </w:t>
      </w:r>
    </w:p>
    <w:bookmarkEnd w:id="668"/>
    <w:p w14:paraId="4320968F" w14:textId="58A12CFF" w:rsidR="00341AA5" w:rsidRPr="00C17C8D" w:rsidRDefault="00883760" w:rsidP="005B6D13">
      <w:pPr>
        <w:widowControl w:val="0"/>
        <w:tabs>
          <w:tab w:val="left" w:pos="0"/>
        </w:tabs>
        <w:rPr>
          <w:i/>
          <w:szCs w:val="27"/>
          <w:lang w:val="af-ZA"/>
        </w:rPr>
      </w:pPr>
      <w:r w:rsidRPr="00C17C8D">
        <w:rPr>
          <w:i/>
          <w:szCs w:val="27"/>
          <w:lang w:val="af-ZA"/>
        </w:rPr>
        <w:t xml:space="preserve">c. Cấp </w:t>
      </w:r>
      <w:r w:rsidR="002D2A27" w:rsidRPr="00C17C8D">
        <w:rPr>
          <w:i/>
          <w:szCs w:val="27"/>
          <w:lang w:val="af-ZA"/>
        </w:rPr>
        <w:t>nước</w:t>
      </w:r>
      <w:r w:rsidRPr="00C17C8D">
        <w:rPr>
          <w:i/>
          <w:szCs w:val="27"/>
          <w:lang w:val="af-ZA"/>
        </w:rPr>
        <w:t xml:space="preserve"> sinh hoạt</w:t>
      </w:r>
    </w:p>
    <w:p w14:paraId="2D2BF934" w14:textId="77777777" w:rsidR="00206BC9" w:rsidRPr="0086077B" w:rsidRDefault="00206BC9" w:rsidP="00206BC9">
      <w:pPr>
        <w:rPr>
          <w:b/>
          <w:lang w:val="it-IT"/>
        </w:rPr>
      </w:pPr>
      <w:bookmarkStart w:id="669" w:name="_Toc141749186"/>
      <w:bookmarkEnd w:id="663"/>
      <w:r w:rsidRPr="0086077B">
        <w:rPr>
          <w:lang w:val="it-IT"/>
        </w:rPr>
        <w:t>- Nguồn cấp nước: Từ nhà máy nước sạch Quảng Châu, do Công ty Cổ phần BIWASE Quảng Bình cung cấp dịch vụ nước sạch.</w:t>
      </w:r>
    </w:p>
    <w:p w14:paraId="0B04141D" w14:textId="77777777" w:rsidR="00206BC9" w:rsidRPr="0086077B" w:rsidRDefault="00206BC9" w:rsidP="00206BC9">
      <w:pPr>
        <w:rPr>
          <w:sz w:val="26"/>
          <w:szCs w:val="26"/>
          <w:lang w:val="it-IT"/>
        </w:rPr>
      </w:pPr>
      <w:r w:rsidRPr="0086077B">
        <w:rPr>
          <w:sz w:val="26"/>
          <w:szCs w:val="26"/>
          <w:lang w:val="it-IT"/>
        </w:rPr>
        <w:t xml:space="preserve">- Vị trí khởi thủy: </w:t>
      </w:r>
    </w:p>
    <w:p w14:paraId="3684564E" w14:textId="77777777" w:rsidR="00206BC9" w:rsidRPr="0086077B" w:rsidRDefault="00206BC9" w:rsidP="00206BC9">
      <w:pPr>
        <w:rPr>
          <w:sz w:val="26"/>
          <w:szCs w:val="26"/>
          <w:lang w:val="it-IT"/>
        </w:rPr>
      </w:pPr>
      <w:r w:rsidRPr="0086077B">
        <w:rPr>
          <w:sz w:val="26"/>
          <w:szCs w:val="26"/>
          <w:lang w:val="it-IT"/>
        </w:rPr>
        <w:t>+ Khu Sơn Tùng: Vị trí đấu nối trên tuyến đường ống cấp nước hiện hữu có đường kính DN110mm, nằm trên tuyến đường nhựa liên xã Tùng, Châu, Hợp cũ phía nam dự án, trong điều kiện làm việc bình thường, tại điểm đấu nối hệ thống cấp nước đảm bảo cung cấp đủ lưu lượng 10l/s tương đương 36m</w:t>
      </w:r>
      <w:r w:rsidRPr="0086077B">
        <w:rPr>
          <w:sz w:val="26"/>
          <w:szCs w:val="26"/>
          <w:vertAlign w:val="superscript"/>
          <w:lang w:val="it-IT"/>
        </w:rPr>
        <w:t>3</w:t>
      </w:r>
      <w:r w:rsidRPr="0086077B">
        <w:rPr>
          <w:sz w:val="26"/>
          <w:szCs w:val="26"/>
          <w:lang w:val="it-IT"/>
        </w:rPr>
        <w:t>/h.</w:t>
      </w:r>
    </w:p>
    <w:p w14:paraId="0DEFC9E7" w14:textId="77777777" w:rsidR="00206BC9" w:rsidRDefault="00206BC9" w:rsidP="00206BC9">
      <w:pPr>
        <w:rPr>
          <w:lang w:val="it-IT"/>
        </w:rPr>
      </w:pPr>
      <w:r w:rsidRPr="0086077B">
        <w:rPr>
          <w:lang w:val="it-IT"/>
        </w:rPr>
        <w:t>+ Khu Hòa Lạc: Vị trí đấu nối trên tuyến đường ống cấp nước hiện hữu DN500 nằm gần ngã ba gần chợ Quảng Châu ( thôn Sơn Tùng xã Quảng Tùng cũ), cách dự án khoảng 4km, trong điều kiện làm việc bình thường, tại điểm đấu nối hệ thống cấp nước đảm bảo cung cấp đủ lưu lượng 10l/s tương đương 36m</w:t>
      </w:r>
      <w:r w:rsidRPr="0086077B">
        <w:rPr>
          <w:vertAlign w:val="superscript"/>
          <w:lang w:val="it-IT"/>
        </w:rPr>
        <w:t>3</w:t>
      </w:r>
      <w:r w:rsidRPr="0086077B">
        <w:rPr>
          <w:lang w:val="it-IT"/>
        </w:rPr>
        <w:t>/h.</w:t>
      </w:r>
    </w:p>
    <w:p w14:paraId="15836F78" w14:textId="4C24AD8E" w:rsidR="007A0DB5" w:rsidRPr="00C17C8D" w:rsidRDefault="007A0DB5" w:rsidP="00D2529B">
      <w:pPr>
        <w:pStyle w:val="k4"/>
        <w:widowControl w:val="0"/>
        <w:spacing w:line="312" w:lineRule="auto"/>
        <w:ind w:firstLine="0"/>
        <w:outlineLvl w:val="1"/>
        <w:rPr>
          <w:i/>
          <w:color w:val="auto"/>
          <w:szCs w:val="27"/>
          <w:lang w:val="en-US"/>
        </w:rPr>
      </w:pPr>
      <w:r w:rsidRPr="00C17C8D">
        <w:rPr>
          <w:i/>
          <w:color w:val="auto"/>
          <w:szCs w:val="27"/>
          <w:lang w:val="en-US"/>
        </w:rPr>
        <w:t>1.2.3. Các hoạt động của dự án</w:t>
      </w:r>
      <w:bookmarkEnd w:id="669"/>
    </w:p>
    <w:p w14:paraId="660336A5" w14:textId="78DC8060" w:rsidR="00893630" w:rsidRPr="00C17C8D" w:rsidRDefault="00893630" w:rsidP="000652D1">
      <w:pPr>
        <w:widowControl w:val="0"/>
        <w:rPr>
          <w:szCs w:val="27"/>
        </w:rPr>
      </w:pPr>
      <w:r w:rsidRPr="00C17C8D">
        <w:rPr>
          <w:szCs w:val="27"/>
        </w:rPr>
        <w:t>- Các hoạt động trong giai đoạn thi công, xây dựng bao gồm: Giải phóng mặt bằng, vận chuyển nguyê</w:t>
      </w:r>
      <w:r w:rsidR="00740C1D" w:rsidRPr="00C17C8D">
        <w:rPr>
          <w:szCs w:val="27"/>
        </w:rPr>
        <w:t>n vật liệu, xây dựng công trình</w:t>
      </w:r>
      <w:r w:rsidRPr="00C17C8D">
        <w:rPr>
          <w:szCs w:val="27"/>
        </w:rPr>
        <w:t xml:space="preserve">, sinh </w:t>
      </w:r>
      <w:r w:rsidR="0043604B" w:rsidRPr="00C17C8D">
        <w:rPr>
          <w:szCs w:val="27"/>
        </w:rPr>
        <w:t>hoạt của 50 CBCNV.</w:t>
      </w:r>
    </w:p>
    <w:p w14:paraId="5164C505" w14:textId="7AE588AB" w:rsidR="00893630" w:rsidRPr="00C17C8D" w:rsidRDefault="00893630" w:rsidP="000652D1">
      <w:pPr>
        <w:pStyle w:val="Heading4"/>
        <w:keepNext w:val="0"/>
        <w:widowControl w:val="0"/>
        <w:spacing w:before="0" w:after="0" w:line="312" w:lineRule="auto"/>
        <w:rPr>
          <w:rFonts w:ascii="Times New Roman" w:hAnsi="Times New Roman"/>
          <w:b/>
          <w:szCs w:val="27"/>
        </w:rPr>
      </w:pPr>
      <w:bookmarkStart w:id="670" w:name="_Toc103760328"/>
      <w:bookmarkStart w:id="671" w:name="_Toc211248420"/>
      <w:r w:rsidRPr="00C17C8D">
        <w:rPr>
          <w:rFonts w:ascii="Times New Roman" w:hAnsi="Times New Roman"/>
          <w:b/>
          <w:szCs w:val="27"/>
        </w:rPr>
        <w:t>Bảng 1.</w:t>
      </w:r>
      <w:r w:rsidR="004A4A19" w:rsidRPr="00C17C8D">
        <w:rPr>
          <w:rFonts w:ascii="Times New Roman" w:hAnsi="Times New Roman"/>
          <w:b/>
          <w:szCs w:val="27"/>
        </w:rPr>
        <w:t>2</w:t>
      </w:r>
      <w:r w:rsidRPr="00C17C8D">
        <w:rPr>
          <w:rFonts w:ascii="Times New Roman" w:hAnsi="Times New Roman"/>
          <w:b/>
          <w:szCs w:val="27"/>
        </w:rPr>
        <w:t>. Các hoạt động của dự án</w:t>
      </w:r>
      <w:bookmarkEnd w:id="670"/>
      <w:bookmarkEnd w:id="671"/>
    </w:p>
    <w:tbl>
      <w:tblPr>
        <w:tblW w:w="5090" w:type="pct"/>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Look w:val="04A0" w:firstRow="1" w:lastRow="0" w:firstColumn="1" w:lastColumn="0" w:noHBand="0" w:noVBand="1"/>
      </w:tblPr>
      <w:tblGrid>
        <w:gridCol w:w="1244"/>
        <w:gridCol w:w="1849"/>
        <w:gridCol w:w="2563"/>
        <w:gridCol w:w="2074"/>
        <w:gridCol w:w="1351"/>
      </w:tblGrid>
      <w:tr w:rsidR="00B02E06" w:rsidRPr="002C55DF" w14:paraId="4B06BE0C" w14:textId="77777777" w:rsidTr="0043604B">
        <w:trPr>
          <w:trHeight w:val="454"/>
          <w:tblHeader/>
        </w:trPr>
        <w:tc>
          <w:tcPr>
            <w:tcW w:w="685" w:type="pct"/>
            <w:vAlign w:val="center"/>
          </w:tcPr>
          <w:p w14:paraId="21E73260" w14:textId="77777777" w:rsidR="00893630" w:rsidRPr="002C55DF" w:rsidRDefault="00893630" w:rsidP="00206BC9">
            <w:pPr>
              <w:pStyle w:val="TableIn"/>
              <w:spacing w:before="0" w:after="0"/>
              <w:ind w:firstLine="0"/>
              <w:rPr>
                <w:b/>
                <w:lang w:val="pt-BR"/>
              </w:rPr>
            </w:pPr>
            <w:r w:rsidRPr="002C55DF">
              <w:rPr>
                <w:b/>
                <w:lang w:val="pt-BR"/>
              </w:rPr>
              <w:t>Các giai đoạn dự án</w:t>
            </w:r>
          </w:p>
        </w:tc>
        <w:tc>
          <w:tcPr>
            <w:tcW w:w="1018" w:type="pct"/>
            <w:vAlign w:val="center"/>
          </w:tcPr>
          <w:p w14:paraId="3D845362" w14:textId="77777777" w:rsidR="00893630" w:rsidRPr="002C55DF" w:rsidRDefault="00893630" w:rsidP="00206BC9">
            <w:pPr>
              <w:pStyle w:val="TableIn"/>
              <w:spacing w:before="0" w:after="0"/>
              <w:ind w:firstLine="0"/>
              <w:rPr>
                <w:b/>
              </w:rPr>
            </w:pPr>
            <w:r w:rsidRPr="002C55DF">
              <w:rPr>
                <w:b/>
              </w:rPr>
              <w:t>Hoạt động</w:t>
            </w:r>
          </w:p>
        </w:tc>
        <w:tc>
          <w:tcPr>
            <w:tcW w:w="1411" w:type="pct"/>
            <w:vAlign w:val="center"/>
          </w:tcPr>
          <w:p w14:paraId="187FAD85" w14:textId="77777777" w:rsidR="00893630" w:rsidRPr="002C55DF" w:rsidRDefault="00893630" w:rsidP="00206BC9">
            <w:pPr>
              <w:pStyle w:val="TableIn"/>
              <w:spacing w:before="0" w:after="0"/>
              <w:ind w:firstLine="0"/>
              <w:rPr>
                <w:b/>
              </w:rPr>
            </w:pPr>
            <w:r w:rsidRPr="002C55DF">
              <w:rPr>
                <w:b/>
              </w:rPr>
              <w:t>Tác động liên quan đến chất thải</w:t>
            </w:r>
          </w:p>
        </w:tc>
        <w:tc>
          <w:tcPr>
            <w:tcW w:w="1142" w:type="pct"/>
            <w:vAlign w:val="center"/>
          </w:tcPr>
          <w:p w14:paraId="753095C3" w14:textId="77777777" w:rsidR="00893630" w:rsidRPr="002C55DF" w:rsidRDefault="00893630" w:rsidP="00206BC9">
            <w:pPr>
              <w:pStyle w:val="TableIn"/>
              <w:spacing w:before="0" w:after="0"/>
              <w:ind w:firstLine="0"/>
              <w:rPr>
                <w:b/>
              </w:rPr>
            </w:pPr>
            <w:r w:rsidRPr="002C55DF">
              <w:rPr>
                <w:b/>
              </w:rPr>
              <w:t>Tác động không liên quan đến chất thải</w:t>
            </w:r>
          </w:p>
        </w:tc>
        <w:tc>
          <w:tcPr>
            <w:tcW w:w="744" w:type="pct"/>
            <w:vAlign w:val="center"/>
          </w:tcPr>
          <w:p w14:paraId="63EE60DC" w14:textId="77777777" w:rsidR="00893630" w:rsidRPr="002C55DF" w:rsidRDefault="00893630" w:rsidP="00206BC9">
            <w:pPr>
              <w:pStyle w:val="TableIn"/>
              <w:spacing w:before="0" w:after="0"/>
              <w:ind w:firstLine="0"/>
              <w:rPr>
                <w:b/>
              </w:rPr>
            </w:pPr>
            <w:r w:rsidRPr="002C55DF">
              <w:rPr>
                <w:b/>
              </w:rPr>
              <w:t>Sự cố môi trường</w:t>
            </w:r>
          </w:p>
        </w:tc>
      </w:tr>
      <w:tr w:rsidR="00B02E06" w:rsidRPr="002C55DF" w14:paraId="44E2B6DE" w14:textId="77777777" w:rsidTr="0043604B">
        <w:trPr>
          <w:trHeight w:val="454"/>
        </w:trPr>
        <w:tc>
          <w:tcPr>
            <w:tcW w:w="685" w:type="pct"/>
            <w:vMerge w:val="restart"/>
            <w:vAlign w:val="center"/>
          </w:tcPr>
          <w:p w14:paraId="5CB5C24D" w14:textId="3B21CA80" w:rsidR="00893630" w:rsidRPr="002C55DF" w:rsidRDefault="00893630" w:rsidP="00206BC9">
            <w:pPr>
              <w:pStyle w:val="TableIn"/>
              <w:spacing w:before="0" w:after="0"/>
              <w:ind w:firstLine="0"/>
              <w:rPr>
                <w:b/>
              </w:rPr>
            </w:pPr>
            <w:r w:rsidRPr="002C55DF">
              <w:rPr>
                <w:b/>
              </w:rPr>
              <w:t>Thi công, xây dựng</w:t>
            </w:r>
          </w:p>
          <w:p w14:paraId="43EBEC0C" w14:textId="77777777" w:rsidR="00893630" w:rsidRPr="002C55DF" w:rsidRDefault="00893630" w:rsidP="00206BC9">
            <w:pPr>
              <w:pStyle w:val="TableIn"/>
              <w:spacing w:before="0" w:after="0"/>
              <w:ind w:firstLine="0"/>
              <w:rPr>
                <w:b/>
              </w:rPr>
            </w:pPr>
          </w:p>
        </w:tc>
        <w:tc>
          <w:tcPr>
            <w:tcW w:w="1018" w:type="pct"/>
            <w:vAlign w:val="center"/>
          </w:tcPr>
          <w:p w14:paraId="4CCB6DA9" w14:textId="77777777" w:rsidR="00893630" w:rsidRPr="002C55DF" w:rsidRDefault="00893630" w:rsidP="00206BC9">
            <w:pPr>
              <w:pStyle w:val="TableIn"/>
              <w:spacing w:before="0" w:after="0"/>
              <w:ind w:firstLine="0"/>
              <w:jc w:val="left"/>
            </w:pPr>
            <w:r w:rsidRPr="002C55DF">
              <w:t>GPMB</w:t>
            </w:r>
          </w:p>
        </w:tc>
        <w:tc>
          <w:tcPr>
            <w:tcW w:w="1411" w:type="pct"/>
            <w:vAlign w:val="center"/>
          </w:tcPr>
          <w:p w14:paraId="333ADC6A" w14:textId="77777777" w:rsidR="00893630" w:rsidRPr="002C55DF" w:rsidRDefault="00893630" w:rsidP="00206BC9">
            <w:pPr>
              <w:pStyle w:val="TableIn"/>
              <w:spacing w:before="0" w:after="0"/>
              <w:ind w:firstLine="0"/>
              <w:jc w:val="left"/>
            </w:pPr>
            <w:r w:rsidRPr="002C55DF">
              <w:t>CTR</w:t>
            </w:r>
          </w:p>
        </w:tc>
        <w:tc>
          <w:tcPr>
            <w:tcW w:w="1142" w:type="pct"/>
            <w:vAlign w:val="center"/>
          </w:tcPr>
          <w:p w14:paraId="7426972F" w14:textId="77777777" w:rsidR="00893630" w:rsidRPr="002C55DF" w:rsidRDefault="00893630" w:rsidP="00206BC9">
            <w:pPr>
              <w:pStyle w:val="TableIn"/>
              <w:spacing w:before="0" w:after="0"/>
              <w:ind w:firstLine="0"/>
              <w:jc w:val="left"/>
            </w:pPr>
            <w:r w:rsidRPr="002C55DF">
              <w:t>Hệ sinh thái</w:t>
            </w:r>
          </w:p>
        </w:tc>
        <w:tc>
          <w:tcPr>
            <w:tcW w:w="744" w:type="pct"/>
            <w:vAlign w:val="center"/>
          </w:tcPr>
          <w:p w14:paraId="0782EDA0" w14:textId="77777777" w:rsidR="00893630" w:rsidRPr="002C55DF" w:rsidRDefault="00893630" w:rsidP="00206BC9">
            <w:pPr>
              <w:pStyle w:val="TableIn"/>
              <w:spacing w:before="0" w:after="0"/>
              <w:ind w:firstLine="0"/>
              <w:jc w:val="left"/>
            </w:pPr>
            <w:r w:rsidRPr="002C55DF">
              <w:t>Xói mòn, sạt lỡ đất</w:t>
            </w:r>
          </w:p>
        </w:tc>
      </w:tr>
      <w:tr w:rsidR="00B02E06" w:rsidRPr="002C55DF" w14:paraId="5FF8242F" w14:textId="77777777" w:rsidTr="0043604B">
        <w:trPr>
          <w:trHeight w:val="454"/>
        </w:trPr>
        <w:tc>
          <w:tcPr>
            <w:tcW w:w="685" w:type="pct"/>
            <w:vMerge/>
            <w:vAlign w:val="center"/>
          </w:tcPr>
          <w:p w14:paraId="488E2EC6" w14:textId="77777777" w:rsidR="00893630" w:rsidRPr="002C55DF" w:rsidRDefault="00893630" w:rsidP="00206BC9">
            <w:pPr>
              <w:pStyle w:val="TableIn"/>
              <w:spacing w:before="0" w:after="0"/>
              <w:ind w:firstLine="0"/>
              <w:rPr>
                <w:b/>
              </w:rPr>
            </w:pPr>
          </w:p>
        </w:tc>
        <w:tc>
          <w:tcPr>
            <w:tcW w:w="1018" w:type="pct"/>
            <w:vAlign w:val="center"/>
          </w:tcPr>
          <w:p w14:paraId="11A550C0" w14:textId="77777777" w:rsidR="00893630" w:rsidRPr="002C55DF" w:rsidRDefault="00893630" w:rsidP="00206BC9">
            <w:pPr>
              <w:pStyle w:val="TableIn"/>
              <w:spacing w:before="0" w:after="0"/>
              <w:ind w:firstLine="0"/>
              <w:jc w:val="left"/>
            </w:pPr>
            <w:r w:rsidRPr="002C55DF">
              <w:t>Vận chuyển nguyên vật liệu</w:t>
            </w:r>
          </w:p>
        </w:tc>
        <w:tc>
          <w:tcPr>
            <w:tcW w:w="1411" w:type="pct"/>
            <w:vAlign w:val="center"/>
          </w:tcPr>
          <w:p w14:paraId="0E17A208" w14:textId="77777777" w:rsidR="00893630" w:rsidRPr="002C55DF" w:rsidRDefault="00893630" w:rsidP="00206BC9">
            <w:pPr>
              <w:pStyle w:val="TableIn"/>
              <w:spacing w:before="0" w:after="0"/>
              <w:ind w:firstLine="0"/>
              <w:jc w:val="left"/>
            </w:pPr>
            <w:r w:rsidRPr="002C55DF">
              <w:t>- Bụi, khí thải</w:t>
            </w:r>
          </w:p>
          <w:p w14:paraId="3BAFBCF0" w14:textId="77777777" w:rsidR="00893630" w:rsidRPr="002C55DF" w:rsidRDefault="00893630" w:rsidP="00206BC9">
            <w:pPr>
              <w:pStyle w:val="TableIn"/>
              <w:spacing w:before="0" w:after="0"/>
              <w:ind w:firstLine="0"/>
              <w:jc w:val="left"/>
            </w:pPr>
            <w:r w:rsidRPr="002C55DF">
              <w:t>- CTR</w:t>
            </w:r>
          </w:p>
        </w:tc>
        <w:tc>
          <w:tcPr>
            <w:tcW w:w="1142" w:type="pct"/>
            <w:vAlign w:val="center"/>
          </w:tcPr>
          <w:p w14:paraId="5FF00739" w14:textId="77777777" w:rsidR="00893630" w:rsidRPr="002C55DF" w:rsidRDefault="00893630" w:rsidP="00206BC9">
            <w:pPr>
              <w:pStyle w:val="TableIn"/>
              <w:spacing w:before="0" w:after="0"/>
              <w:ind w:firstLine="0"/>
              <w:jc w:val="left"/>
            </w:pPr>
            <w:r w:rsidRPr="002C55DF">
              <w:t>Tiếng ồn, rung</w:t>
            </w:r>
          </w:p>
        </w:tc>
        <w:tc>
          <w:tcPr>
            <w:tcW w:w="744" w:type="pct"/>
            <w:vAlign w:val="center"/>
          </w:tcPr>
          <w:p w14:paraId="1651ECDA" w14:textId="77777777" w:rsidR="00893630" w:rsidRPr="002C55DF" w:rsidRDefault="00893630" w:rsidP="00206BC9">
            <w:pPr>
              <w:pStyle w:val="TableIn"/>
              <w:spacing w:before="0" w:after="0"/>
              <w:ind w:firstLine="0"/>
              <w:jc w:val="left"/>
            </w:pPr>
            <w:r w:rsidRPr="002C55DF">
              <w:t>Tai nạn giao thông</w:t>
            </w:r>
          </w:p>
        </w:tc>
      </w:tr>
      <w:tr w:rsidR="00B02E06" w:rsidRPr="002C55DF" w14:paraId="4F76AAEB" w14:textId="77777777" w:rsidTr="0043604B">
        <w:trPr>
          <w:trHeight w:val="454"/>
        </w:trPr>
        <w:tc>
          <w:tcPr>
            <w:tcW w:w="685" w:type="pct"/>
            <w:vMerge/>
            <w:vAlign w:val="center"/>
          </w:tcPr>
          <w:p w14:paraId="4D9119BB" w14:textId="77777777" w:rsidR="00893630" w:rsidRPr="002C55DF" w:rsidRDefault="00893630" w:rsidP="00206BC9">
            <w:pPr>
              <w:pStyle w:val="TableIn"/>
              <w:spacing w:before="0" w:after="0"/>
              <w:ind w:firstLine="0"/>
              <w:rPr>
                <w:b/>
              </w:rPr>
            </w:pPr>
          </w:p>
        </w:tc>
        <w:tc>
          <w:tcPr>
            <w:tcW w:w="1018" w:type="pct"/>
            <w:vAlign w:val="center"/>
          </w:tcPr>
          <w:p w14:paraId="52950209" w14:textId="77777777" w:rsidR="00893630" w:rsidRPr="002C55DF" w:rsidRDefault="00893630" w:rsidP="00206BC9">
            <w:pPr>
              <w:pStyle w:val="TableIn"/>
              <w:spacing w:before="0" w:after="0"/>
              <w:ind w:firstLine="0"/>
              <w:jc w:val="left"/>
            </w:pPr>
            <w:r w:rsidRPr="002C55DF">
              <w:t>Xây dựng công trình</w:t>
            </w:r>
          </w:p>
        </w:tc>
        <w:tc>
          <w:tcPr>
            <w:tcW w:w="1411" w:type="pct"/>
            <w:vAlign w:val="center"/>
          </w:tcPr>
          <w:p w14:paraId="397BEAB6" w14:textId="77777777" w:rsidR="00893630" w:rsidRPr="002C55DF" w:rsidRDefault="00893630" w:rsidP="00206BC9">
            <w:pPr>
              <w:pStyle w:val="TableIn"/>
              <w:spacing w:before="0" w:after="0"/>
              <w:ind w:firstLine="0"/>
              <w:jc w:val="left"/>
            </w:pPr>
            <w:r w:rsidRPr="002C55DF">
              <w:t>- Bụi, khí thải</w:t>
            </w:r>
          </w:p>
          <w:p w14:paraId="61E820FB" w14:textId="77777777" w:rsidR="00893630" w:rsidRPr="002C55DF" w:rsidRDefault="00893630" w:rsidP="00206BC9">
            <w:pPr>
              <w:pStyle w:val="TableIn"/>
              <w:spacing w:before="0" w:after="0"/>
              <w:ind w:firstLine="0"/>
              <w:jc w:val="left"/>
            </w:pPr>
            <w:r w:rsidRPr="002C55DF">
              <w:t>- CTR</w:t>
            </w:r>
          </w:p>
          <w:p w14:paraId="2146275C" w14:textId="77777777" w:rsidR="00893630" w:rsidRPr="002C55DF" w:rsidRDefault="00893630" w:rsidP="00206BC9">
            <w:pPr>
              <w:pStyle w:val="TableIn"/>
              <w:spacing w:before="0" w:after="0"/>
              <w:ind w:firstLine="0"/>
              <w:jc w:val="left"/>
            </w:pPr>
            <w:r w:rsidRPr="002C55DF">
              <w:t>- Nước thải xây dựng</w:t>
            </w:r>
          </w:p>
        </w:tc>
        <w:tc>
          <w:tcPr>
            <w:tcW w:w="1142" w:type="pct"/>
            <w:vAlign w:val="center"/>
          </w:tcPr>
          <w:p w14:paraId="1B60B6A9" w14:textId="77777777" w:rsidR="00893630" w:rsidRPr="002C55DF" w:rsidRDefault="00893630" w:rsidP="00206BC9">
            <w:pPr>
              <w:pStyle w:val="TableIn"/>
              <w:spacing w:before="0" w:after="0"/>
              <w:ind w:firstLine="0"/>
              <w:jc w:val="left"/>
            </w:pPr>
            <w:r w:rsidRPr="002C55DF">
              <w:t>Tiếng ồn, rung</w:t>
            </w:r>
          </w:p>
        </w:tc>
        <w:tc>
          <w:tcPr>
            <w:tcW w:w="744" w:type="pct"/>
            <w:vAlign w:val="center"/>
          </w:tcPr>
          <w:p w14:paraId="684C3ABF" w14:textId="77777777" w:rsidR="00893630" w:rsidRPr="002C55DF" w:rsidRDefault="00893630" w:rsidP="00206BC9">
            <w:pPr>
              <w:pStyle w:val="TableIn"/>
              <w:spacing w:before="0" w:after="0"/>
              <w:ind w:firstLine="0"/>
              <w:jc w:val="left"/>
            </w:pPr>
            <w:r w:rsidRPr="002C55DF">
              <w:t>Tai nạn lao động</w:t>
            </w:r>
          </w:p>
        </w:tc>
      </w:tr>
      <w:tr w:rsidR="00B02E06" w:rsidRPr="002C55DF" w14:paraId="5319F3E1" w14:textId="77777777" w:rsidTr="0043604B">
        <w:trPr>
          <w:trHeight w:val="166"/>
        </w:trPr>
        <w:tc>
          <w:tcPr>
            <w:tcW w:w="685" w:type="pct"/>
            <w:vMerge/>
            <w:vAlign w:val="center"/>
          </w:tcPr>
          <w:p w14:paraId="1687EB0A" w14:textId="77777777" w:rsidR="00893630" w:rsidRPr="002C55DF" w:rsidRDefault="00893630" w:rsidP="00206BC9">
            <w:pPr>
              <w:pStyle w:val="TableIn"/>
              <w:spacing w:before="0" w:after="0"/>
              <w:ind w:firstLine="0"/>
              <w:rPr>
                <w:b/>
              </w:rPr>
            </w:pPr>
          </w:p>
        </w:tc>
        <w:tc>
          <w:tcPr>
            <w:tcW w:w="1018" w:type="pct"/>
            <w:vAlign w:val="center"/>
          </w:tcPr>
          <w:p w14:paraId="7750A729" w14:textId="77777777" w:rsidR="00893630" w:rsidRPr="002C55DF" w:rsidRDefault="00893630" w:rsidP="00206BC9">
            <w:pPr>
              <w:pStyle w:val="TableIn"/>
              <w:spacing w:before="0" w:after="0"/>
              <w:ind w:firstLine="0"/>
              <w:jc w:val="left"/>
            </w:pPr>
            <w:r w:rsidRPr="002C55DF">
              <w:t>Sinh hoạt của CBCNV</w:t>
            </w:r>
          </w:p>
        </w:tc>
        <w:tc>
          <w:tcPr>
            <w:tcW w:w="1411" w:type="pct"/>
            <w:vAlign w:val="center"/>
          </w:tcPr>
          <w:p w14:paraId="6C29C980" w14:textId="77777777" w:rsidR="00893630" w:rsidRPr="002C55DF" w:rsidRDefault="00893630" w:rsidP="00206BC9">
            <w:pPr>
              <w:pStyle w:val="TableIn"/>
              <w:spacing w:before="0" w:after="0"/>
              <w:ind w:firstLine="0"/>
              <w:jc w:val="left"/>
            </w:pPr>
            <w:r w:rsidRPr="002C55DF">
              <w:t>- Nước thải SH</w:t>
            </w:r>
          </w:p>
          <w:p w14:paraId="1A242C36" w14:textId="77777777" w:rsidR="00893630" w:rsidRPr="002C55DF" w:rsidRDefault="00893630" w:rsidP="00206BC9">
            <w:pPr>
              <w:pStyle w:val="TableIn"/>
              <w:spacing w:before="0" w:after="0"/>
              <w:ind w:firstLine="0"/>
              <w:jc w:val="left"/>
            </w:pPr>
            <w:r w:rsidRPr="002C55DF">
              <w:t>- CTR</w:t>
            </w:r>
          </w:p>
        </w:tc>
        <w:tc>
          <w:tcPr>
            <w:tcW w:w="1142" w:type="pct"/>
            <w:vAlign w:val="center"/>
          </w:tcPr>
          <w:p w14:paraId="78C0DF11" w14:textId="77777777" w:rsidR="00893630" w:rsidRPr="002C55DF" w:rsidRDefault="00893630" w:rsidP="00206BC9">
            <w:pPr>
              <w:pStyle w:val="TableIn"/>
              <w:spacing w:before="0" w:after="0"/>
              <w:ind w:firstLine="0"/>
              <w:jc w:val="left"/>
            </w:pPr>
            <w:r w:rsidRPr="002C55DF">
              <w:t>Mất an ninh, trật tự</w:t>
            </w:r>
          </w:p>
        </w:tc>
        <w:tc>
          <w:tcPr>
            <w:tcW w:w="744" w:type="pct"/>
            <w:vAlign w:val="center"/>
          </w:tcPr>
          <w:p w14:paraId="1A3A8C02" w14:textId="77777777" w:rsidR="00893630" w:rsidRPr="002C55DF" w:rsidRDefault="00893630" w:rsidP="00206BC9">
            <w:pPr>
              <w:pStyle w:val="TableIn"/>
              <w:spacing w:before="0" w:after="0"/>
              <w:ind w:firstLine="0"/>
              <w:jc w:val="left"/>
            </w:pPr>
            <w:r w:rsidRPr="002C55DF">
              <w:t>Cháy nổ do chập điện</w:t>
            </w:r>
          </w:p>
        </w:tc>
      </w:tr>
      <w:tr w:rsidR="00B02E06" w:rsidRPr="002C55DF" w14:paraId="10E4FA23" w14:textId="77777777" w:rsidTr="0043604B">
        <w:trPr>
          <w:trHeight w:val="454"/>
        </w:trPr>
        <w:tc>
          <w:tcPr>
            <w:tcW w:w="685" w:type="pct"/>
            <w:vMerge/>
            <w:vAlign w:val="center"/>
          </w:tcPr>
          <w:p w14:paraId="25ADDFB3" w14:textId="77777777" w:rsidR="00893630" w:rsidRPr="002C55DF" w:rsidRDefault="00893630" w:rsidP="00206BC9">
            <w:pPr>
              <w:pStyle w:val="TableIn"/>
              <w:spacing w:before="0" w:after="0"/>
              <w:ind w:firstLine="0"/>
              <w:rPr>
                <w:b/>
              </w:rPr>
            </w:pPr>
          </w:p>
        </w:tc>
        <w:tc>
          <w:tcPr>
            <w:tcW w:w="1018" w:type="pct"/>
            <w:vAlign w:val="center"/>
          </w:tcPr>
          <w:p w14:paraId="1A6B8B27" w14:textId="77777777" w:rsidR="00893630" w:rsidRPr="002C55DF" w:rsidRDefault="00893630" w:rsidP="00206BC9">
            <w:pPr>
              <w:pStyle w:val="TableIn"/>
              <w:spacing w:before="0" w:after="0"/>
              <w:ind w:firstLine="0"/>
              <w:jc w:val="left"/>
            </w:pPr>
            <w:r w:rsidRPr="002C55DF">
              <w:t>Nước mưa chảy tràn</w:t>
            </w:r>
          </w:p>
        </w:tc>
        <w:tc>
          <w:tcPr>
            <w:tcW w:w="1411" w:type="pct"/>
            <w:vAlign w:val="center"/>
          </w:tcPr>
          <w:p w14:paraId="2AC628B1" w14:textId="77777777" w:rsidR="00893630" w:rsidRPr="002C55DF" w:rsidRDefault="00893630" w:rsidP="00206BC9">
            <w:pPr>
              <w:pStyle w:val="TableIn"/>
              <w:spacing w:before="0" w:after="0"/>
              <w:ind w:firstLine="0"/>
              <w:jc w:val="left"/>
            </w:pPr>
            <w:r w:rsidRPr="002C55DF">
              <w:t>Nước mưa cuốn theo các chất ô nhiễm: đất cát, rác thải…</w:t>
            </w:r>
          </w:p>
        </w:tc>
        <w:tc>
          <w:tcPr>
            <w:tcW w:w="1142" w:type="pct"/>
            <w:vAlign w:val="center"/>
          </w:tcPr>
          <w:p w14:paraId="0F13D9C2" w14:textId="77777777" w:rsidR="00893630" w:rsidRPr="002C55DF" w:rsidRDefault="00893630" w:rsidP="00206BC9">
            <w:pPr>
              <w:pStyle w:val="TableIn"/>
              <w:spacing w:before="0" w:after="0"/>
              <w:ind w:firstLine="0"/>
              <w:jc w:val="left"/>
            </w:pPr>
            <w:r w:rsidRPr="002C55DF">
              <w:t>Hư hỏng các công trình</w:t>
            </w:r>
          </w:p>
        </w:tc>
        <w:tc>
          <w:tcPr>
            <w:tcW w:w="744" w:type="pct"/>
            <w:vAlign w:val="center"/>
          </w:tcPr>
          <w:p w14:paraId="07959796" w14:textId="77777777" w:rsidR="00893630" w:rsidRPr="002C55DF" w:rsidRDefault="00893630" w:rsidP="00206BC9">
            <w:pPr>
              <w:pStyle w:val="TableIn"/>
              <w:spacing w:before="0" w:after="0"/>
              <w:ind w:firstLine="0"/>
              <w:jc w:val="left"/>
            </w:pPr>
            <w:r w:rsidRPr="002C55DF">
              <w:t>Xói mòn, sạt lở đất</w:t>
            </w:r>
          </w:p>
        </w:tc>
      </w:tr>
      <w:tr w:rsidR="00B02E06" w:rsidRPr="002C55DF" w14:paraId="4E72542B" w14:textId="77777777" w:rsidTr="0043604B">
        <w:trPr>
          <w:trHeight w:val="454"/>
        </w:trPr>
        <w:tc>
          <w:tcPr>
            <w:tcW w:w="685" w:type="pct"/>
            <w:vMerge w:val="restart"/>
            <w:vAlign w:val="center"/>
          </w:tcPr>
          <w:p w14:paraId="343471AA" w14:textId="7A2D8FB2" w:rsidR="00D70279" w:rsidRPr="002C55DF" w:rsidRDefault="00D70279" w:rsidP="00206BC9">
            <w:pPr>
              <w:pStyle w:val="TableIn"/>
              <w:spacing w:before="0" w:after="0"/>
              <w:ind w:firstLine="0"/>
              <w:rPr>
                <w:b/>
              </w:rPr>
            </w:pPr>
            <w:r w:rsidRPr="002C55DF">
              <w:rPr>
                <w:b/>
              </w:rPr>
              <w:lastRenderedPageBreak/>
              <w:t>Vận hành</w:t>
            </w:r>
          </w:p>
        </w:tc>
        <w:tc>
          <w:tcPr>
            <w:tcW w:w="1018" w:type="pct"/>
            <w:vAlign w:val="center"/>
          </w:tcPr>
          <w:p w14:paraId="5AF95043" w14:textId="36BA81C8" w:rsidR="00D70279" w:rsidRPr="002C55DF" w:rsidRDefault="00D70279" w:rsidP="00206BC9">
            <w:pPr>
              <w:pStyle w:val="TableIn"/>
              <w:spacing w:before="0" w:after="0"/>
              <w:ind w:firstLine="0"/>
              <w:jc w:val="left"/>
            </w:pPr>
            <w:r w:rsidRPr="002C55DF">
              <w:t>Phương tiện giao thông</w:t>
            </w:r>
          </w:p>
        </w:tc>
        <w:tc>
          <w:tcPr>
            <w:tcW w:w="1411" w:type="pct"/>
            <w:vAlign w:val="center"/>
          </w:tcPr>
          <w:p w14:paraId="2988FB73" w14:textId="0E907685" w:rsidR="00D70279" w:rsidRPr="002C55DF" w:rsidRDefault="00D70279" w:rsidP="00206BC9">
            <w:pPr>
              <w:pStyle w:val="TableIn"/>
              <w:spacing w:before="0" w:after="0"/>
              <w:ind w:firstLine="0"/>
              <w:jc w:val="left"/>
            </w:pPr>
            <w:r w:rsidRPr="002C55DF">
              <w:rPr>
                <w:lang w:val="sv-SE"/>
              </w:rPr>
              <w:t>Phương tiện giao thông của người dân phát sinh bụi, khí thải</w:t>
            </w:r>
          </w:p>
        </w:tc>
        <w:tc>
          <w:tcPr>
            <w:tcW w:w="1142" w:type="pct"/>
            <w:vAlign w:val="center"/>
          </w:tcPr>
          <w:p w14:paraId="07232DD8" w14:textId="4E8EDB5D" w:rsidR="00D70279" w:rsidRPr="002C55DF" w:rsidRDefault="00D70279" w:rsidP="00206BC9">
            <w:pPr>
              <w:pStyle w:val="TableIn"/>
              <w:spacing w:before="0" w:after="0"/>
              <w:ind w:firstLine="0"/>
              <w:jc w:val="left"/>
            </w:pPr>
            <w:r w:rsidRPr="002C55DF">
              <w:t>Tiếng ồn, rung</w:t>
            </w:r>
          </w:p>
        </w:tc>
        <w:tc>
          <w:tcPr>
            <w:tcW w:w="744" w:type="pct"/>
            <w:vAlign w:val="center"/>
          </w:tcPr>
          <w:p w14:paraId="6BA25A62" w14:textId="59825148" w:rsidR="00D70279" w:rsidRPr="002C55DF" w:rsidRDefault="00D70279" w:rsidP="00206BC9">
            <w:pPr>
              <w:pStyle w:val="TableIn"/>
              <w:spacing w:before="0" w:after="0"/>
              <w:ind w:firstLine="0"/>
              <w:jc w:val="left"/>
            </w:pPr>
            <w:r w:rsidRPr="002C55DF">
              <w:t>Tai nạn giao thông</w:t>
            </w:r>
          </w:p>
        </w:tc>
      </w:tr>
      <w:tr w:rsidR="00B02E06" w:rsidRPr="002C55DF" w14:paraId="30461D59" w14:textId="77777777" w:rsidTr="0043604B">
        <w:trPr>
          <w:trHeight w:val="454"/>
        </w:trPr>
        <w:tc>
          <w:tcPr>
            <w:tcW w:w="685" w:type="pct"/>
            <w:vMerge/>
            <w:vAlign w:val="center"/>
          </w:tcPr>
          <w:p w14:paraId="128D3F1E" w14:textId="77777777" w:rsidR="00D70279" w:rsidRPr="002C55DF" w:rsidRDefault="00D70279" w:rsidP="00206BC9">
            <w:pPr>
              <w:pStyle w:val="TableIn"/>
              <w:spacing w:before="0" w:after="0"/>
              <w:ind w:firstLine="0"/>
              <w:rPr>
                <w:b/>
              </w:rPr>
            </w:pPr>
          </w:p>
        </w:tc>
        <w:tc>
          <w:tcPr>
            <w:tcW w:w="1018" w:type="pct"/>
            <w:vAlign w:val="center"/>
          </w:tcPr>
          <w:p w14:paraId="4FBB1AB2" w14:textId="548B5FED" w:rsidR="00D70279" w:rsidRPr="002C55DF" w:rsidRDefault="00D70279" w:rsidP="00206BC9">
            <w:pPr>
              <w:pStyle w:val="TableIn"/>
              <w:spacing w:before="0" w:after="0"/>
              <w:ind w:firstLine="0"/>
              <w:jc w:val="left"/>
            </w:pPr>
            <w:r w:rsidRPr="002C55DF">
              <w:rPr>
                <w:lang w:val="sv-SE"/>
              </w:rPr>
              <w:t>Sinh hoạt của người dân trong Khu dân cư</w:t>
            </w:r>
          </w:p>
        </w:tc>
        <w:tc>
          <w:tcPr>
            <w:tcW w:w="1411" w:type="pct"/>
            <w:vAlign w:val="center"/>
          </w:tcPr>
          <w:p w14:paraId="57FBEC5D" w14:textId="7C3428BE" w:rsidR="00D70279" w:rsidRPr="002C55DF" w:rsidRDefault="00D70279" w:rsidP="00206BC9">
            <w:pPr>
              <w:pStyle w:val="TableIn"/>
              <w:spacing w:before="0" w:after="0"/>
              <w:ind w:firstLine="0"/>
              <w:jc w:val="left"/>
            </w:pPr>
            <w:r w:rsidRPr="002C55DF">
              <w:rPr>
                <w:lang w:val="sv-SE"/>
              </w:rPr>
              <w:t>Chất thải rắn, nước thải sinh hoạt có khả năng gây ô nhiễm đất, nước, không khí khu vực</w:t>
            </w:r>
          </w:p>
        </w:tc>
        <w:tc>
          <w:tcPr>
            <w:tcW w:w="1142" w:type="pct"/>
            <w:vAlign w:val="center"/>
          </w:tcPr>
          <w:p w14:paraId="76A7937C" w14:textId="77777777" w:rsidR="00D70279" w:rsidRPr="002C55DF" w:rsidRDefault="00D70279" w:rsidP="00206BC9">
            <w:pPr>
              <w:pStyle w:val="TableIn"/>
              <w:spacing w:before="0" w:after="0"/>
              <w:ind w:firstLine="0"/>
              <w:jc w:val="left"/>
            </w:pPr>
          </w:p>
        </w:tc>
        <w:tc>
          <w:tcPr>
            <w:tcW w:w="744" w:type="pct"/>
            <w:vAlign w:val="center"/>
          </w:tcPr>
          <w:p w14:paraId="2A925044" w14:textId="77777777" w:rsidR="00D70279" w:rsidRPr="002C55DF" w:rsidRDefault="00D70279" w:rsidP="00206BC9">
            <w:pPr>
              <w:widowControl w:val="0"/>
              <w:ind w:firstLine="0"/>
              <w:rPr>
                <w:bCs/>
                <w:iCs/>
                <w:sz w:val="26"/>
                <w:szCs w:val="26"/>
              </w:rPr>
            </w:pPr>
            <w:r w:rsidRPr="002C55DF">
              <w:rPr>
                <w:bCs/>
                <w:iCs/>
                <w:sz w:val="26"/>
                <w:szCs w:val="26"/>
              </w:rPr>
              <w:t>- Sự cố cháy nổ</w:t>
            </w:r>
          </w:p>
          <w:p w14:paraId="15D1E4E0" w14:textId="4A1E16A5" w:rsidR="00D70279" w:rsidRPr="002C55DF" w:rsidRDefault="00D70279" w:rsidP="00206BC9">
            <w:pPr>
              <w:pStyle w:val="TableIn"/>
              <w:spacing w:before="0" w:after="0"/>
              <w:ind w:firstLine="0"/>
              <w:jc w:val="left"/>
            </w:pPr>
            <w:r w:rsidRPr="002C55DF">
              <w:rPr>
                <w:bCs/>
                <w:iCs/>
              </w:rPr>
              <w:t>- Sự cố hệ thống xử lý chất thải</w:t>
            </w:r>
          </w:p>
        </w:tc>
      </w:tr>
    </w:tbl>
    <w:p w14:paraId="6EB6139F" w14:textId="787D874A" w:rsidR="00E375C3" w:rsidRPr="00C17C8D" w:rsidRDefault="00E375C3" w:rsidP="00D2529B">
      <w:pPr>
        <w:pStyle w:val="k4"/>
        <w:widowControl w:val="0"/>
        <w:spacing w:line="312" w:lineRule="auto"/>
        <w:ind w:firstLine="0"/>
        <w:outlineLvl w:val="1"/>
        <w:rPr>
          <w:i/>
          <w:color w:val="auto"/>
          <w:szCs w:val="27"/>
          <w:lang w:val="en-US"/>
        </w:rPr>
      </w:pPr>
      <w:bookmarkStart w:id="672" w:name="_Toc141749187"/>
      <w:bookmarkEnd w:id="664"/>
      <w:r w:rsidRPr="00C17C8D">
        <w:rPr>
          <w:i/>
          <w:color w:val="auto"/>
          <w:szCs w:val="27"/>
          <w:lang w:val="en-US"/>
        </w:rPr>
        <w:t>1.2.</w:t>
      </w:r>
      <w:r w:rsidR="007A0DB5" w:rsidRPr="00C17C8D">
        <w:rPr>
          <w:i/>
          <w:color w:val="auto"/>
          <w:szCs w:val="27"/>
          <w:lang w:val="en-US"/>
        </w:rPr>
        <w:t>4</w:t>
      </w:r>
      <w:r w:rsidRPr="00C17C8D">
        <w:rPr>
          <w:i/>
          <w:color w:val="auto"/>
          <w:szCs w:val="27"/>
          <w:lang w:val="en-US"/>
        </w:rPr>
        <w:t>. Hạng mục công trình xử lý chất thải và bảo vệ môi trường</w:t>
      </w:r>
      <w:bookmarkEnd w:id="665"/>
      <w:bookmarkEnd w:id="666"/>
      <w:bookmarkEnd w:id="672"/>
    </w:p>
    <w:p w14:paraId="5A1BA409" w14:textId="77777777" w:rsidR="002C6F97" w:rsidRPr="00C17C8D" w:rsidRDefault="006C78F8" w:rsidP="00D2529B">
      <w:pPr>
        <w:pStyle w:val="Heading3"/>
        <w:keepNext w:val="0"/>
        <w:widowControl w:val="0"/>
        <w:spacing w:before="0" w:after="0"/>
        <w:ind w:firstLine="0"/>
        <w:rPr>
          <w:rStyle w:val="Heading3Char"/>
          <w:rFonts w:ascii="Times New Roman" w:hAnsi="Times New Roman" w:cs="Times New Roman"/>
          <w:i/>
          <w:sz w:val="27"/>
          <w:szCs w:val="27"/>
        </w:rPr>
      </w:pPr>
      <w:bookmarkStart w:id="673" w:name="_Toc43994968"/>
      <w:bookmarkStart w:id="674" w:name="_Toc43995262"/>
      <w:r w:rsidRPr="00C17C8D">
        <w:rPr>
          <w:rStyle w:val="Heading3Char"/>
          <w:rFonts w:ascii="Times New Roman" w:hAnsi="Times New Roman" w:cs="Times New Roman"/>
          <w:i/>
          <w:sz w:val="27"/>
          <w:szCs w:val="27"/>
        </w:rPr>
        <w:t xml:space="preserve">1.2.3.1. </w:t>
      </w:r>
      <w:r w:rsidR="002C6F97" w:rsidRPr="00C17C8D">
        <w:rPr>
          <w:rStyle w:val="Heading3Char"/>
          <w:rFonts w:ascii="Times New Roman" w:hAnsi="Times New Roman" w:cs="Times New Roman"/>
          <w:i/>
          <w:sz w:val="27"/>
          <w:szCs w:val="27"/>
        </w:rPr>
        <w:t>Hệ thống thu gom và xử lý nước thải</w:t>
      </w:r>
    </w:p>
    <w:p w14:paraId="771284CB" w14:textId="77777777" w:rsidR="0006690B" w:rsidRPr="00C17C8D" w:rsidRDefault="0006690B" w:rsidP="000652D1">
      <w:pPr>
        <w:widowControl w:val="0"/>
        <w:ind w:firstLine="425"/>
        <w:rPr>
          <w:szCs w:val="27"/>
          <w:lang w:val="nl-NL"/>
        </w:rPr>
      </w:pPr>
      <w:r w:rsidRPr="00C17C8D">
        <w:rPr>
          <w:i/>
          <w:szCs w:val="27"/>
          <w:lang w:val="nl-NL"/>
        </w:rPr>
        <w:t>* G</w:t>
      </w:r>
      <w:r w:rsidR="00E44915" w:rsidRPr="00C17C8D">
        <w:rPr>
          <w:i/>
          <w:szCs w:val="27"/>
          <w:lang w:val="nl-NL"/>
        </w:rPr>
        <w:t>iai đoạn thi công</w:t>
      </w:r>
      <w:r w:rsidR="009F0C3C" w:rsidRPr="00C17C8D">
        <w:rPr>
          <w:i/>
          <w:szCs w:val="27"/>
          <w:lang w:val="nl-NL"/>
        </w:rPr>
        <w:t>:</w:t>
      </w:r>
    </w:p>
    <w:p w14:paraId="2B9EA047" w14:textId="755A68EE" w:rsidR="00E44915" w:rsidRPr="00C17C8D" w:rsidRDefault="003D1287" w:rsidP="000652D1">
      <w:pPr>
        <w:widowControl w:val="0"/>
        <w:ind w:firstLine="425"/>
        <w:rPr>
          <w:szCs w:val="27"/>
          <w:lang w:val="nl-NL"/>
        </w:rPr>
      </w:pPr>
      <w:r w:rsidRPr="00C17C8D">
        <w:rPr>
          <w:szCs w:val="27"/>
        </w:rPr>
        <w:t>Sử dụng</w:t>
      </w:r>
      <w:r w:rsidR="0006690B" w:rsidRPr="00C17C8D">
        <w:rPr>
          <w:szCs w:val="27"/>
        </w:rPr>
        <w:t xml:space="preserve"> nhà vệ sinh di động (thể tích 10 m</w:t>
      </w:r>
      <w:r w:rsidR="0006690B" w:rsidRPr="00C17C8D">
        <w:rPr>
          <w:szCs w:val="27"/>
          <w:vertAlign w:val="superscript"/>
        </w:rPr>
        <w:t>3</w:t>
      </w:r>
      <w:r w:rsidR="0006690B" w:rsidRPr="00C17C8D">
        <w:rPr>
          <w:szCs w:val="27"/>
        </w:rPr>
        <w:t>/nhà) được đặt t</w:t>
      </w:r>
      <w:r w:rsidRPr="00C17C8D">
        <w:rPr>
          <w:szCs w:val="27"/>
        </w:rPr>
        <w:t xml:space="preserve">ại </w:t>
      </w:r>
      <w:r w:rsidR="0006690B" w:rsidRPr="00C17C8D">
        <w:rPr>
          <w:szCs w:val="27"/>
        </w:rPr>
        <w:t xml:space="preserve">khu vực lán trại để phục vụ nhu cầu vệ sinh của công nhân, </w:t>
      </w:r>
      <w:r w:rsidR="00E44915" w:rsidRPr="00C17C8D">
        <w:rPr>
          <w:szCs w:val="27"/>
        </w:rPr>
        <w:t xml:space="preserve">sau đó hợp đồng với </w:t>
      </w:r>
      <w:r w:rsidR="006E2F58" w:rsidRPr="00C17C8D">
        <w:rPr>
          <w:szCs w:val="27"/>
        </w:rPr>
        <w:t>đơn vị đủ chức năng theo quy định</w:t>
      </w:r>
      <w:r w:rsidR="00E44915" w:rsidRPr="00C17C8D">
        <w:rPr>
          <w:szCs w:val="27"/>
        </w:rPr>
        <w:t xml:space="preserve"> thu gom và đưa đi xử lý.</w:t>
      </w:r>
    </w:p>
    <w:p w14:paraId="03C4AE33" w14:textId="77777777" w:rsidR="0006690B" w:rsidRPr="00C17C8D" w:rsidRDefault="0006690B" w:rsidP="000652D1">
      <w:pPr>
        <w:widowControl w:val="0"/>
        <w:ind w:firstLine="425"/>
        <w:rPr>
          <w:i/>
          <w:szCs w:val="27"/>
          <w:lang w:val="nl-NL"/>
        </w:rPr>
      </w:pPr>
      <w:r w:rsidRPr="00C17C8D">
        <w:rPr>
          <w:i/>
          <w:szCs w:val="27"/>
          <w:lang w:val="nl-NL"/>
        </w:rPr>
        <w:t>*</w:t>
      </w:r>
      <w:r w:rsidR="00E44915" w:rsidRPr="00C17C8D">
        <w:rPr>
          <w:i/>
          <w:szCs w:val="27"/>
          <w:lang w:val="nl-NL"/>
        </w:rPr>
        <w:t xml:space="preserve"> </w:t>
      </w:r>
      <w:r w:rsidRPr="00C17C8D">
        <w:rPr>
          <w:i/>
          <w:szCs w:val="27"/>
          <w:lang w:val="nl-NL"/>
        </w:rPr>
        <w:t>G</w:t>
      </w:r>
      <w:r w:rsidR="00E44915" w:rsidRPr="00C17C8D">
        <w:rPr>
          <w:i/>
          <w:szCs w:val="27"/>
          <w:lang w:val="nl-NL"/>
        </w:rPr>
        <w:t>iai đoạn hoạt động:</w:t>
      </w:r>
    </w:p>
    <w:p w14:paraId="52DAA92A" w14:textId="7ABC1B75" w:rsidR="00EA1B98" w:rsidRPr="00C17C8D" w:rsidRDefault="00EA1B98" w:rsidP="000652D1">
      <w:pPr>
        <w:widowControl w:val="0"/>
        <w:rPr>
          <w:bCs/>
          <w:iCs/>
          <w:spacing w:val="-6"/>
          <w:szCs w:val="27"/>
          <w:lang w:val="pt-BR"/>
        </w:rPr>
      </w:pPr>
      <w:r w:rsidRPr="00C17C8D">
        <w:rPr>
          <w:bCs/>
          <w:iCs/>
          <w:spacing w:val="-6"/>
          <w:szCs w:val="27"/>
          <w:lang w:val="pt-BR"/>
        </w:rPr>
        <w:t xml:space="preserve">- Nước thải sinh hoạt của người dân trong khu dân cư được xử lý bằng bể tự hoại </w:t>
      </w:r>
      <w:r w:rsidR="00206BC9">
        <w:rPr>
          <w:bCs/>
          <w:iCs/>
          <w:spacing w:val="-6"/>
          <w:szCs w:val="27"/>
          <w:lang w:val="pt-BR"/>
        </w:rPr>
        <w:t>3</w:t>
      </w:r>
      <w:r w:rsidR="00482A99" w:rsidRPr="00C17C8D">
        <w:rPr>
          <w:bCs/>
          <w:iCs/>
          <w:spacing w:val="-6"/>
          <w:szCs w:val="27"/>
          <w:lang w:val="pt-BR"/>
        </w:rPr>
        <w:t xml:space="preserve"> ngăn. Sau đó đấu nối về hệ thống xử lý nước thải tập trung với công suất </w:t>
      </w:r>
      <w:r w:rsidR="000329BF">
        <w:rPr>
          <w:bCs/>
          <w:iCs/>
          <w:spacing w:val="-6"/>
          <w:szCs w:val="27"/>
          <w:lang w:val="pt-BR"/>
        </w:rPr>
        <w:t>90</w:t>
      </w:r>
      <w:r w:rsidR="00482A99" w:rsidRPr="00C17C8D">
        <w:rPr>
          <w:bCs/>
          <w:iCs/>
          <w:spacing w:val="-6"/>
          <w:szCs w:val="27"/>
          <w:lang w:val="pt-BR"/>
        </w:rPr>
        <w:t xml:space="preserve"> m</w:t>
      </w:r>
      <w:r w:rsidR="00482A99" w:rsidRPr="00C17C8D">
        <w:rPr>
          <w:bCs/>
          <w:iCs/>
          <w:spacing w:val="-6"/>
          <w:szCs w:val="27"/>
          <w:vertAlign w:val="superscript"/>
          <w:lang w:val="pt-BR"/>
        </w:rPr>
        <w:t>3</w:t>
      </w:r>
      <w:r w:rsidR="00482A99" w:rsidRPr="00C17C8D">
        <w:rPr>
          <w:bCs/>
          <w:iCs/>
          <w:spacing w:val="-6"/>
          <w:szCs w:val="27"/>
          <w:lang w:val="pt-BR"/>
        </w:rPr>
        <w:t>/ngày.đêm</w:t>
      </w:r>
      <w:r w:rsidR="000329BF">
        <w:rPr>
          <w:bCs/>
          <w:iCs/>
          <w:spacing w:val="-6"/>
          <w:szCs w:val="27"/>
          <w:lang w:val="pt-BR"/>
        </w:rPr>
        <w:t xml:space="preserve"> đối với khu TĐC Sơn Tùng và công suất 30</w:t>
      </w:r>
      <w:r w:rsidR="000329BF" w:rsidRPr="000329BF">
        <w:rPr>
          <w:bCs/>
          <w:iCs/>
          <w:spacing w:val="-6"/>
          <w:szCs w:val="27"/>
          <w:lang w:val="pt-BR"/>
        </w:rPr>
        <w:t xml:space="preserve"> </w:t>
      </w:r>
      <w:r w:rsidR="000329BF" w:rsidRPr="00C17C8D">
        <w:rPr>
          <w:bCs/>
          <w:iCs/>
          <w:spacing w:val="-6"/>
          <w:szCs w:val="27"/>
          <w:lang w:val="pt-BR"/>
        </w:rPr>
        <w:t>m</w:t>
      </w:r>
      <w:r w:rsidR="000329BF" w:rsidRPr="00C17C8D">
        <w:rPr>
          <w:bCs/>
          <w:iCs/>
          <w:spacing w:val="-6"/>
          <w:szCs w:val="27"/>
          <w:vertAlign w:val="superscript"/>
          <w:lang w:val="pt-BR"/>
        </w:rPr>
        <w:t>3</w:t>
      </w:r>
      <w:r w:rsidR="000329BF" w:rsidRPr="00C17C8D">
        <w:rPr>
          <w:bCs/>
          <w:iCs/>
          <w:spacing w:val="-6"/>
          <w:szCs w:val="27"/>
          <w:lang w:val="pt-BR"/>
        </w:rPr>
        <w:t>/ngày.đêm</w:t>
      </w:r>
      <w:r w:rsidR="000329BF">
        <w:rPr>
          <w:bCs/>
          <w:iCs/>
          <w:spacing w:val="-6"/>
          <w:szCs w:val="27"/>
          <w:lang w:val="pt-BR"/>
        </w:rPr>
        <w:t xml:space="preserve"> đối với khu TĐC Hòa Lạc.</w:t>
      </w:r>
    </w:p>
    <w:p w14:paraId="45D58557" w14:textId="11D0A8C9" w:rsidR="00EA1B98" w:rsidRPr="00C17C8D" w:rsidRDefault="00EA1B98" w:rsidP="000652D1">
      <w:pPr>
        <w:widowControl w:val="0"/>
        <w:rPr>
          <w:bCs/>
          <w:iCs/>
          <w:spacing w:val="-6"/>
          <w:szCs w:val="27"/>
          <w:lang w:val="pt-BR"/>
        </w:rPr>
      </w:pPr>
      <w:r w:rsidRPr="00C17C8D">
        <w:rPr>
          <w:bCs/>
          <w:iCs/>
          <w:spacing w:val="-6"/>
          <w:szCs w:val="27"/>
          <w:lang w:val="pt-BR"/>
        </w:rPr>
        <w:t>- Đầu tư hệ thống thoát nước mưa đồng bộ cho khu vực.</w:t>
      </w:r>
    </w:p>
    <w:p w14:paraId="1A83D44D" w14:textId="2FA89B85" w:rsidR="006C78F8" w:rsidRPr="00C17C8D" w:rsidRDefault="009E6A59" w:rsidP="00D2529B">
      <w:pPr>
        <w:pStyle w:val="Heading3"/>
        <w:keepNext w:val="0"/>
        <w:widowControl w:val="0"/>
        <w:spacing w:before="0" w:after="0"/>
        <w:ind w:firstLine="0"/>
        <w:rPr>
          <w:rStyle w:val="Heading3Char"/>
          <w:rFonts w:ascii="Times New Roman" w:hAnsi="Times New Roman" w:cs="Times New Roman"/>
          <w:i/>
          <w:sz w:val="27"/>
          <w:szCs w:val="27"/>
          <w:lang w:val="pt-BR"/>
        </w:rPr>
      </w:pPr>
      <w:r w:rsidRPr="00C17C8D">
        <w:rPr>
          <w:rStyle w:val="Heading3Char"/>
          <w:rFonts w:ascii="Times New Roman" w:hAnsi="Times New Roman" w:cs="Times New Roman"/>
          <w:i/>
          <w:sz w:val="27"/>
          <w:szCs w:val="27"/>
          <w:lang w:val="pt-BR"/>
        </w:rPr>
        <w:t>1.2.3.</w:t>
      </w:r>
      <w:r w:rsidR="009A2317" w:rsidRPr="00C17C8D">
        <w:rPr>
          <w:rStyle w:val="Heading3Char"/>
          <w:rFonts w:ascii="Times New Roman" w:hAnsi="Times New Roman" w:cs="Times New Roman"/>
          <w:i/>
          <w:sz w:val="27"/>
          <w:szCs w:val="27"/>
          <w:lang w:val="pt-BR"/>
        </w:rPr>
        <w:t>2</w:t>
      </w:r>
      <w:r w:rsidR="006C78F8" w:rsidRPr="00C17C8D">
        <w:rPr>
          <w:rStyle w:val="Heading3Char"/>
          <w:rFonts w:ascii="Times New Roman" w:hAnsi="Times New Roman" w:cs="Times New Roman"/>
          <w:i/>
          <w:sz w:val="27"/>
          <w:szCs w:val="27"/>
          <w:lang w:val="pt-BR"/>
        </w:rPr>
        <w:t xml:space="preserve">. </w:t>
      </w:r>
      <w:r w:rsidR="005B23AB" w:rsidRPr="00C17C8D">
        <w:rPr>
          <w:rStyle w:val="Heading3Char"/>
          <w:rFonts w:ascii="Times New Roman" w:hAnsi="Times New Roman" w:cs="Times New Roman"/>
          <w:i/>
          <w:sz w:val="27"/>
          <w:szCs w:val="27"/>
          <w:lang w:val="pt-BR"/>
        </w:rPr>
        <w:t>Quản lý</w:t>
      </w:r>
      <w:r w:rsidR="006C78F8" w:rsidRPr="00C17C8D">
        <w:rPr>
          <w:rStyle w:val="Heading3Char"/>
          <w:rFonts w:ascii="Times New Roman" w:hAnsi="Times New Roman" w:cs="Times New Roman"/>
          <w:i/>
          <w:sz w:val="27"/>
          <w:szCs w:val="27"/>
          <w:lang w:val="pt-BR"/>
        </w:rPr>
        <w:t xml:space="preserve"> chất thải rắn, CTNH</w:t>
      </w:r>
    </w:p>
    <w:p w14:paraId="339D77CA" w14:textId="27E487B6" w:rsidR="007E34E9" w:rsidRPr="00C17C8D" w:rsidRDefault="0006690B" w:rsidP="000652D1">
      <w:pPr>
        <w:widowControl w:val="0"/>
        <w:rPr>
          <w:i/>
          <w:szCs w:val="27"/>
          <w:lang w:val="nl-NL"/>
        </w:rPr>
      </w:pPr>
      <w:r w:rsidRPr="00C17C8D">
        <w:rPr>
          <w:i/>
          <w:szCs w:val="27"/>
          <w:lang w:val="nl-NL"/>
        </w:rPr>
        <w:t>*</w:t>
      </w:r>
      <w:r w:rsidR="007E34E9" w:rsidRPr="00C17C8D">
        <w:rPr>
          <w:i/>
          <w:szCs w:val="27"/>
          <w:lang w:val="nl-NL"/>
        </w:rPr>
        <w:t xml:space="preserve"> </w:t>
      </w:r>
      <w:r w:rsidRPr="00C17C8D">
        <w:rPr>
          <w:i/>
          <w:szCs w:val="27"/>
          <w:lang w:val="nl-NL"/>
        </w:rPr>
        <w:t>G</w:t>
      </w:r>
      <w:r w:rsidR="007E34E9" w:rsidRPr="00C17C8D">
        <w:rPr>
          <w:i/>
          <w:szCs w:val="27"/>
          <w:lang w:val="nl-NL"/>
        </w:rPr>
        <w:t>iai đoạn thi công:</w:t>
      </w:r>
    </w:p>
    <w:p w14:paraId="40749690" w14:textId="2C707A09" w:rsidR="007E34E9" w:rsidRPr="00C17C8D" w:rsidRDefault="0006690B" w:rsidP="000652D1">
      <w:pPr>
        <w:widowControl w:val="0"/>
        <w:rPr>
          <w:szCs w:val="27"/>
          <w:lang w:val="nl-NL"/>
        </w:rPr>
      </w:pPr>
      <w:r w:rsidRPr="00C17C8D">
        <w:rPr>
          <w:szCs w:val="27"/>
          <w:lang w:val="nl-NL"/>
        </w:rPr>
        <w:t xml:space="preserve">- Chất thải rắn thi công: </w:t>
      </w:r>
      <w:r w:rsidRPr="00C17C8D">
        <w:rPr>
          <w:szCs w:val="27"/>
          <w:lang w:val="pt-BR"/>
        </w:rPr>
        <w:t xml:space="preserve">Để thu gom lượng đất đá thải trong quá trình đào đắp, phá dỡ công trình kiến trúc, </w:t>
      </w:r>
      <w:r w:rsidR="00421221" w:rsidRPr="00C17C8D">
        <w:rPr>
          <w:szCs w:val="27"/>
          <w:lang w:val="pt-BR"/>
        </w:rPr>
        <w:t>chủ dự án sẽ thu gom và đổ thải tại các bãi thải đã được thống nhất với địa phương.</w:t>
      </w:r>
    </w:p>
    <w:p w14:paraId="2146A8F2" w14:textId="29FF4EB1" w:rsidR="0006690B" w:rsidRPr="00C17C8D" w:rsidRDefault="0006690B" w:rsidP="000652D1">
      <w:pPr>
        <w:widowControl w:val="0"/>
        <w:rPr>
          <w:szCs w:val="27"/>
          <w:lang w:val="nl-NL"/>
        </w:rPr>
      </w:pPr>
      <w:r w:rsidRPr="00C17C8D">
        <w:rPr>
          <w:szCs w:val="27"/>
          <w:lang w:val="nl-NL"/>
        </w:rPr>
        <w:t>- Chất thải rắn sinh hoạt: Rác</w:t>
      </w:r>
      <w:r w:rsidR="003D1287" w:rsidRPr="00C17C8D">
        <w:rPr>
          <w:szCs w:val="27"/>
          <w:lang w:val="nl-NL"/>
        </w:rPr>
        <w:t xml:space="preserve"> thải phát sinh sẽ thu gom vào </w:t>
      </w:r>
      <w:r w:rsidR="003B09DE" w:rsidRPr="00C17C8D">
        <w:rPr>
          <w:szCs w:val="27"/>
          <w:lang w:val="nl-NL"/>
        </w:rPr>
        <w:t>thùng rác loại 60L bố trí tại</w:t>
      </w:r>
      <w:r w:rsidRPr="00C17C8D">
        <w:rPr>
          <w:szCs w:val="27"/>
          <w:lang w:val="nl-NL"/>
        </w:rPr>
        <w:t xml:space="preserve"> lán trại và hợp đồng với </w:t>
      </w:r>
      <w:r w:rsidR="00882FF8" w:rsidRPr="00C17C8D">
        <w:rPr>
          <w:szCs w:val="27"/>
        </w:rPr>
        <w:t xml:space="preserve">đội thu gom rác của xã </w:t>
      </w:r>
      <w:r w:rsidR="000329BF">
        <w:rPr>
          <w:szCs w:val="27"/>
        </w:rPr>
        <w:t>Hòa Trạch</w:t>
      </w:r>
      <w:r w:rsidRPr="00C17C8D">
        <w:rPr>
          <w:szCs w:val="27"/>
          <w:lang w:val="nl-NL"/>
        </w:rPr>
        <w:t xml:space="preserve"> thu gom, vận chuyển </w:t>
      </w:r>
      <w:r w:rsidR="009A2317" w:rsidRPr="00C17C8D">
        <w:rPr>
          <w:szCs w:val="27"/>
          <w:lang w:val="nl-NL"/>
        </w:rPr>
        <w:t>đi</w:t>
      </w:r>
      <w:r w:rsidRPr="00C17C8D">
        <w:rPr>
          <w:szCs w:val="27"/>
          <w:lang w:val="nl-NL"/>
        </w:rPr>
        <w:t xml:space="preserve"> xử lý, tần suất 0</w:t>
      </w:r>
      <w:r w:rsidR="00882FF8" w:rsidRPr="00C17C8D">
        <w:rPr>
          <w:szCs w:val="27"/>
          <w:lang w:val="nl-NL"/>
        </w:rPr>
        <w:t xml:space="preserve">2 </w:t>
      </w:r>
      <w:r w:rsidRPr="00C17C8D">
        <w:rPr>
          <w:szCs w:val="27"/>
          <w:lang w:val="nl-NL"/>
        </w:rPr>
        <w:t>lần/tuần.</w:t>
      </w:r>
    </w:p>
    <w:p w14:paraId="180605A8" w14:textId="22F3EC5C" w:rsidR="007E34E9" w:rsidRPr="00C17C8D" w:rsidRDefault="0006690B" w:rsidP="000652D1">
      <w:pPr>
        <w:widowControl w:val="0"/>
        <w:rPr>
          <w:i/>
          <w:szCs w:val="27"/>
          <w:lang w:val="nl-NL"/>
        </w:rPr>
      </w:pPr>
      <w:r w:rsidRPr="00C17C8D">
        <w:rPr>
          <w:i/>
          <w:szCs w:val="27"/>
          <w:lang w:val="nl-NL"/>
        </w:rPr>
        <w:t>* G</w:t>
      </w:r>
      <w:r w:rsidR="007E34E9" w:rsidRPr="00C17C8D">
        <w:rPr>
          <w:i/>
          <w:szCs w:val="27"/>
          <w:lang w:val="nl-NL"/>
        </w:rPr>
        <w:t>iai đoạn hoạt động:</w:t>
      </w:r>
    </w:p>
    <w:p w14:paraId="46E257B0" w14:textId="265BFDCB" w:rsidR="003B09DE" w:rsidRPr="00C17C8D" w:rsidRDefault="00EA1B98" w:rsidP="000652D1">
      <w:pPr>
        <w:widowControl w:val="0"/>
        <w:rPr>
          <w:szCs w:val="27"/>
          <w:lang w:val="de-DE"/>
        </w:rPr>
      </w:pPr>
      <w:r w:rsidRPr="00C17C8D">
        <w:rPr>
          <w:szCs w:val="27"/>
          <w:lang w:val="nl-NL"/>
        </w:rPr>
        <w:t xml:space="preserve">Các hộ gia đình tự bố trí các thùng rác thu gom và hợp đồng với </w:t>
      </w:r>
      <w:r w:rsidR="006E2F58" w:rsidRPr="00C17C8D">
        <w:rPr>
          <w:szCs w:val="27"/>
        </w:rPr>
        <w:t>đội thu gom rác của xã</w:t>
      </w:r>
      <w:r w:rsidR="00482A99" w:rsidRPr="00C17C8D">
        <w:rPr>
          <w:szCs w:val="27"/>
        </w:rPr>
        <w:t xml:space="preserve"> </w:t>
      </w:r>
      <w:r w:rsidRPr="00C17C8D">
        <w:rPr>
          <w:szCs w:val="27"/>
        </w:rPr>
        <w:t>thu gom và đưa đi xử lý.</w:t>
      </w:r>
    </w:p>
    <w:p w14:paraId="7401E062" w14:textId="77777777" w:rsidR="002D716C" w:rsidRPr="00C17C8D" w:rsidRDefault="00E375C3" w:rsidP="000652D1">
      <w:pPr>
        <w:pStyle w:val="Heading1"/>
        <w:keepNext w:val="0"/>
        <w:widowControl w:val="0"/>
        <w:numPr>
          <w:ilvl w:val="0"/>
          <w:numId w:val="0"/>
        </w:numPr>
        <w:spacing w:before="0" w:after="0" w:line="312" w:lineRule="auto"/>
        <w:rPr>
          <w:rFonts w:ascii="Times New Roman" w:hAnsi="Times New Roman" w:cs="Times New Roman"/>
          <w:sz w:val="27"/>
          <w:szCs w:val="27"/>
          <w:lang w:val="pt-BR"/>
        </w:rPr>
      </w:pPr>
      <w:bookmarkStart w:id="675" w:name="_Toc21159257"/>
      <w:bookmarkStart w:id="676" w:name="_Toc21673066"/>
      <w:bookmarkStart w:id="677" w:name="_Toc21673152"/>
      <w:bookmarkStart w:id="678" w:name="_Toc22893046"/>
      <w:bookmarkStart w:id="679" w:name="_Toc23431427"/>
      <w:bookmarkStart w:id="680" w:name="_Toc23431645"/>
      <w:bookmarkStart w:id="681" w:name="_Toc28592657"/>
      <w:bookmarkStart w:id="682" w:name="_Toc35928514"/>
      <w:bookmarkStart w:id="683" w:name="_Toc35929436"/>
      <w:bookmarkStart w:id="684" w:name="_Toc35932128"/>
      <w:bookmarkStart w:id="685" w:name="_Toc35935087"/>
      <w:bookmarkStart w:id="686" w:name="_Toc35938024"/>
      <w:bookmarkStart w:id="687" w:name="_Toc38724185"/>
      <w:bookmarkStart w:id="688" w:name="_Toc38724323"/>
      <w:bookmarkStart w:id="689" w:name="_Toc38789453"/>
      <w:bookmarkStart w:id="690" w:name="_Toc38789600"/>
      <w:bookmarkStart w:id="691" w:name="_Toc38961696"/>
      <w:bookmarkStart w:id="692" w:name="_Toc39568648"/>
      <w:bookmarkStart w:id="693" w:name="_Toc39737515"/>
      <w:bookmarkStart w:id="694" w:name="_Toc43994971"/>
      <w:bookmarkStart w:id="695" w:name="_Toc43995263"/>
      <w:bookmarkStart w:id="696" w:name="_Toc141749188"/>
      <w:bookmarkEnd w:id="673"/>
      <w:bookmarkEnd w:id="674"/>
      <w:r w:rsidRPr="00C17C8D">
        <w:rPr>
          <w:rFonts w:ascii="Times New Roman" w:hAnsi="Times New Roman" w:cs="Times New Roman"/>
          <w:sz w:val="27"/>
          <w:szCs w:val="27"/>
          <w:lang w:val="pt-BR"/>
        </w:rPr>
        <w:t xml:space="preserve">1.3. Nguyên, nhiên, vật liệu, hóa chất sử dụng của </w:t>
      </w:r>
      <w:r w:rsidR="00096FB5" w:rsidRPr="00C17C8D">
        <w:rPr>
          <w:rFonts w:ascii="Times New Roman" w:hAnsi="Times New Roman" w:cs="Times New Roman"/>
          <w:sz w:val="27"/>
          <w:szCs w:val="27"/>
          <w:lang w:val="pt-BR"/>
        </w:rPr>
        <w:t>Dự án</w:t>
      </w:r>
      <w:r w:rsidRPr="00C17C8D">
        <w:rPr>
          <w:rFonts w:ascii="Times New Roman" w:hAnsi="Times New Roman" w:cs="Times New Roman"/>
          <w:sz w:val="27"/>
          <w:szCs w:val="27"/>
          <w:lang w:val="pt-BR"/>
        </w:rPr>
        <w:t>; ng</w:t>
      </w:r>
      <w:r w:rsidR="009666C4" w:rsidRPr="00C17C8D">
        <w:rPr>
          <w:rFonts w:ascii="Times New Roman" w:hAnsi="Times New Roman" w:cs="Times New Roman"/>
          <w:sz w:val="27"/>
          <w:szCs w:val="27"/>
          <w:lang w:val="pt-BR"/>
        </w:rPr>
        <w:t>uồn</w:t>
      </w:r>
      <w:r w:rsidRPr="00C17C8D">
        <w:rPr>
          <w:rFonts w:ascii="Times New Roman" w:hAnsi="Times New Roman" w:cs="Times New Roman"/>
          <w:sz w:val="27"/>
          <w:szCs w:val="27"/>
          <w:lang w:val="pt-BR"/>
        </w:rPr>
        <w:t xml:space="preserve"> cấp điện</w:t>
      </w:r>
      <w:r w:rsidR="009666C4" w:rsidRPr="00C17C8D">
        <w:rPr>
          <w:rFonts w:ascii="Times New Roman" w:hAnsi="Times New Roman" w:cs="Times New Roman"/>
          <w:sz w:val="27"/>
          <w:szCs w:val="27"/>
          <w:lang w:val="pt-BR"/>
        </w:rPr>
        <w:t>,</w:t>
      </w:r>
      <w:r w:rsidRPr="00C17C8D">
        <w:rPr>
          <w:rFonts w:ascii="Times New Roman" w:hAnsi="Times New Roman" w:cs="Times New Roman"/>
          <w:sz w:val="27"/>
          <w:szCs w:val="27"/>
          <w:lang w:val="pt-BR"/>
        </w:rPr>
        <w:t xml:space="preserve"> nướ</w:t>
      </w:r>
      <w:bookmarkStart w:id="697" w:name="_Toc15563328"/>
      <w:bookmarkEnd w:id="675"/>
      <w:bookmarkEnd w:id="676"/>
      <w:bookmarkEnd w:id="677"/>
      <w:bookmarkEnd w:id="678"/>
      <w:bookmarkEnd w:id="679"/>
      <w:bookmarkEnd w:id="680"/>
      <w:bookmarkEnd w:id="681"/>
      <w:bookmarkEnd w:id="682"/>
      <w:bookmarkEnd w:id="683"/>
      <w:bookmarkEnd w:id="684"/>
      <w:bookmarkEnd w:id="685"/>
      <w:bookmarkEnd w:id="686"/>
      <w:bookmarkEnd w:id="687"/>
      <w:bookmarkEnd w:id="688"/>
      <w:bookmarkEnd w:id="689"/>
      <w:bookmarkEnd w:id="690"/>
      <w:bookmarkEnd w:id="691"/>
      <w:bookmarkEnd w:id="692"/>
      <w:bookmarkEnd w:id="693"/>
      <w:bookmarkEnd w:id="694"/>
      <w:bookmarkEnd w:id="695"/>
      <w:r w:rsidR="004A6BB2" w:rsidRPr="00C17C8D">
        <w:rPr>
          <w:rFonts w:ascii="Times New Roman" w:hAnsi="Times New Roman" w:cs="Times New Roman"/>
          <w:sz w:val="27"/>
          <w:szCs w:val="27"/>
          <w:lang w:val="pt-BR"/>
        </w:rPr>
        <w:t xml:space="preserve">c </w:t>
      </w:r>
      <w:r w:rsidR="004A6BB2" w:rsidRPr="00C17C8D">
        <w:rPr>
          <w:rFonts w:ascii="Times New Roman" w:hAnsi="Times New Roman" w:cs="Times New Roman"/>
          <w:sz w:val="27"/>
          <w:szCs w:val="27"/>
          <w:lang w:val="pt-BR"/>
        </w:rPr>
        <w:lastRenderedPageBreak/>
        <w:t xml:space="preserve">và các sản phẩm của </w:t>
      </w:r>
      <w:r w:rsidR="00096FB5" w:rsidRPr="00C17C8D">
        <w:rPr>
          <w:rFonts w:ascii="Times New Roman" w:hAnsi="Times New Roman" w:cs="Times New Roman"/>
          <w:sz w:val="27"/>
          <w:szCs w:val="27"/>
          <w:lang w:val="pt-BR"/>
        </w:rPr>
        <w:t>Dự án</w:t>
      </w:r>
      <w:bookmarkEnd w:id="696"/>
    </w:p>
    <w:p w14:paraId="070A119B" w14:textId="46948BCF" w:rsidR="00E041D6" w:rsidRPr="00C17C8D" w:rsidRDefault="00421221" w:rsidP="00D2529B">
      <w:pPr>
        <w:pStyle w:val="Heading2"/>
        <w:keepNext w:val="0"/>
        <w:widowControl w:val="0"/>
        <w:spacing w:before="0" w:after="0" w:line="312" w:lineRule="auto"/>
        <w:ind w:firstLine="0"/>
        <w:jc w:val="both"/>
        <w:rPr>
          <w:i/>
          <w:sz w:val="27"/>
          <w:szCs w:val="27"/>
          <w:lang w:val="pt-BR"/>
        </w:rPr>
      </w:pPr>
      <w:bookmarkStart w:id="698" w:name="_Toc141749189"/>
      <w:r w:rsidRPr="00C17C8D">
        <w:rPr>
          <w:i/>
          <w:sz w:val="27"/>
          <w:szCs w:val="27"/>
          <w:lang w:val="pt-BR"/>
        </w:rPr>
        <w:t xml:space="preserve">1.3.1. </w:t>
      </w:r>
      <w:r w:rsidR="000C563C" w:rsidRPr="00C17C8D">
        <w:rPr>
          <w:i/>
          <w:sz w:val="27"/>
          <w:szCs w:val="27"/>
          <w:lang w:val="pt-BR"/>
        </w:rPr>
        <w:t>Giai đoạn thi công xây dựng</w:t>
      </w:r>
      <w:bookmarkEnd w:id="698"/>
    </w:p>
    <w:p w14:paraId="4CFF3CD5" w14:textId="77777777" w:rsidR="000C563C" w:rsidRPr="00C17C8D" w:rsidRDefault="000C563C" w:rsidP="00D2529B">
      <w:pPr>
        <w:widowControl w:val="0"/>
        <w:ind w:firstLine="0"/>
        <w:rPr>
          <w:i/>
          <w:szCs w:val="27"/>
          <w:lang w:val="pt-BR"/>
        </w:rPr>
      </w:pPr>
      <w:bookmarkStart w:id="699" w:name="_Toc403025221"/>
      <w:bookmarkStart w:id="700" w:name="_Toc431287890"/>
      <w:bookmarkStart w:id="701" w:name="_Toc431299076"/>
      <w:bookmarkStart w:id="702" w:name="_Toc431308594"/>
      <w:bookmarkStart w:id="703" w:name="_Toc431364593"/>
      <w:bookmarkStart w:id="704" w:name="_Toc432139612"/>
      <w:bookmarkStart w:id="705" w:name="_Toc444088496"/>
      <w:bookmarkStart w:id="706" w:name="_Toc444181256"/>
      <w:bookmarkStart w:id="707" w:name="_Toc444693951"/>
      <w:bookmarkStart w:id="708" w:name="_Toc475083906"/>
      <w:r w:rsidRPr="00C17C8D">
        <w:rPr>
          <w:i/>
          <w:szCs w:val="27"/>
          <w:lang w:val="pt-BR"/>
        </w:rPr>
        <w:t xml:space="preserve">1.3.1.1. Nguyên, vật liệu sử dụng của dự án </w:t>
      </w:r>
    </w:p>
    <w:p w14:paraId="35D65166" w14:textId="77777777" w:rsidR="00EA1B98" w:rsidRPr="00C17C8D" w:rsidRDefault="00EA1B98" w:rsidP="000652D1">
      <w:pPr>
        <w:widowControl w:val="0"/>
        <w:rPr>
          <w:szCs w:val="27"/>
          <w:lang w:val="nl-NL"/>
        </w:rPr>
      </w:pPr>
      <w:bookmarkStart w:id="709" w:name="_Toc109050600"/>
      <w:bookmarkStart w:id="710" w:name="_Toc38527025"/>
      <w:bookmarkStart w:id="711" w:name="_Toc43994974"/>
      <w:bookmarkStart w:id="712" w:name="_Toc43995266"/>
      <w:bookmarkStart w:id="713" w:name="_Toc21159261"/>
      <w:bookmarkStart w:id="714" w:name="_Toc21673070"/>
      <w:bookmarkStart w:id="715" w:name="_Toc21673156"/>
      <w:bookmarkStart w:id="716" w:name="_Toc22893050"/>
      <w:bookmarkStart w:id="717" w:name="_Toc23431431"/>
      <w:bookmarkStart w:id="718" w:name="_Toc23431649"/>
      <w:bookmarkStart w:id="719" w:name="_Toc28592699"/>
      <w:bookmarkStart w:id="720" w:name="_Toc35929441"/>
      <w:bookmarkStart w:id="721" w:name="_Toc35932133"/>
      <w:bookmarkStart w:id="722" w:name="_Toc35935092"/>
      <w:bookmarkStart w:id="723" w:name="_Toc35938029"/>
      <w:bookmarkStart w:id="724" w:name="_Toc38724328"/>
      <w:bookmarkStart w:id="725" w:name="_Toc38789458"/>
      <w:bookmarkStart w:id="726" w:name="_Toc38789605"/>
      <w:bookmarkStart w:id="727" w:name="_Toc38961701"/>
      <w:bookmarkStart w:id="728" w:name="_Toc39568653"/>
      <w:bookmarkStart w:id="729" w:name="_Toc39737520"/>
      <w:bookmarkEnd w:id="697"/>
      <w:bookmarkEnd w:id="699"/>
      <w:bookmarkEnd w:id="700"/>
      <w:bookmarkEnd w:id="701"/>
      <w:bookmarkEnd w:id="702"/>
      <w:bookmarkEnd w:id="703"/>
      <w:bookmarkEnd w:id="704"/>
      <w:bookmarkEnd w:id="705"/>
      <w:bookmarkEnd w:id="706"/>
      <w:bookmarkEnd w:id="707"/>
      <w:bookmarkEnd w:id="708"/>
      <w:r w:rsidRPr="00C17C8D">
        <w:rPr>
          <w:szCs w:val="27"/>
          <w:lang w:val="nl-NL"/>
        </w:rPr>
        <w:t>- Nhu cầu nguyên liệu xây dựng phục vụ việc xây dựng Dự án bao gồm sắt, thép, đá, cát, bê tông nhựa, bê tông xi măng, xi măng... Các loại nguyên vật liệu sử dụng cho dự án được lấy từ các đơn vị cung cấp vật liệu xây dựng tại địa phương và vận chuyển theo các tuyến đường bộ đến vị trí dự án.</w:t>
      </w:r>
    </w:p>
    <w:p w14:paraId="5AD3BFDF" w14:textId="0D9CAE14" w:rsidR="00456B3A" w:rsidRPr="00C17C8D" w:rsidRDefault="00456B3A" w:rsidP="000652D1">
      <w:pPr>
        <w:widowControl w:val="0"/>
        <w:tabs>
          <w:tab w:val="left" w:pos="720"/>
        </w:tabs>
        <w:ind w:firstLine="720"/>
        <w:rPr>
          <w:szCs w:val="27"/>
          <w:lang w:val="nl-NL"/>
        </w:rPr>
      </w:pPr>
      <w:r w:rsidRPr="00C17C8D">
        <w:rPr>
          <w:szCs w:val="27"/>
          <w:lang w:val="nl-NL"/>
        </w:rPr>
        <w:t xml:space="preserve">- Vật liệu đất đắp san nền: Đất đắp san nền lấy từ mỏ đất </w:t>
      </w:r>
      <w:r w:rsidR="000329BF">
        <w:rPr>
          <w:szCs w:val="27"/>
          <w:lang w:val="nl-NL"/>
        </w:rPr>
        <w:t>ở xã Trung Thuần</w:t>
      </w:r>
      <w:r w:rsidR="006E2F58" w:rsidRPr="00C17C8D">
        <w:rPr>
          <w:szCs w:val="27"/>
          <w:lang w:val="nl-NL"/>
        </w:rPr>
        <w:t>.</w:t>
      </w:r>
    </w:p>
    <w:p w14:paraId="1A7A37D1" w14:textId="3840CCA2" w:rsidR="00456B3A" w:rsidRPr="00C17C8D" w:rsidRDefault="00456B3A" w:rsidP="000652D1">
      <w:pPr>
        <w:widowControl w:val="0"/>
        <w:numPr>
          <w:ilvl w:val="0"/>
          <w:numId w:val="35"/>
        </w:numPr>
        <w:tabs>
          <w:tab w:val="left" w:pos="851"/>
        </w:tabs>
        <w:rPr>
          <w:szCs w:val="27"/>
          <w:lang w:val="nl-NL"/>
        </w:rPr>
      </w:pPr>
      <w:r w:rsidRPr="00C17C8D">
        <w:rPr>
          <w:szCs w:val="27"/>
          <w:lang w:val="nl-NL"/>
        </w:rPr>
        <w:t xml:space="preserve">Vật liệu cát </w:t>
      </w:r>
      <w:r w:rsidR="006E2F58" w:rsidRPr="00C17C8D">
        <w:rPr>
          <w:szCs w:val="27"/>
          <w:lang w:val="nl-NL"/>
        </w:rPr>
        <w:t>xây dựng</w:t>
      </w:r>
      <w:r w:rsidRPr="00C17C8D">
        <w:rPr>
          <w:szCs w:val="27"/>
          <w:lang w:val="nl-NL"/>
        </w:rPr>
        <w:t xml:space="preserve">: bãi tập kết </w:t>
      </w:r>
      <w:r w:rsidR="006E2F58" w:rsidRPr="00C17C8D">
        <w:rPr>
          <w:szCs w:val="27"/>
          <w:lang w:val="nl-NL"/>
        </w:rPr>
        <w:t>xã Tiến Hoá.</w:t>
      </w:r>
    </w:p>
    <w:p w14:paraId="3B917FF0" w14:textId="5D80EB21" w:rsidR="00456B3A" w:rsidRPr="00C17C8D" w:rsidRDefault="00456B3A" w:rsidP="00EC3C02">
      <w:pPr>
        <w:widowControl w:val="0"/>
        <w:tabs>
          <w:tab w:val="left" w:pos="720"/>
        </w:tabs>
        <w:ind w:firstLine="720"/>
        <w:rPr>
          <w:szCs w:val="27"/>
          <w:lang w:val="nl-NL"/>
        </w:rPr>
      </w:pPr>
      <w:r w:rsidRPr="00C17C8D">
        <w:rPr>
          <w:szCs w:val="27"/>
          <w:lang w:val="nl-NL"/>
        </w:rPr>
        <w:t>- Xi măng, nhựa đường, gỗ cốt pha</w:t>
      </w:r>
      <w:r w:rsidR="00D35721" w:rsidRPr="00C17C8D">
        <w:rPr>
          <w:szCs w:val="27"/>
          <w:lang w:val="nl-NL"/>
        </w:rPr>
        <w:t>, sắt thép</w:t>
      </w:r>
      <w:r w:rsidR="00EC3C02" w:rsidRPr="00C17C8D">
        <w:rPr>
          <w:szCs w:val="27"/>
          <w:lang w:val="nl-NL"/>
        </w:rPr>
        <w:t xml:space="preserve">: </w:t>
      </w:r>
      <w:r w:rsidR="006E2F58" w:rsidRPr="00C17C8D">
        <w:rPr>
          <w:szCs w:val="27"/>
          <w:lang w:val="nl-NL"/>
        </w:rPr>
        <w:t>Phường Ba Đồn và xung quanh khu vực Dự án.</w:t>
      </w:r>
    </w:p>
    <w:p w14:paraId="1E28D799" w14:textId="01764F3C" w:rsidR="00456B3A" w:rsidRPr="00C17C8D" w:rsidRDefault="00456B3A" w:rsidP="00ED27E7">
      <w:pPr>
        <w:widowControl w:val="0"/>
        <w:numPr>
          <w:ilvl w:val="1"/>
          <w:numId w:val="34"/>
        </w:numPr>
        <w:tabs>
          <w:tab w:val="left" w:pos="851"/>
        </w:tabs>
        <w:rPr>
          <w:szCs w:val="27"/>
          <w:lang w:val="nl-NL"/>
        </w:rPr>
      </w:pPr>
      <w:r w:rsidRPr="00C17C8D">
        <w:rPr>
          <w:szCs w:val="27"/>
          <w:lang w:val="nl-NL"/>
        </w:rPr>
        <w:t>Đ</w:t>
      </w:r>
      <w:r w:rsidR="00EC3C02" w:rsidRPr="00C17C8D">
        <w:rPr>
          <w:szCs w:val="27"/>
          <w:lang w:val="nl-NL"/>
        </w:rPr>
        <w:t>á dăm các loại, cấp phối đá dăm:</w:t>
      </w:r>
      <w:r w:rsidRPr="00C17C8D">
        <w:rPr>
          <w:szCs w:val="27"/>
          <w:lang w:val="nl-NL"/>
        </w:rPr>
        <w:t xml:space="preserve"> </w:t>
      </w:r>
      <w:r w:rsidR="00D35721" w:rsidRPr="00C17C8D">
        <w:rPr>
          <w:szCs w:val="27"/>
          <w:lang w:val="nl-NL"/>
        </w:rPr>
        <w:t>các mỏ đá tại xã Tiến Hoá và các vùng lân cận</w:t>
      </w:r>
      <w:r w:rsidRPr="00C17C8D">
        <w:rPr>
          <w:szCs w:val="27"/>
          <w:lang w:val="nl-NL"/>
        </w:rPr>
        <w:t>.</w:t>
      </w:r>
    </w:p>
    <w:p w14:paraId="7ECF23D5" w14:textId="7F452B28" w:rsidR="00421221" w:rsidRPr="00C17C8D" w:rsidRDefault="00421221" w:rsidP="00D2529B">
      <w:pPr>
        <w:pStyle w:val="Heading3"/>
        <w:keepNext w:val="0"/>
        <w:widowControl w:val="0"/>
        <w:spacing w:before="0" w:after="0"/>
        <w:ind w:firstLine="0"/>
        <w:rPr>
          <w:rFonts w:ascii="Times New Roman" w:hAnsi="Times New Roman" w:cs="Times New Roman"/>
          <w:b w:val="0"/>
          <w:i/>
          <w:sz w:val="27"/>
          <w:szCs w:val="27"/>
        </w:rPr>
      </w:pPr>
      <w:r w:rsidRPr="00C17C8D">
        <w:rPr>
          <w:rFonts w:ascii="Times New Roman" w:hAnsi="Times New Roman" w:cs="Times New Roman"/>
          <w:b w:val="0"/>
          <w:i/>
          <w:sz w:val="27"/>
          <w:szCs w:val="27"/>
        </w:rPr>
        <w:t>1.3.</w:t>
      </w:r>
      <w:r w:rsidR="000C563C" w:rsidRPr="00C17C8D">
        <w:rPr>
          <w:rFonts w:ascii="Times New Roman" w:hAnsi="Times New Roman" w:cs="Times New Roman"/>
          <w:b w:val="0"/>
          <w:i/>
          <w:sz w:val="27"/>
          <w:szCs w:val="27"/>
        </w:rPr>
        <w:t>1.2</w:t>
      </w:r>
      <w:r w:rsidRPr="00C17C8D">
        <w:rPr>
          <w:rFonts w:ascii="Times New Roman" w:hAnsi="Times New Roman" w:cs="Times New Roman"/>
          <w:b w:val="0"/>
          <w:i/>
          <w:sz w:val="27"/>
          <w:szCs w:val="27"/>
        </w:rPr>
        <w:t>. Nguồn cung cấp điện, nước</w:t>
      </w:r>
      <w:bookmarkEnd w:id="709"/>
    </w:p>
    <w:p w14:paraId="6B9E9F6F" w14:textId="77777777" w:rsidR="00421221" w:rsidRPr="00C17C8D" w:rsidRDefault="00421221" w:rsidP="000652D1">
      <w:pPr>
        <w:widowControl w:val="0"/>
        <w:rPr>
          <w:szCs w:val="27"/>
        </w:rPr>
      </w:pPr>
      <w:bookmarkStart w:id="730" w:name="_Toc59433585"/>
      <w:bookmarkStart w:id="731" w:name="_Toc51225057"/>
      <w:r w:rsidRPr="00C17C8D">
        <w:rPr>
          <w:szCs w:val="27"/>
        </w:rPr>
        <w:t>- Nước phục vụ thi công: Nhà thầu sẽ hợp đồng với đơn vị có năng lực để cung cấp nước phục vụ cho thi công xây dựng công trình.</w:t>
      </w:r>
    </w:p>
    <w:p w14:paraId="3F57454F" w14:textId="190ECD27" w:rsidR="00421221" w:rsidRPr="00C17C8D" w:rsidRDefault="00421221" w:rsidP="000652D1">
      <w:pPr>
        <w:widowControl w:val="0"/>
        <w:rPr>
          <w:szCs w:val="27"/>
        </w:rPr>
      </w:pPr>
      <w:r w:rsidRPr="00C17C8D">
        <w:rPr>
          <w:szCs w:val="27"/>
        </w:rPr>
        <w:t>- Điện và nước sinh hoạt: Sử dụng nước và hệ thống lưới điện của khu dân cư để sinh hoạt.</w:t>
      </w:r>
    </w:p>
    <w:p w14:paraId="6413CE9C" w14:textId="77777777" w:rsidR="000C563C" w:rsidRPr="00C17C8D" w:rsidRDefault="000C563C" w:rsidP="00D2529B">
      <w:pPr>
        <w:pStyle w:val="Heading2"/>
        <w:keepNext w:val="0"/>
        <w:widowControl w:val="0"/>
        <w:spacing w:before="0" w:after="0" w:line="312" w:lineRule="auto"/>
        <w:ind w:firstLine="0"/>
        <w:jc w:val="left"/>
        <w:rPr>
          <w:i/>
          <w:sz w:val="27"/>
          <w:szCs w:val="27"/>
        </w:rPr>
      </w:pPr>
      <w:bookmarkStart w:id="732" w:name="_Toc106172278"/>
      <w:bookmarkStart w:id="733" w:name="_Toc106806621"/>
      <w:bookmarkStart w:id="734" w:name="_Toc106806949"/>
      <w:bookmarkStart w:id="735" w:name="_Toc110525949"/>
      <w:bookmarkStart w:id="736" w:name="_Toc113625094"/>
      <w:bookmarkStart w:id="737" w:name="_Toc113625400"/>
      <w:bookmarkStart w:id="738" w:name="_Toc120001284"/>
      <w:bookmarkStart w:id="739" w:name="_Toc120001663"/>
      <w:bookmarkStart w:id="740" w:name="_Toc141749190"/>
      <w:r w:rsidRPr="00C17C8D">
        <w:rPr>
          <w:i/>
          <w:sz w:val="27"/>
          <w:szCs w:val="27"/>
        </w:rPr>
        <w:t>1.3.2. Giai đoạn hoạt động</w:t>
      </w:r>
      <w:bookmarkEnd w:id="732"/>
      <w:bookmarkEnd w:id="733"/>
      <w:bookmarkEnd w:id="734"/>
      <w:bookmarkEnd w:id="735"/>
      <w:bookmarkEnd w:id="736"/>
      <w:bookmarkEnd w:id="737"/>
      <w:bookmarkEnd w:id="738"/>
      <w:bookmarkEnd w:id="739"/>
      <w:bookmarkEnd w:id="740"/>
    </w:p>
    <w:p w14:paraId="66EA1202" w14:textId="77777777" w:rsidR="000C563C" w:rsidRPr="00C17C8D" w:rsidRDefault="000C563C" w:rsidP="00D2529B">
      <w:pPr>
        <w:widowControl w:val="0"/>
        <w:ind w:firstLine="0"/>
        <w:rPr>
          <w:i/>
          <w:szCs w:val="27"/>
          <w:lang w:val="es-BO"/>
        </w:rPr>
      </w:pPr>
      <w:r w:rsidRPr="00C17C8D">
        <w:rPr>
          <w:i/>
          <w:szCs w:val="27"/>
          <w:lang w:val="es-BO"/>
        </w:rPr>
        <w:t>1.3.2.1. Nguồn cung cấp điện, nước</w:t>
      </w:r>
    </w:p>
    <w:p w14:paraId="3CC1C0AD" w14:textId="77777777" w:rsidR="000C563C" w:rsidRPr="00C17C8D" w:rsidRDefault="000C563C" w:rsidP="00D670AD">
      <w:pPr>
        <w:widowControl w:val="0"/>
        <w:ind w:firstLine="573"/>
        <w:rPr>
          <w:i/>
          <w:szCs w:val="27"/>
          <w:lang w:val="nl-NL"/>
        </w:rPr>
      </w:pPr>
      <w:bookmarkStart w:id="741" w:name="_Toc106172279"/>
      <w:bookmarkStart w:id="742" w:name="_Toc106806622"/>
      <w:bookmarkStart w:id="743" w:name="_Toc110525950"/>
      <w:r w:rsidRPr="00C17C8D">
        <w:rPr>
          <w:i/>
          <w:szCs w:val="27"/>
          <w:lang w:val="nl-NL"/>
        </w:rPr>
        <w:t>a. Nguồn cung cấp nước</w:t>
      </w:r>
      <w:bookmarkEnd w:id="741"/>
      <w:bookmarkEnd w:id="742"/>
      <w:bookmarkEnd w:id="743"/>
    </w:p>
    <w:p w14:paraId="38E165E3" w14:textId="1B7E1C8E" w:rsidR="000C68C5" w:rsidRPr="00C17C8D" w:rsidRDefault="000C68C5" w:rsidP="000652D1">
      <w:pPr>
        <w:widowControl w:val="0"/>
        <w:ind w:firstLine="573"/>
        <w:rPr>
          <w:szCs w:val="27"/>
          <w:lang w:val="nl-NL"/>
        </w:rPr>
      </w:pPr>
      <w:r w:rsidRPr="00C17C8D">
        <w:rPr>
          <w:szCs w:val="27"/>
          <w:lang w:val="nl-NL"/>
        </w:rPr>
        <w:t xml:space="preserve">- Nước cấp khi đi vào hoạt động </w:t>
      </w:r>
      <w:r w:rsidR="00D670AD" w:rsidRPr="00C17C8D">
        <w:rPr>
          <w:szCs w:val="27"/>
          <w:lang w:val="nl-NL"/>
        </w:rPr>
        <w:t>sử dụng nước cấp tại khu vực.</w:t>
      </w:r>
    </w:p>
    <w:p w14:paraId="1A1E646F" w14:textId="6081EC53" w:rsidR="00D25AA6" w:rsidRDefault="000C563C" w:rsidP="000652D1">
      <w:pPr>
        <w:widowControl w:val="0"/>
        <w:rPr>
          <w:bCs/>
          <w:szCs w:val="27"/>
          <w:lang w:val="sv-SE"/>
        </w:rPr>
      </w:pPr>
      <w:bookmarkStart w:id="744" w:name="_Toc106172281"/>
      <w:bookmarkStart w:id="745" w:name="_Toc106806624"/>
      <w:bookmarkStart w:id="746" w:name="_Toc110525952"/>
      <w:r w:rsidRPr="00C17C8D">
        <w:rPr>
          <w:bCs/>
          <w:szCs w:val="27"/>
          <w:lang w:val="sv-SE"/>
        </w:rPr>
        <w:t>- Nhu cầu sử dụng nước:</w:t>
      </w:r>
      <w:r w:rsidR="007D341C" w:rsidRPr="00C17C8D">
        <w:rPr>
          <w:bCs/>
          <w:szCs w:val="27"/>
          <w:lang w:val="sv-SE"/>
        </w:rPr>
        <w:t xml:space="preserve"> </w:t>
      </w:r>
    </w:p>
    <w:tbl>
      <w:tblPr>
        <w:tblW w:w="5316" w:type="pct"/>
        <w:jc w:val="center"/>
        <w:tblLayout w:type="fixed"/>
        <w:tblLook w:val="04A0" w:firstRow="1" w:lastRow="0" w:firstColumn="1" w:lastColumn="0" w:noHBand="0" w:noVBand="1"/>
      </w:tblPr>
      <w:tblGrid>
        <w:gridCol w:w="691"/>
        <w:gridCol w:w="2396"/>
        <w:gridCol w:w="977"/>
        <w:gridCol w:w="1677"/>
        <w:gridCol w:w="1639"/>
        <w:gridCol w:w="19"/>
        <w:gridCol w:w="2085"/>
      </w:tblGrid>
      <w:tr w:rsidR="000329BF" w:rsidRPr="00797F16" w14:paraId="34237CF5" w14:textId="77777777" w:rsidTr="005A02D8">
        <w:trPr>
          <w:trHeight w:val="300"/>
          <w:jc w:val="center"/>
        </w:trPr>
        <w:tc>
          <w:tcPr>
            <w:tcW w:w="5000" w:type="pct"/>
            <w:gridSpan w:val="7"/>
            <w:tcBorders>
              <w:top w:val="single" w:sz="4" w:space="0" w:color="auto"/>
              <w:left w:val="single" w:sz="4" w:space="0" w:color="auto"/>
              <w:bottom w:val="single" w:sz="4" w:space="0" w:color="auto"/>
              <w:right w:val="single" w:sz="4" w:space="0" w:color="000000"/>
            </w:tcBorders>
            <w:noWrap/>
            <w:vAlign w:val="bottom"/>
            <w:hideMark/>
          </w:tcPr>
          <w:p w14:paraId="7A8AA687" w14:textId="77777777" w:rsidR="000329BF" w:rsidRPr="00797F16" w:rsidRDefault="000329BF" w:rsidP="005A02D8">
            <w:pPr>
              <w:ind w:firstLine="0"/>
              <w:jc w:val="center"/>
              <w:rPr>
                <w:b/>
                <w:bCs/>
                <w:szCs w:val="27"/>
                <w:lang w:val="pt-BR"/>
              </w:rPr>
            </w:pPr>
            <w:r w:rsidRPr="00797F16">
              <w:rPr>
                <w:b/>
                <w:bCs/>
                <w:szCs w:val="27"/>
                <w:lang w:val="pt-BR"/>
              </w:rPr>
              <w:t>Bảng tính toán nhu cầu dùng nước Khu TĐC Sơn Tùng</w:t>
            </w:r>
          </w:p>
        </w:tc>
      </w:tr>
      <w:tr w:rsidR="000329BF" w:rsidRPr="00797F16" w14:paraId="3A8081B6" w14:textId="77777777" w:rsidTr="005A02D8">
        <w:trPr>
          <w:trHeight w:val="480"/>
          <w:jc w:val="center"/>
        </w:trPr>
        <w:tc>
          <w:tcPr>
            <w:tcW w:w="365" w:type="pct"/>
            <w:vMerge w:val="restart"/>
            <w:tcBorders>
              <w:top w:val="nil"/>
              <w:left w:val="single" w:sz="4" w:space="0" w:color="auto"/>
              <w:bottom w:val="single" w:sz="4" w:space="0" w:color="auto"/>
              <w:right w:val="single" w:sz="4" w:space="0" w:color="auto"/>
            </w:tcBorders>
            <w:noWrap/>
            <w:vAlign w:val="center"/>
            <w:hideMark/>
          </w:tcPr>
          <w:p w14:paraId="507D9CD8" w14:textId="77777777" w:rsidR="000329BF" w:rsidRPr="00797F16" w:rsidRDefault="000329BF" w:rsidP="005A02D8">
            <w:pPr>
              <w:ind w:firstLine="0"/>
              <w:jc w:val="center"/>
              <w:rPr>
                <w:szCs w:val="27"/>
              </w:rPr>
            </w:pPr>
            <w:r w:rsidRPr="00797F16">
              <w:rPr>
                <w:szCs w:val="27"/>
              </w:rPr>
              <w:t>STT</w:t>
            </w:r>
          </w:p>
        </w:tc>
        <w:tc>
          <w:tcPr>
            <w:tcW w:w="1263" w:type="pct"/>
            <w:vMerge w:val="restart"/>
            <w:tcBorders>
              <w:top w:val="nil"/>
              <w:left w:val="single" w:sz="4" w:space="0" w:color="auto"/>
              <w:bottom w:val="single" w:sz="4" w:space="0" w:color="auto"/>
              <w:right w:val="single" w:sz="4" w:space="0" w:color="auto"/>
            </w:tcBorders>
            <w:noWrap/>
            <w:vAlign w:val="center"/>
            <w:hideMark/>
          </w:tcPr>
          <w:p w14:paraId="7DF6DC23" w14:textId="77777777" w:rsidR="000329BF" w:rsidRPr="00797F16" w:rsidRDefault="000329BF" w:rsidP="005A02D8">
            <w:pPr>
              <w:ind w:firstLine="0"/>
              <w:jc w:val="center"/>
              <w:rPr>
                <w:b/>
                <w:szCs w:val="27"/>
              </w:rPr>
            </w:pPr>
            <w:r w:rsidRPr="00797F16">
              <w:rPr>
                <w:b/>
                <w:szCs w:val="27"/>
              </w:rPr>
              <w:t>Ký hiệu</w:t>
            </w:r>
          </w:p>
        </w:tc>
        <w:tc>
          <w:tcPr>
            <w:tcW w:w="515" w:type="pct"/>
            <w:vMerge w:val="restart"/>
            <w:tcBorders>
              <w:top w:val="nil"/>
              <w:left w:val="single" w:sz="4" w:space="0" w:color="auto"/>
              <w:bottom w:val="single" w:sz="4" w:space="0" w:color="auto"/>
              <w:right w:val="single" w:sz="4" w:space="0" w:color="auto"/>
            </w:tcBorders>
            <w:noWrap/>
            <w:vAlign w:val="center"/>
            <w:hideMark/>
          </w:tcPr>
          <w:p w14:paraId="02682A79" w14:textId="77777777" w:rsidR="000329BF" w:rsidRPr="00797F16" w:rsidRDefault="000329BF" w:rsidP="005A02D8">
            <w:pPr>
              <w:ind w:firstLine="0"/>
              <w:jc w:val="center"/>
              <w:rPr>
                <w:b/>
                <w:bCs/>
                <w:szCs w:val="27"/>
              </w:rPr>
            </w:pPr>
            <w:r w:rsidRPr="00797F16">
              <w:rPr>
                <w:b/>
                <w:bCs/>
                <w:szCs w:val="27"/>
              </w:rPr>
              <w:t>Số người</w:t>
            </w:r>
          </w:p>
        </w:tc>
        <w:tc>
          <w:tcPr>
            <w:tcW w:w="884" w:type="pct"/>
            <w:tcBorders>
              <w:top w:val="nil"/>
              <w:left w:val="nil"/>
              <w:bottom w:val="single" w:sz="4" w:space="0" w:color="auto"/>
              <w:right w:val="single" w:sz="4" w:space="0" w:color="auto"/>
            </w:tcBorders>
            <w:noWrap/>
            <w:vAlign w:val="center"/>
            <w:hideMark/>
          </w:tcPr>
          <w:p w14:paraId="71320BE4" w14:textId="77777777" w:rsidR="000329BF" w:rsidRPr="00797F16" w:rsidRDefault="000329BF" w:rsidP="005A02D8">
            <w:pPr>
              <w:ind w:firstLine="0"/>
              <w:jc w:val="center"/>
              <w:rPr>
                <w:b/>
                <w:bCs/>
                <w:szCs w:val="27"/>
              </w:rPr>
            </w:pPr>
            <w:r w:rsidRPr="00797F16">
              <w:rPr>
                <w:b/>
                <w:bCs/>
                <w:szCs w:val="27"/>
              </w:rPr>
              <w:t>diện tích sàn</w:t>
            </w:r>
          </w:p>
        </w:tc>
        <w:tc>
          <w:tcPr>
            <w:tcW w:w="864" w:type="pct"/>
            <w:vMerge w:val="restart"/>
            <w:tcBorders>
              <w:top w:val="nil"/>
              <w:left w:val="single" w:sz="4" w:space="0" w:color="auto"/>
              <w:bottom w:val="single" w:sz="4" w:space="0" w:color="000000"/>
              <w:right w:val="single" w:sz="4" w:space="0" w:color="auto"/>
            </w:tcBorders>
            <w:noWrap/>
            <w:vAlign w:val="center"/>
            <w:hideMark/>
          </w:tcPr>
          <w:p w14:paraId="27FF22EB" w14:textId="77777777" w:rsidR="000329BF" w:rsidRPr="00797F16" w:rsidRDefault="000329BF" w:rsidP="005A02D8">
            <w:pPr>
              <w:ind w:firstLine="0"/>
              <w:jc w:val="center"/>
              <w:rPr>
                <w:b/>
                <w:bCs/>
                <w:szCs w:val="27"/>
              </w:rPr>
            </w:pPr>
            <w:r w:rsidRPr="00797F16">
              <w:rPr>
                <w:b/>
                <w:bCs/>
                <w:szCs w:val="27"/>
              </w:rPr>
              <w:t>chỉ tiêu cấp nước</w:t>
            </w:r>
          </w:p>
        </w:tc>
        <w:tc>
          <w:tcPr>
            <w:tcW w:w="1110" w:type="pct"/>
            <w:gridSpan w:val="2"/>
            <w:tcBorders>
              <w:top w:val="nil"/>
              <w:left w:val="nil"/>
              <w:bottom w:val="single" w:sz="4" w:space="0" w:color="auto"/>
              <w:right w:val="single" w:sz="4" w:space="0" w:color="auto"/>
            </w:tcBorders>
            <w:noWrap/>
            <w:vAlign w:val="center"/>
            <w:hideMark/>
          </w:tcPr>
          <w:p w14:paraId="01EB49F2" w14:textId="77777777" w:rsidR="000329BF" w:rsidRPr="00797F16" w:rsidRDefault="000329BF" w:rsidP="005A02D8">
            <w:pPr>
              <w:ind w:firstLine="0"/>
              <w:jc w:val="center"/>
              <w:rPr>
                <w:b/>
                <w:bCs/>
                <w:szCs w:val="27"/>
              </w:rPr>
            </w:pPr>
            <w:r w:rsidRPr="00797F16">
              <w:rPr>
                <w:b/>
                <w:bCs/>
                <w:szCs w:val="27"/>
              </w:rPr>
              <w:t>nhu cầu sử dụng nước</w:t>
            </w:r>
          </w:p>
        </w:tc>
      </w:tr>
      <w:tr w:rsidR="000329BF" w:rsidRPr="00797F16" w14:paraId="1F0C00E4" w14:textId="77777777" w:rsidTr="005A02D8">
        <w:trPr>
          <w:trHeight w:val="480"/>
          <w:jc w:val="center"/>
        </w:trPr>
        <w:tc>
          <w:tcPr>
            <w:tcW w:w="365" w:type="pct"/>
            <w:vMerge/>
            <w:tcBorders>
              <w:top w:val="nil"/>
              <w:left w:val="single" w:sz="4" w:space="0" w:color="auto"/>
              <w:bottom w:val="single" w:sz="4" w:space="0" w:color="auto"/>
              <w:right w:val="single" w:sz="4" w:space="0" w:color="auto"/>
            </w:tcBorders>
            <w:vAlign w:val="center"/>
            <w:hideMark/>
          </w:tcPr>
          <w:p w14:paraId="6EFCF0D1" w14:textId="77777777" w:rsidR="000329BF" w:rsidRPr="00797F16" w:rsidRDefault="000329BF" w:rsidP="005A02D8">
            <w:pPr>
              <w:ind w:firstLine="0"/>
              <w:jc w:val="center"/>
              <w:rPr>
                <w:szCs w:val="27"/>
              </w:rPr>
            </w:pPr>
          </w:p>
        </w:tc>
        <w:tc>
          <w:tcPr>
            <w:tcW w:w="1263" w:type="pct"/>
            <w:vMerge/>
            <w:tcBorders>
              <w:top w:val="nil"/>
              <w:left w:val="single" w:sz="4" w:space="0" w:color="auto"/>
              <w:bottom w:val="single" w:sz="4" w:space="0" w:color="auto"/>
              <w:right w:val="single" w:sz="4" w:space="0" w:color="auto"/>
            </w:tcBorders>
            <w:vAlign w:val="center"/>
            <w:hideMark/>
          </w:tcPr>
          <w:p w14:paraId="78AF80A0" w14:textId="77777777" w:rsidR="000329BF" w:rsidRPr="00797F16" w:rsidRDefault="000329BF" w:rsidP="005A02D8">
            <w:pPr>
              <w:ind w:firstLine="0"/>
              <w:jc w:val="center"/>
              <w:rPr>
                <w:b/>
                <w:szCs w:val="27"/>
              </w:rPr>
            </w:pPr>
          </w:p>
        </w:tc>
        <w:tc>
          <w:tcPr>
            <w:tcW w:w="515" w:type="pct"/>
            <w:vMerge/>
            <w:tcBorders>
              <w:top w:val="nil"/>
              <w:left w:val="single" w:sz="4" w:space="0" w:color="auto"/>
              <w:bottom w:val="single" w:sz="4" w:space="0" w:color="auto"/>
              <w:right w:val="single" w:sz="4" w:space="0" w:color="auto"/>
            </w:tcBorders>
            <w:vAlign w:val="center"/>
            <w:hideMark/>
          </w:tcPr>
          <w:p w14:paraId="7FE68051" w14:textId="77777777" w:rsidR="000329BF" w:rsidRPr="00797F16" w:rsidRDefault="000329BF" w:rsidP="005A02D8">
            <w:pPr>
              <w:ind w:firstLine="0"/>
              <w:jc w:val="center"/>
              <w:rPr>
                <w:b/>
                <w:bCs/>
                <w:szCs w:val="27"/>
              </w:rPr>
            </w:pPr>
          </w:p>
        </w:tc>
        <w:tc>
          <w:tcPr>
            <w:tcW w:w="884" w:type="pct"/>
            <w:tcBorders>
              <w:top w:val="nil"/>
              <w:left w:val="nil"/>
              <w:bottom w:val="single" w:sz="4" w:space="0" w:color="auto"/>
              <w:right w:val="single" w:sz="4" w:space="0" w:color="auto"/>
            </w:tcBorders>
            <w:noWrap/>
            <w:vAlign w:val="center"/>
            <w:hideMark/>
          </w:tcPr>
          <w:p w14:paraId="48D5AFEB" w14:textId="77777777" w:rsidR="000329BF" w:rsidRPr="00797F16" w:rsidRDefault="000329BF" w:rsidP="005A02D8">
            <w:pPr>
              <w:ind w:firstLine="0"/>
              <w:jc w:val="center"/>
              <w:rPr>
                <w:b/>
                <w:szCs w:val="27"/>
              </w:rPr>
            </w:pPr>
            <w:r w:rsidRPr="00797F16">
              <w:rPr>
                <w:b/>
                <w:szCs w:val="27"/>
              </w:rPr>
              <w:t>m</w:t>
            </w:r>
            <w:r w:rsidRPr="00797F16">
              <w:rPr>
                <w:b/>
                <w:szCs w:val="27"/>
                <w:vertAlign w:val="superscript"/>
              </w:rPr>
              <w:t>2</w:t>
            </w:r>
          </w:p>
        </w:tc>
        <w:tc>
          <w:tcPr>
            <w:tcW w:w="864" w:type="pct"/>
            <w:vMerge/>
            <w:tcBorders>
              <w:top w:val="nil"/>
              <w:left w:val="single" w:sz="4" w:space="0" w:color="auto"/>
              <w:bottom w:val="single" w:sz="4" w:space="0" w:color="000000"/>
              <w:right w:val="single" w:sz="4" w:space="0" w:color="auto"/>
            </w:tcBorders>
            <w:vAlign w:val="center"/>
            <w:hideMark/>
          </w:tcPr>
          <w:p w14:paraId="48CA9407" w14:textId="77777777" w:rsidR="000329BF" w:rsidRPr="00797F16" w:rsidRDefault="000329BF" w:rsidP="005A02D8">
            <w:pPr>
              <w:ind w:firstLine="0"/>
              <w:jc w:val="center"/>
              <w:rPr>
                <w:b/>
                <w:bCs/>
                <w:szCs w:val="27"/>
              </w:rPr>
            </w:pPr>
          </w:p>
        </w:tc>
        <w:tc>
          <w:tcPr>
            <w:tcW w:w="1110" w:type="pct"/>
            <w:gridSpan w:val="2"/>
            <w:tcBorders>
              <w:top w:val="nil"/>
              <w:left w:val="nil"/>
              <w:bottom w:val="single" w:sz="4" w:space="0" w:color="auto"/>
              <w:right w:val="single" w:sz="4" w:space="0" w:color="auto"/>
            </w:tcBorders>
            <w:noWrap/>
            <w:vAlign w:val="center"/>
            <w:hideMark/>
          </w:tcPr>
          <w:p w14:paraId="1E9D993A" w14:textId="77777777" w:rsidR="000329BF" w:rsidRPr="00797F16" w:rsidRDefault="000329BF" w:rsidP="005A02D8">
            <w:pPr>
              <w:ind w:firstLine="0"/>
              <w:jc w:val="center"/>
              <w:rPr>
                <w:b/>
                <w:szCs w:val="27"/>
              </w:rPr>
            </w:pPr>
            <w:r w:rsidRPr="00797F16">
              <w:rPr>
                <w:b/>
                <w:szCs w:val="27"/>
              </w:rPr>
              <w:t>m</w:t>
            </w:r>
            <w:r w:rsidRPr="00797F16">
              <w:rPr>
                <w:b/>
                <w:szCs w:val="27"/>
                <w:vertAlign w:val="superscript"/>
              </w:rPr>
              <w:t>3</w:t>
            </w:r>
            <w:r w:rsidRPr="00797F16">
              <w:rPr>
                <w:b/>
                <w:szCs w:val="27"/>
              </w:rPr>
              <w:t>/ngđ</w:t>
            </w:r>
          </w:p>
        </w:tc>
      </w:tr>
      <w:tr w:rsidR="000329BF" w:rsidRPr="00797F16" w14:paraId="05EE0C5C" w14:textId="77777777" w:rsidTr="005A02D8">
        <w:trPr>
          <w:trHeight w:val="300"/>
          <w:jc w:val="center"/>
        </w:trPr>
        <w:tc>
          <w:tcPr>
            <w:tcW w:w="365" w:type="pct"/>
            <w:tcBorders>
              <w:top w:val="nil"/>
              <w:left w:val="single" w:sz="4" w:space="0" w:color="auto"/>
              <w:bottom w:val="single" w:sz="4" w:space="0" w:color="auto"/>
              <w:right w:val="single" w:sz="4" w:space="0" w:color="auto"/>
            </w:tcBorders>
            <w:noWrap/>
            <w:vAlign w:val="center"/>
            <w:hideMark/>
          </w:tcPr>
          <w:p w14:paraId="2A8AF4DC" w14:textId="77777777" w:rsidR="000329BF" w:rsidRPr="00797F16" w:rsidRDefault="000329BF" w:rsidP="005A02D8">
            <w:pPr>
              <w:ind w:firstLine="0"/>
              <w:rPr>
                <w:szCs w:val="27"/>
              </w:rPr>
            </w:pPr>
            <w:r w:rsidRPr="00797F16">
              <w:rPr>
                <w:szCs w:val="27"/>
              </w:rPr>
              <w:t>1</w:t>
            </w:r>
          </w:p>
        </w:tc>
        <w:tc>
          <w:tcPr>
            <w:tcW w:w="1263" w:type="pct"/>
            <w:tcBorders>
              <w:top w:val="nil"/>
              <w:left w:val="nil"/>
              <w:bottom w:val="single" w:sz="4" w:space="0" w:color="auto"/>
              <w:right w:val="single" w:sz="4" w:space="0" w:color="auto"/>
            </w:tcBorders>
            <w:noWrap/>
            <w:vAlign w:val="center"/>
            <w:hideMark/>
          </w:tcPr>
          <w:p w14:paraId="2FE06115" w14:textId="77777777" w:rsidR="000329BF" w:rsidRPr="00797F16" w:rsidRDefault="000329BF" w:rsidP="005A02D8">
            <w:pPr>
              <w:ind w:firstLine="0"/>
              <w:rPr>
                <w:szCs w:val="27"/>
              </w:rPr>
            </w:pPr>
            <w:r w:rsidRPr="00797F16">
              <w:rPr>
                <w:szCs w:val="27"/>
              </w:rPr>
              <w:t xml:space="preserve"> Cấp nước khu dân cư </w:t>
            </w:r>
          </w:p>
        </w:tc>
        <w:tc>
          <w:tcPr>
            <w:tcW w:w="515" w:type="pct"/>
            <w:tcBorders>
              <w:top w:val="nil"/>
              <w:left w:val="nil"/>
              <w:bottom w:val="single" w:sz="4" w:space="0" w:color="auto"/>
              <w:right w:val="single" w:sz="4" w:space="0" w:color="auto"/>
            </w:tcBorders>
            <w:noWrap/>
            <w:vAlign w:val="center"/>
            <w:hideMark/>
          </w:tcPr>
          <w:p w14:paraId="4DF92F35" w14:textId="77777777" w:rsidR="000329BF" w:rsidRPr="00797F16" w:rsidRDefault="000329BF" w:rsidP="005A02D8">
            <w:pPr>
              <w:ind w:firstLine="0"/>
              <w:jc w:val="center"/>
              <w:rPr>
                <w:szCs w:val="27"/>
              </w:rPr>
            </w:pPr>
            <w:r w:rsidRPr="00797F16">
              <w:rPr>
                <w:szCs w:val="27"/>
              </w:rPr>
              <w:t>364</w:t>
            </w:r>
          </w:p>
        </w:tc>
        <w:tc>
          <w:tcPr>
            <w:tcW w:w="884" w:type="pct"/>
            <w:tcBorders>
              <w:top w:val="nil"/>
              <w:left w:val="nil"/>
              <w:bottom w:val="single" w:sz="4" w:space="0" w:color="auto"/>
              <w:right w:val="single" w:sz="4" w:space="0" w:color="auto"/>
            </w:tcBorders>
            <w:noWrap/>
            <w:vAlign w:val="center"/>
            <w:hideMark/>
          </w:tcPr>
          <w:p w14:paraId="6B94D027" w14:textId="77777777" w:rsidR="000329BF" w:rsidRPr="00797F16" w:rsidRDefault="000329BF" w:rsidP="005A02D8">
            <w:pPr>
              <w:ind w:firstLine="0"/>
              <w:jc w:val="center"/>
              <w:rPr>
                <w:szCs w:val="27"/>
              </w:rPr>
            </w:pPr>
          </w:p>
        </w:tc>
        <w:tc>
          <w:tcPr>
            <w:tcW w:w="864" w:type="pct"/>
            <w:tcBorders>
              <w:top w:val="nil"/>
              <w:left w:val="nil"/>
              <w:bottom w:val="single" w:sz="4" w:space="0" w:color="auto"/>
              <w:right w:val="single" w:sz="4" w:space="0" w:color="auto"/>
            </w:tcBorders>
            <w:noWrap/>
            <w:vAlign w:val="center"/>
            <w:hideMark/>
          </w:tcPr>
          <w:p w14:paraId="47026872" w14:textId="77777777" w:rsidR="000329BF" w:rsidRPr="00797F16" w:rsidRDefault="000329BF" w:rsidP="005A02D8">
            <w:pPr>
              <w:ind w:firstLine="0"/>
              <w:rPr>
                <w:szCs w:val="27"/>
              </w:rPr>
            </w:pPr>
            <w:r w:rsidRPr="00797F16">
              <w:rPr>
                <w:szCs w:val="27"/>
              </w:rPr>
              <w:t>130L/ng/ngđ</w:t>
            </w:r>
          </w:p>
        </w:tc>
        <w:tc>
          <w:tcPr>
            <w:tcW w:w="1110" w:type="pct"/>
            <w:gridSpan w:val="2"/>
            <w:tcBorders>
              <w:top w:val="nil"/>
              <w:left w:val="nil"/>
              <w:bottom w:val="single" w:sz="4" w:space="0" w:color="auto"/>
              <w:right w:val="single" w:sz="4" w:space="0" w:color="auto"/>
            </w:tcBorders>
            <w:noWrap/>
            <w:vAlign w:val="center"/>
            <w:hideMark/>
          </w:tcPr>
          <w:p w14:paraId="426DB60E" w14:textId="77777777" w:rsidR="000329BF" w:rsidRPr="00797F16" w:rsidRDefault="000329BF" w:rsidP="005A02D8">
            <w:pPr>
              <w:ind w:firstLine="0"/>
              <w:rPr>
                <w:szCs w:val="27"/>
              </w:rPr>
            </w:pPr>
            <w:r w:rsidRPr="00797F16">
              <w:rPr>
                <w:szCs w:val="27"/>
              </w:rPr>
              <w:t>47,32</w:t>
            </w:r>
          </w:p>
        </w:tc>
      </w:tr>
      <w:tr w:rsidR="000329BF" w:rsidRPr="00797F16" w14:paraId="56775F68" w14:textId="77777777" w:rsidTr="005A02D8">
        <w:trPr>
          <w:trHeight w:val="330"/>
          <w:jc w:val="center"/>
        </w:trPr>
        <w:tc>
          <w:tcPr>
            <w:tcW w:w="365" w:type="pct"/>
            <w:tcBorders>
              <w:top w:val="nil"/>
              <w:left w:val="single" w:sz="4" w:space="0" w:color="auto"/>
              <w:bottom w:val="single" w:sz="4" w:space="0" w:color="auto"/>
              <w:right w:val="single" w:sz="4" w:space="0" w:color="auto"/>
            </w:tcBorders>
            <w:noWrap/>
            <w:vAlign w:val="center"/>
            <w:hideMark/>
          </w:tcPr>
          <w:p w14:paraId="185CCDA9" w14:textId="77777777" w:rsidR="000329BF" w:rsidRPr="00797F16" w:rsidRDefault="000329BF" w:rsidP="005A02D8">
            <w:pPr>
              <w:ind w:firstLine="0"/>
              <w:rPr>
                <w:szCs w:val="27"/>
              </w:rPr>
            </w:pPr>
            <w:r w:rsidRPr="00797F16">
              <w:rPr>
                <w:szCs w:val="27"/>
              </w:rPr>
              <w:t>2</w:t>
            </w:r>
          </w:p>
        </w:tc>
        <w:tc>
          <w:tcPr>
            <w:tcW w:w="1263" w:type="pct"/>
            <w:tcBorders>
              <w:top w:val="nil"/>
              <w:left w:val="nil"/>
              <w:bottom w:val="single" w:sz="4" w:space="0" w:color="auto"/>
              <w:right w:val="single" w:sz="4" w:space="0" w:color="auto"/>
            </w:tcBorders>
            <w:noWrap/>
            <w:vAlign w:val="center"/>
            <w:hideMark/>
          </w:tcPr>
          <w:p w14:paraId="3B4A94A0" w14:textId="77777777" w:rsidR="000329BF" w:rsidRPr="00797F16" w:rsidRDefault="000329BF" w:rsidP="005A02D8">
            <w:pPr>
              <w:ind w:firstLine="0"/>
              <w:rPr>
                <w:szCs w:val="27"/>
              </w:rPr>
            </w:pPr>
            <w:r w:rsidRPr="00797F16">
              <w:rPr>
                <w:szCs w:val="27"/>
              </w:rPr>
              <w:t xml:space="preserve"> Đất hạ tầng kỹ thuật</w:t>
            </w:r>
          </w:p>
        </w:tc>
        <w:tc>
          <w:tcPr>
            <w:tcW w:w="515" w:type="pct"/>
            <w:tcBorders>
              <w:top w:val="nil"/>
              <w:left w:val="nil"/>
              <w:bottom w:val="single" w:sz="4" w:space="0" w:color="auto"/>
              <w:right w:val="single" w:sz="4" w:space="0" w:color="auto"/>
            </w:tcBorders>
            <w:noWrap/>
            <w:vAlign w:val="bottom"/>
            <w:hideMark/>
          </w:tcPr>
          <w:p w14:paraId="37349BDC" w14:textId="77777777" w:rsidR="000329BF" w:rsidRPr="00797F16" w:rsidRDefault="000329BF" w:rsidP="005A02D8">
            <w:pPr>
              <w:ind w:firstLine="0"/>
              <w:jc w:val="center"/>
              <w:rPr>
                <w:szCs w:val="27"/>
              </w:rPr>
            </w:pPr>
          </w:p>
        </w:tc>
        <w:tc>
          <w:tcPr>
            <w:tcW w:w="884" w:type="pct"/>
            <w:tcBorders>
              <w:top w:val="nil"/>
              <w:left w:val="nil"/>
              <w:bottom w:val="single" w:sz="4" w:space="0" w:color="auto"/>
              <w:right w:val="single" w:sz="4" w:space="0" w:color="auto"/>
            </w:tcBorders>
            <w:noWrap/>
            <w:vAlign w:val="center"/>
            <w:hideMark/>
          </w:tcPr>
          <w:p w14:paraId="784C29AD" w14:textId="77777777" w:rsidR="000329BF" w:rsidRPr="00797F16" w:rsidRDefault="000329BF" w:rsidP="005A02D8">
            <w:pPr>
              <w:ind w:firstLine="0"/>
              <w:jc w:val="center"/>
              <w:rPr>
                <w:szCs w:val="27"/>
              </w:rPr>
            </w:pPr>
            <w:r w:rsidRPr="00797F16">
              <w:rPr>
                <w:szCs w:val="27"/>
              </w:rPr>
              <w:t>394,53</w:t>
            </w:r>
          </w:p>
        </w:tc>
        <w:tc>
          <w:tcPr>
            <w:tcW w:w="864" w:type="pct"/>
            <w:tcBorders>
              <w:top w:val="nil"/>
              <w:left w:val="nil"/>
              <w:bottom w:val="single" w:sz="4" w:space="0" w:color="auto"/>
              <w:right w:val="single" w:sz="4" w:space="0" w:color="auto"/>
            </w:tcBorders>
            <w:noWrap/>
            <w:vAlign w:val="center"/>
            <w:hideMark/>
          </w:tcPr>
          <w:p w14:paraId="1CE7BB20" w14:textId="77777777" w:rsidR="000329BF" w:rsidRPr="00797F16" w:rsidRDefault="000329BF" w:rsidP="005A02D8">
            <w:pPr>
              <w:ind w:firstLine="0"/>
              <w:rPr>
                <w:szCs w:val="27"/>
              </w:rPr>
            </w:pPr>
            <w:r w:rsidRPr="00797F16">
              <w:rPr>
                <w:szCs w:val="27"/>
              </w:rPr>
              <w:t>3l/m</w:t>
            </w:r>
            <w:r w:rsidRPr="00797F16">
              <w:rPr>
                <w:szCs w:val="27"/>
                <w:vertAlign w:val="superscript"/>
              </w:rPr>
              <w:t>2</w:t>
            </w:r>
            <w:r w:rsidRPr="00797F16">
              <w:rPr>
                <w:szCs w:val="27"/>
              </w:rPr>
              <w:t xml:space="preserve"> sàn</w:t>
            </w:r>
          </w:p>
        </w:tc>
        <w:tc>
          <w:tcPr>
            <w:tcW w:w="1110" w:type="pct"/>
            <w:gridSpan w:val="2"/>
            <w:tcBorders>
              <w:top w:val="nil"/>
              <w:left w:val="nil"/>
              <w:bottom w:val="single" w:sz="4" w:space="0" w:color="auto"/>
              <w:right w:val="single" w:sz="4" w:space="0" w:color="auto"/>
            </w:tcBorders>
            <w:noWrap/>
            <w:vAlign w:val="center"/>
            <w:hideMark/>
          </w:tcPr>
          <w:p w14:paraId="0102760C" w14:textId="77777777" w:rsidR="000329BF" w:rsidRPr="00797F16" w:rsidRDefault="000329BF" w:rsidP="005A02D8">
            <w:pPr>
              <w:ind w:firstLine="0"/>
              <w:rPr>
                <w:szCs w:val="27"/>
              </w:rPr>
            </w:pPr>
            <w:r w:rsidRPr="00797F16">
              <w:rPr>
                <w:szCs w:val="27"/>
              </w:rPr>
              <w:t>1,18</w:t>
            </w:r>
          </w:p>
        </w:tc>
      </w:tr>
      <w:tr w:rsidR="000329BF" w:rsidRPr="00797F16" w14:paraId="6E2DA140" w14:textId="77777777" w:rsidTr="005A02D8">
        <w:trPr>
          <w:trHeight w:val="300"/>
          <w:jc w:val="center"/>
        </w:trPr>
        <w:tc>
          <w:tcPr>
            <w:tcW w:w="3901" w:type="pct"/>
            <w:gridSpan w:val="6"/>
            <w:tcBorders>
              <w:top w:val="single" w:sz="4" w:space="0" w:color="auto"/>
              <w:left w:val="single" w:sz="4" w:space="0" w:color="auto"/>
              <w:bottom w:val="single" w:sz="4" w:space="0" w:color="auto"/>
              <w:right w:val="single" w:sz="4" w:space="0" w:color="auto"/>
            </w:tcBorders>
            <w:noWrap/>
            <w:vAlign w:val="bottom"/>
            <w:hideMark/>
          </w:tcPr>
          <w:p w14:paraId="3C9409B3" w14:textId="77777777" w:rsidR="000329BF" w:rsidRPr="00797F16" w:rsidRDefault="000329BF" w:rsidP="005A02D8">
            <w:pPr>
              <w:ind w:firstLine="0"/>
              <w:rPr>
                <w:b/>
                <w:bCs/>
                <w:szCs w:val="27"/>
              </w:rPr>
            </w:pPr>
            <w:r w:rsidRPr="00797F16">
              <w:rPr>
                <w:b/>
                <w:bCs/>
                <w:szCs w:val="27"/>
              </w:rPr>
              <w:t>Tổng nhu cầu dùng nước</w:t>
            </w:r>
          </w:p>
        </w:tc>
        <w:tc>
          <w:tcPr>
            <w:tcW w:w="1099" w:type="pct"/>
            <w:tcBorders>
              <w:top w:val="nil"/>
              <w:left w:val="nil"/>
              <w:bottom w:val="single" w:sz="4" w:space="0" w:color="auto"/>
              <w:right w:val="single" w:sz="4" w:space="0" w:color="auto"/>
            </w:tcBorders>
            <w:noWrap/>
            <w:vAlign w:val="bottom"/>
            <w:hideMark/>
          </w:tcPr>
          <w:p w14:paraId="1644F311" w14:textId="77777777" w:rsidR="000329BF" w:rsidRPr="00797F16" w:rsidRDefault="000329BF" w:rsidP="005A02D8">
            <w:pPr>
              <w:ind w:firstLine="0"/>
              <w:rPr>
                <w:b/>
                <w:bCs/>
                <w:szCs w:val="27"/>
              </w:rPr>
            </w:pPr>
            <w:r w:rsidRPr="00797F16">
              <w:rPr>
                <w:b/>
                <w:bCs/>
                <w:szCs w:val="27"/>
              </w:rPr>
              <w:t>48,5</w:t>
            </w:r>
          </w:p>
        </w:tc>
      </w:tr>
      <w:tr w:rsidR="000329BF" w:rsidRPr="00797F16" w14:paraId="70BE6CB6" w14:textId="77777777" w:rsidTr="005A02D8">
        <w:trPr>
          <w:trHeight w:val="300"/>
          <w:jc w:val="center"/>
        </w:trPr>
        <w:tc>
          <w:tcPr>
            <w:tcW w:w="3901" w:type="pct"/>
            <w:gridSpan w:val="6"/>
            <w:tcBorders>
              <w:top w:val="single" w:sz="4" w:space="0" w:color="auto"/>
              <w:left w:val="single" w:sz="4" w:space="0" w:color="auto"/>
              <w:bottom w:val="single" w:sz="4" w:space="0" w:color="auto"/>
              <w:right w:val="single" w:sz="4" w:space="0" w:color="auto"/>
            </w:tcBorders>
            <w:noWrap/>
            <w:vAlign w:val="bottom"/>
            <w:hideMark/>
          </w:tcPr>
          <w:p w14:paraId="678FF86D" w14:textId="77777777" w:rsidR="000329BF" w:rsidRPr="00797F16" w:rsidRDefault="000329BF" w:rsidP="005A02D8">
            <w:pPr>
              <w:ind w:firstLine="0"/>
              <w:rPr>
                <w:b/>
                <w:bCs/>
                <w:szCs w:val="27"/>
              </w:rPr>
            </w:pPr>
            <w:r w:rsidRPr="00797F16">
              <w:rPr>
                <w:b/>
                <w:bCs/>
                <w:szCs w:val="27"/>
              </w:rPr>
              <w:t>Nước thất thoát rò rỉ 15% tổng lượng nước trên</w:t>
            </w:r>
          </w:p>
        </w:tc>
        <w:tc>
          <w:tcPr>
            <w:tcW w:w="1099" w:type="pct"/>
            <w:tcBorders>
              <w:top w:val="nil"/>
              <w:left w:val="nil"/>
              <w:bottom w:val="single" w:sz="4" w:space="0" w:color="auto"/>
              <w:right w:val="single" w:sz="4" w:space="0" w:color="auto"/>
            </w:tcBorders>
            <w:noWrap/>
            <w:vAlign w:val="bottom"/>
            <w:hideMark/>
          </w:tcPr>
          <w:p w14:paraId="193A6842" w14:textId="77777777" w:rsidR="000329BF" w:rsidRPr="00797F16" w:rsidRDefault="000329BF" w:rsidP="005A02D8">
            <w:pPr>
              <w:ind w:firstLine="0"/>
              <w:rPr>
                <w:b/>
                <w:bCs/>
                <w:szCs w:val="27"/>
              </w:rPr>
            </w:pPr>
            <w:r w:rsidRPr="00797F16">
              <w:rPr>
                <w:b/>
                <w:bCs/>
                <w:szCs w:val="27"/>
              </w:rPr>
              <w:t>7,3</w:t>
            </w:r>
          </w:p>
        </w:tc>
      </w:tr>
      <w:tr w:rsidR="000329BF" w:rsidRPr="00797F16" w14:paraId="28DA0CA1" w14:textId="77777777" w:rsidTr="005A02D8">
        <w:trPr>
          <w:trHeight w:val="300"/>
          <w:jc w:val="center"/>
        </w:trPr>
        <w:tc>
          <w:tcPr>
            <w:tcW w:w="3901" w:type="pct"/>
            <w:gridSpan w:val="6"/>
            <w:tcBorders>
              <w:top w:val="single" w:sz="4" w:space="0" w:color="auto"/>
              <w:left w:val="single" w:sz="4" w:space="0" w:color="auto"/>
              <w:bottom w:val="single" w:sz="4" w:space="0" w:color="auto"/>
              <w:right w:val="single" w:sz="4" w:space="0" w:color="auto"/>
            </w:tcBorders>
            <w:noWrap/>
            <w:vAlign w:val="bottom"/>
            <w:hideMark/>
          </w:tcPr>
          <w:p w14:paraId="545D7FEC" w14:textId="77777777" w:rsidR="000329BF" w:rsidRPr="00797F16" w:rsidRDefault="000329BF" w:rsidP="005A02D8">
            <w:pPr>
              <w:ind w:firstLine="0"/>
              <w:rPr>
                <w:b/>
                <w:bCs/>
                <w:szCs w:val="27"/>
              </w:rPr>
            </w:pPr>
            <w:r w:rsidRPr="00797F16">
              <w:rPr>
                <w:b/>
                <w:bCs/>
                <w:szCs w:val="27"/>
              </w:rPr>
              <w:t>Tổng nhu cầu dùng nước</w:t>
            </w:r>
          </w:p>
        </w:tc>
        <w:tc>
          <w:tcPr>
            <w:tcW w:w="1099" w:type="pct"/>
            <w:tcBorders>
              <w:top w:val="nil"/>
              <w:left w:val="nil"/>
              <w:bottom w:val="single" w:sz="4" w:space="0" w:color="auto"/>
              <w:right w:val="single" w:sz="4" w:space="0" w:color="auto"/>
            </w:tcBorders>
            <w:noWrap/>
            <w:vAlign w:val="bottom"/>
            <w:hideMark/>
          </w:tcPr>
          <w:p w14:paraId="220159AD" w14:textId="77777777" w:rsidR="000329BF" w:rsidRPr="00797F16" w:rsidRDefault="000329BF" w:rsidP="005A02D8">
            <w:pPr>
              <w:ind w:firstLine="0"/>
              <w:rPr>
                <w:b/>
                <w:bCs/>
                <w:szCs w:val="27"/>
              </w:rPr>
            </w:pPr>
            <w:r w:rsidRPr="00797F16">
              <w:rPr>
                <w:b/>
                <w:bCs/>
                <w:szCs w:val="27"/>
              </w:rPr>
              <w:t>55,8</w:t>
            </w:r>
          </w:p>
        </w:tc>
      </w:tr>
    </w:tbl>
    <w:p w14:paraId="73540D2F" w14:textId="1179A6BC" w:rsidR="000329BF" w:rsidRDefault="000329BF" w:rsidP="000652D1">
      <w:pPr>
        <w:widowControl w:val="0"/>
        <w:rPr>
          <w:bCs/>
          <w:szCs w:val="27"/>
          <w:lang w:val="sv-SE"/>
        </w:rPr>
      </w:pPr>
    </w:p>
    <w:tbl>
      <w:tblPr>
        <w:tblW w:w="5473" w:type="pct"/>
        <w:tblLayout w:type="fixed"/>
        <w:tblLook w:val="04A0" w:firstRow="1" w:lastRow="0" w:firstColumn="1" w:lastColumn="0" w:noHBand="0" w:noVBand="1"/>
      </w:tblPr>
      <w:tblGrid>
        <w:gridCol w:w="834"/>
        <w:gridCol w:w="2396"/>
        <w:gridCol w:w="976"/>
        <w:gridCol w:w="1789"/>
        <w:gridCol w:w="1644"/>
        <w:gridCol w:w="10"/>
        <w:gridCol w:w="2115"/>
      </w:tblGrid>
      <w:tr w:rsidR="000329BF" w:rsidRPr="0086077B" w14:paraId="7CDC61F4" w14:textId="77777777" w:rsidTr="005A02D8">
        <w:trPr>
          <w:trHeight w:val="300"/>
        </w:trPr>
        <w:tc>
          <w:tcPr>
            <w:tcW w:w="5000" w:type="pct"/>
            <w:gridSpan w:val="7"/>
            <w:tcBorders>
              <w:top w:val="single" w:sz="4" w:space="0" w:color="auto"/>
              <w:left w:val="single" w:sz="4" w:space="0" w:color="auto"/>
              <w:bottom w:val="single" w:sz="4" w:space="0" w:color="auto"/>
              <w:right w:val="single" w:sz="4" w:space="0" w:color="000000"/>
            </w:tcBorders>
            <w:noWrap/>
            <w:vAlign w:val="bottom"/>
            <w:hideMark/>
          </w:tcPr>
          <w:p w14:paraId="6F67D17C" w14:textId="77777777" w:rsidR="000329BF" w:rsidRPr="00797F16" w:rsidRDefault="000329BF" w:rsidP="005A02D8">
            <w:pPr>
              <w:ind w:firstLine="0"/>
              <w:jc w:val="center"/>
              <w:rPr>
                <w:b/>
                <w:bCs/>
                <w:lang w:val="pt-BR"/>
              </w:rPr>
            </w:pPr>
            <w:r w:rsidRPr="00797F16">
              <w:rPr>
                <w:b/>
                <w:bCs/>
                <w:lang w:val="pt-BR"/>
              </w:rPr>
              <w:lastRenderedPageBreak/>
              <w:t>Bảng tính toán nhu cầu dùng nước Khu TĐC Hoà Lạc</w:t>
            </w:r>
          </w:p>
        </w:tc>
      </w:tr>
      <w:tr w:rsidR="000329BF" w:rsidRPr="0086077B" w14:paraId="08D04D6E" w14:textId="77777777" w:rsidTr="005A02D8">
        <w:trPr>
          <w:trHeight w:val="480"/>
        </w:trPr>
        <w:tc>
          <w:tcPr>
            <w:tcW w:w="427" w:type="pct"/>
            <w:vMerge w:val="restart"/>
            <w:tcBorders>
              <w:top w:val="nil"/>
              <w:left w:val="single" w:sz="4" w:space="0" w:color="auto"/>
              <w:bottom w:val="single" w:sz="4" w:space="0" w:color="auto"/>
              <w:right w:val="single" w:sz="4" w:space="0" w:color="auto"/>
            </w:tcBorders>
            <w:noWrap/>
            <w:vAlign w:val="center"/>
            <w:hideMark/>
          </w:tcPr>
          <w:p w14:paraId="2DA6D1BE" w14:textId="77777777" w:rsidR="000329BF" w:rsidRPr="00797F16" w:rsidRDefault="000329BF" w:rsidP="005A02D8">
            <w:pPr>
              <w:ind w:firstLine="0"/>
              <w:jc w:val="center"/>
              <w:rPr>
                <w:b/>
                <w:bCs/>
              </w:rPr>
            </w:pPr>
            <w:r w:rsidRPr="00797F16">
              <w:rPr>
                <w:b/>
                <w:bCs/>
              </w:rPr>
              <w:t>STT</w:t>
            </w:r>
          </w:p>
        </w:tc>
        <w:tc>
          <w:tcPr>
            <w:tcW w:w="1227" w:type="pct"/>
            <w:vMerge w:val="restart"/>
            <w:tcBorders>
              <w:top w:val="nil"/>
              <w:left w:val="single" w:sz="4" w:space="0" w:color="auto"/>
              <w:bottom w:val="single" w:sz="4" w:space="0" w:color="auto"/>
              <w:right w:val="single" w:sz="4" w:space="0" w:color="auto"/>
            </w:tcBorders>
            <w:noWrap/>
            <w:vAlign w:val="center"/>
            <w:hideMark/>
          </w:tcPr>
          <w:p w14:paraId="73C9227D" w14:textId="77777777" w:rsidR="000329BF" w:rsidRPr="00797F16" w:rsidRDefault="000329BF" w:rsidP="005A02D8">
            <w:pPr>
              <w:ind w:firstLine="0"/>
              <w:jc w:val="center"/>
              <w:rPr>
                <w:b/>
                <w:bCs/>
              </w:rPr>
            </w:pPr>
            <w:r w:rsidRPr="00797F16">
              <w:rPr>
                <w:b/>
                <w:bCs/>
              </w:rPr>
              <w:t>Ký hiệu</w:t>
            </w:r>
          </w:p>
        </w:tc>
        <w:tc>
          <w:tcPr>
            <w:tcW w:w="500" w:type="pct"/>
            <w:vMerge w:val="restart"/>
            <w:tcBorders>
              <w:top w:val="nil"/>
              <w:left w:val="single" w:sz="4" w:space="0" w:color="auto"/>
              <w:bottom w:val="single" w:sz="4" w:space="0" w:color="auto"/>
              <w:right w:val="single" w:sz="4" w:space="0" w:color="auto"/>
            </w:tcBorders>
            <w:noWrap/>
            <w:vAlign w:val="center"/>
            <w:hideMark/>
          </w:tcPr>
          <w:p w14:paraId="063D05A8" w14:textId="77777777" w:rsidR="000329BF" w:rsidRPr="00797F16" w:rsidRDefault="000329BF" w:rsidP="005A02D8">
            <w:pPr>
              <w:ind w:firstLine="0"/>
              <w:jc w:val="center"/>
              <w:rPr>
                <w:b/>
                <w:bCs/>
              </w:rPr>
            </w:pPr>
            <w:r w:rsidRPr="00797F16">
              <w:rPr>
                <w:b/>
                <w:bCs/>
              </w:rPr>
              <w:t>Số người</w:t>
            </w:r>
          </w:p>
        </w:tc>
        <w:tc>
          <w:tcPr>
            <w:tcW w:w="916" w:type="pct"/>
            <w:tcBorders>
              <w:top w:val="nil"/>
              <w:left w:val="nil"/>
              <w:bottom w:val="single" w:sz="4" w:space="0" w:color="auto"/>
              <w:right w:val="single" w:sz="4" w:space="0" w:color="auto"/>
            </w:tcBorders>
            <w:noWrap/>
            <w:vAlign w:val="center"/>
            <w:hideMark/>
          </w:tcPr>
          <w:p w14:paraId="6E0EB567" w14:textId="77777777" w:rsidR="000329BF" w:rsidRPr="00797F16" w:rsidRDefault="000329BF" w:rsidP="005A02D8">
            <w:pPr>
              <w:ind w:firstLine="0"/>
              <w:jc w:val="center"/>
              <w:rPr>
                <w:b/>
                <w:bCs/>
              </w:rPr>
            </w:pPr>
            <w:r w:rsidRPr="00797F16">
              <w:rPr>
                <w:b/>
                <w:bCs/>
              </w:rPr>
              <w:t>Diện tích sàn</w:t>
            </w:r>
          </w:p>
        </w:tc>
        <w:tc>
          <w:tcPr>
            <w:tcW w:w="842" w:type="pct"/>
            <w:vMerge w:val="restart"/>
            <w:tcBorders>
              <w:top w:val="nil"/>
              <w:left w:val="single" w:sz="4" w:space="0" w:color="auto"/>
              <w:bottom w:val="single" w:sz="4" w:space="0" w:color="000000"/>
              <w:right w:val="single" w:sz="4" w:space="0" w:color="auto"/>
            </w:tcBorders>
            <w:noWrap/>
            <w:vAlign w:val="center"/>
            <w:hideMark/>
          </w:tcPr>
          <w:p w14:paraId="4552132C" w14:textId="77777777" w:rsidR="000329BF" w:rsidRPr="00797F16" w:rsidRDefault="000329BF" w:rsidP="005A02D8">
            <w:pPr>
              <w:ind w:firstLine="0"/>
              <w:jc w:val="center"/>
              <w:rPr>
                <w:b/>
                <w:bCs/>
              </w:rPr>
            </w:pPr>
            <w:r w:rsidRPr="00797F16">
              <w:rPr>
                <w:b/>
                <w:bCs/>
              </w:rPr>
              <w:t>Chỉ tiêu cấp nước</w:t>
            </w:r>
          </w:p>
        </w:tc>
        <w:tc>
          <w:tcPr>
            <w:tcW w:w="1087" w:type="pct"/>
            <w:gridSpan w:val="2"/>
            <w:tcBorders>
              <w:top w:val="nil"/>
              <w:left w:val="nil"/>
              <w:bottom w:val="single" w:sz="4" w:space="0" w:color="auto"/>
              <w:right w:val="single" w:sz="4" w:space="0" w:color="auto"/>
            </w:tcBorders>
            <w:noWrap/>
            <w:vAlign w:val="center"/>
            <w:hideMark/>
          </w:tcPr>
          <w:p w14:paraId="78B66868" w14:textId="77777777" w:rsidR="000329BF" w:rsidRPr="00797F16" w:rsidRDefault="000329BF" w:rsidP="005A02D8">
            <w:pPr>
              <w:ind w:firstLine="0"/>
              <w:jc w:val="center"/>
              <w:rPr>
                <w:b/>
                <w:bCs/>
              </w:rPr>
            </w:pPr>
            <w:r w:rsidRPr="00797F16">
              <w:rPr>
                <w:b/>
                <w:bCs/>
              </w:rPr>
              <w:t>Nhu cầu sử dụng nước</w:t>
            </w:r>
          </w:p>
        </w:tc>
      </w:tr>
      <w:tr w:rsidR="000329BF" w:rsidRPr="0086077B" w14:paraId="66F62FA8" w14:textId="77777777" w:rsidTr="005A02D8">
        <w:trPr>
          <w:trHeight w:val="480"/>
        </w:trPr>
        <w:tc>
          <w:tcPr>
            <w:tcW w:w="427" w:type="pct"/>
            <w:vMerge/>
            <w:tcBorders>
              <w:top w:val="nil"/>
              <w:left w:val="single" w:sz="4" w:space="0" w:color="auto"/>
              <w:bottom w:val="single" w:sz="4" w:space="0" w:color="auto"/>
              <w:right w:val="single" w:sz="4" w:space="0" w:color="auto"/>
            </w:tcBorders>
            <w:vAlign w:val="center"/>
            <w:hideMark/>
          </w:tcPr>
          <w:p w14:paraId="3A371AF3" w14:textId="77777777" w:rsidR="000329BF" w:rsidRPr="00797F16" w:rsidRDefault="000329BF" w:rsidP="005A02D8">
            <w:pPr>
              <w:ind w:firstLine="0"/>
              <w:jc w:val="center"/>
              <w:rPr>
                <w:b/>
                <w:bCs/>
              </w:rPr>
            </w:pPr>
          </w:p>
        </w:tc>
        <w:tc>
          <w:tcPr>
            <w:tcW w:w="1227" w:type="pct"/>
            <w:vMerge/>
            <w:tcBorders>
              <w:top w:val="nil"/>
              <w:left w:val="single" w:sz="4" w:space="0" w:color="auto"/>
              <w:bottom w:val="single" w:sz="4" w:space="0" w:color="auto"/>
              <w:right w:val="single" w:sz="4" w:space="0" w:color="auto"/>
            </w:tcBorders>
            <w:vAlign w:val="center"/>
            <w:hideMark/>
          </w:tcPr>
          <w:p w14:paraId="6F11B9A3" w14:textId="77777777" w:rsidR="000329BF" w:rsidRPr="00797F16" w:rsidRDefault="000329BF" w:rsidP="005A02D8">
            <w:pPr>
              <w:ind w:firstLine="0"/>
              <w:jc w:val="center"/>
              <w:rPr>
                <w:b/>
                <w:bCs/>
              </w:rPr>
            </w:pPr>
          </w:p>
        </w:tc>
        <w:tc>
          <w:tcPr>
            <w:tcW w:w="500" w:type="pct"/>
            <w:vMerge/>
            <w:tcBorders>
              <w:top w:val="nil"/>
              <w:left w:val="single" w:sz="4" w:space="0" w:color="auto"/>
              <w:bottom w:val="single" w:sz="4" w:space="0" w:color="auto"/>
              <w:right w:val="single" w:sz="4" w:space="0" w:color="auto"/>
            </w:tcBorders>
            <w:vAlign w:val="center"/>
            <w:hideMark/>
          </w:tcPr>
          <w:p w14:paraId="160B887F" w14:textId="77777777" w:rsidR="000329BF" w:rsidRPr="00797F16" w:rsidRDefault="000329BF" w:rsidP="005A02D8">
            <w:pPr>
              <w:ind w:firstLine="0"/>
              <w:jc w:val="center"/>
              <w:rPr>
                <w:b/>
                <w:bCs/>
              </w:rPr>
            </w:pPr>
          </w:p>
        </w:tc>
        <w:tc>
          <w:tcPr>
            <w:tcW w:w="916" w:type="pct"/>
            <w:tcBorders>
              <w:top w:val="nil"/>
              <w:left w:val="nil"/>
              <w:bottom w:val="single" w:sz="4" w:space="0" w:color="auto"/>
              <w:right w:val="single" w:sz="4" w:space="0" w:color="auto"/>
            </w:tcBorders>
            <w:noWrap/>
            <w:vAlign w:val="center"/>
            <w:hideMark/>
          </w:tcPr>
          <w:p w14:paraId="5380215D" w14:textId="77777777" w:rsidR="000329BF" w:rsidRPr="00797F16" w:rsidRDefault="000329BF" w:rsidP="005A02D8">
            <w:pPr>
              <w:ind w:firstLine="0"/>
              <w:jc w:val="center"/>
              <w:rPr>
                <w:b/>
                <w:bCs/>
              </w:rPr>
            </w:pPr>
            <w:r w:rsidRPr="00797F16">
              <w:rPr>
                <w:b/>
                <w:bCs/>
              </w:rPr>
              <w:t>m</w:t>
            </w:r>
            <w:r w:rsidRPr="00797F16">
              <w:rPr>
                <w:b/>
                <w:bCs/>
                <w:vertAlign w:val="superscript"/>
              </w:rPr>
              <w:t>2</w:t>
            </w:r>
          </w:p>
        </w:tc>
        <w:tc>
          <w:tcPr>
            <w:tcW w:w="842" w:type="pct"/>
            <w:vMerge/>
            <w:tcBorders>
              <w:top w:val="nil"/>
              <w:left w:val="single" w:sz="4" w:space="0" w:color="auto"/>
              <w:bottom w:val="single" w:sz="4" w:space="0" w:color="000000"/>
              <w:right w:val="single" w:sz="4" w:space="0" w:color="auto"/>
            </w:tcBorders>
            <w:vAlign w:val="center"/>
            <w:hideMark/>
          </w:tcPr>
          <w:p w14:paraId="758CD395" w14:textId="77777777" w:rsidR="000329BF" w:rsidRPr="00797F16" w:rsidRDefault="000329BF" w:rsidP="005A02D8">
            <w:pPr>
              <w:ind w:firstLine="0"/>
              <w:jc w:val="center"/>
              <w:rPr>
                <w:b/>
                <w:bCs/>
              </w:rPr>
            </w:pPr>
          </w:p>
        </w:tc>
        <w:tc>
          <w:tcPr>
            <w:tcW w:w="1087" w:type="pct"/>
            <w:gridSpan w:val="2"/>
            <w:tcBorders>
              <w:top w:val="nil"/>
              <w:left w:val="nil"/>
              <w:bottom w:val="single" w:sz="4" w:space="0" w:color="auto"/>
              <w:right w:val="single" w:sz="4" w:space="0" w:color="auto"/>
            </w:tcBorders>
            <w:noWrap/>
            <w:vAlign w:val="center"/>
            <w:hideMark/>
          </w:tcPr>
          <w:p w14:paraId="369E036D" w14:textId="77777777" w:rsidR="000329BF" w:rsidRPr="00797F16" w:rsidRDefault="000329BF" w:rsidP="005A02D8">
            <w:pPr>
              <w:ind w:firstLine="0"/>
              <w:jc w:val="center"/>
              <w:rPr>
                <w:b/>
                <w:bCs/>
              </w:rPr>
            </w:pPr>
            <w:r w:rsidRPr="00797F16">
              <w:rPr>
                <w:b/>
                <w:bCs/>
              </w:rPr>
              <w:t>m</w:t>
            </w:r>
            <w:r w:rsidRPr="00797F16">
              <w:rPr>
                <w:b/>
                <w:bCs/>
                <w:vertAlign w:val="superscript"/>
              </w:rPr>
              <w:t>3</w:t>
            </w:r>
            <w:r w:rsidRPr="00797F16">
              <w:rPr>
                <w:b/>
                <w:bCs/>
              </w:rPr>
              <w:t>/ngđ</w:t>
            </w:r>
          </w:p>
        </w:tc>
      </w:tr>
      <w:tr w:rsidR="000329BF" w:rsidRPr="0086077B" w14:paraId="5148EBB6" w14:textId="77777777" w:rsidTr="005A02D8">
        <w:trPr>
          <w:trHeight w:val="300"/>
        </w:trPr>
        <w:tc>
          <w:tcPr>
            <w:tcW w:w="427" w:type="pct"/>
            <w:tcBorders>
              <w:top w:val="nil"/>
              <w:left w:val="single" w:sz="4" w:space="0" w:color="auto"/>
              <w:bottom w:val="single" w:sz="4" w:space="0" w:color="auto"/>
              <w:right w:val="single" w:sz="4" w:space="0" w:color="auto"/>
            </w:tcBorders>
            <w:noWrap/>
            <w:vAlign w:val="center"/>
            <w:hideMark/>
          </w:tcPr>
          <w:p w14:paraId="0D8F2FAE" w14:textId="77777777" w:rsidR="000329BF" w:rsidRPr="0086077B" w:rsidRDefault="000329BF" w:rsidP="005A02D8">
            <w:pPr>
              <w:ind w:firstLine="0"/>
            </w:pPr>
            <w:r w:rsidRPr="0086077B">
              <w:t>1</w:t>
            </w:r>
          </w:p>
        </w:tc>
        <w:tc>
          <w:tcPr>
            <w:tcW w:w="1227" w:type="pct"/>
            <w:tcBorders>
              <w:top w:val="nil"/>
              <w:left w:val="nil"/>
              <w:bottom w:val="single" w:sz="4" w:space="0" w:color="auto"/>
              <w:right w:val="single" w:sz="4" w:space="0" w:color="auto"/>
            </w:tcBorders>
            <w:noWrap/>
            <w:vAlign w:val="center"/>
            <w:hideMark/>
          </w:tcPr>
          <w:p w14:paraId="4924CC0D" w14:textId="77777777" w:rsidR="000329BF" w:rsidRPr="0086077B" w:rsidRDefault="000329BF" w:rsidP="005A02D8">
            <w:pPr>
              <w:ind w:firstLine="0"/>
            </w:pPr>
            <w:r w:rsidRPr="0086077B">
              <w:t xml:space="preserve"> Cấp nước khu dân cư </w:t>
            </w:r>
          </w:p>
        </w:tc>
        <w:tc>
          <w:tcPr>
            <w:tcW w:w="500" w:type="pct"/>
            <w:tcBorders>
              <w:top w:val="nil"/>
              <w:left w:val="nil"/>
              <w:bottom w:val="single" w:sz="4" w:space="0" w:color="auto"/>
              <w:right w:val="single" w:sz="4" w:space="0" w:color="auto"/>
            </w:tcBorders>
            <w:noWrap/>
            <w:vAlign w:val="center"/>
            <w:hideMark/>
          </w:tcPr>
          <w:p w14:paraId="23B4DE26" w14:textId="77777777" w:rsidR="000329BF" w:rsidRPr="0086077B" w:rsidRDefault="000329BF" w:rsidP="005A02D8">
            <w:pPr>
              <w:ind w:firstLine="0"/>
              <w:jc w:val="center"/>
            </w:pPr>
            <w:r w:rsidRPr="0086077B">
              <w:t>80</w:t>
            </w:r>
          </w:p>
        </w:tc>
        <w:tc>
          <w:tcPr>
            <w:tcW w:w="916" w:type="pct"/>
            <w:tcBorders>
              <w:top w:val="nil"/>
              <w:left w:val="nil"/>
              <w:bottom w:val="single" w:sz="4" w:space="0" w:color="auto"/>
              <w:right w:val="single" w:sz="4" w:space="0" w:color="auto"/>
            </w:tcBorders>
            <w:noWrap/>
            <w:vAlign w:val="center"/>
            <w:hideMark/>
          </w:tcPr>
          <w:p w14:paraId="6CBB1FF5" w14:textId="77777777" w:rsidR="000329BF" w:rsidRPr="0086077B" w:rsidRDefault="000329BF" w:rsidP="005A02D8">
            <w:pPr>
              <w:ind w:firstLine="0"/>
              <w:jc w:val="center"/>
            </w:pPr>
          </w:p>
        </w:tc>
        <w:tc>
          <w:tcPr>
            <w:tcW w:w="842" w:type="pct"/>
            <w:tcBorders>
              <w:top w:val="nil"/>
              <w:left w:val="nil"/>
              <w:bottom w:val="single" w:sz="4" w:space="0" w:color="auto"/>
              <w:right w:val="single" w:sz="4" w:space="0" w:color="auto"/>
            </w:tcBorders>
            <w:noWrap/>
            <w:vAlign w:val="center"/>
            <w:hideMark/>
          </w:tcPr>
          <w:p w14:paraId="61C5F722" w14:textId="77777777" w:rsidR="000329BF" w:rsidRPr="0086077B" w:rsidRDefault="000329BF" w:rsidP="005A02D8">
            <w:pPr>
              <w:ind w:firstLine="0"/>
            </w:pPr>
            <w:r w:rsidRPr="0086077B">
              <w:t>130L/ng/ngđ</w:t>
            </w:r>
          </w:p>
        </w:tc>
        <w:tc>
          <w:tcPr>
            <w:tcW w:w="1087" w:type="pct"/>
            <w:gridSpan w:val="2"/>
            <w:tcBorders>
              <w:top w:val="nil"/>
              <w:left w:val="nil"/>
              <w:bottom w:val="single" w:sz="4" w:space="0" w:color="auto"/>
              <w:right w:val="single" w:sz="4" w:space="0" w:color="auto"/>
            </w:tcBorders>
            <w:noWrap/>
            <w:vAlign w:val="center"/>
            <w:hideMark/>
          </w:tcPr>
          <w:p w14:paraId="02A6BA62" w14:textId="77777777" w:rsidR="000329BF" w:rsidRPr="0086077B" w:rsidRDefault="000329BF" w:rsidP="005A02D8">
            <w:pPr>
              <w:ind w:firstLine="0"/>
            </w:pPr>
            <w:r w:rsidRPr="0086077B">
              <w:t>10,4</w:t>
            </w:r>
          </w:p>
        </w:tc>
      </w:tr>
      <w:tr w:rsidR="000329BF" w:rsidRPr="0086077B" w14:paraId="7929184D" w14:textId="77777777" w:rsidTr="005A02D8">
        <w:trPr>
          <w:trHeight w:val="330"/>
        </w:trPr>
        <w:tc>
          <w:tcPr>
            <w:tcW w:w="427" w:type="pct"/>
            <w:tcBorders>
              <w:top w:val="nil"/>
              <w:left w:val="single" w:sz="4" w:space="0" w:color="auto"/>
              <w:bottom w:val="single" w:sz="4" w:space="0" w:color="auto"/>
              <w:right w:val="single" w:sz="4" w:space="0" w:color="auto"/>
            </w:tcBorders>
            <w:noWrap/>
            <w:vAlign w:val="center"/>
            <w:hideMark/>
          </w:tcPr>
          <w:p w14:paraId="7587821A" w14:textId="77777777" w:rsidR="000329BF" w:rsidRPr="0086077B" w:rsidRDefault="000329BF" w:rsidP="005A02D8">
            <w:pPr>
              <w:ind w:firstLine="0"/>
            </w:pPr>
            <w:r w:rsidRPr="0086077B">
              <w:t>2</w:t>
            </w:r>
          </w:p>
        </w:tc>
        <w:tc>
          <w:tcPr>
            <w:tcW w:w="1227" w:type="pct"/>
            <w:tcBorders>
              <w:top w:val="nil"/>
              <w:left w:val="nil"/>
              <w:bottom w:val="single" w:sz="4" w:space="0" w:color="auto"/>
              <w:right w:val="single" w:sz="4" w:space="0" w:color="auto"/>
            </w:tcBorders>
            <w:noWrap/>
            <w:vAlign w:val="center"/>
            <w:hideMark/>
          </w:tcPr>
          <w:p w14:paraId="6A97203F" w14:textId="77777777" w:rsidR="000329BF" w:rsidRPr="0086077B" w:rsidRDefault="000329BF" w:rsidP="005A02D8">
            <w:pPr>
              <w:ind w:firstLine="0"/>
            </w:pPr>
            <w:r w:rsidRPr="0086077B">
              <w:t xml:space="preserve"> Đất hạ tầng kỹ thuật</w:t>
            </w:r>
          </w:p>
        </w:tc>
        <w:tc>
          <w:tcPr>
            <w:tcW w:w="500" w:type="pct"/>
            <w:tcBorders>
              <w:top w:val="nil"/>
              <w:left w:val="nil"/>
              <w:bottom w:val="single" w:sz="4" w:space="0" w:color="auto"/>
              <w:right w:val="single" w:sz="4" w:space="0" w:color="auto"/>
            </w:tcBorders>
            <w:noWrap/>
            <w:vAlign w:val="bottom"/>
            <w:hideMark/>
          </w:tcPr>
          <w:p w14:paraId="42BCF404" w14:textId="77777777" w:rsidR="000329BF" w:rsidRPr="0086077B" w:rsidRDefault="000329BF" w:rsidP="005A02D8">
            <w:pPr>
              <w:ind w:firstLine="0"/>
              <w:jc w:val="center"/>
            </w:pPr>
          </w:p>
        </w:tc>
        <w:tc>
          <w:tcPr>
            <w:tcW w:w="916" w:type="pct"/>
            <w:tcBorders>
              <w:top w:val="nil"/>
              <w:left w:val="nil"/>
              <w:bottom w:val="single" w:sz="4" w:space="0" w:color="auto"/>
              <w:right w:val="single" w:sz="4" w:space="0" w:color="auto"/>
            </w:tcBorders>
            <w:noWrap/>
            <w:vAlign w:val="center"/>
            <w:hideMark/>
          </w:tcPr>
          <w:p w14:paraId="65EA2334" w14:textId="77777777" w:rsidR="000329BF" w:rsidRPr="0086077B" w:rsidRDefault="000329BF" w:rsidP="005A02D8">
            <w:pPr>
              <w:ind w:firstLine="0"/>
              <w:jc w:val="center"/>
            </w:pPr>
            <w:r w:rsidRPr="0086077B">
              <w:t>399,9</w:t>
            </w:r>
          </w:p>
        </w:tc>
        <w:tc>
          <w:tcPr>
            <w:tcW w:w="842" w:type="pct"/>
            <w:tcBorders>
              <w:top w:val="nil"/>
              <w:left w:val="nil"/>
              <w:bottom w:val="single" w:sz="4" w:space="0" w:color="auto"/>
              <w:right w:val="single" w:sz="4" w:space="0" w:color="auto"/>
            </w:tcBorders>
            <w:noWrap/>
            <w:vAlign w:val="center"/>
            <w:hideMark/>
          </w:tcPr>
          <w:p w14:paraId="6255755A" w14:textId="77777777" w:rsidR="000329BF" w:rsidRPr="0086077B" w:rsidRDefault="000329BF" w:rsidP="005A02D8">
            <w:pPr>
              <w:ind w:firstLine="0"/>
            </w:pPr>
            <w:r w:rsidRPr="0086077B">
              <w:t>3l/m</w:t>
            </w:r>
            <w:r w:rsidRPr="0086077B">
              <w:rPr>
                <w:vertAlign w:val="superscript"/>
              </w:rPr>
              <w:t>2</w:t>
            </w:r>
            <w:r w:rsidRPr="0086077B">
              <w:t xml:space="preserve"> sàn</w:t>
            </w:r>
          </w:p>
        </w:tc>
        <w:tc>
          <w:tcPr>
            <w:tcW w:w="1087" w:type="pct"/>
            <w:gridSpan w:val="2"/>
            <w:tcBorders>
              <w:top w:val="nil"/>
              <w:left w:val="nil"/>
              <w:bottom w:val="single" w:sz="4" w:space="0" w:color="auto"/>
              <w:right w:val="single" w:sz="4" w:space="0" w:color="auto"/>
            </w:tcBorders>
            <w:noWrap/>
            <w:vAlign w:val="center"/>
            <w:hideMark/>
          </w:tcPr>
          <w:p w14:paraId="0383FA61" w14:textId="77777777" w:rsidR="000329BF" w:rsidRPr="0086077B" w:rsidRDefault="000329BF" w:rsidP="005A02D8">
            <w:pPr>
              <w:ind w:firstLine="0"/>
            </w:pPr>
            <w:r w:rsidRPr="0086077B">
              <w:t>1,2</w:t>
            </w:r>
          </w:p>
        </w:tc>
      </w:tr>
      <w:tr w:rsidR="000329BF" w:rsidRPr="0086077B" w14:paraId="227C56DF" w14:textId="77777777" w:rsidTr="005A02D8">
        <w:trPr>
          <w:trHeight w:val="300"/>
        </w:trPr>
        <w:tc>
          <w:tcPr>
            <w:tcW w:w="3917" w:type="pct"/>
            <w:gridSpan w:val="6"/>
            <w:tcBorders>
              <w:top w:val="single" w:sz="4" w:space="0" w:color="auto"/>
              <w:left w:val="single" w:sz="4" w:space="0" w:color="auto"/>
              <w:bottom w:val="single" w:sz="4" w:space="0" w:color="auto"/>
              <w:right w:val="single" w:sz="4" w:space="0" w:color="auto"/>
            </w:tcBorders>
            <w:noWrap/>
            <w:vAlign w:val="bottom"/>
            <w:hideMark/>
          </w:tcPr>
          <w:p w14:paraId="38964399" w14:textId="77777777" w:rsidR="000329BF" w:rsidRPr="0086077B" w:rsidRDefault="000329BF" w:rsidP="005A02D8">
            <w:pPr>
              <w:ind w:firstLine="0"/>
            </w:pPr>
            <w:r w:rsidRPr="0086077B">
              <w:t>Tổng nhu cầu dùng nước</w:t>
            </w:r>
          </w:p>
        </w:tc>
        <w:tc>
          <w:tcPr>
            <w:tcW w:w="1083" w:type="pct"/>
            <w:tcBorders>
              <w:top w:val="nil"/>
              <w:left w:val="nil"/>
              <w:bottom w:val="single" w:sz="4" w:space="0" w:color="auto"/>
              <w:right w:val="single" w:sz="4" w:space="0" w:color="auto"/>
            </w:tcBorders>
            <w:noWrap/>
            <w:vAlign w:val="bottom"/>
            <w:hideMark/>
          </w:tcPr>
          <w:p w14:paraId="77AC27B6" w14:textId="77777777" w:rsidR="000329BF" w:rsidRPr="00797F16" w:rsidRDefault="000329BF" w:rsidP="005A02D8">
            <w:pPr>
              <w:ind w:firstLine="0"/>
              <w:rPr>
                <w:b/>
                <w:bCs/>
              </w:rPr>
            </w:pPr>
            <w:r w:rsidRPr="00797F16">
              <w:rPr>
                <w:b/>
                <w:bCs/>
              </w:rPr>
              <w:t>11,6</w:t>
            </w:r>
          </w:p>
        </w:tc>
      </w:tr>
      <w:tr w:rsidR="000329BF" w:rsidRPr="0086077B" w14:paraId="4A0BBE68" w14:textId="77777777" w:rsidTr="005A02D8">
        <w:trPr>
          <w:trHeight w:val="300"/>
        </w:trPr>
        <w:tc>
          <w:tcPr>
            <w:tcW w:w="3917" w:type="pct"/>
            <w:gridSpan w:val="6"/>
            <w:tcBorders>
              <w:top w:val="single" w:sz="4" w:space="0" w:color="auto"/>
              <w:left w:val="single" w:sz="4" w:space="0" w:color="auto"/>
              <w:bottom w:val="single" w:sz="4" w:space="0" w:color="auto"/>
              <w:right w:val="single" w:sz="4" w:space="0" w:color="auto"/>
            </w:tcBorders>
            <w:noWrap/>
            <w:vAlign w:val="bottom"/>
            <w:hideMark/>
          </w:tcPr>
          <w:p w14:paraId="171D7644" w14:textId="77777777" w:rsidR="000329BF" w:rsidRPr="0086077B" w:rsidRDefault="000329BF" w:rsidP="005A02D8">
            <w:pPr>
              <w:ind w:firstLine="0"/>
            </w:pPr>
            <w:r w:rsidRPr="0086077B">
              <w:t>Nước thất thoát rò rỉ 15% tổng lượng nước trên</w:t>
            </w:r>
          </w:p>
        </w:tc>
        <w:tc>
          <w:tcPr>
            <w:tcW w:w="1083" w:type="pct"/>
            <w:tcBorders>
              <w:top w:val="nil"/>
              <w:left w:val="nil"/>
              <w:bottom w:val="single" w:sz="4" w:space="0" w:color="auto"/>
              <w:right w:val="single" w:sz="4" w:space="0" w:color="auto"/>
            </w:tcBorders>
            <w:noWrap/>
            <w:vAlign w:val="bottom"/>
            <w:hideMark/>
          </w:tcPr>
          <w:p w14:paraId="604ECC98" w14:textId="77777777" w:rsidR="000329BF" w:rsidRPr="00797F16" w:rsidRDefault="000329BF" w:rsidP="005A02D8">
            <w:pPr>
              <w:ind w:firstLine="0"/>
              <w:rPr>
                <w:b/>
                <w:bCs/>
              </w:rPr>
            </w:pPr>
            <w:r w:rsidRPr="00797F16">
              <w:rPr>
                <w:b/>
                <w:bCs/>
              </w:rPr>
              <w:t>1,74</w:t>
            </w:r>
          </w:p>
        </w:tc>
      </w:tr>
      <w:tr w:rsidR="000329BF" w:rsidRPr="0086077B" w14:paraId="36D6488B" w14:textId="77777777" w:rsidTr="005A02D8">
        <w:trPr>
          <w:trHeight w:val="300"/>
        </w:trPr>
        <w:tc>
          <w:tcPr>
            <w:tcW w:w="3917" w:type="pct"/>
            <w:gridSpan w:val="6"/>
            <w:tcBorders>
              <w:top w:val="single" w:sz="4" w:space="0" w:color="auto"/>
              <w:left w:val="single" w:sz="4" w:space="0" w:color="auto"/>
              <w:bottom w:val="single" w:sz="4" w:space="0" w:color="auto"/>
              <w:right w:val="single" w:sz="4" w:space="0" w:color="auto"/>
            </w:tcBorders>
            <w:noWrap/>
            <w:vAlign w:val="bottom"/>
            <w:hideMark/>
          </w:tcPr>
          <w:p w14:paraId="3F9477CB" w14:textId="77777777" w:rsidR="000329BF" w:rsidRPr="0086077B" w:rsidRDefault="000329BF" w:rsidP="005A02D8">
            <w:pPr>
              <w:ind w:firstLine="0"/>
            </w:pPr>
            <w:r w:rsidRPr="0086077B">
              <w:t>Tổng nhu cầu dùng nước</w:t>
            </w:r>
          </w:p>
        </w:tc>
        <w:tc>
          <w:tcPr>
            <w:tcW w:w="1083" w:type="pct"/>
            <w:tcBorders>
              <w:top w:val="nil"/>
              <w:left w:val="nil"/>
              <w:bottom w:val="single" w:sz="4" w:space="0" w:color="auto"/>
              <w:right w:val="single" w:sz="4" w:space="0" w:color="auto"/>
            </w:tcBorders>
            <w:noWrap/>
            <w:vAlign w:val="bottom"/>
            <w:hideMark/>
          </w:tcPr>
          <w:p w14:paraId="3DC482AF" w14:textId="77777777" w:rsidR="000329BF" w:rsidRPr="00797F16" w:rsidRDefault="000329BF" w:rsidP="005A02D8">
            <w:pPr>
              <w:ind w:firstLine="0"/>
              <w:rPr>
                <w:b/>
                <w:bCs/>
              </w:rPr>
            </w:pPr>
            <w:r w:rsidRPr="00797F16">
              <w:rPr>
                <w:b/>
                <w:bCs/>
              </w:rPr>
              <w:t>13,34</w:t>
            </w:r>
          </w:p>
        </w:tc>
      </w:tr>
    </w:tbl>
    <w:p w14:paraId="2E443CE4" w14:textId="77777777" w:rsidR="00C15144" w:rsidRDefault="00C15144" w:rsidP="00D670AD">
      <w:pPr>
        <w:spacing w:line="288" w:lineRule="auto"/>
        <w:ind w:firstLine="544"/>
        <w:jc w:val="center"/>
        <w:rPr>
          <w:b/>
          <w:lang w:val="pt-BR"/>
        </w:rPr>
      </w:pPr>
    </w:p>
    <w:p w14:paraId="57C5D177" w14:textId="53076299" w:rsidR="00D670AD" w:rsidRPr="00C17C8D" w:rsidRDefault="00D670AD" w:rsidP="00D670AD">
      <w:pPr>
        <w:rPr>
          <w:szCs w:val="27"/>
          <w:lang w:val="pl-PL"/>
        </w:rPr>
      </w:pPr>
      <w:r w:rsidRPr="00C17C8D">
        <w:rPr>
          <w:szCs w:val="27"/>
          <w:lang w:val="pl-PL"/>
        </w:rPr>
        <w:t xml:space="preserve">Như vậy tổng lưu lượng cấp nước của dự án là </w:t>
      </w:r>
      <w:r w:rsidR="000329BF">
        <w:rPr>
          <w:szCs w:val="27"/>
          <w:lang w:val="pl-PL"/>
        </w:rPr>
        <w:t>69,14</w:t>
      </w:r>
      <w:r w:rsidRPr="00C17C8D">
        <w:rPr>
          <w:szCs w:val="27"/>
          <w:lang w:val="pl-PL"/>
        </w:rPr>
        <w:t xml:space="preserve"> m</w:t>
      </w:r>
      <w:r w:rsidRPr="00C17C8D">
        <w:rPr>
          <w:szCs w:val="27"/>
          <w:vertAlign w:val="superscript"/>
          <w:lang w:val="pl-PL"/>
        </w:rPr>
        <w:t>3</w:t>
      </w:r>
      <w:r w:rsidRPr="00C17C8D">
        <w:rPr>
          <w:szCs w:val="27"/>
          <w:lang w:val="pl-PL"/>
        </w:rPr>
        <w:t>/ngđ.</w:t>
      </w:r>
    </w:p>
    <w:p w14:paraId="5B01ABA7" w14:textId="2A21FB8A" w:rsidR="00D670AD" w:rsidRPr="00C17C8D" w:rsidRDefault="00D670AD" w:rsidP="00D670AD">
      <w:pPr>
        <w:tabs>
          <w:tab w:val="left" w:pos="560"/>
        </w:tabs>
        <w:rPr>
          <w:szCs w:val="27"/>
          <w:lang w:val="pt-BR"/>
        </w:rPr>
      </w:pPr>
      <w:r w:rsidRPr="00C17C8D">
        <w:rPr>
          <w:szCs w:val="27"/>
          <w:lang w:val="pt-BR"/>
        </w:rPr>
        <w:t>- Nhu cầu nước cho chữa cháy:</w:t>
      </w:r>
    </w:p>
    <w:p w14:paraId="17FA9C52" w14:textId="77777777" w:rsidR="000329BF" w:rsidRPr="0086077B" w:rsidRDefault="000329BF" w:rsidP="000329BF">
      <w:pPr>
        <w:rPr>
          <w:lang w:val="it-IT"/>
        </w:rPr>
      </w:pPr>
      <w:r w:rsidRPr="0086077B">
        <w:rPr>
          <w:lang w:val="it-IT"/>
        </w:rPr>
        <w:tab/>
        <w:t>Việc tính toán số đám cháy đồng thời, lưu lượng cho mỗi đám cháy dựa trên cơ sở tổng số cư dân và các khối nhà với các chức năng, độ cao khác nhau được bố trí trong khu vực dự án.</w:t>
      </w:r>
    </w:p>
    <w:p w14:paraId="044BC60B" w14:textId="77777777" w:rsidR="000329BF" w:rsidRPr="0086077B" w:rsidRDefault="000329BF" w:rsidP="000329BF">
      <w:pPr>
        <w:rPr>
          <w:lang w:val="it-IT"/>
        </w:rPr>
      </w:pPr>
      <w:r w:rsidRPr="0086077B">
        <w:rPr>
          <w:lang w:val="it-IT"/>
        </w:rPr>
        <w:t>-</w:t>
      </w:r>
      <w:r w:rsidRPr="0086077B">
        <w:rPr>
          <w:lang w:val="it-IT"/>
        </w:rPr>
        <w:tab/>
        <w:t>Lưu lượng nước tính toán cho mỗi đám cháy ngoài nhà lấy bằng 10 l/s.</w:t>
      </w:r>
    </w:p>
    <w:p w14:paraId="69F935B6" w14:textId="77777777" w:rsidR="000329BF" w:rsidRPr="0086077B" w:rsidRDefault="000329BF" w:rsidP="000329BF">
      <w:pPr>
        <w:rPr>
          <w:lang w:val="it-IT"/>
        </w:rPr>
      </w:pPr>
      <w:r w:rsidRPr="0086077B">
        <w:rPr>
          <w:lang w:val="it-IT"/>
        </w:rPr>
        <w:t>-</w:t>
      </w:r>
      <w:r w:rsidRPr="0086077B">
        <w:rPr>
          <w:lang w:val="it-IT"/>
        </w:rPr>
        <w:tab/>
        <w:t>Tổng lượng nước dự trữ cho cứu hoả trong 3 giờ liên tục:</w:t>
      </w:r>
    </w:p>
    <w:p w14:paraId="188E7D48" w14:textId="77777777" w:rsidR="000329BF" w:rsidRPr="0086077B" w:rsidRDefault="000329BF" w:rsidP="000329BF">
      <w:pPr>
        <w:rPr>
          <w:lang w:val="it-IT"/>
        </w:rPr>
      </w:pPr>
      <w:r w:rsidRPr="0086077B">
        <w:rPr>
          <w:lang w:val="it-IT"/>
        </w:rPr>
        <w:t>Wcc = 1 đám cháy x 10 l/s x 3,6 x 3 giờ = 108 (m</w:t>
      </w:r>
      <w:r w:rsidRPr="0086077B">
        <w:rPr>
          <w:vertAlign w:val="superscript"/>
          <w:lang w:val="it-IT"/>
        </w:rPr>
        <w:t>3</w:t>
      </w:r>
      <w:r w:rsidRPr="0086077B">
        <w:rPr>
          <w:lang w:val="it-IT"/>
        </w:rPr>
        <w:t>)</w:t>
      </w:r>
    </w:p>
    <w:p w14:paraId="2D68F7CB" w14:textId="77777777" w:rsidR="000329BF" w:rsidRPr="0086077B" w:rsidRDefault="000329BF" w:rsidP="000329BF">
      <w:pPr>
        <w:rPr>
          <w:lang w:val="it-IT"/>
        </w:rPr>
      </w:pPr>
      <w:r w:rsidRPr="0086077B">
        <w:rPr>
          <w:lang w:val="it-IT"/>
        </w:rPr>
        <w:t xml:space="preserve">Tổng Nhu cầu dùng nước khu </w:t>
      </w:r>
      <w:r>
        <w:rPr>
          <w:lang w:val="it-IT"/>
        </w:rPr>
        <w:t xml:space="preserve">TĐC </w:t>
      </w:r>
      <w:r w:rsidRPr="0086077B">
        <w:rPr>
          <w:lang w:val="it-IT"/>
        </w:rPr>
        <w:t>Sơn Tùng: 55,8 + 108 = 163,8 m</w:t>
      </w:r>
      <w:r w:rsidRPr="0086077B">
        <w:rPr>
          <w:vertAlign w:val="superscript"/>
          <w:lang w:val="it-IT"/>
        </w:rPr>
        <w:t>3</w:t>
      </w:r>
      <w:r w:rsidRPr="0086077B">
        <w:rPr>
          <w:lang w:val="it-IT"/>
        </w:rPr>
        <w:t>/ngđ.</w:t>
      </w:r>
    </w:p>
    <w:p w14:paraId="10662DB2" w14:textId="77777777" w:rsidR="000329BF" w:rsidRDefault="000329BF" w:rsidP="000329BF">
      <w:pPr>
        <w:widowControl w:val="0"/>
        <w:rPr>
          <w:i/>
          <w:szCs w:val="27"/>
        </w:rPr>
      </w:pPr>
      <w:r w:rsidRPr="0086077B">
        <w:rPr>
          <w:lang w:val="it-IT"/>
        </w:rPr>
        <w:t xml:space="preserve">Tổng Nhu cầu dùng nước khu </w:t>
      </w:r>
      <w:r>
        <w:rPr>
          <w:lang w:val="it-IT"/>
        </w:rPr>
        <w:t xml:space="preserve">TĐC </w:t>
      </w:r>
      <w:r w:rsidRPr="0086077B">
        <w:rPr>
          <w:lang w:val="it-IT"/>
        </w:rPr>
        <w:t>Hoà Lạc: 13,34 + 108 = 121,34 m</w:t>
      </w:r>
      <w:r w:rsidRPr="0086077B">
        <w:rPr>
          <w:vertAlign w:val="superscript"/>
          <w:lang w:val="it-IT"/>
        </w:rPr>
        <w:t>3</w:t>
      </w:r>
      <w:r w:rsidRPr="0086077B">
        <w:rPr>
          <w:lang w:val="it-IT"/>
        </w:rPr>
        <w:t>/ngđ</w:t>
      </w:r>
      <w:r w:rsidRPr="00C17C8D">
        <w:rPr>
          <w:i/>
          <w:szCs w:val="27"/>
        </w:rPr>
        <w:t xml:space="preserve"> </w:t>
      </w:r>
    </w:p>
    <w:p w14:paraId="18E02571" w14:textId="4F1915CD" w:rsidR="000C563C" w:rsidRPr="00C17C8D" w:rsidRDefault="000C563C" w:rsidP="000329BF">
      <w:pPr>
        <w:widowControl w:val="0"/>
        <w:rPr>
          <w:i/>
          <w:szCs w:val="27"/>
        </w:rPr>
      </w:pPr>
      <w:r w:rsidRPr="00C17C8D">
        <w:rPr>
          <w:i/>
          <w:szCs w:val="27"/>
        </w:rPr>
        <w:t>b. Nguồn cung cấp điện</w:t>
      </w:r>
      <w:bookmarkEnd w:id="744"/>
      <w:bookmarkEnd w:id="745"/>
      <w:bookmarkEnd w:id="746"/>
    </w:p>
    <w:p w14:paraId="028C718D" w14:textId="51040710" w:rsidR="000C563C" w:rsidRPr="00C17C8D" w:rsidRDefault="00961604" w:rsidP="000652D1">
      <w:pPr>
        <w:widowControl w:val="0"/>
        <w:ind w:firstLine="709"/>
        <w:rPr>
          <w:szCs w:val="27"/>
          <w:lang w:val="pt-BR" w:eastAsia="x-none"/>
        </w:rPr>
      </w:pPr>
      <w:r w:rsidRPr="00C17C8D">
        <w:rPr>
          <w:szCs w:val="27"/>
          <w:lang w:val="pt-BR" w:eastAsia="x-none"/>
        </w:rPr>
        <w:t>Nguồn điện được đấu nối từ nguồn điện chạy d</w:t>
      </w:r>
      <w:r w:rsidR="00883760" w:rsidRPr="00C17C8D">
        <w:rPr>
          <w:szCs w:val="27"/>
          <w:lang w:val="pt-BR" w:eastAsia="x-none"/>
        </w:rPr>
        <w:t>ọc tuyến</w:t>
      </w:r>
      <w:r w:rsidR="005C4401" w:rsidRPr="00C17C8D">
        <w:rPr>
          <w:szCs w:val="27"/>
          <w:lang w:val="pt-BR" w:eastAsia="x-none"/>
        </w:rPr>
        <w:t xml:space="preserve"> </w:t>
      </w:r>
      <w:r w:rsidR="00D670AD" w:rsidRPr="00C17C8D">
        <w:rPr>
          <w:szCs w:val="27"/>
          <w:lang w:val="pt-BR" w:eastAsia="x-none"/>
        </w:rPr>
        <w:t>đường hiện có</w:t>
      </w:r>
      <w:r w:rsidR="000C563C" w:rsidRPr="00C17C8D">
        <w:rPr>
          <w:szCs w:val="27"/>
          <w:lang w:val="pt-BR" w:eastAsia="x-none"/>
        </w:rPr>
        <w:t>.</w:t>
      </w:r>
    </w:p>
    <w:p w14:paraId="350449B6" w14:textId="7E0A1272" w:rsidR="00FE04DF" w:rsidRPr="00C17C8D" w:rsidRDefault="00FE04DF" w:rsidP="00D2529B">
      <w:pPr>
        <w:pStyle w:val="Heading2"/>
        <w:keepNext w:val="0"/>
        <w:widowControl w:val="0"/>
        <w:spacing w:before="0" w:after="0" w:line="312" w:lineRule="auto"/>
        <w:ind w:firstLine="0"/>
        <w:jc w:val="both"/>
        <w:rPr>
          <w:i/>
          <w:sz w:val="27"/>
          <w:szCs w:val="27"/>
          <w:lang w:val="pt-BR"/>
        </w:rPr>
      </w:pPr>
      <w:bookmarkStart w:id="747" w:name="_Toc141749191"/>
      <w:bookmarkEnd w:id="730"/>
      <w:bookmarkEnd w:id="731"/>
      <w:r w:rsidRPr="00C17C8D">
        <w:rPr>
          <w:i/>
          <w:sz w:val="27"/>
          <w:szCs w:val="27"/>
          <w:lang w:val="pt-BR"/>
        </w:rPr>
        <w:t>1.3.</w:t>
      </w:r>
      <w:r w:rsidR="00421221" w:rsidRPr="00C17C8D">
        <w:rPr>
          <w:i/>
          <w:sz w:val="27"/>
          <w:szCs w:val="27"/>
          <w:lang w:val="pt-BR"/>
        </w:rPr>
        <w:t>4</w:t>
      </w:r>
      <w:r w:rsidRPr="00C17C8D">
        <w:rPr>
          <w:i/>
          <w:sz w:val="27"/>
          <w:szCs w:val="27"/>
          <w:lang w:val="pt-BR"/>
        </w:rPr>
        <w:t xml:space="preserve">. Sản phẩm của </w:t>
      </w:r>
      <w:r w:rsidR="00096FB5" w:rsidRPr="00C17C8D">
        <w:rPr>
          <w:i/>
          <w:sz w:val="27"/>
          <w:szCs w:val="27"/>
          <w:lang w:val="pt-BR"/>
        </w:rPr>
        <w:t>Dự án</w:t>
      </w:r>
      <w:bookmarkEnd w:id="710"/>
      <w:bookmarkEnd w:id="711"/>
      <w:bookmarkEnd w:id="712"/>
      <w:bookmarkEnd w:id="747"/>
    </w:p>
    <w:p w14:paraId="3C867144" w14:textId="77777777" w:rsidR="000329BF" w:rsidRPr="00FF10C0" w:rsidRDefault="000329BF" w:rsidP="000329BF">
      <w:bookmarkStart w:id="748" w:name="_Toc43994975"/>
      <w:bookmarkStart w:id="749" w:name="_Toc43995267"/>
      <w:bookmarkStart w:id="750" w:name="_Toc141749192"/>
      <w:r w:rsidRPr="00FF10C0">
        <w:t xml:space="preserve">Hình thành khu hạ tầng kỹ thuật phục vụ tái định cư với diện tích khoảng </w:t>
      </w:r>
      <w:r>
        <w:t xml:space="preserve">100.041,77 </w:t>
      </w:r>
      <w:r w:rsidRPr="00FF10C0">
        <w:t>m</w:t>
      </w:r>
      <w:r w:rsidRPr="00FF10C0">
        <w:rPr>
          <w:vertAlign w:val="superscript"/>
        </w:rPr>
        <w:t>2</w:t>
      </w:r>
      <w:r w:rsidRPr="00FF10C0">
        <w:t xml:space="preserve"> với hạ tầng kỹ thuật đồng bộ gồm:</w:t>
      </w:r>
    </w:p>
    <w:p w14:paraId="0CB422EF" w14:textId="77777777" w:rsidR="000329BF" w:rsidRDefault="000329BF" w:rsidP="000329BF">
      <w:r w:rsidRPr="00FF10C0">
        <w:t xml:space="preserve">Đầu tư xây dựng hoàn thiện công trình hạ tầng kỹ thuật theo Quy hoạch chi tiết được duyệt (bao gồm các hạng mục: san nền; đường giao thông; thoát nước mưa; cấp nước và phòng cháy chữa cháy; thoát nước thải và vệ sinh môi trường; cấp điện sinh hoạt, điện chiếu sáng; công viên cây xanh, mặt nước; thông tin liên lạc;...), hình thành khoảng </w:t>
      </w:r>
      <w:r>
        <w:t>111</w:t>
      </w:r>
      <w:r w:rsidRPr="00FF10C0">
        <w:t xml:space="preserve"> lô đất ở.</w:t>
      </w:r>
    </w:p>
    <w:p w14:paraId="15E52649" w14:textId="77777777" w:rsidR="00E375C3" w:rsidRPr="00C17C8D" w:rsidRDefault="00E375C3" w:rsidP="000652D1">
      <w:pPr>
        <w:pStyle w:val="Heading1"/>
        <w:keepNext w:val="0"/>
        <w:widowControl w:val="0"/>
        <w:numPr>
          <w:ilvl w:val="0"/>
          <w:numId w:val="0"/>
        </w:numPr>
        <w:spacing w:before="0" w:after="0" w:line="312" w:lineRule="auto"/>
        <w:rPr>
          <w:rFonts w:ascii="Times New Roman" w:hAnsi="Times New Roman" w:cs="Times New Roman"/>
          <w:sz w:val="27"/>
          <w:szCs w:val="27"/>
          <w:lang w:val="it-IT"/>
        </w:rPr>
      </w:pPr>
      <w:r w:rsidRPr="00C17C8D">
        <w:rPr>
          <w:rFonts w:ascii="Times New Roman" w:hAnsi="Times New Roman" w:cs="Times New Roman"/>
          <w:sz w:val="27"/>
          <w:szCs w:val="27"/>
          <w:lang w:val="it-IT"/>
        </w:rPr>
        <w:t>1.4. Công nghệ sản xuất, vận hành</w:t>
      </w:r>
      <w:bookmarkEnd w:id="713"/>
      <w:bookmarkEnd w:id="714"/>
      <w:bookmarkEnd w:id="715"/>
      <w:bookmarkEnd w:id="716"/>
      <w:bookmarkEnd w:id="717"/>
      <w:bookmarkEnd w:id="718"/>
      <w:bookmarkEnd w:id="719"/>
      <w:bookmarkEnd w:id="720"/>
      <w:bookmarkEnd w:id="721"/>
      <w:bookmarkEnd w:id="722"/>
      <w:bookmarkEnd w:id="723"/>
      <w:bookmarkEnd w:id="724"/>
      <w:bookmarkEnd w:id="725"/>
      <w:bookmarkEnd w:id="726"/>
      <w:bookmarkEnd w:id="727"/>
      <w:bookmarkEnd w:id="728"/>
      <w:bookmarkEnd w:id="729"/>
      <w:bookmarkEnd w:id="748"/>
      <w:bookmarkEnd w:id="749"/>
      <w:bookmarkEnd w:id="750"/>
    </w:p>
    <w:p w14:paraId="141CC819" w14:textId="5D4B1CB1" w:rsidR="000329BF" w:rsidRDefault="000329BF" w:rsidP="000329BF">
      <w:pPr>
        <w:rPr>
          <w:lang w:val="pt-BR"/>
        </w:rPr>
      </w:pPr>
      <w:bookmarkStart w:id="751" w:name="_Toc21159262"/>
      <w:bookmarkStart w:id="752" w:name="_Toc21673071"/>
      <w:bookmarkStart w:id="753" w:name="_Toc21673157"/>
      <w:bookmarkStart w:id="754" w:name="_Toc22893051"/>
      <w:bookmarkStart w:id="755" w:name="_Toc23431432"/>
      <w:bookmarkStart w:id="756" w:name="_Toc23431650"/>
      <w:bookmarkStart w:id="757" w:name="_Toc28592700"/>
      <w:bookmarkStart w:id="758" w:name="_Toc35929442"/>
      <w:bookmarkStart w:id="759" w:name="_Toc35932134"/>
      <w:bookmarkStart w:id="760" w:name="_Toc35935093"/>
      <w:bookmarkStart w:id="761" w:name="_Toc35938030"/>
      <w:bookmarkStart w:id="762" w:name="_Toc38724329"/>
      <w:bookmarkStart w:id="763" w:name="_Toc38789459"/>
      <w:bookmarkStart w:id="764" w:name="_Toc38789606"/>
      <w:bookmarkStart w:id="765" w:name="_Toc38961702"/>
      <w:bookmarkStart w:id="766" w:name="_Toc39568654"/>
      <w:bookmarkStart w:id="767" w:name="_Toc39737521"/>
      <w:bookmarkStart w:id="768" w:name="_Toc43994976"/>
      <w:bookmarkStart w:id="769" w:name="_Toc43995268"/>
      <w:bookmarkStart w:id="770" w:name="_Toc141749194"/>
      <w:bookmarkEnd w:id="646"/>
      <w:r w:rsidRPr="00FF10C0">
        <w:rPr>
          <w:lang w:val="pt-BR"/>
        </w:rPr>
        <w:t xml:space="preserve">Dự án xây dựng hệ thống cơ sở hạ tầng kỹ thuật hiện đại, đồng bộ, sau đó người dân sẽ bố trí phục vụ tái định cư cho các hộ bị ảnh hưởng bởi dự án Đường </w:t>
      </w:r>
      <w:r w:rsidRPr="00FF10C0">
        <w:rPr>
          <w:lang w:val="pt-BR"/>
        </w:rPr>
        <w:lastRenderedPageBreak/>
        <w:t xml:space="preserve">sắt tốc độ cao trên trục Bắc – Nam đi qua xã </w:t>
      </w:r>
      <w:r>
        <w:rPr>
          <w:lang w:val="pt-BR"/>
        </w:rPr>
        <w:t>Hòa</w:t>
      </w:r>
      <w:r w:rsidRPr="00FF10C0">
        <w:rPr>
          <w:lang w:val="pt-BR"/>
        </w:rPr>
        <w:t xml:space="preserve"> Trạch,.... Các hộ dân tiến hành xây dựng nhà cửa, hình thành khu dân cư mới. Khu dân cư thuộc về sự quản lý hành chính của xã </w:t>
      </w:r>
      <w:r>
        <w:rPr>
          <w:lang w:val="pt-BR"/>
        </w:rPr>
        <w:t>Hòa</w:t>
      </w:r>
      <w:r w:rsidRPr="00FF10C0">
        <w:rPr>
          <w:lang w:val="pt-BR"/>
        </w:rPr>
        <w:t xml:space="preserve"> Trạch, các hạng mục hạ tầng khác sẽ được chuyển giao cho đơn vị liên quan quản lý.</w:t>
      </w:r>
    </w:p>
    <w:p w14:paraId="2598A252" w14:textId="77777777" w:rsidR="000329BF" w:rsidRDefault="000329BF" w:rsidP="000329BF">
      <w:pPr>
        <w:rPr>
          <w:lang w:val="pt-BR"/>
        </w:rPr>
      </w:pPr>
    </w:p>
    <w:p w14:paraId="2F352E1E" w14:textId="77777777" w:rsidR="000329BF" w:rsidRPr="00FF10C0" w:rsidRDefault="000329BF" w:rsidP="000329BF">
      <w:pPr>
        <w:pStyle w:val="7NOIDUNG"/>
        <w:ind w:firstLine="0"/>
        <w:rPr>
          <w:color w:val="auto"/>
          <w:szCs w:val="26"/>
          <w:lang w:val="pt-BR"/>
        </w:rPr>
      </w:pPr>
      <w:r>
        <w:rPr>
          <w:noProof/>
          <w:color w:val="auto"/>
          <w:szCs w:val="26"/>
          <w:lang w:val="pt-BR"/>
          <w14:ligatures w14:val="standardContextual"/>
        </w:rPr>
        <mc:AlternateContent>
          <mc:Choice Requires="wpg">
            <w:drawing>
              <wp:anchor distT="0" distB="0" distL="114300" distR="114300" simplePos="0" relativeHeight="251672576" behindDoc="0" locked="0" layoutInCell="1" allowOverlap="1" wp14:anchorId="3E935B32" wp14:editId="361E63C8">
                <wp:simplePos x="0" y="0"/>
                <wp:positionH relativeFrom="column">
                  <wp:posOffset>-3810</wp:posOffset>
                </wp:positionH>
                <wp:positionV relativeFrom="paragraph">
                  <wp:posOffset>167005</wp:posOffset>
                </wp:positionV>
                <wp:extent cx="5886450" cy="3743325"/>
                <wp:effectExtent l="0" t="0" r="19050" b="28575"/>
                <wp:wrapNone/>
                <wp:docPr id="5" name="Group 5"/>
                <wp:cNvGraphicFramePr/>
                <a:graphic xmlns:a="http://schemas.openxmlformats.org/drawingml/2006/main">
                  <a:graphicData uri="http://schemas.microsoft.com/office/word/2010/wordprocessingGroup">
                    <wpg:wgp>
                      <wpg:cNvGrpSpPr/>
                      <wpg:grpSpPr>
                        <a:xfrm>
                          <a:off x="0" y="0"/>
                          <a:ext cx="5886450" cy="3743325"/>
                          <a:chOff x="0" y="0"/>
                          <a:chExt cx="5886450" cy="3743325"/>
                        </a:xfrm>
                      </wpg:grpSpPr>
                      <wps:wsp>
                        <wps:cNvPr id="59" name="Rectangle 59"/>
                        <wps:cNvSpPr>
                          <a:spLocks/>
                        </wps:cNvSpPr>
                        <wps:spPr>
                          <a:xfrm>
                            <a:off x="0" y="1076325"/>
                            <a:ext cx="2152650" cy="352425"/>
                          </a:xfrm>
                          <a:prstGeom prst="rect">
                            <a:avLst/>
                          </a:prstGeom>
                          <a:solidFill>
                            <a:sysClr val="window" lastClr="FFFFFF"/>
                          </a:solidFill>
                          <a:ln w="12700" cap="flat" cmpd="sng" algn="ctr">
                            <a:solidFill>
                              <a:sysClr val="windowText" lastClr="000000"/>
                            </a:solidFill>
                            <a:prstDash val="solid"/>
                          </a:ln>
                          <a:effectLst/>
                        </wps:spPr>
                        <wps:txbx>
                          <w:txbxContent>
                            <w:p w14:paraId="04571CCC" w14:textId="77777777" w:rsidR="000329BF" w:rsidRPr="0006773A" w:rsidRDefault="000329BF" w:rsidP="000329BF">
                              <w:pPr>
                                <w:ind w:firstLine="0"/>
                                <w:jc w:val="center"/>
                                <w:rPr>
                                  <w:lang w:val="en-GB"/>
                                </w:rPr>
                              </w:pPr>
                              <w:r>
                                <w:rPr>
                                  <w:lang w:val="en-GB"/>
                                </w:rPr>
                                <w:t>Hoàn thiện cơ sở hạ tầng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1" name="Rectangle 61"/>
                        <wps:cNvSpPr>
                          <a:spLocks/>
                        </wps:cNvSpPr>
                        <wps:spPr>
                          <a:xfrm>
                            <a:off x="3838575" y="1019175"/>
                            <a:ext cx="1762125" cy="400050"/>
                          </a:xfrm>
                          <a:prstGeom prst="rect">
                            <a:avLst/>
                          </a:prstGeom>
                          <a:solidFill>
                            <a:sysClr val="window" lastClr="FFFFFF"/>
                          </a:solidFill>
                          <a:ln w="12700" cap="flat" cmpd="sng" algn="ctr">
                            <a:solidFill>
                              <a:sysClr val="windowText" lastClr="000000"/>
                            </a:solidFill>
                            <a:prstDash val="solid"/>
                          </a:ln>
                          <a:effectLst/>
                        </wps:spPr>
                        <wps:txbx>
                          <w:txbxContent>
                            <w:p w14:paraId="7F7E37F1" w14:textId="77777777" w:rsidR="000329BF" w:rsidRPr="0006773A" w:rsidRDefault="000329BF" w:rsidP="000329BF">
                              <w:pPr>
                                <w:ind w:firstLine="0"/>
                                <w:jc w:val="center"/>
                                <w:rPr>
                                  <w:lang w:val="en-GB"/>
                                </w:rPr>
                              </w:pPr>
                              <w:r>
                                <w:rPr>
                                  <w:lang w:val="en-GB"/>
                                </w:rPr>
                                <w:t>Quyền sử dụng đất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5" name="Rectangle 1155"/>
                        <wps:cNvSpPr>
                          <a:spLocks/>
                        </wps:cNvSpPr>
                        <wps:spPr>
                          <a:xfrm>
                            <a:off x="3962400" y="2924175"/>
                            <a:ext cx="1924050" cy="819150"/>
                          </a:xfrm>
                          <a:prstGeom prst="rect">
                            <a:avLst/>
                          </a:prstGeom>
                          <a:solidFill>
                            <a:sysClr val="window" lastClr="FFFFFF"/>
                          </a:solidFill>
                          <a:ln w="12700" cap="flat" cmpd="sng" algn="ctr">
                            <a:solidFill>
                              <a:sysClr val="windowText" lastClr="000000"/>
                            </a:solidFill>
                            <a:prstDash val="solid"/>
                          </a:ln>
                          <a:effectLst/>
                        </wps:spPr>
                        <wps:txbx>
                          <w:txbxContent>
                            <w:p w14:paraId="15741359" w14:textId="77777777" w:rsidR="000329BF" w:rsidRPr="0006773A" w:rsidRDefault="000329BF" w:rsidP="000329BF">
                              <w:pPr>
                                <w:ind w:firstLine="0"/>
                                <w:rPr>
                                  <w:lang w:val="en-GB"/>
                                </w:rPr>
                              </w:pPr>
                              <w:r>
                                <w:rPr>
                                  <w:lang w:val="en-GB"/>
                                </w:rPr>
                                <w:t>Hoạt động sinh sống, dịch vụ đi kèm. Hình thành khu dân cư mới</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60" name="Straight Arrow Connector 60"/>
                        <wps:cNvCnPr>
                          <a:cxnSpLocks/>
                        </wps:cNvCnPr>
                        <wps:spPr>
                          <a:xfrm>
                            <a:off x="1971675" y="400050"/>
                            <a:ext cx="666750" cy="0"/>
                          </a:xfrm>
                          <a:prstGeom prst="straightConnector1">
                            <a:avLst/>
                          </a:prstGeom>
                          <a:noFill/>
                          <a:ln w="9525" cap="flat" cmpd="sng" algn="ctr">
                            <a:solidFill>
                              <a:srgbClr val="4F81BD">
                                <a:shade val="95000"/>
                                <a:satMod val="105000"/>
                              </a:srgbClr>
                            </a:solidFill>
                            <a:prstDash val="dash"/>
                            <a:tailEnd type="triangle"/>
                          </a:ln>
                          <a:effectLst/>
                        </wps:spPr>
                        <wps:bodyPr/>
                      </wps:wsp>
                      <wps:wsp>
                        <wps:cNvPr id="229" name="Rectangle 229"/>
                        <wps:cNvSpPr>
                          <a:spLocks/>
                        </wps:cNvSpPr>
                        <wps:spPr>
                          <a:xfrm>
                            <a:off x="57150" y="219075"/>
                            <a:ext cx="1905000" cy="352425"/>
                          </a:xfrm>
                          <a:prstGeom prst="rect">
                            <a:avLst/>
                          </a:prstGeom>
                          <a:solidFill>
                            <a:sysClr val="window" lastClr="FFFFFF"/>
                          </a:solidFill>
                          <a:ln w="12700" cap="flat" cmpd="sng" algn="ctr">
                            <a:solidFill>
                              <a:sysClr val="windowText" lastClr="000000"/>
                            </a:solidFill>
                            <a:prstDash val="solid"/>
                          </a:ln>
                          <a:effectLst/>
                        </wps:spPr>
                        <wps:txbx>
                          <w:txbxContent>
                            <w:p w14:paraId="0BEF7B08" w14:textId="77777777" w:rsidR="000329BF" w:rsidRPr="0006773A" w:rsidRDefault="000329BF" w:rsidP="000329BF">
                              <w:pPr>
                                <w:ind w:firstLine="0"/>
                                <w:jc w:val="center"/>
                                <w:rPr>
                                  <w:lang w:val="en-GB"/>
                                </w:rPr>
                              </w:pPr>
                              <w:r>
                                <w:rPr>
                                  <w:lang w:val="en-GB"/>
                                </w:rPr>
                                <w:t>Xây dựng hạ tầng kỹ thuật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59" name="Rectangle 1159"/>
                        <wps:cNvSpPr>
                          <a:spLocks/>
                        </wps:cNvSpPr>
                        <wps:spPr>
                          <a:xfrm>
                            <a:off x="2600325" y="0"/>
                            <a:ext cx="3257550" cy="790575"/>
                          </a:xfrm>
                          <a:prstGeom prst="rect">
                            <a:avLst/>
                          </a:prstGeom>
                          <a:solidFill>
                            <a:sysClr val="window" lastClr="FFFFFF"/>
                          </a:solidFill>
                          <a:ln w="12700" cap="flat" cmpd="sng" algn="ctr">
                            <a:solidFill>
                              <a:srgbClr val="FFC000"/>
                            </a:solidFill>
                            <a:prstDash val="solid"/>
                          </a:ln>
                          <a:effectLst/>
                        </wps:spPr>
                        <wps:txbx>
                          <w:txbxContent>
                            <w:p w14:paraId="746CDC61" w14:textId="77777777" w:rsidR="000329BF" w:rsidRDefault="000329BF" w:rsidP="000329BF">
                              <w:pPr>
                                <w:ind w:firstLine="0"/>
                                <w:jc w:val="center"/>
                                <w:rPr>
                                  <w:lang w:val="en-GB"/>
                                </w:rPr>
                              </w:pPr>
                              <w:r>
                                <w:rPr>
                                  <w:lang w:val="en-GB"/>
                                </w:rPr>
                                <w:t>- Bụi, khí thải từ động cơ, máy móc</w:t>
                              </w:r>
                            </w:p>
                            <w:p w14:paraId="0F4F62DD" w14:textId="77777777" w:rsidR="000329BF" w:rsidRDefault="000329BF" w:rsidP="000329BF">
                              <w:pPr>
                                <w:ind w:firstLine="0"/>
                                <w:jc w:val="center"/>
                                <w:rPr>
                                  <w:lang w:val="en-GB"/>
                                </w:rPr>
                              </w:pPr>
                              <w:r>
                                <w:rPr>
                                  <w:lang w:val="en-GB"/>
                                </w:rPr>
                                <w:t>- Chất thải rắn sinh hoạt, phế thải xây dựng</w:t>
                              </w:r>
                            </w:p>
                            <w:p w14:paraId="739061DE" w14:textId="77777777" w:rsidR="000329BF" w:rsidRPr="0006773A" w:rsidRDefault="000329BF" w:rsidP="000329BF">
                              <w:pPr>
                                <w:jc w:val="center"/>
                                <w:rPr>
                                  <w:lang w:val="en-GB"/>
                                </w:rPr>
                              </w:pPr>
                              <w:r>
                                <w:rPr>
                                  <w:lang w:val="en-GB"/>
                                </w:rPr>
                                <w:t>- Nước thải: sinh hoạt, xây dựng,…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162" name="Straight Arrow Connector 1162"/>
                        <wps:cNvCnPr>
                          <a:cxnSpLocks/>
                        </wps:cNvCnPr>
                        <wps:spPr>
                          <a:xfrm>
                            <a:off x="1047750" y="571500"/>
                            <a:ext cx="0" cy="50482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166" name="Straight Arrow Connector 1166"/>
                        <wps:cNvCnPr>
                          <a:cxnSpLocks/>
                        </wps:cNvCnPr>
                        <wps:spPr>
                          <a:xfrm>
                            <a:off x="2181225" y="1247775"/>
                            <a:ext cx="1619250" cy="0"/>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167" name="Straight Arrow Connector 1167"/>
                        <wps:cNvCnPr>
                          <a:cxnSpLocks/>
                        </wps:cNvCnPr>
                        <wps:spPr>
                          <a:xfrm>
                            <a:off x="4819650" y="1466850"/>
                            <a:ext cx="0" cy="333375"/>
                          </a:xfrm>
                          <a:prstGeom prst="straightConnector1">
                            <a:avLst/>
                          </a:prstGeom>
                          <a:noFill/>
                          <a:ln w="9525" cap="flat" cmpd="sng" algn="ctr">
                            <a:solidFill>
                              <a:srgbClr val="4F81BD">
                                <a:shade val="95000"/>
                                <a:satMod val="105000"/>
                              </a:srgbClr>
                            </a:solidFill>
                            <a:prstDash val="solid"/>
                            <a:tailEnd type="triangle"/>
                          </a:ln>
                          <a:effectLst/>
                        </wps:spPr>
                        <wps:bodyPr/>
                      </wps:wsp>
                      <wps:wsp>
                        <wps:cNvPr id="1164" name="Straight Arrow Connector 1164"/>
                        <wps:cNvCnPr>
                          <a:cxnSpLocks/>
                        </wps:cNvCnPr>
                        <wps:spPr>
                          <a:xfrm flipH="1">
                            <a:off x="3457575" y="3257550"/>
                            <a:ext cx="438150" cy="0"/>
                          </a:xfrm>
                          <a:prstGeom prst="straightConnector1">
                            <a:avLst/>
                          </a:prstGeom>
                          <a:noFill/>
                          <a:ln w="9525" cap="flat" cmpd="sng" algn="ctr">
                            <a:solidFill>
                              <a:srgbClr val="4F81BD">
                                <a:shade val="95000"/>
                                <a:satMod val="105000"/>
                              </a:srgbClr>
                            </a:solidFill>
                            <a:prstDash val="dash"/>
                            <a:tailEnd type="triangle"/>
                          </a:ln>
                          <a:effectLst/>
                        </wps:spPr>
                        <wps:bodyPr/>
                      </wps:wsp>
                      <wps:wsp>
                        <wps:cNvPr id="243" name="Rectangle 243"/>
                        <wps:cNvSpPr>
                          <a:spLocks/>
                        </wps:cNvSpPr>
                        <wps:spPr>
                          <a:xfrm>
                            <a:off x="276225" y="2752725"/>
                            <a:ext cx="3181350" cy="895350"/>
                          </a:xfrm>
                          <a:prstGeom prst="rect">
                            <a:avLst/>
                          </a:prstGeom>
                          <a:solidFill>
                            <a:sysClr val="window" lastClr="FFFFFF"/>
                          </a:solidFill>
                          <a:ln w="12700" cap="flat" cmpd="sng" algn="ctr">
                            <a:solidFill>
                              <a:srgbClr val="FFC000"/>
                            </a:solidFill>
                            <a:prstDash val="solid"/>
                          </a:ln>
                          <a:effectLst/>
                        </wps:spPr>
                        <wps:txbx>
                          <w:txbxContent>
                            <w:p w14:paraId="0AF68691" w14:textId="77777777" w:rsidR="000329BF" w:rsidRDefault="000329BF" w:rsidP="000329BF">
                              <w:pPr>
                                <w:ind w:firstLine="0"/>
                                <w:jc w:val="center"/>
                                <w:rPr>
                                  <w:lang w:val="en-GB"/>
                                </w:rPr>
                              </w:pPr>
                              <w:r>
                                <w:rPr>
                                  <w:lang w:val="en-GB"/>
                                </w:rPr>
                                <w:t>- Bụi, khí thải từ xe cộ, máy móc</w:t>
                              </w:r>
                            </w:p>
                            <w:p w14:paraId="2E951363" w14:textId="77777777" w:rsidR="000329BF" w:rsidRDefault="000329BF" w:rsidP="000329BF">
                              <w:pPr>
                                <w:ind w:firstLine="0"/>
                                <w:jc w:val="center"/>
                                <w:rPr>
                                  <w:lang w:val="en-GB"/>
                                </w:rPr>
                              </w:pPr>
                              <w:r>
                                <w:rPr>
                                  <w:lang w:val="en-GB"/>
                                </w:rPr>
                                <w:t>- Chất thải rắn sinh hoạt, thông thường,…</w:t>
                              </w:r>
                            </w:p>
                            <w:p w14:paraId="281584F9" w14:textId="77777777" w:rsidR="000329BF" w:rsidRPr="0006773A" w:rsidRDefault="000329BF" w:rsidP="000329BF">
                              <w:pPr>
                                <w:ind w:firstLine="0"/>
                                <w:jc w:val="center"/>
                                <w:rPr>
                                  <w:lang w:val="en-GB"/>
                                </w:rPr>
                              </w:pPr>
                              <w:r>
                                <w:rPr>
                                  <w:lang w:val="en-GB"/>
                                </w:rPr>
                                <w:t>- Nước thải: sinh hoạt</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4" name="Rectangle 1274"/>
                        <wps:cNvSpPr>
                          <a:spLocks/>
                        </wps:cNvSpPr>
                        <wps:spPr>
                          <a:xfrm>
                            <a:off x="3962400" y="1781175"/>
                            <a:ext cx="1924050" cy="745225"/>
                          </a:xfrm>
                          <a:prstGeom prst="rect">
                            <a:avLst/>
                          </a:prstGeom>
                          <a:solidFill>
                            <a:sysClr val="window" lastClr="FFFFFF"/>
                          </a:solidFill>
                          <a:ln w="12700" cap="flat" cmpd="sng" algn="ctr">
                            <a:solidFill>
                              <a:sysClr val="windowText" lastClr="000000"/>
                            </a:solidFill>
                            <a:prstDash val="solid"/>
                          </a:ln>
                          <a:effectLst/>
                        </wps:spPr>
                        <wps:txbx>
                          <w:txbxContent>
                            <w:p w14:paraId="435998A3" w14:textId="77777777" w:rsidR="000329BF" w:rsidRPr="0006773A" w:rsidRDefault="000329BF" w:rsidP="000329BF">
                              <w:pPr>
                                <w:ind w:firstLine="0"/>
                                <w:jc w:val="center"/>
                                <w:rPr>
                                  <w:lang w:val="en-GB"/>
                                </w:rPr>
                              </w:pPr>
                              <w:r>
                                <w:rPr>
                                  <w:lang w:val="en-GB"/>
                                </w:rPr>
                                <w:t>Hoạt động xây dựng nhà ở, công trình dịch vụ</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5" name="Straight Arrow Connector 1275"/>
                        <wps:cNvCnPr>
                          <a:cxnSpLocks/>
                        </wps:cNvCnPr>
                        <wps:spPr>
                          <a:xfrm flipH="1">
                            <a:off x="3514725" y="2200275"/>
                            <a:ext cx="438150" cy="0"/>
                          </a:xfrm>
                          <a:prstGeom prst="straightConnector1">
                            <a:avLst/>
                          </a:prstGeom>
                          <a:noFill/>
                          <a:ln w="9525" cap="flat" cmpd="sng" algn="ctr">
                            <a:solidFill>
                              <a:srgbClr val="4F81BD">
                                <a:shade val="95000"/>
                                <a:satMod val="105000"/>
                              </a:srgbClr>
                            </a:solidFill>
                            <a:prstDash val="dash"/>
                            <a:tailEnd type="triangle"/>
                          </a:ln>
                          <a:effectLst/>
                        </wps:spPr>
                        <wps:bodyPr/>
                      </wps:wsp>
                      <wps:wsp>
                        <wps:cNvPr id="1276" name="Rectangle 1276"/>
                        <wps:cNvSpPr>
                          <a:spLocks/>
                        </wps:cNvSpPr>
                        <wps:spPr>
                          <a:xfrm>
                            <a:off x="666750" y="1638300"/>
                            <a:ext cx="2847975" cy="895350"/>
                          </a:xfrm>
                          <a:prstGeom prst="rect">
                            <a:avLst/>
                          </a:prstGeom>
                          <a:solidFill>
                            <a:sysClr val="window" lastClr="FFFFFF"/>
                          </a:solidFill>
                          <a:ln w="12700" cap="flat" cmpd="sng" algn="ctr">
                            <a:solidFill>
                              <a:srgbClr val="FFC000"/>
                            </a:solidFill>
                            <a:prstDash val="solid"/>
                          </a:ln>
                          <a:effectLst/>
                        </wps:spPr>
                        <wps:txbx>
                          <w:txbxContent>
                            <w:p w14:paraId="70D9150E" w14:textId="77777777" w:rsidR="000329BF" w:rsidRDefault="000329BF" w:rsidP="000329BF">
                              <w:pPr>
                                <w:ind w:firstLine="0"/>
                                <w:jc w:val="center"/>
                                <w:rPr>
                                  <w:lang w:val="en-GB"/>
                                </w:rPr>
                              </w:pPr>
                              <w:r>
                                <w:rPr>
                                  <w:lang w:val="en-GB"/>
                                </w:rPr>
                                <w:t>- Bụi, khí thải từ xe cộ, máy móc</w:t>
                              </w:r>
                            </w:p>
                            <w:p w14:paraId="5309A5FB" w14:textId="77777777" w:rsidR="000329BF" w:rsidRDefault="000329BF" w:rsidP="000329BF">
                              <w:pPr>
                                <w:ind w:firstLine="0"/>
                                <w:jc w:val="center"/>
                                <w:rPr>
                                  <w:lang w:val="en-GB"/>
                                </w:rPr>
                              </w:pPr>
                              <w:r>
                                <w:rPr>
                                  <w:lang w:val="en-GB"/>
                                </w:rPr>
                                <w:t>- Chất thải rắn sinh hoạt, phế thải,…</w:t>
                              </w:r>
                            </w:p>
                            <w:p w14:paraId="34317D9A" w14:textId="77777777" w:rsidR="000329BF" w:rsidRPr="0006773A" w:rsidRDefault="000329BF" w:rsidP="000329BF">
                              <w:pPr>
                                <w:ind w:firstLine="0"/>
                                <w:jc w:val="center"/>
                                <w:rPr>
                                  <w:lang w:val="en-GB"/>
                                </w:rPr>
                              </w:pPr>
                              <w:r>
                                <w:rPr>
                                  <w:lang w:val="en-GB"/>
                                </w:rPr>
                                <w:t>- Nước thải: sinh hoạt, xây dựng</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wps:wsp>
                        <wps:cNvPr id="1277" name="Straight Arrow Connector 1277"/>
                        <wps:cNvCnPr>
                          <a:cxnSpLocks/>
                        </wps:cNvCnPr>
                        <wps:spPr>
                          <a:xfrm>
                            <a:off x="4914900" y="2552700"/>
                            <a:ext cx="0" cy="333375"/>
                          </a:xfrm>
                          <a:prstGeom prst="straightConnector1">
                            <a:avLst/>
                          </a:prstGeom>
                          <a:noFill/>
                          <a:ln w="9525" cap="flat" cmpd="sng" algn="ctr">
                            <a:solidFill>
                              <a:srgbClr val="4F81BD">
                                <a:shade val="95000"/>
                                <a:satMod val="105000"/>
                              </a:srgbClr>
                            </a:solidFill>
                            <a:prstDash val="solid"/>
                            <a:tailEnd type="triangle"/>
                          </a:ln>
                          <a:effectLst/>
                        </wps:spPr>
                        <wps:bodyPr/>
                      </wps:wsp>
                    </wpg:wgp>
                  </a:graphicData>
                </a:graphic>
              </wp:anchor>
            </w:drawing>
          </mc:Choice>
          <mc:Fallback>
            <w:pict>
              <v:group w14:anchorId="3E935B32" id="Group 5" o:spid="_x0000_s1026" style="position:absolute;left:0;text-align:left;margin-left:-.3pt;margin-top:13.15pt;width:463.5pt;height:294.75pt;z-index:251672576" coordsize="58864,37433"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">
                <v:rect id="Rectangle 59" o:spid="_x0000_s1027" style="position:absolute;top:10763;width:21526;height:3524;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" fillcolor="window" strokecolor="windowText" strokeweight="1pt">
                  <v:path arrowok="t"/>
                  <v:textbox>
                    <w:txbxContent>
                      <w:p w14:paraId="04571CCC" w14:textId="77777777" w:rsidR="000329BF" w:rsidRPr="0006773A" w:rsidRDefault="000329BF" w:rsidP="000329BF">
                        <w:pPr>
                          <w:ind w:firstLine="0"/>
                          <w:jc w:val="center"/>
                          <w:rPr>
                            <w:lang w:val="en-GB"/>
                          </w:rPr>
                        </w:pPr>
                        <w:r>
                          <w:rPr>
                            <w:lang w:val="en-GB"/>
                          </w:rPr>
                          <w:t>Hoàn thiện cơ sở hạ tầng</w:t>
                        </w:r>
                      </w:p>
                    </w:txbxContent>
                  </v:textbox>
                </v:rect>
                <v:rect id="Rectangle 61" o:spid="_x0000_s1028" style="position:absolute;left:38385;top:10191;width:17622;height:4001;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" fillcolor="window" strokecolor="windowText" strokeweight="1pt">
                  <v:path arrowok="t"/>
                  <v:textbox>
                    <w:txbxContent>
                      <w:p w14:paraId="7F7E37F1" w14:textId="77777777" w:rsidR="000329BF" w:rsidRPr="0006773A" w:rsidRDefault="000329BF" w:rsidP="000329BF">
                        <w:pPr>
                          <w:ind w:firstLine="0"/>
                          <w:jc w:val="center"/>
                          <w:rPr>
                            <w:lang w:val="en-GB"/>
                          </w:rPr>
                        </w:pPr>
                        <w:r>
                          <w:rPr>
                            <w:lang w:val="en-GB"/>
                          </w:rPr>
                          <w:t>Quyền sử dụng đất</w:t>
                        </w:r>
                      </w:p>
                    </w:txbxContent>
                  </v:textbox>
                </v:rect>
                <v:rect id="Rectangle 1155" o:spid="_x0000_s1029" style="position:absolute;left:39624;top:29241;width:19240;height:8192;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" fillcolor="window" strokecolor="windowText" strokeweight="1pt">
                  <v:path arrowok="t"/>
                  <v:textbox>
                    <w:txbxContent>
                      <w:p w14:paraId="15741359" w14:textId="77777777" w:rsidR="000329BF" w:rsidRPr="0006773A" w:rsidRDefault="000329BF" w:rsidP="000329BF">
                        <w:pPr>
                          <w:ind w:firstLine="0"/>
                          <w:rPr>
                            <w:lang w:val="en-GB"/>
                          </w:rPr>
                        </w:pPr>
                        <w:r>
                          <w:rPr>
                            <w:lang w:val="en-GB"/>
                          </w:rPr>
                          <w:t>Hoạt động sinh sống, dịch vụ đi kèm. Hình thành khu dân cư mới</w:t>
                        </w:r>
                      </w:p>
                    </w:txbxContent>
                  </v:textbox>
                </v:rect>
                <v:shapetype id="_x0000_t32" coordsize="21600,21600" o:spt="32" o:oned="t" path="m,l21600,21600e" filled="f">
                  <v:path arrowok="t" fillok="f" o:connecttype="none"/>
                  <o:lock v:ext="edit" shapetype="t"/>
                </v:shapetype>
                <v:shape id="Straight Arrow Connector 60" o:spid="_x0000_s1030" type="#_x0000_t32" style="position:absolute;left:19716;top:4000;width:6668;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" strokecolor="#4a7ebb">
                  <v:stroke dashstyle="dash" endarrow="block"/>
                  <o:lock v:ext="edit" shapetype="f"/>
                </v:shape>
                <v:rect id="Rectangle 229" o:spid="_x0000_s1031" style="position:absolute;left:571;top:2190;width:19050;height:352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" fillcolor="window" strokecolor="windowText" strokeweight="1pt">
                  <v:path arrowok="t"/>
                  <v:textbox>
                    <w:txbxContent>
                      <w:p w14:paraId="0BEF7B08" w14:textId="77777777" w:rsidR="000329BF" w:rsidRPr="0006773A" w:rsidRDefault="000329BF" w:rsidP="000329BF">
                        <w:pPr>
                          <w:ind w:firstLine="0"/>
                          <w:jc w:val="center"/>
                          <w:rPr>
                            <w:lang w:val="en-GB"/>
                          </w:rPr>
                        </w:pPr>
                        <w:r>
                          <w:rPr>
                            <w:lang w:val="en-GB"/>
                          </w:rPr>
                          <w:t>Xây dựng hạ tầng kỹ thuật</w:t>
                        </w:r>
                      </w:p>
                    </w:txbxContent>
                  </v:textbox>
                </v:rect>
                <v:rect id="Rectangle 1159" o:spid="_x0000_s1032" style="position:absolute;left:26003;width:32575;height:7905;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" fillcolor="window" strokecolor="#ffc000" strokeweight="1pt">
                  <v:path arrowok="t"/>
                  <v:textbox>
                    <w:txbxContent>
                      <w:p w14:paraId="746CDC61" w14:textId="77777777" w:rsidR="000329BF" w:rsidRDefault="000329BF" w:rsidP="000329BF">
                        <w:pPr>
                          <w:ind w:firstLine="0"/>
                          <w:jc w:val="center"/>
                          <w:rPr>
                            <w:lang w:val="en-GB"/>
                          </w:rPr>
                        </w:pPr>
                        <w:r>
                          <w:rPr>
                            <w:lang w:val="en-GB"/>
                          </w:rPr>
                          <w:t>- Bụi, khí thải từ động cơ, máy móc</w:t>
                        </w:r>
                      </w:p>
                      <w:p w14:paraId="0F4F62DD" w14:textId="77777777" w:rsidR="000329BF" w:rsidRDefault="000329BF" w:rsidP="000329BF">
                        <w:pPr>
                          <w:ind w:firstLine="0"/>
                          <w:jc w:val="center"/>
                          <w:rPr>
                            <w:lang w:val="en-GB"/>
                          </w:rPr>
                        </w:pPr>
                        <w:r>
                          <w:rPr>
                            <w:lang w:val="en-GB"/>
                          </w:rPr>
                          <w:t>- Chất thải rắn sinh hoạt, phế thải xây dựng</w:t>
                        </w:r>
                      </w:p>
                      <w:p w14:paraId="739061DE" w14:textId="77777777" w:rsidR="000329BF" w:rsidRPr="0006773A" w:rsidRDefault="000329BF" w:rsidP="000329BF">
                        <w:pPr>
                          <w:jc w:val="center"/>
                          <w:rPr>
                            <w:lang w:val="en-GB"/>
                          </w:rPr>
                        </w:pPr>
                        <w:r>
                          <w:rPr>
                            <w:lang w:val="en-GB"/>
                          </w:rPr>
                          <w:t>- Nước thải: sinh hoạt, xây dựng,…</w:t>
                        </w:r>
                      </w:p>
                    </w:txbxContent>
                  </v:textbox>
                </v:rect>
                <v:shape id="Straight Arrow Connector 1162" o:spid="_x0000_s1033" type="#_x0000_t32" style="position:absolute;left:10477;top:5715;width:0;height:5048;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" strokecolor="#4a7ebb">
                  <v:stroke endarrow="block"/>
                  <o:lock v:ext="edit" shapetype="f"/>
                </v:shape>
                <v:shape id="Straight Arrow Connector 1166" o:spid="_x0000_s1034" type="#_x0000_t32" style="position:absolute;left:21812;top:12477;width:1619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" strokecolor="#4a7ebb">
                  <v:stroke endarrow="block"/>
                  <o:lock v:ext="edit" shapetype="f"/>
                </v:shape>
                <v:shape id="Straight Arrow Connector 1167" o:spid="_x0000_s1035" type="#_x0000_t32" style="position:absolute;left:48196;top:14668;width:0;height:3334;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" strokecolor="#4a7ebb">
                  <v:stroke endarrow="block"/>
                  <o:lock v:ext="edit" shapetype="f"/>
                </v:shape>
                <v:shape id="Straight Arrow Connector 1164" o:spid="_x0000_s1036" type="#_x0000_t32" style="position:absolute;left:34575;top:32575;width:4382;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" strokecolor="#4a7ebb">
                  <v:stroke dashstyle="dash" endarrow="block"/>
                  <o:lock v:ext="edit" shapetype="f"/>
                </v:shape>
                <v:rect id="Rectangle 243" o:spid="_x0000_s1037" style="position:absolute;left:2762;top:27527;width:31813;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" fillcolor="window" strokecolor="#ffc000" strokeweight="1pt">
                  <v:path arrowok="t"/>
                  <v:textbox>
                    <w:txbxContent>
                      <w:p w14:paraId="0AF68691" w14:textId="77777777" w:rsidR="000329BF" w:rsidRDefault="000329BF" w:rsidP="000329BF">
                        <w:pPr>
                          <w:ind w:firstLine="0"/>
                          <w:jc w:val="center"/>
                          <w:rPr>
                            <w:lang w:val="en-GB"/>
                          </w:rPr>
                        </w:pPr>
                        <w:r>
                          <w:rPr>
                            <w:lang w:val="en-GB"/>
                          </w:rPr>
                          <w:t>- Bụi, khí thải từ xe cộ, máy móc</w:t>
                        </w:r>
                      </w:p>
                      <w:p w14:paraId="2E951363" w14:textId="77777777" w:rsidR="000329BF" w:rsidRDefault="000329BF" w:rsidP="000329BF">
                        <w:pPr>
                          <w:ind w:firstLine="0"/>
                          <w:jc w:val="center"/>
                          <w:rPr>
                            <w:lang w:val="en-GB"/>
                          </w:rPr>
                        </w:pPr>
                        <w:r>
                          <w:rPr>
                            <w:lang w:val="en-GB"/>
                          </w:rPr>
                          <w:t>- Chất thải rắn sinh hoạt, thông thường,…</w:t>
                        </w:r>
                      </w:p>
                      <w:p w14:paraId="281584F9" w14:textId="77777777" w:rsidR="000329BF" w:rsidRPr="0006773A" w:rsidRDefault="000329BF" w:rsidP="000329BF">
                        <w:pPr>
                          <w:ind w:firstLine="0"/>
                          <w:jc w:val="center"/>
                          <w:rPr>
                            <w:lang w:val="en-GB"/>
                          </w:rPr>
                        </w:pPr>
                        <w:r>
                          <w:rPr>
                            <w:lang w:val="en-GB"/>
                          </w:rPr>
                          <w:t>- Nước thải: sinh hoạt</w:t>
                        </w:r>
                      </w:p>
                    </w:txbxContent>
                  </v:textbox>
                </v:rect>
                <v:rect id="Rectangle 1274" o:spid="_x0000_s1038" style="position:absolute;left:39624;top:17811;width:19240;height:74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" fillcolor="window" strokecolor="windowText" strokeweight="1pt">
                  <v:path arrowok="t"/>
                  <v:textbox>
                    <w:txbxContent>
                      <w:p w14:paraId="435998A3" w14:textId="77777777" w:rsidR="000329BF" w:rsidRPr="0006773A" w:rsidRDefault="000329BF" w:rsidP="000329BF">
                        <w:pPr>
                          <w:ind w:firstLine="0"/>
                          <w:jc w:val="center"/>
                          <w:rPr>
                            <w:lang w:val="en-GB"/>
                          </w:rPr>
                        </w:pPr>
                        <w:r>
                          <w:rPr>
                            <w:lang w:val="en-GB"/>
                          </w:rPr>
                          <w:t>Hoạt động xây dựng nhà ở, công trình dịch vụ</w:t>
                        </w:r>
                      </w:p>
                    </w:txbxContent>
                  </v:textbox>
                </v:rect>
                <v:shape id="Straight Arrow Connector 1275" o:spid="_x0000_s1039" type="#_x0000_t32" style="position:absolute;left:35147;top:22002;width:4381;height:0;flip:x;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" strokecolor="#4a7ebb">
                  <v:stroke dashstyle="dash" endarrow="block"/>
                  <o:lock v:ext="edit" shapetype="f"/>
                </v:shape>
                <v:rect id="Rectangle 1276" o:spid="_x0000_s1040" style="position:absolute;left:6667;top:16383;width:28480;height:8953;visibility:visible;mso-wrap-style:square;v-text-anchor:middle"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" fillcolor="window" strokecolor="#ffc000" strokeweight="1pt">
                  <v:path arrowok="t"/>
                  <v:textbox>
                    <w:txbxContent>
                      <w:p w14:paraId="70D9150E" w14:textId="77777777" w:rsidR="000329BF" w:rsidRDefault="000329BF" w:rsidP="000329BF">
                        <w:pPr>
                          <w:ind w:firstLine="0"/>
                          <w:jc w:val="center"/>
                          <w:rPr>
                            <w:lang w:val="en-GB"/>
                          </w:rPr>
                        </w:pPr>
                        <w:r>
                          <w:rPr>
                            <w:lang w:val="en-GB"/>
                          </w:rPr>
                          <w:t>- Bụi, khí thải từ xe cộ, máy móc</w:t>
                        </w:r>
                      </w:p>
                      <w:p w14:paraId="5309A5FB" w14:textId="77777777" w:rsidR="000329BF" w:rsidRDefault="000329BF" w:rsidP="000329BF">
                        <w:pPr>
                          <w:ind w:firstLine="0"/>
                          <w:jc w:val="center"/>
                          <w:rPr>
                            <w:lang w:val="en-GB"/>
                          </w:rPr>
                        </w:pPr>
                        <w:r>
                          <w:rPr>
                            <w:lang w:val="en-GB"/>
                          </w:rPr>
                          <w:t>- Chất thải rắn sinh hoạt, phế thải,…</w:t>
                        </w:r>
                      </w:p>
                      <w:p w14:paraId="34317D9A" w14:textId="77777777" w:rsidR="000329BF" w:rsidRPr="0006773A" w:rsidRDefault="000329BF" w:rsidP="000329BF">
                        <w:pPr>
                          <w:ind w:firstLine="0"/>
                          <w:jc w:val="center"/>
                          <w:rPr>
                            <w:lang w:val="en-GB"/>
                          </w:rPr>
                        </w:pPr>
                        <w:r>
                          <w:rPr>
                            <w:lang w:val="en-GB"/>
                          </w:rPr>
                          <w:t>- Nước thải: sinh hoạt, xây dựng</w:t>
                        </w:r>
                      </w:p>
                    </w:txbxContent>
                  </v:textbox>
                </v:rect>
                <v:shape id="Straight Arrow Connector 1277" o:spid="_x0000_s1041" type="#_x0000_t32" style="position:absolute;left:49149;top:25527;width:0;height:3333;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" strokecolor="#4a7ebb">
                  <v:stroke endarrow="block"/>
                  <o:lock v:ext="edit" shapetype="f"/>
                </v:shape>
              </v:group>
            </w:pict>
          </mc:Fallback>
        </mc:AlternateContent>
      </w:r>
    </w:p>
    <w:p w14:paraId="2636EFDE" w14:textId="77777777" w:rsidR="000329BF" w:rsidRPr="00FF10C0" w:rsidRDefault="000329BF" w:rsidP="000329BF">
      <w:pPr>
        <w:pStyle w:val="7NOIDUNG"/>
        <w:ind w:firstLine="0"/>
        <w:rPr>
          <w:color w:val="auto"/>
          <w:szCs w:val="26"/>
          <w:lang w:val="pt-BR"/>
        </w:rPr>
      </w:pPr>
    </w:p>
    <w:p w14:paraId="249CEF9E" w14:textId="77777777" w:rsidR="000329BF" w:rsidRPr="00FF10C0" w:rsidRDefault="000329BF" w:rsidP="000329BF">
      <w:pPr>
        <w:pStyle w:val="7NOIDUNG"/>
        <w:ind w:firstLine="0"/>
        <w:rPr>
          <w:color w:val="auto"/>
          <w:szCs w:val="26"/>
          <w:lang w:val="pt-BR"/>
        </w:rPr>
      </w:pPr>
    </w:p>
    <w:p w14:paraId="33A13D51" w14:textId="77777777" w:rsidR="000329BF" w:rsidRPr="00FF10C0" w:rsidRDefault="000329BF" w:rsidP="000329BF">
      <w:pPr>
        <w:pStyle w:val="7NOIDUNG"/>
        <w:ind w:firstLine="0"/>
        <w:rPr>
          <w:color w:val="auto"/>
          <w:szCs w:val="26"/>
          <w:lang w:val="pt-BR"/>
        </w:rPr>
      </w:pPr>
    </w:p>
    <w:p w14:paraId="4BBA19C0" w14:textId="77777777" w:rsidR="000329BF" w:rsidRPr="00FF10C0" w:rsidRDefault="000329BF" w:rsidP="000329BF">
      <w:pPr>
        <w:pStyle w:val="7NOIDUNG"/>
        <w:ind w:firstLine="0"/>
        <w:rPr>
          <w:color w:val="auto"/>
          <w:szCs w:val="26"/>
          <w:lang w:val="pt-BR"/>
        </w:rPr>
      </w:pPr>
    </w:p>
    <w:p w14:paraId="3D7AC5F9" w14:textId="77777777" w:rsidR="000329BF" w:rsidRPr="00FF10C0" w:rsidRDefault="000329BF" w:rsidP="000329BF">
      <w:pPr>
        <w:pStyle w:val="7NOIDUNG"/>
        <w:ind w:firstLine="0"/>
        <w:rPr>
          <w:color w:val="auto"/>
          <w:szCs w:val="26"/>
          <w:lang w:val="pt-BR"/>
        </w:rPr>
      </w:pPr>
    </w:p>
    <w:p w14:paraId="2A09B886" w14:textId="77777777" w:rsidR="000329BF" w:rsidRPr="00FF10C0" w:rsidRDefault="000329BF" w:rsidP="000329BF">
      <w:pPr>
        <w:pStyle w:val="7NOIDUNG"/>
        <w:ind w:firstLine="0"/>
        <w:rPr>
          <w:color w:val="auto"/>
          <w:szCs w:val="26"/>
          <w:lang w:val="pt-BR"/>
        </w:rPr>
      </w:pPr>
    </w:p>
    <w:p w14:paraId="51F8C911" w14:textId="77777777" w:rsidR="000329BF" w:rsidRPr="00FF10C0" w:rsidRDefault="000329BF" w:rsidP="000329BF">
      <w:pPr>
        <w:pStyle w:val="7NOIDUNG"/>
        <w:ind w:firstLine="0"/>
        <w:rPr>
          <w:color w:val="auto"/>
          <w:szCs w:val="26"/>
          <w:lang w:val="pt-BR"/>
        </w:rPr>
      </w:pPr>
    </w:p>
    <w:p w14:paraId="50466997" w14:textId="77777777" w:rsidR="000329BF" w:rsidRDefault="000329BF" w:rsidP="000329BF">
      <w:pPr>
        <w:pStyle w:val="5MUC4"/>
        <w:ind w:firstLine="0"/>
        <w:rPr>
          <w:rFonts w:cs="Times New Roman"/>
          <w:sz w:val="26"/>
          <w:szCs w:val="26"/>
        </w:rPr>
      </w:pPr>
    </w:p>
    <w:p w14:paraId="384DAC95" w14:textId="77777777" w:rsidR="000329BF" w:rsidRDefault="000329BF" w:rsidP="000329BF">
      <w:pPr>
        <w:pStyle w:val="5MUC4"/>
        <w:ind w:firstLine="0"/>
        <w:rPr>
          <w:rFonts w:cs="Times New Roman"/>
          <w:sz w:val="26"/>
          <w:szCs w:val="26"/>
        </w:rPr>
      </w:pPr>
    </w:p>
    <w:p w14:paraId="16E2AB18" w14:textId="77777777" w:rsidR="000329BF" w:rsidRDefault="000329BF" w:rsidP="000329BF">
      <w:pPr>
        <w:pStyle w:val="5MUC4"/>
        <w:ind w:firstLine="0"/>
        <w:rPr>
          <w:rFonts w:cs="Times New Roman"/>
          <w:sz w:val="26"/>
          <w:szCs w:val="26"/>
        </w:rPr>
      </w:pPr>
    </w:p>
    <w:p w14:paraId="10CA7ED4" w14:textId="77777777" w:rsidR="000329BF" w:rsidRPr="00FF10C0" w:rsidRDefault="000329BF" w:rsidP="000329BF">
      <w:pPr>
        <w:pStyle w:val="5MUC4"/>
        <w:ind w:firstLine="0"/>
        <w:rPr>
          <w:rFonts w:cs="Times New Roman"/>
          <w:sz w:val="26"/>
          <w:szCs w:val="26"/>
        </w:rPr>
      </w:pPr>
    </w:p>
    <w:p w14:paraId="43704CF4" w14:textId="77777777" w:rsidR="000329BF" w:rsidRPr="00FF10C0" w:rsidRDefault="000329BF" w:rsidP="000329BF">
      <w:pPr>
        <w:pStyle w:val="5MUC4"/>
        <w:ind w:firstLine="0"/>
        <w:rPr>
          <w:rFonts w:cs="Times New Roman"/>
          <w:sz w:val="26"/>
          <w:szCs w:val="26"/>
        </w:rPr>
      </w:pPr>
    </w:p>
    <w:p w14:paraId="4645007C" w14:textId="77777777" w:rsidR="000329BF" w:rsidRPr="00FF10C0" w:rsidRDefault="000329BF" w:rsidP="000329BF">
      <w:pPr>
        <w:pStyle w:val="5MUC4"/>
        <w:ind w:firstLine="0"/>
        <w:rPr>
          <w:rFonts w:cs="Times New Roman"/>
          <w:sz w:val="26"/>
          <w:szCs w:val="26"/>
        </w:rPr>
      </w:pPr>
    </w:p>
    <w:p w14:paraId="603078B3" w14:textId="77777777" w:rsidR="000329BF" w:rsidRPr="00FF10C0" w:rsidRDefault="000329BF" w:rsidP="000329BF">
      <w:pPr>
        <w:pStyle w:val="5MUC4"/>
        <w:ind w:firstLine="0"/>
        <w:rPr>
          <w:rFonts w:cs="Times New Roman"/>
          <w:sz w:val="26"/>
          <w:szCs w:val="26"/>
        </w:rPr>
      </w:pPr>
    </w:p>
    <w:p w14:paraId="32505CCA" w14:textId="02C190CC" w:rsidR="00E375C3" w:rsidRPr="00C17C8D" w:rsidRDefault="00E375C3" w:rsidP="000652D1">
      <w:pPr>
        <w:pStyle w:val="Heading1"/>
        <w:keepNext w:val="0"/>
        <w:widowControl w:val="0"/>
        <w:numPr>
          <w:ilvl w:val="0"/>
          <w:numId w:val="0"/>
        </w:numPr>
        <w:spacing w:before="0" w:after="0" w:line="312" w:lineRule="auto"/>
        <w:rPr>
          <w:rFonts w:ascii="Times New Roman" w:hAnsi="Times New Roman" w:cs="Times New Roman"/>
          <w:sz w:val="27"/>
          <w:szCs w:val="27"/>
          <w:lang w:val="it-IT"/>
        </w:rPr>
      </w:pPr>
      <w:r w:rsidRPr="00C17C8D">
        <w:rPr>
          <w:rFonts w:ascii="Times New Roman" w:hAnsi="Times New Roman" w:cs="Times New Roman"/>
          <w:sz w:val="27"/>
          <w:szCs w:val="27"/>
          <w:lang w:val="it-IT"/>
        </w:rPr>
        <w:t>1.5. Biện pháp tổ chức thi công</w:t>
      </w:r>
      <w:bookmarkEnd w:id="751"/>
      <w:bookmarkEnd w:id="752"/>
      <w:bookmarkEnd w:id="753"/>
      <w:bookmarkEnd w:id="754"/>
      <w:bookmarkEnd w:id="755"/>
      <w:bookmarkEnd w:id="756"/>
      <w:bookmarkEnd w:id="757"/>
      <w:bookmarkEnd w:id="758"/>
      <w:bookmarkEnd w:id="759"/>
      <w:bookmarkEnd w:id="760"/>
      <w:bookmarkEnd w:id="761"/>
      <w:bookmarkEnd w:id="762"/>
      <w:bookmarkEnd w:id="763"/>
      <w:bookmarkEnd w:id="764"/>
      <w:bookmarkEnd w:id="765"/>
      <w:bookmarkEnd w:id="766"/>
      <w:bookmarkEnd w:id="767"/>
      <w:bookmarkEnd w:id="768"/>
      <w:bookmarkEnd w:id="769"/>
      <w:bookmarkEnd w:id="770"/>
    </w:p>
    <w:p w14:paraId="148F34CD" w14:textId="77777777" w:rsidR="0089693E" w:rsidRPr="00D2529B" w:rsidRDefault="0089693E" w:rsidP="00D2529B">
      <w:pPr>
        <w:pStyle w:val="Lap3"/>
        <w:widowControl w:val="0"/>
        <w:tabs>
          <w:tab w:val="clear" w:pos="0"/>
        </w:tabs>
        <w:ind w:firstLine="0"/>
        <w:outlineLvl w:val="0"/>
        <w:rPr>
          <w:b/>
          <w:bCs/>
          <w:i/>
          <w:sz w:val="27"/>
          <w:szCs w:val="27"/>
          <w:lang w:val="nl-NL"/>
        </w:rPr>
      </w:pPr>
      <w:bookmarkStart w:id="771" w:name="_Toc455716769"/>
      <w:bookmarkStart w:id="772" w:name="_Toc21159264"/>
      <w:bookmarkStart w:id="773" w:name="_Toc21673073"/>
      <w:bookmarkStart w:id="774" w:name="_Toc21673159"/>
      <w:bookmarkStart w:id="775" w:name="_Toc22893053"/>
      <w:bookmarkStart w:id="776" w:name="_Toc23144523"/>
      <w:bookmarkStart w:id="777" w:name="_Toc23431433"/>
      <w:bookmarkStart w:id="778" w:name="_Toc23431651"/>
      <w:bookmarkStart w:id="779" w:name="_Toc28592701"/>
      <w:bookmarkStart w:id="780" w:name="_Toc35929443"/>
      <w:bookmarkStart w:id="781" w:name="_Toc35932135"/>
      <w:bookmarkStart w:id="782" w:name="_Toc35935094"/>
      <w:bookmarkStart w:id="783" w:name="_Toc35938031"/>
      <w:bookmarkStart w:id="784" w:name="_Toc38724330"/>
      <w:bookmarkStart w:id="785" w:name="_Toc38789460"/>
      <w:bookmarkStart w:id="786" w:name="_Toc38789607"/>
      <w:bookmarkStart w:id="787" w:name="_Toc38961703"/>
      <w:bookmarkStart w:id="788" w:name="_Toc39568655"/>
      <w:bookmarkStart w:id="789" w:name="_Toc39737522"/>
      <w:bookmarkStart w:id="790" w:name="_Toc43994980"/>
      <w:bookmarkStart w:id="791" w:name="_Toc43995272"/>
      <w:r w:rsidRPr="00D2529B">
        <w:rPr>
          <w:b/>
          <w:bCs/>
          <w:i/>
          <w:sz w:val="27"/>
          <w:szCs w:val="27"/>
        </w:rPr>
        <w:t xml:space="preserve">1.5.1. </w:t>
      </w:r>
      <w:bookmarkStart w:id="792" w:name="_Toc416775634"/>
      <w:bookmarkStart w:id="793" w:name="_Toc73075283"/>
      <w:bookmarkStart w:id="794" w:name="_Toc105507850"/>
      <w:bookmarkStart w:id="795" w:name="_Toc162034773"/>
      <w:r w:rsidRPr="00D2529B">
        <w:rPr>
          <w:b/>
          <w:bCs/>
          <w:i/>
          <w:sz w:val="27"/>
          <w:szCs w:val="27"/>
          <w:lang w:val="nl-NL"/>
        </w:rPr>
        <w:t>San lấp mặt bằng, phân lô và cắm cọc phân lô</w:t>
      </w:r>
      <w:bookmarkEnd w:id="792"/>
      <w:bookmarkEnd w:id="793"/>
      <w:bookmarkEnd w:id="794"/>
      <w:bookmarkEnd w:id="795"/>
    </w:p>
    <w:p w14:paraId="54E945FB" w14:textId="704D8CE5" w:rsidR="0089693E" w:rsidRPr="00C17C8D" w:rsidRDefault="00456B3A" w:rsidP="00D22B56">
      <w:pPr>
        <w:widowControl w:val="0"/>
        <w:tabs>
          <w:tab w:val="left" w:pos="720"/>
        </w:tabs>
        <w:rPr>
          <w:i/>
          <w:szCs w:val="27"/>
          <w:lang w:val="nl-NL"/>
        </w:rPr>
      </w:pPr>
      <w:bookmarkStart w:id="796" w:name="_Toc73075284"/>
      <w:bookmarkStart w:id="797" w:name="_Toc105507851"/>
      <w:bookmarkStart w:id="798" w:name="_Toc152507629"/>
      <w:bookmarkStart w:id="799" w:name="_Toc154216700"/>
      <w:r w:rsidRPr="00C17C8D">
        <w:rPr>
          <w:i/>
          <w:szCs w:val="27"/>
          <w:lang w:val="nl-NL"/>
        </w:rPr>
        <w:t xml:space="preserve">a. </w:t>
      </w:r>
      <w:r w:rsidR="0089693E" w:rsidRPr="00C17C8D">
        <w:rPr>
          <w:i/>
          <w:szCs w:val="27"/>
          <w:lang w:val="nl-NL"/>
        </w:rPr>
        <w:t>San lấp mặt bằng</w:t>
      </w:r>
      <w:bookmarkEnd w:id="796"/>
      <w:bookmarkEnd w:id="797"/>
      <w:r w:rsidR="0089693E" w:rsidRPr="00C17C8D">
        <w:rPr>
          <w:i/>
          <w:szCs w:val="27"/>
          <w:lang w:val="nl-NL"/>
        </w:rPr>
        <w:t>:</w:t>
      </w:r>
      <w:bookmarkStart w:id="800" w:name="_Toc152507630"/>
      <w:bookmarkStart w:id="801" w:name="_Toc154216701"/>
      <w:bookmarkEnd w:id="798"/>
      <w:bookmarkEnd w:id="799"/>
    </w:p>
    <w:bookmarkEnd w:id="800"/>
    <w:bookmarkEnd w:id="801"/>
    <w:p w14:paraId="15D06814"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Công tác định vị tọa độ, ranh giới thi công trên thực địa được thực hiện bằng máy toàn đạc điện tử kết hợp với thước thép để xác định và dùng cọc tre đóng xuống nền hiện trạng để đánh dấu các vị trí.</w:t>
      </w:r>
    </w:p>
    <w:p w14:paraId="773592B7"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xml:space="preserve">- Tiến hành đào bỏ lớp hữu cơ bằng các thiết bị cơ giới, khối lượng đất hữu cơ này sẽ được máy đào xúc lên ô tô tải và vận chuyển đến vị trí đổ đất. </w:t>
      </w:r>
    </w:p>
    <w:p w14:paraId="5D4A734F"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Tiến hành nghiệm thu bóc lớp đất hữư cơ về: cao độ, kích thước hình học.</w:t>
      </w:r>
    </w:p>
    <w:p w14:paraId="0C368F38"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Đất đắp được vận chuyển đổ thành đống bằng ô tô tự đổ.</w:t>
      </w:r>
    </w:p>
    <w:p w14:paraId="242111F1"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San gạt lớp đất bằng máy ủi (trong qua trình san cần chú ý đến độ dốc ngang, dốc dọc của bãi san nền).</w:t>
      </w:r>
    </w:p>
    <w:p w14:paraId="23B9FFAD"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xml:space="preserve">- Tiến hành lu đầm lớp đất đắp đạt độ chặt bằng xe lu. Trong quá trình lu lèn nếu độ ẩm đất đắp khô thì cần sử dụng xe tưới nước để tưới ẩm đất đảm bảo độ ẩm tối ưu. Quá trình trên được tiến hành lặp đi lặp lại và được thi công đến cao độ thiết </w:t>
      </w:r>
      <w:r w:rsidRPr="008D31D6">
        <w:rPr>
          <w:rStyle w:val="Heading1Char1"/>
          <w:rFonts w:eastAsia="Verdana"/>
          <w:b w:val="0"/>
          <w:szCs w:val="27"/>
        </w:rPr>
        <w:lastRenderedPageBreak/>
        <w:t>kế. Phần dưới của nền được đắp bằng cát với độ chặt K85 tới cao độ cách mặt thiết kế 1,25m. Phần trên đắp đất đồi đầm chặt K90.</w:t>
      </w:r>
    </w:p>
    <w:p w14:paraId="3192615F"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Giải pháp thi công:</w:t>
      </w:r>
    </w:p>
    <w:p w14:paraId="57AE44F7"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Giải pháp sử dụng vật liệu: Để tiết kiệm kinh phí xây dựng, TVTK đề xuất giải pháp sử dụng vật liệu san lấp như sau: Đắp cát tới cao độ cách mặt thiết kế 1,25m, phần trên đắp đất. Phần đất đào san nền được tận dụng đắp tại lô cây xanh.</w:t>
      </w:r>
    </w:p>
    <w:p w14:paraId="53988E32" w14:textId="77777777" w:rsidR="000329BF" w:rsidRPr="008D31D6" w:rsidRDefault="000329BF" w:rsidP="000329BF">
      <w:pPr>
        <w:rPr>
          <w:rStyle w:val="Heading1Char1"/>
          <w:rFonts w:eastAsia="Verdana"/>
          <w:b w:val="0"/>
          <w:iCs/>
          <w:szCs w:val="27"/>
        </w:rPr>
      </w:pPr>
      <w:r w:rsidRPr="008D31D6">
        <w:rPr>
          <w:rStyle w:val="Heading1Char1"/>
          <w:rFonts w:eastAsia="Verdana"/>
          <w:b w:val="0"/>
          <w:szCs w:val="27"/>
        </w:rPr>
        <w:t>+ Thi công 2 giai đoạn: giai đoạn 1 thi công đến cao độ đáy hố móng của hệ thống mương, rãnh, hố ga... Sau khi thi công xong hệ thống cống rãnh thì san nền đến cao độ hoàn thiện.</w:t>
      </w:r>
    </w:p>
    <w:p w14:paraId="121446EA" w14:textId="7BC7D1E5" w:rsidR="004D69EC" w:rsidRPr="00D2529B" w:rsidRDefault="004D69EC" w:rsidP="00D2529B">
      <w:pPr>
        <w:widowControl w:val="0"/>
        <w:tabs>
          <w:tab w:val="left" w:pos="1295"/>
        </w:tabs>
        <w:autoSpaceDE w:val="0"/>
        <w:autoSpaceDN w:val="0"/>
        <w:ind w:firstLine="0"/>
        <w:rPr>
          <w:b/>
          <w:bCs/>
          <w:i/>
          <w:szCs w:val="27"/>
        </w:rPr>
      </w:pPr>
      <w:r w:rsidRPr="00D2529B">
        <w:rPr>
          <w:b/>
          <w:bCs/>
          <w:i/>
          <w:szCs w:val="27"/>
        </w:rPr>
        <w:t>1.5.</w:t>
      </w:r>
      <w:r w:rsidR="0089693E" w:rsidRPr="00D2529B">
        <w:rPr>
          <w:b/>
          <w:bCs/>
          <w:i/>
          <w:szCs w:val="27"/>
        </w:rPr>
        <w:t>2</w:t>
      </w:r>
      <w:r w:rsidRPr="00D2529B">
        <w:rPr>
          <w:b/>
          <w:bCs/>
          <w:i/>
          <w:szCs w:val="27"/>
        </w:rPr>
        <w:t xml:space="preserve">. </w:t>
      </w:r>
      <w:r w:rsidR="0089693E" w:rsidRPr="00D2529B">
        <w:rPr>
          <w:b/>
          <w:bCs/>
          <w:i/>
          <w:szCs w:val="27"/>
        </w:rPr>
        <w:t>T</w:t>
      </w:r>
      <w:r w:rsidRPr="00D2529B">
        <w:rPr>
          <w:b/>
          <w:bCs/>
          <w:i/>
          <w:szCs w:val="27"/>
        </w:rPr>
        <w:t>hi công nền đường</w:t>
      </w:r>
      <w:r w:rsidR="0089693E" w:rsidRPr="00D2529B">
        <w:rPr>
          <w:b/>
          <w:bCs/>
          <w:i/>
          <w:szCs w:val="27"/>
        </w:rPr>
        <w:t>, mặt đường</w:t>
      </w:r>
    </w:p>
    <w:p w14:paraId="0373E06D" w14:textId="1FA0ED00" w:rsidR="0089693E" w:rsidRPr="00C17C8D" w:rsidRDefault="0089693E" w:rsidP="00D22B56">
      <w:pPr>
        <w:widowControl w:val="0"/>
        <w:tabs>
          <w:tab w:val="left" w:pos="720"/>
        </w:tabs>
        <w:rPr>
          <w:i/>
          <w:szCs w:val="27"/>
          <w:lang w:val="nl-NL"/>
        </w:rPr>
      </w:pPr>
      <w:r w:rsidRPr="00C17C8D">
        <w:rPr>
          <w:i/>
          <w:szCs w:val="27"/>
          <w:lang w:val="nl-NL"/>
        </w:rPr>
        <w:t>a. Thi công nền đường</w:t>
      </w:r>
    </w:p>
    <w:p w14:paraId="07AC51C1" w14:textId="026BFA74" w:rsidR="00D059EE" w:rsidRPr="00C17C8D" w:rsidRDefault="00D059EE" w:rsidP="00D22B56">
      <w:pPr>
        <w:widowControl w:val="0"/>
        <w:numPr>
          <w:ilvl w:val="0"/>
          <w:numId w:val="28"/>
        </w:numPr>
        <w:rPr>
          <w:szCs w:val="27"/>
          <w:lang w:val="nl-NL"/>
        </w:rPr>
      </w:pPr>
      <w:r w:rsidRPr="00C17C8D">
        <w:rPr>
          <w:szCs w:val="27"/>
          <w:lang w:val="nl-NL"/>
        </w:rPr>
        <w:t>Nền đường thiết kế cần đảm bảo ổn định và không sinh ra các biến dạng quá giới hạn cho phép theo Tiêu chuẩn TCVN 9436:2012;</w:t>
      </w:r>
    </w:p>
    <w:p w14:paraId="78C9023F" w14:textId="77777777" w:rsidR="00D059EE" w:rsidRPr="00C17C8D" w:rsidRDefault="00D059EE" w:rsidP="00D22B56">
      <w:pPr>
        <w:widowControl w:val="0"/>
        <w:numPr>
          <w:ilvl w:val="0"/>
          <w:numId w:val="28"/>
        </w:numPr>
        <w:rPr>
          <w:szCs w:val="27"/>
          <w:lang w:val="nl-NL"/>
        </w:rPr>
      </w:pPr>
      <w:r w:rsidRPr="00C17C8D">
        <w:rPr>
          <w:szCs w:val="27"/>
          <w:lang w:val="nl-NL"/>
        </w:rPr>
        <w:t>Độ dốc mái taluy đào, đắp hợp lý đảm bảo ổn định;</w:t>
      </w:r>
    </w:p>
    <w:p w14:paraId="57B837AC" w14:textId="2AAC8D50" w:rsidR="004D69EC" w:rsidRPr="00C17C8D" w:rsidRDefault="0089693E" w:rsidP="00D22B56">
      <w:pPr>
        <w:widowControl w:val="0"/>
        <w:tabs>
          <w:tab w:val="left" w:pos="1244"/>
        </w:tabs>
        <w:autoSpaceDE w:val="0"/>
        <w:autoSpaceDN w:val="0"/>
        <w:rPr>
          <w:i/>
          <w:szCs w:val="27"/>
        </w:rPr>
      </w:pPr>
      <w:r w:rsidRPr="00C17C8D">
        <w:rPr>
          <w:i/>
          <w:szCs w:val="27"/>
        </w:rPr>
        <w:t xml:space="preserve">b. </w:t>
      </w:r>
      <w:r w:rsidR="00D059EE" w:rsidRPr="00C17C8D">
        <w:rPr>
          <w:i/>
          <w:szCs w:val="27"/>
        </w:rPr>
        <w:t>Thi công mặt đường</w:t>
      </w:r>
    </w:p>
    <w:p w14:paraId="3CCD3BBF" w14:textId="77777777" w:rsidR="0089693E" w:rsidRPr="00C17C8D" w:rsidRDefault="0089693E" w:rsidP="00810429">
      <w:pPr>
        <w:widowControl w:val="0"/>
        <w:numPr>
          <w:ilvl w:val="0"/>
          <w:numId w:val="28"/>
        </w:numPr>
        <w:rPr>
          <w:szCs w:val="27"/>
          <w:lang w:val="nl-NL"/>
        </w:rPr>
      </w:pPr>
      <w:r w:rsidRPr="00C17C8D">
        <w:rPr>
          <w:szCs w:val="27"/>
          <w:lang w:val="nl-NL"/>
        </w:rPr>
        <w:t>Phải tuân theo nguyên tắc thiết kế tổng thể nền áo đ</w:t>
      </w:r>
      <w:r w:rsidRPr="00C17C8D">
        <w:rPr>
          <w:szCs w:val="27"/>
          <w:lang w:val="nl-NL"/>
        </w:rPr>
        <w:softHyphen/>
        <w:t>ường để tạo điều kiện cho nền đất tham gia chịu lực cùng với áo đư</w:t>
      </w:r>
      <w:r w:rsidRPr="00C17C8D">
        <w:rPr>
          <w:szCs w:val="27"/>
          <w:lang w:val="nl-NL"/>
        </w:rPr>
        <w:softHyphen/>
        <w:t>ờng đến mức tối đa, từ đó giảm đư</w:t>
      </w:r>
      <w:r w:rsidRPr="00C17C8D">
        <w:rPr>
          <w:szCs w:val="27"/>
          <w:lang w:val="nl-NL"/>
        </w:rPr>
        <w:softHyphen/>
        <w:t>ợc bề dày áo đ</w:t>
      </w:r>
      <w:r w:rsidRPr="00C17C8D">
        <w:rPr>
          <w:szCs w:val="27"/>
          <w:lang w:val="nl-NL"/>
        </w:rPr>
        <w:softHyphen/>
        <w:t>ường và hạ giá thành xây dựng. Đồng thời, còn phải sử dụng các biện pháp tổng hợp khác nhau (biện pháp sử dụng vật liệu và tổ hợp các thành phần vật liệu, biện pháp thoát n</w:t>
      </w:r>
      <w:r w:rsidRPr="00C17C8D">
        <w:rPr>
          <w:szCs w:val="27"/>
          <w:lang w:val="nl-NL"/>
        </w:rPr>
        <w:softHyphen/>
        <w:t>ước cho các lớp có khả năng bị nư</w:t>
      </w:r>
      <w:r w:rsidRPr="00C17C8D">
        <w:rPr>
          <w:szCs w:val="27"/>
          <w:lang w:val="nl-NL"/>
        </w:rPr>
        <w:softHyphen/>
        <w:t>ớc xâm nhập…) để hạn chế các tác dụng của ẩm và nhiệt đến cư</w:t>
      </w:r>
      <w:r w:rsidRPr="00C17C8D">
        <w:rPr>
          <w:szCs w:val="27"/>
          <w:lang w:val="nl-NL"/>
        </w:rPr>
        <w:softHyphen/>
        <w:t>ờng độ và độ bền của mỗi tầng, lớp trong kết cấu áo đường và không phát sinh các hiện t</w:t>
      </w:r>
      <w:r w:rsidRPr="00C17C8D">
        <w:rPr>
          <w:szCs w:val="27"/>
          <w:lang w:val="nl-NL"/>
        </w:rPr>
        <w:softHyphen/>
        <w:t>ượng phá hoại bề mặt đối với lớp mặt trên cùng do xe chạy gây ra.</w:t>
      </w:r>
    </w:p>
    <w:p w14:paraId="2879F0B2" w14:textId="77777777" w:rsidR="0089693E" w:rsidRPr="00C17C8D" w:rsidRDefault="0089693E" w:rsidP="00810429">
      <w:pPr>
        <w:widowControl w:val="0"/>
        <w:numPr>
          <w:ilvl w:val="0"/>
          <w:numId w:val="28"/>
        </w:numPr>
        <w:rPr>
          <w:szCs w:val="27"/>
          <w:lang w:val="nl-NL"/>
        </w:rPr>
      </w:pPr>
      <w:r w:rsidRPr="00C17C8D">
        <w:rPr>
          <w:szCs w:val="27"/>
          <w:lang w:val="nl-NL"/>
        </w:rPr>
        <w:t>Phải chọn và bố trí đúng các tầng, lớp vật liệu trong kết cấu áo đư</w:t>
      </w:r>
      <w:r w:rsidRPr="00C17C8D">
        <w:rPr>
          <w:szCs w:val="27"/>
          <w:lang w:val="nl-NL"/>
        </w:rPr>
        <w:softHyphen/>
        <w:t>ờng sao cho phù hợp với chức năng của mỗi tầng, lớp và bảo đảm cả kết cấu đáp ứng đ</w:t>
      </w:r>
      <w:r w:rsidRPr="00C17C8D">
        <w:rPr>
          <w:szCs w:val="27"/>
          <w:lang w:val="nl-NL"/>
        </w:rPr>
        <w:softHyphen/>
        <w:t>ược những yêu cầu phù hợp với khả năng cung ứng vật liệu, khả năng thi công và khả năng khai thác duy tu, sửa chữa, bảo trì sau này.</w:t>
      </w:r>
    </w:p>
    <w:p w14:paraId="001F5B57" w14:textId="77777777" w:rsidR="00810429" w:rsidRPr="00C17C8D" w:rsidRDefault="00810429" w:rsidP="00D2529B">
      <w:pPr>
        <w:rPr>
          <w:lang w:val="pt-BR"/>
        </w:rPr>
      </w:pPr>
      <w:bookmarkStart w:id="802" w:name="_Toc122626830"/>
      <w:bookmarkStart w:id="803" w:name="_Toc162034770"/>
      <w:r w:rsidRPr="00C17C8D">
        <w:rPr>
          <w:lang w:val="pt-BR"/>
        </w:rPr>
        <w:t>Mạng lưới đường trong khu vực thiết kế với kết cấu áo đường đạt tiêu chuẩn bền, đẹp. Kiến nghị áp dụng kết cấu mặt đường bê tông nhựa, dưới lớp móng cấp phối đá dăm.</w:t>
      </w:r>
    </w:p>
    <w:p w14:paraId="12A3783B" w14:textId="04CC12EF" w:rsidR="0089693E" w:rsidRPr="00D2529B" w:rsidRDefault="0089693E" w:rsidP="00D2529B">
      <w:pPr>
        <w:pStyle w:val="Lap3"/>
        <w:widowControl w:val="0"/>
        <w:tabs>
          <w:tab w:val="clear" w:pos="0"/>
        </w:tabs>
        <w:ind w:firstLine="0"/>
        <w:outlineLvl w:val="0"/>
        <w:rPr>
          <w:b/>
          <w:bCs/>
          <w:i/>
          <w:sz w:val="27"/>
          <w:szCs w:val="27"/>
          <w:lang w:val="nl-NL"/>
        </w:rPr>
      </w:pPr>
      <w:bookmarkStart w:id="804" w:name="_Toc73075281"/>
      <w:bookmarkStart w:id="805" w:name="_Toc122626836"/>
      <w:bookmarkStart w:id="806" w:name="_Toc162034774"/>
      <w:bookmarkEnd w:id="802"/>
      <w:bookmarkEnd w:id="803"/>
      <w:r w:rsidRPr="00D2529B">
        <w:rPr>
          <w:b/>
          <w:bCs/>
          <w:i/>
          <w:sz w:val="27"/>
          <w:szCs w:val="27"/>
          <w:lang w:val="nl-NL"/>
        </w:rPr>
        <w:t>1.5.</w:t>
      </w:r>
      <w:r w:rsidR="00810429" w:rsidRPr="00D2529B">
        <w:rPr>
          <w:b/>
          <w:bCs/>
          <w:i/>
          <w:sz w:val="27"/>
          <w:szCs w:val="27"/>
          <w:lang w:val="nl-NL"/>
        </w:rPr>
        <w:t>3</w:t>
      </w:r>
      <w:r w:rsidRPr="00D2529B">
        <w:rPr>
          <w:b/>
          <w:bCs/>
          <w:i/>
          <w:sz w:val="27"/>
          <w:szCs w:val="27"/>
          <w:lang w:val="nl-NL"/>
        </w:rPr>
        <w:t>. Thoát nước mưa</w:t>
      </w:r>
      <w:bookmarkEnd w:id="804"/>
      <w:bookmarkEnd w:id="805"/>
      <w:bookmarkEnd w:id="806"/>
    </w:p>
    <w:p w14:paraId="339EF8EE" w14:textId="77777777" w:rsidR="00654AB4" w:rsidRPr="002C533D" w:rsidRDefault="00654AB4" w:rsidP="00654AB4">
      <w:pPr>
        <w:widowControl w:val="0"/>
        <w:tabs>
          <w:tab w:val="left" w:pos="720"/>
        </w:tabs>
        <w:rPr>
          <w:szCs w:val="27"/>
          <w:lang w:val="nl-NL"/>
        </w:rPr>
      </w:pPr>
      <w:bookmarkStart w:id="807" w:name="_Toc43994983"/>
      <w:bookmarkStart w:id="808" w:name="_Toc43995275"/>
      <w:bookmarkStart w:id="809" w:name="_Toc141749197"/>
      <w:bookmarkEnd w:id="647"/>
      <w:bookmarkEnd w:id="771"/>
      <w:bookmarkEnd w:id="772"/>
      <w:bookmarkEnd w:id="773"/>
      <w:bookmarkEnd w:id="774"/>
      <w:bookmarkEnd w:id="775"/>
      <w:bookmarkEnd w:id="776"/>
      <w:bookmarkEnd w:id="777"/>
      <w:bookmarkEnd w:id="778"/>
      <w:bookmarkEnd w:id="779"/>
      <w:bookmarkEnd w:id="780"/>
      <w:bookmarkEnd w:id="781"/>
      <w:bookmarkEnd w:id="782"/>
      <w:bookmarkEnd w:id="783"/>
      <w:bookmarkEnd w:id="784"/>
      <w:bookmarkEnd w:id="785"/>
      <w:bookmarkEnd w:id="786"/>
      <w:bookmarkEnd w:id="787"/>
      <w:bookmarkEnd w:id="788"/>
      <w:bookmarkEnd w:id="789"/>
      <w:bookmarkEnd w:id="790"/>
      <w:bookmarkEnd w:id="791"/>
      <w:r w:rsidRPr="002C533D">
        <w:rPr>
          <w:szCs w:val="27"/>
          <w:lang w:val="nl-NL"/>
        </w:rPr>
        <w:t>- Công tác đào hố móng: đất hố móng ở đây là loại sét pha, phương pháp đào: sử dụng nhân công và máy đào kết hợp ôtô vận chuyển đỗ đi.</w:t>
      </w:r>
    </w:p>
    <w:p w14:paraId="74C09315" w14:textId="77777777" w:rsidR="00654AB4" w:rsidRPr="002C533D" w:rsidRDefault="00654AB4" w:rsidP="00654AB4">
      <w:pPr>
        <w:widowControl w:val="0"/>
        <w:tabs>
          <w:tab w:val="left" w:pos="720"/>
        </w:tabs>
        <w:rPr>
          <w:szCs w:val="27"/>
          <w:lang w:val="nl-NL"/>
        </w:rPr>
      </w:pPr>
      <w:r w:rsidRPr="002C533D">
        <w:rPr>
          <w:szCs w:val="27"/>
          <w:lang w:val="nl-NL"/>
        </w:rPr>
        <w:t>- Công tác đắp: đắp hai bên mang cống bằng đất tận dụng từ đất đào, sử dụng nhân công kết hợp đầm cóc đầm chặt K95 theo từng lớp dày 20cm từ dưới lên trên.</w:t>
      </w:r>
    </w:p>
    <w:p w14:paraId="1AD7778E" w14:textId="77777777" w:rsidR="00654AB4" w:rsidRPr="002C533D" w:rsidRDefault="00654AB4" w:rsidP="00654AB4">
      <w:pPr>
        <w:widowControl w:val="0"/>
        <w:tabs>
          <w:tab w:val="left" w:pos="720"/>
        </w:tabs>
        <w:rPr>
          <w:szCs w:val="27"/>
          <w:lang w:val="nl-NL"/>
        </w:rPr>
      </w:pPr>
      <w:r w:rsidRPr="002C533D">
        <w:rPr>
          <w:szCs w:val="27"/>
          <w:lang w:val="nl-NL"/>
        </w:rPr>
        <w:lastRenderedPageBreak/>
        <w:t>- Hệ thống cống ngang thi công theo các quy trình và tiêu chuẩn sau:</w:t>
      </w:r>
    </w:p>
    <w:p w14:paraId="57123DDA" w14:textId="77777777" w:rsidR="00654AB4" w:rsidRPr="002C533D" w:rsidRDefault="00654AB4" w:rsidP="00654AB4">
      <w:pPr>
        <w:widowControl w:val="0"/>
        <w:tabs>
          <w:tab w:val="left" w:pos="720"/>
        </w:tabs>
        <w:rPr>
          <w:szCs w:val="27"/>
          <w:lang w:val="nl-NL"/>
        </w:rPr>
      </w:pPr>
      <w:r w:rsidRPr="002C533D">
        <w:rPr>
          <w:szCs w:val="27"/>
          <w:lang w:val="nl-NL"/>
        </w:rPr>
        <w:t>+ Quy phạm thi công và nghiệm thu cầu và cống 22TCN 266-2000.</w:t>
      </w:r>
    </w:p>
    <w:p w14:paraId="71DBC808" w14:textId="77777777" w:rsidR="00654AB4" w:rsidRPr="002C533D" w:rsidRDefault="00654AB4" w:rsidP="00654AB4">
      <w:pPr>
        <w:widowControl w:val="0"/>
        <w:tabs>
          <w:tab w:val="left" w:pos="720"/>
        </w:tabs>
        <w:rPr>
          <w:szCs w:val="27"/>
          <w:lang w:val="nl-NL"/>
        </w:rPr>
      </w:pPr>
      <w:r w:rsidRPr="002C533D">
        <w:rPr>
          <w:szCs w:val="27"/>
          <w:lang w:val="nl-NL"/>
        </w:rPr>
        <w:t>+ Quy phạm thi công và nghiệm thu kết cấu bê tông và bê tông cốt thép toàn khối TCVN 4453-1995.</w:t>
      </w:r>
    </w:p>
    <w:p w14:paraId="1795D411" w14:textId="77777777" w:rsidR="00654AB4" w:rsidRPr="002C533D" w:rsidRDefault="00654AB4" w:rsidP="00654AB4">
      <w:pPr>
        <w:widowControl w:val="0"/>
        <w:tabs>
          <w:tab w:val="left" w:pos="720"/>
        </w:tabs>
        <w:rPr>
          <w:szCs w:val="27"/>
          <w:lang w:val="nl-NL"/>
        </w:rPr>
      </w:pPr>
      <w:r w:rsidRPr="002C533D">
        <w:rPr>
          <w:szCs w:val="27"/>
          <w:lang w:val="nl-NL"/>
        </w:rPr>
        <w:t>+ Quy phạm thi công và nghiệm thu kết cấu bê tông và bê tông cốt thép lắp ghép TCVN 9115:2012.</w:t>
      </w:r>
    </w:p>
    <w:p w14:paraId="69F55F13" w14:textId="77777777" w:rsidR="00654AB4" w:rsidRPr="002C533D" w:rsidRDefault="00654AB4" w:rsidP="00654AB4">
      <w:pPr>
        <w:widowControl w:val="0"/>
        <w:tabs>
          <w:tab w:val="left" w:pos="720"/>
        </w:tabs>
        <w:rPr>
          <w:szCs w:val="27"/>
          <w:lang w:val="nl-NL"/>
        </w:rPr>
      </w:pPr>
      <w:r w:rsidRPr="002C533D">
        <w:rPr>
          <w:szCs w:val="27"/>
          <w:lang w:val="nl-NL"/>
        </w:rPr>
        <w:t>+ Công tác thi công và nghiệm thu đất TCVN 4447-2012.</w:t>
      </w:r>
    </w:p>
    <w:p w14:paraId="054D4003" w14:textId="77777777" w:rsidR="00654AB4" w:rsidRPr="002C533D" w:rsidRDefault="00654AB4" w:rsidP="00654AB4">
      <w:pPr>
        <w:widowControl w:val="0"/>
        <w:rPr>
          <w:szCs w:val="27"/>
          <w:lang w:val="nl-NL"/>
        </w:rPr>
      </w:pPr>
      <w:r w:rsidRPr="002C533D">
        <w:rPr>
          <w:szCs w:val="27"/>
          <w:lang w:val="nl-NL"/>
        </w:rPr>
        <w:t xml:space="preserve">- Nước từ mặt đường, hè phố và nước mặt khu vực 2 bên tuyến tập trung vào rãnh biên và đổ trực tiếp vào rãnh thông qua tấm đan có chừa lỗ, sau đó nước theo hệ thống rãnh dọc và đổ ra các vị trí cửa xả. </w:t>
      </w:r>
    </w:p>
    <w:p w14:paraId="2EBF05D0" w14:textId="77777777" w:rsidR="00654AB4" w:rsidRDefault="00654AB4" w:rsidP="00654AB4">
      <w:pPr>
        <w:rPr>
          <w:lang w:val="nl-NL"/>
        </w:rPr>
      </w:pPr>
      <w:r w:rsidRPr="002C533D">
        <w:rPr>
          <w:lang w:val="nl-NL"/>
        </w:rPr>
        <w:t>- Khẩu độ cống đảm bảo phù hợp với quy hoạch và đảm bảo khả năng thoát nước theo số liệu tính toán thuỷ văn.</w:t>
      </w:r>
    </w:p>
    <w:p w14:paraId="2B24228D" w14:textId="31A5551D" w:rsidR="006117B9" w:rsidRPr="00D2529B" w:rsidRDefault="00E375C3" w:rsidP="00D2529B">
      <w:pPr>
        <w:pStyle w:val="Heading2"/>
        <w:keepNext w:val="0"/>
        <w:widowControl w:val="0"/>
        <w:spacing w:before="0" w:after="0" w:line="312" w:lineRule="auto"/>
        <w:ind w:firstLine="0"/>
        <w:jc w:val="both"/>
        <w:rPr>
          <w:iCs/>
          <w:sz w:val="27"/>
          <w:szCs w:val="27"/>
          <w:lang w:val="vi-VN"/>
        </w:rPr>
      </w:pPr>
      <w:r w:rsidRPr="00D2529B">
        <w:rPr>
          <w:iCs/>
          <w:sz w:val="27"/>
          <w:szCs w:val="27"/>
          <w:lang w:val="vi-VN"/>
        </w:rPr>
        <w:t>1.6.</w:t>
      </w:r>
      <w:r w:rsidR="00DA0536" w:rsidRPr="00D2529B">
        <w:rPr>
          <w:iCs/>
          <w:sz w:val="27"/>
          <w:szCs w:val="27"/>
          <w:lang w:val="vi-VN"/>
        </w:rPr>
        <w:t xml:space="preserve"> Tổ chức quản lý và thực hiện </w:t>
      </w:r>
      <w:r w:rsidR="00096FB5" w:rsidRPr="00D2529B">
        <w:rPr>
          <w:iCs/>
          <w:sz w:val="27"/>
          <w:szCs w:val="27"/>
          <w:lang w:val="vi-VN"/>
        </w:rPr>
        <w:t>Dự án</w:t>
      </w:r>
      <w:bookmarkEnd w:id="807"/>
      <w:bookmarkEnd w:id="808"/>
      <w:bookmarkEnd w:id="809"/>
    </w:p>
    <w:p w14:paraId="21A9AB31" w14:textId="7E3C0C58" w:rsidR="006117B9" w:rsidRPr="00C17C8D" w:rsidRDefault="006117B9" w:rsidP="000652D1">
      <w:pPr>
        <w:pStyle w:val="Heading2"/>
        <w:keepNext w:val="0"/>
        <w:widowControl w:val="0"/>
        <w:spacing w:before="0" w:after="0" w:line="312" w:lineRule="auto"/>
        <w:jc w:val="both"/>
        <w:rPr>
          <w:b w:val="0"/>
          <w:i/>
          <w:sz w:val="27"/>
          <w:szCs w:val="27"/>
          <w:lang w:val="vi-VN"/>
        </w:rPr>
      </w:pPr>
      <w:bookmarkStart w:id="810" w:name="_Toc141749198"/>
      <w:r w:rsidRPr="00C17C8D">
        <w:rPr>
          <w:b w:val="0"/>
          <w:sz w:val="27"/>
          <w:szCs w:val="27"/>
        </w:rPr>
        <w:t>Chủ</w:t>
      </w:r>
      <w:r w:rsidRPr="00C17C8D">
        <w:rPr>
          <w:b w:val="0"/>
          <w:spacing w:val="-6"/>
          <w:sz w:val="27"/>
          <w:szCs w:val="27"/>
        </w:rPr>
        <w:t xml:space="preserve"> </w:t>
      </w:r>
      <w:r w:rsidRPr="00C17C8D">
        <w:rPr>
          <w:b w:val="0"/>
          <w:sz w:val="27"/>
          <w:szCs w:val="27"/>
        </w:rPr>
        <w:t>đầu</w:t>
      </w:r>
      <w:r w:rsidRPr="00C17C8D">
        <w:rPr>
          <w:b w:val="0"/>
          <w:spacing w:val="-6"/>
          <w:sz w:val="27"/>
          <w:szCs w:val="27"/>
        </w:rPr>
        <w:t xml:space="preserve"> </w:t>
      </w:r>
      <w:r w:rsidRPr="00C17C8D">
        <w:rPr>
          <w:b w:val="0"/>
          <w:sz w:val="27"/>
          <w:szCs w:val="27"/>
        </w:rPr>
        <w:t>tư</w:t>
      </w:r>
      <w:r w:rsidR="00883760" w:rsidRPr="00C17C8D">
        <w:rPr>
          <w:b w:val="0"/>
          <w:sz w:val="27"/>
          <w:szCs w:val="27"/>
        </w:rPr>
        <w:t xml:space="preserve"> là</w:t>
      </w:r>
      <w:r w:rsidRPr="00C17C8D">
        <w:rPr>
          <w:b w:val="0"/>
          <w:spacing w:val="1"/>
          <w:sz w:val="27"/>
          <w:szCs w:val="27"/>
        </w:rPr>
        <w:t xml:space="preserve"> </w:t>
      </w:r>
      <w:bookmarkEnd w:id="810"/>
      <w:r w:rsidR="002C196D" w:rsidRPr="00C17C8D">
        <w:rPr>
          <w:b w:val="0"/>
          <w:sz w:val="27"/>
          <w:szCs w:val="27"/>
        </w:rPr>
        <w:t xml:space="preserve">Ủy ban nhân dân </w:t>
      </w:r>
      <w:r w:rsidR="00264AFE" w:rsidRPr="00C17C8D">
        <w:rPr>
          <w:b w:val="0"/>
          <w:sz w:val="27"/>
          <w:szCs w:val="27"/>
        </w:rPr>
        <w:t xml:space="preserve">xã </w:t>
      </w:r>
      <w:r w:rsidR="000329BF">
        <w:rPr>
          <w:b w:val="0"/>
          <w:sz w:val="27"/>
          <w:szCs w:val="27"/>
        </w:rPr>
        <w:t>Hòa Trạch</w:t>
      </w:r>
      <w:r w:rsidR="00883760" w:rsidRPr="00C17C8D">
        <w:rPr>
          <w:b w:val="0"/>
          <w:sz w:val="27"/>
          <w:szCs w:val="27"/>
        </w:rPr>
        <w:t xml:space="preserve"> quản lý và thực hiện dự án.</w:t>
      </w:r>
    </w:p>
    <w:p w14:paraId="38BCE3A6" w14:textId="56B0DB73" w:rsidR="00012933" w:rsidRPr="00C17C8D" w:rsidRDefault="00431B51" w:rsidP="00D2529B">
      <w:pPr>
        <w:widowControl w:val="0"/>
        <w:ind w:firstLine="0"/>
        <w:rPr>
          <w:b/>
          <w:bCs/>
          <w:kern w:val="32"/>
          <w:szCs w:val="27"/>
        </w:rPr>
      </w:pPr>
      <w:bookmarkStart w:id="811" w:name="_Toc223633156"/>
      <w:bookmarkStart w:id="812" w:name="_Toc241335496"/>
      <w:bookmarkStart w:id="813" w:name="_Toc141749199"/>
      <w:bookmarkStart w:id="814" w:name="_Toc455716770"/>
      <w:bookmarkStart w:id="815" w:name="_Toc21159266"/>
      <w:bookmarkStart w:id="816" w:name="_Toc21673075"/>
      <w:bookmarkStart w:id="817" w:name="_Toc21673161"/>
      <w:bookmarkStart w:id="818" w:name="_Toc22893055"/>
      <w:bookmarkStart w:id="819" w:name="_Toc23431435"/>
      <w:bookmarkStart w:id="820" w:name="_Toc23431653"/>
      <w:bookmarkStart w:id="821" w:name="_Toc28592705"/>
      <w:bookmarkStart w:id="822" w:name="_Toc35929445"/>
      <w:bookmarkStart w:id="823" w:name="_Toc35935111"/>
      <w:bookmarkStart w:id="824" w:name="_Toc35938048"/>
      <w:bookmarkStart w:id="825" w:name="_Toc38724348"/>
      <w:bookmarkStart w:id="826" w:name="_Toc38789478"/>
      <w:bookmarkStart w:id="827" w:name="_Toc38789625"/>
      <w:bookmarkStart w:id="828" w:name="_Toc38961721"/>
      <w:bookmarkStart w:id="829" w:name="_Toc39568673"/>
      <w:bookmarkStart w:id="830" w:name="_Toc39737540"/>
      <w:bookmarkStart w:id="831" w:name="_Toc43995010"/>
      <w:bookmarkStart w:id="832" w:name="_Toc43995302"/>
      <w:r w:rsidRPr="00C17C8D">
        <w:rPr>
          <w:b/>
          <w:szCs w:val="27"/>
        </w:rPr>
        <w:t xml:space="preserve">II. </w:t>
      </w:r>
      <w:r w:rsidR="008F22E7" w:rsidRPr="00C17C8D">
        <w:rPr>
          <w:b/>
          <w:szCs w:val="27"/>
        </w:rPr>
        <w:t>CÁC NỘI DUNG THAM VẤN</w:t>
      </w:r>
    </w:p>
    <w:p w14:paraId="58410928" w14:textId="77777777" w:rsidR="008F22E7" w:rsidRPr="00C17C8D" w:rsidRDefault="008F22E7" w:rsidP="00D2529B">
      <w:pPr>
        <w:pStyle w:val="Heading2"/>
        <w:spacing w:line="312" w:lineRule="auto"/>
        <w:ind w:firstLine="0"/>
        <w:jc w:val="left"/>
        <w:rPr>
          <w:rStyle w:val="Vnbnnidung"/>
          <w:sz w:val="27"/>
          <w:szCs w:val="27"/>
          <w:lang w:val="vi-VN" w:eastAsia="vi-VN"/>
        </w:rPr>
      </w:pPr>
      <w:bookmarkStart w:id="833" w:name="_Toc38527015"/>
      <w:bookmarkStart w:id="834" w:name="_Toc43994947"/>
      <w:bookmarkStart w:id="835" w:name="_Toc43995256"/>
      <w:bookmarkStart w:id="836" w:name="_Toc141749175"/>
      <w:r w:rsidRPr="00C17C8D">
        <w:rPr>
          <w:rStyle w:val="Vnbnnidung"/>
          <w:sz w:val="27"/>
          <w:szCs w:val="27"/>
          <w:lang w:val="vi-VN" w:eastAsia="vi-VN"/>
        </w:rPr>
        <w:t>2.1. Vị trí thực hiện dự án đầu tư:</w:t>
      </w:r>
    </w:p>
    <w:p w14:paraId="20E927E0" w14:textId="5F2E7843" w:rsidR="00431B51" w:rsidRPr="00C17C8D" w:rsidRDefault="008F22E7" w:rsidP="00D2529B">
      <w:pPr>
        <w:pStyle w:val="Heading2"/>
        <w:keepNext w:val="0"/>
        <w:widowControl w:val="0"/>
        <w:spacing w:before="0" w:after="0" w:line="312" w:lineRule="auto"/>
        <w:ind w:firstLine="0"/>
        <w:jc w:val="both"/>
        <w:rPr>
          <w:i/>
          <w:sz w:val="27"/>
          <w:szCs w:val="27"/>
        </w:rPr>
      </w:pPr>
      <w:r w:rsidRPr="00C17C8D">
        <w:rPr>
          <w:i/>
          <w:sz w:val="27"/>
          <w:szCs w:val="27"/>
        </w:rPr>
        <w:t>2.1</w:t>
      </w:r>
      <w:r w:rsidR="00431B51" w:rsidRPr="00C17C8D">
        <w:rPr>
          <w:i/>
          <w:sz w:val="27"/>
          <w:szCs w:val="27"/>
        </w:rPr>
        <w:t>.</w:t>
      </w:r>
      <w:r w:rsidRPr="00C17C8D">
        <w:rPr>
          <w:i/>
          <w:sz w:val="27"/>
          <w:szCs w:val="27"/>
        </w:rPr>
        <w:t>1.</w:t>
      </w:r>
      <w:r w:rsidR="00431B51" w:rsidRPr="00C17C8D">
        <w:rPr>
          <w:i/>
          <w:sz w:val="27"/>
          <w:szCs w:val="27"/>
        </w:rPr>
        <w:t xml:space="preserve"> Vị trí địa lý</w:t>
      </w:r>
      <w:bookmarkEnd w:id="833"/>
      <w:bookmarkEnd w:id="834"/>
      <w:bookmarkEnd w:id="835"/>
      <w:bookmarkEnd w:id="836"/>
    </w:p>
    <w:p w14:paraId="4E070EA3" w14:textId="77777777" w:rsidR="00654AB4" w:rsidRPr="00D53427" w:rsidRDefault="00654AB4" w:rsidP="00654AB4">
      <w:pPr>
        <w:rPr>
          <w:lang w:val="es-ES"/>
        </w:rPr>
      </w:pPr>
      <w:bookmarkStart w:id="837" w:name="_Toc104280712"/>
      <w:r w:rsidRPr="00D53427">
        <w:rPr>
          <w:lang w:val="es-ES"/>
        </w:rPr>
        <w:t xml:space="preserve">Khu vực triển khai thực hiện dự án thuộc thôn </w:t>
      </w:r>
      <w:r>
        <w:rPr>
          <w:lang w:val="es-ES"/>
        </w:rPr>
        <w:t>Hòa Lạc</w:t>
      </w:r>
      <w:r w:rsidRPr="00D53427">
        <w:rPr>
          <w:lang w:val="es-ES"/>
        </w:rPr>
        <w:t xml:space="preserve"> và thôn </w:t>
      </w:r>
      <w:r>
        <w:rPr>
          <w:lang w:val="es-ES"/>
        </w:rPr>
        <w:t>Sơn Tùng</w:t>
      </w:r>
      <w:r w:rsidRPr="00D53427">
        <w:rPr>
          <w:lang w:val="es-ES"/>
        </w:rPr>
        <w:t xml:space="preserve"> xã </w:t>
      </w:r>
      <w:r>
        <w:rPr>
          <w:lang w:val="es-ES"/>
        </w:rPr>
        <w:t>Hòa Trạch</w:t>
      </w:r>
      <w:r w:rsidRPr="00D53427">
        <w:rPr>
          <w:lang w:val="es-ES"/>
        </w:rPr>
        <w:t>, tỉnh Quảng Trị</w:t>
      </w:r>
      <w:r>
        <w:rPr>
          <w:lang w:val="es-ES"/>
        </w:rPr>
        <w:t xml:space="preserve"> với tổng diện tích là 100.041,77 m</w:t>
      </w:r>
      <w:r>
        <w:rPr>
          <w:vertAlign w:val="superscript"/>
          <w:lang w:val="es-ES"/>
        </w:rPr>
        <w:t>2</w:t>
      </w:r>
      <w:r>
        <w:rPr>
          <w:lang w:val="es-ES"/>
        </w:rPr>
        <w:t>. Vị trí,</w:t>
      </w:r>
      <w:r w:rsidRPr="00D53427">
        <w:rPr>
          <w:lang w:val="es-ES"/>
        </w:rPr>
        <w:t xml:space="preserve"> phạm vi ranh giới như sau:</w:t>
      </w:r>
    </w:p>
    <w:p w14:paraId="7FC96345" w14:textId="77777777" w:rsidR="00654AB4" w:rsidRPr="00D53427" w:rsidRDefault="00654AB4" w:rsidP="00654AB4">
      <w:r w:rsidRPr="00D53427">
        <w:t>Khu vực 1: Thuộc địa phận thôn Sơn Tùng (phía Tây hành lang Dự án đường sắt t</w:t>
      </w:r>
      <w:r>
        <w:t>ố</w:t>
      </w:r>
      <w:r w:rsidRPr="00D53427">
        <w:t>c độ cao trên trục Bắc- Nam).</w:t>
      </w:r>
    </w:p>
    <w:p w14:paraId="6BF24905" w14:textId="77777777" w:rsidR="00654AB4" w:rsidRPr="00D53427" w:rsidRDefault="00654AB4" w:rsidP="00654AB4">
      <w:r w:rsidRPr="00D53427">
        <w:t>+ Phía Đông: Tiếp giáp đất trồng lúa;</w:t>
      </w:r>
    </w:p>
    <w:p w14:paraId="48E847DE" w14:textId="77777777" w:rsidR="00654AB4" w:rsidRPr="00D53427" w:rsidRDefault="00654AB4" w:rsidP="00654AB4">
      <w:r w:rsidRPr="00D53427">
        <w:t>+ Phía Tây: Tiếp giáp đất ở hiện trạng;</w:t>
      </w:r>
    </w:p>
    <w:p w14:paraId="1219DDA7" w14:textId="77777777" w:rsidR="00654AB4" w:rsidRPr="00D53427" w:rsidRDefault="00654AB4" w:rsidP="00654AB4">
      <w:r w:rsidRPr="00D53427">
        <w:t>+ Phía Nam: Tiếp giáp đường liên xã;</w:t>
      </w:r>
    </w:p>
    <w:p w14:paraId="05590685" w14:textId="77777777" w:rsidR="00654AB4" w:rsidRPr="00D53427" w:rsidRDefault="00654AB4" w:rsidP="00654AB4">
      <w:r w:rsidRPr="00D53427">
        <w:t>+ Phía Bắc: Tiếp giáp đất trồng lúa.</w:t>
      </w:r>
    </w:p>
    <w:bookmarkEnd w:id="837"/>
    <w:p w14:paraId="435BCE4B" w14:textId="77777777" w:rsidR="00654AB4" w:rsidRPr="00D53427" w:rsidRDefault="00654AB4" w:rsidP="00654AB4">
      <w:r w:rsidRPr="00D53427">
        <w:t>Khu vực 2: Thuộc địa phận thôn Hòa Lạc (phía Tây hành lang Dự án đường sắt t</w:t>
      </w:r>
      <w:r>
        <w:t>ố</w:t>
      </w:r>
      <w:r w:rsidRPr="00D53427">
        <w:t>c độ cao trên trục Bắc- Nam).</w:t>
      </w:r>
    </w:p>
    <w:p w14:paraId="3405F301" w14:textId="77777777" w:rsidR="00654AB4" w:rsidRPr="00D53427" w:rsidRDefault="00654AB4" w:rsidP="00654AB4">
      <w:r w:rsidRPr="00D53427">
        <w:t>+ Phía Đông: Tiếp giáp đất trồng lúa;</w:t>
      </w:r>
    </w:p>
    <w:p w14:paraId="63484C72" w14:textId="77777777" w:rsidR="00654AB4" w:rsidRPr="00D53427" w:rsidRDefault="00654AB4" w:rsidP="00654AB4">
      <w:r w:rsidRPr="00D53427">
        <w:t>+ Phía Tây: Tiếp giáp đất ở hiện trạng;</w:t>
      </w:r>
    </w:p>
    <w:p w14:paraId="67A99E82" w14:textId="77777777" w:rsidR="00654AB4" w:rsidRPr="00D53427" w:rsidRDefault="00654AB4" w:rsidP="00654AB4">
      <w:r w:rsidRPr="00D53427">
        <w:t>+ Phía Nam: Tiếp giáp đường liên xã;</w:t>
      </w:r>
    </w:p>
    <w:p w14:paraId="7132CD0C" w14:textId="77777777" w:rsidR="00654AB4" w:rsidRDefault="00654AB4" w:rsidP="00654AB4">
      <w:r w:rsidRPr="00D53427">
        <w:t>+ Phía Bắc: Tiếp giáp đất trồng lúa.</w:t>
      </w:r>
    </w:p>
    <w:p w14:paraId="44F12DCF" w14:textId="77777777" w:rsidR="00654AB4" w:rsidRPr="00DD3B3F" w:rsidRDefault="00654AB4" w:rsidP="00654AB4">
      <w:pPr>
        <w:ind w:firstLine="0"/>
        <w:rPr>
          <w:noProof/>
        </w:rPr>
      </w:pPr>
      <w:r w:rsidRPr="00DD3B3F">
        <w:rPr>
          <w:noProof/>
        </w:rPr>
        <w:lastRenderedPageBreak/>
        <mc:AlternateContent>
          <mc:Choice Requires="wps">
            <w:drawing>
              <wp:anchor distT="0" distB="0" distL="114300" distR="114300" simplePos="0" relativeHeight="251674624" behindDoc="0" locked="0" layoutInCell="1" allowOverlap="1" wp14:anchorId="47BEB96F" wp14:editId="7ADCC47E">
                <wp:simplePos x="0" y="0"/>
                <wp:positionH relativeFrom="column">
                  <wp:posOffset>2747010</wp:posOffset>
                </wp:positionH>
                <wp:positionV relativeFrom="paragraph">
                  <wp:posOffset>720090</wp:posOffset>
                </wp:positionV>
                <wp:extent cx="983615" cy="250190"/>
                <wp:effectExtent l="13335" t="15240" r="12700" b="401320"/>
                <wp:wrapNone/>
                <wp:docPr id="2" name="Speech Bubble: Rectangle 2"/>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3615" cy="250190"/>
                        </a:xfrm>
                        <a:prstGeom prst="wedgeRectCallout">
                          <a:avLst>
                            <a:gd name="adj1" fmla="val 33986"/>
                            <a:gd name="adj2" fmla="val -204569"/>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00C9DDC6" w14:textId="77777777" w:rsidR="00654AB4" w:rsidRPr="006F4CD9" w:rsidRDefault="00654AB4" w:rsidP="00654AB4">
                            <w:pPr>
                              <w:ind w:firstLine="0"/>
                              <w:jc w:val="center"/>
                              <w:rPr>
                                <w:sz w:val="20"/>
                              </w:rPr>
                            </w:pPr>
                            <w:r w:rsidRPr="00BC177E">
                              <w:rPr>
                                <w:sz w:val="20"/>
                              </w:rPr>
                              <w:t xml:space="preserve">Khu vực </w:t>
                            </w:r>
                            <w:r>
                              <w:rPr>
                                <w:sz w:val="20"/>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7BEB96F" id="_x0000_t61" coordsize="21600,21600" o:spt="61" adj="1350,25920" path="m,l0@8@12@24,0@9,,21600@6,21600@15@27@7,21600,21600,21600,21600@9@18@30,21600@8,21600,0@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v:handles>
                  <v:h position="#0,#1"/>
                </v:handles>
              </v:shapetype>
              <v:shape id="Speech Bubble: Rectangle 2" o:spid="_x0000_s1042" type="#_x0000_t61" style="position:absolute;left:0;text-align:left;margin-left:216.3pt;margin-top:56.7pt;width:77.45pt;height:19.7pt;rotation:180;z-index:25167462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" adj="18141,-33387" strokeweight="1pt">
                <v:stroke dashstyle="dash"/>
                <v:shadow color="#868686"/>
                <v:textbox>
                  <w:txbxContent>
                    <w:p w14:paraId="00C9DDC6" w14:textId="77777777" w:rsidR="00654AB4" w:rsidRPr="006F4CD9" w:rsidRDefault="00654AB4" w:rsidP="00654AB4">
                      <w:pPr>
                        <w:ind w:firstLine="0"/>
                        <w:jc w:val="center"/>
                        <w:rPr>
                          <w:sz w:val="20"/>
                        </w:rPr>
                      </w:pPr>
                      <w:r w:rsidRPr="00BC177E">
                        <w:rPr>
                          <w:sz w:val="20"/>
                        </w:rPr>
                        <w:t xml:space="preserve">Khu vực </w:t>
                      </w:r>
                      <w:r>
                        <w:rPr>
                          <w:sz w:val="20"/>
                        </w:rPr>
                        <w:t>1</w:t>
                      </w:r>
                    </w:p>
                  </w:txbxContent>
                </v:textbox>
              </v:shape>
            </w:pict>
          </mc:Fallback>
        </mc:AlternateContent>
      </w:r>
      <w:r w:rsidRPr="00DD3B3F">
        <w:rPr>
          <w:noProof/>
        </w:rPr>
        <w:drawing>
          <wp:inline distT="0" distB="0" distL="0" distR="0" wp14:anchorId="026B0891" wp14:editId="5F3460A4">
            <wp:extent cx="5400675" cy="3057525"/>
            <wp:effectExtent l="0" t="0" r="9525" b="9525"/>
            <wp:docPr id="1"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5400675" cy="3057525"/>
                    </a:xfrm>
                    <a:prstGeom prst="rect">
                      <a:avLst/>
                    </a:prstGeom>
                    <a:noFill/>
                    <a:ln>
                      <a:noFill/>
                    </a:ln>
                  </pic:spPr>
                </pic:pic>
              </a:graphicData>
            </a:graphic>
          </wp:inline>
        </w:drawing>
      </w:r>
    </w:p>
    <w:p w14:paraId="73774021" w14:textId="77777777" w:rsidR="00654AB4" w:rsidRDefault="00654AB4" w:rsidP="00654AB4">
      <w:pPr>
        <w:ind w:firstLine="0"/>
        <w:jc w:val="center"/>
      </w:pPr>
      <w:bookmarkStart w:id="838" w:name="_Toc20987871"/>
      <w:bookmarkStart w:id="839" w:name="_Toc23153993"/>
      <w:bookmarkStart w:id="840" w:name="_Toc26436912"/>
      <w:bookmarkStart w:id="841" w:name="_Toc79652948"/>
      <w:bookmarkStart w:id="842" w:name="_Toc91092532"/>
      <w:bookmarkStart w:id="843" w:name="_Toc203393408"/>
      <w:r w:rsidRPr="00FF10C0">
        <w:t>Hình 1.1: Sơ đồ vị trí khu vực</w:t>
      </w:r>
      <w:r>
        <w:t xml:space="preserve"> 1</w:t>
      </w:r>
      <w:r w:rsidRPr="00FF10C0">
        <w:t xml:space="preserve"> dự án</w:t>
      </w:r>
      <w:bookmarkEnd w:id="838"/>
      <w:bookmarkEnd w:id="839"/>
      <w:bookmarkEnd w:id="840"/>
      <w:bookmarkEnd w:id="841"/>
      <w:bookmarkEnd w:id="842"/>
      <w:bookmarkEnd w:id="843"/>
    </w:p>
    <w:p w14:paraId="40E41B56" w14:textId="77777777" w:rsidR="00654AB4" w:rsidRPr="00DD3B3F" w:rsidRDefault="00654AB4" w:rsidP="00654AB4">
      <w:pPr>
        <w:ind w:firstLine="0"/>
        <w:rPr>
          <w:rFonts w:cs=".VnTime"/>
          <w:b/>
        </w:rPr>
      </w:pPr>
      <w:r w:rsidRPr="00DD3B3F">
        <w:rPr>
          <w:noProof/>
        </w:rPr>
        <mc:AlternateContent>
          <mc:Choice Requires="wps">
            <w:drawing>
              <wp:anchor distT="0" distB="0" distL="114300" distR="114300" simplePos="0" relativeHeight="251675648" behindDoc="0" locked="0" layoutInCell="1" allowOverlap="1" wp14:anchorId="776C55BC" wp14:editId="1221FC32">
                <wp:simplePos x="0" y="0"/>
                <wp:positionH relativeFrom="column">
                  <wp:posOffset>2417445</wp:posOffset>
                </wp:positionH>
                <wp:positionV relativeFrom="paragraph">
                  <wp:posOffset>741680</wp:posOffset>
                </wp:positionV>
                <wp:extent cx="983615" cy="250190"/>
                <wp:effectExtent l="7620" t="8255" r="8890" b="436880"/>
                <wp:wrapNone/>
                <wp:docPr id="4" name="Speech Bubble: Rectangle 4"/>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rot="10800000">
                          <a:off x="0" y="0"/>
                          <a:ext cx="983615" cy="250190"/>
                        </a:xfrm>
                        <a:prstGeom prst="wedgeRectCallout">
                          <a:avLst>
                            <a:gd name="adj1" fmla="val 16944"/>
                            <a:gd name="adj2" fmla="val -220560"/>
                          </a:avLst>
                        </a:prstGeom>
                        <a:solidFill>
                          <a:srgbClr val="FFFFFF"/>
                        </a:solidFill>
                        <a:ln w="12700">
                          <a:solidFill>
                            <a:srgbClr val="000000"/>
                          </a:solidFill>
                          <a:prstDash val="dash"/>
                          <a:miter lim="800000"/>
                          <a:headEnd/>
                          <a:tailEnd/>
                        </a:ln>
                        <a:effectLst/>
                        <a:extLst>
                          <a:ext uri="{AF507438-7753-43E0-B8FC-AC1667EBCBE1}">
                            <a14:hiddenEffects xmlns:a14="http://schemas.microsoft.com/office/drawing/2010/main">
                              <a:effectLst>
                                <a:outerShdw dist="35921" dir="2700000" algn="ctr" rotWithShape="0">
                                  <a:srgbClr val="868686"/>
                                </a:outerShdw>
                              </a:effectLst>
                            </a14:hiddenEffects>
                          </a:ext>
                        </a:extLst>
                      </wps:spPr>
                      <wps:txbx>
                        <w:txbxContent>
                          <w:p w14:paraId="4EDA9D17" w14:textId="77777777" w:rsidR="00654AB4" w:rsidRPr="006F4CD9" w:rsidRDefault="00654AB4" w:rsidP="00654AB4">
                            <w:pPr>
                              <w:ind w:firstLine="0"/>
                              <w:jc w:val="center"/>
                              <w:rPr>
                                <w:sz w:val="20"/>
                              </w:rPr>
                            </w:pPr>
                            <w:r w:rsidRPr="00BC177E">
                              <w:rPr>
                                <w:sz w:val="20"/>
                              </w:rPr>
                              <w:t xml:space="preserve">Khu vực </w:t>
                            </w:r>
                            <w:r>
                              <w:rPr>
                                <w:sz w:val="20"/>
                              </w:rPr>
                              <w:t>2</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 w14:anchorId="776C55BC" id="Speech Bubble: Rectangle 4" o:spid="_x0000_s1043" type="#_x0000_t61" style="position:absolute;left:0;text-align:left;margin-left:190.35pt;margin-top:58.4pt;width:77.45pt;height:19.7pt;rotation:180;z-index:25167564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" adj="14460,-36841" strokeweight="1pt">
                <v:stroke dashstyle="dash"/>
                <v:shadow color="#868686"/>
                <v:textbox>
                  <w:txbxContent>
                    <w:p w14:paraId="4EDA9D17" w14:textId="77777777" w:rsidR="00654AB4" w:rsidRPr="006F4CD9" w:rsidRDefault="00654AB4" w:rsidP="00654AB4">
                      <w:pPr>
                        <w:ind w:firstLine="0"/>
                        <w:jc w:val="center"/>
                        <w:rPr>
                          <w:sz w:val="20"/>
                        </w:rPr>
                      </w:pPr>
                      <w:r w:rsidRPr="00BC177E">
                        <w:rPr>
                          <w:sz w:val="20"/>
                        </w:rPr>
                        <w:t xml:space="preserve">Khu vực </w:t>
                      </w:r>
                      <w:r>
                        <w:rPr>
                          <w:sz w:val="20"/>
                        </w:rPr>
                        <w:t>2</w:t>
                      </w:r>
                    </w:p>
                  </w:txbxContent>
                </v:textbox>
              </v:shape>
            </w:pict>
          </mc:Fallback>
        </mc:AlternateContent>
      </w:r>
      <w:r w:rsidRPr="00DD3B3F">
        <w:rPr>
          <w:noProof/>
        </w:rPr>
        <w:drawing>
          <wp:inline distT="0" distB="0" distL="0" distR="0" wp14:anchorId="3CD4B70C" wp14:editId="477F19A1">
            <wp:extent cx="5267325" cy="3124200"/>
            <wp:effectExtent l="0" t="0" r="9525" b="0"/>
            <wp:docPr id="3"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5267325" cy="3124200"/>
                    </a:xfrm>
                    <a:prstGeom prst="rect">
                      <a:avLst/>
                    </a:prstGeom>
                    <a:noFill/>
                    <a:ln>
                      <a:noFill/>
                    </a:ln>
                  </pic:spPr>
                </pic:pic>
              </a:graphicData>
            </a:graphic>
          </wp:inline>
        </w:drawing>
      </w:r>
    </w:p>
    <w:p w14:paraId="09F99B12" w14:textId="77777777" w:rsidR="00654AB4" w:rsidRDefault="00654AB4" w:rsidP="00654AB4">
      <w:pPr>
        <w:ind w:firstLine="0"/>
        <w:jc w:val="center"/>
      </w:pPr>
      <w:r w:rsidRPr="00DD3B3F">
        <w:rPr>
          <w:szCs w:val="26"/>
          <w:lang w:val="pt-BR"/>
        </w:rPr>
        <w:t xml:space="preserve">Hình </w:t>
      </w:r>
      <w:r>
        <w:rPr>
          <w:szCs w:val="26"/>
          <w:lang w:val="pt-BR"/>
        </w:rPr>
        <w:t>1.</w:t>
      </w:r>
      <w:r w:rsidRPr="00DD3B3F">
        <w:rPr>
          <w:szCs w:val="26"/>
          <w:lang w:val="pt-BR"/>
        </w:rPr>
        <w:t xml:space="preserve">2: </w:t>
      </w:r>
      <w:r w:rsidRPr="00FF10C0">
        <w:t>Sơ đồ vị trí khu vực</w:t>
      </w:r>
      <w:r>
        <w:t xml:space="preserve"> 2</w:t>
      </w:r>
      <w:r w:rsidRPr="00FF10C0">
        <w:t xml:space="preserve"> dự án</w:t>
      </w:r>
    </w:p>
    <w:p w14:paraId="4F2B6464" w14:textId="534DC203" w:rsidR="008F22E7" w:rsidRPr="00D2529B" w:rsidRDefault="008F22E7" w:rsidP="00D2529B">
      <w:pPr>
        <w:pStyle w:val="Heading2"/>
        <w:spacing w:line="312" w:lineRule="auto"/>
        <w:ind w:firstLine="0"/>
        <w:jc w:val="left"/>
        <w:rPr>
          <w:i/>
          <w:iCs/>
          <w:sz w:val="27"/>
          <w:szCs w:val="27"/>
        </w:rPr>
      </w:pPr>
      <w:r w:rsidRPr="00D2529B">
        <w:rPr>
          <w:i/>
          <w:iCs/>
          <w:sz w:val="27"/>
          <w:szCs w:val="27"/>
        </w:rPr>
        <w:t>2.</w:t>
      </w:r>
      <w:r w:rsidR="00D2529B">
        <w:rPr>
          <w:i/>
          <w:iCs/>
          <w:sz w:val="27"/>
          <w:szCs w:val="27"/>
        </w:rPr>
        <w:t>1</w:t>
      </w:r>
      <w:r w:rsidRPr="00D2529B">
        <w:rPr>
          <w:i/>
          <w:iCs/>
          <w:sz w:val="27"/>
          <w:szCs w:val="27"/>
        </w:rPr>
        <w:t>.2. Hiện trạng quản lý, sử dụng đất, mặt nước của dự án</w:t>
      </w:r>
    </w:p>
    <w:p w14:paraId="6FC03441" w14:textId="77777777" w:rsidR="00654AB4" w:rsidRPr="00FF10C0" w:rsidRDefault="00654AB4" w:rsidP="00654AB4">
      <w:pPr>
        <w:rPr>
          <w:lang w:val="pt-BR"/>
        </w:rPr>
      </w:pPr>
      <w:r w:rsidRPr="00FF10C0">
        <w:rPr>
          <w:lang w:val="pt-BR"/>
        </w:rPr>
        <w:t xml:space="preserve">- Hiện trạng kiến trúc cảnh quan: Trong khu vực lập dự án hiện trạng chủ yếu là đất đồng ruộng, ao hồ, mương nước thủy lợi và đường giao thông. Trong khu vực lập quy hoạch không có đất di sản văn hóa phi vật thể, danh lam thắng cảnh; đất quốc phòng an ninh và hạ tầng xã hội. Khu vực lập quy hoạch không có công trình kiến trúc lớn, không có dân cư thuộc diện tái định cư. Khu vực nhà ở hiện trạng nằm ngoài phạm vi dự án dọc trục đường </w:t>
      </w:r>
      <w:r w:rsidRPr="00FF10C0">
        <w:t xml:space="preserve">liên xã </w:t>
      </w:r>
      <w:r w:rsidRPr="00FF10C0">
        <w:rPr>
          <w:lang w:val="pt-BR"/>
        </w:rPr>
        <w:t>phía Đông và phía Nam khu đất. Các công trình nhà ở kiên cố từ 1-2 tầng.</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80"/>
        <w:gridCol w:w="4550"/>
      </w:tblGrid>
      <w:tr w:rsidR="00654AB4" w:rsidRPr="00FF10C0" w14:paraId="094B70C0" w14:textId="77777777" w:rsidTr="005A02D8">
        <w:tc>
          <w:tcPr>
            <w:tcW w:w="4927" w:type="dxa"/>
          </w:tcPr>
          <w:p w14:paraId="3BA19DC5" w14:textId="77777777" w:rsidR="00654AB4" w:rsidRPr="00FF10C0" w:rsidRDefault="00654AB4" w:rsidP="005A02D8">
            <w:pPr>
              <w:pStyle w:val="ANOIDUNG"/>
              <w:ind w:firstLine="0"/>
              <w:rPr>
                <w:color w:val="auto"/>
                <w:lang w:val="pt-BR"/>
              </w:rPr>
            </w:pPr>
            <w:r w:rsidRPr="00FF10C0">
              <w:rPr>
                <w:noProof/>
                <w:color w:val="auto"/>
                <w:lang w:val="en-GB" w:eastAsia="en-GB"/>
              </w:rPr>
              <w:lastRenderedPageBreak/>
              <w:drawing>
                <wp:inline distT="0" distB="0" distL="0" distR="0" wp14:anchorId="2519A3A5" wp14:editId="63A7AEFB">
                  <wp:extent cx="3019647" cy="18359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0"/>
                          <a:stretch>
                            <a:fillRect/>
                          </a:stretch>
                        </pic:blipFill>
                        <pic:spPr>
                          <a:xfrm>
                            <a:off x="0" y="0"/>
                            <a:ext cx="3022940" cy="1837977"/>
                          </a:xfrm>
                          <a:prstGeom prst="rect">
                            <a:avLst/>
                          </a:prstGeom>
                        </pic:spPr>
                      </pic:pic>
                    </a:graphicData>
                  </a:graphic>
                </wp:inline>
              </w:drawing>
            </w:r>
          </w:p>
        </w:tc>
        <w:tc>
          <w:tcPr>
            <w:tcW w:w="4927" w:type="dxa"/>
          </w:tcPr>
          <w:p w14:paraId="422E67A8" w14:textId="77777777" w:rsidR="00654AB4" w:rsidRPr="00FF10C0" w:rsidRDefault="00654AB4" w:rsidP="005A02D8">
            <w:pPr>
              <w:pStyle w:val="ANOIDUNG"/>
              <w:ind w:firstLine="0"/>
              <w:rPr>
                <w:color w:val="auto"/>
                <w:lang w:val="pt-BR"/>
              </w:rPr>
            </w:pPr>
            <w:r w:rsidRPr="00FF10C0">
              <w:rPr>
                <w:noProof/>
                <w:color w:val="auto"/>
                <w:lang w:val="en-GB" w:eastAsia="en-GB"/>
              </w:rPr>
              <w:drawing>
                <wp:inline distT="0" distB="0" distL="0" distR="0" wp14:anchorId="32F0BC4F" wp14:editId="5874F678">
                  <wp:extent cx="3143014" cy="1819674"/>
                  <wp:effectExtent l="0" t="0" r="635"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11"/>
                          <a:stretch>
                            <a:fillRect/>
                          </a:stretch>
                        </pic:blipFill>
                        <pic:spPr>
                          <a:xfrm>
                            <a:off x="0" y="0"/>
                            <a:ext cx="3160897" cy="1830027"/>
                          </a:xfrm>
                          <a:prstGeom prst="rect">
                            <a:avLst/>
                          </a:prstGeom>
                        </pic:spPr>
                      </pic:pic>
                    </a:graphicData>
                  </a:graphic>
                </wp:inline>
              </w:drawing>
            </w:r>
          </w:p>
        </w:tc>
      </w:tr>
    </w:tbl>
    <w:p w14:paraId="2E312BA0" w14:textId="77777777" w:rsidR="00654AB4" w:rsidRPr="00FF10C0" w:rsidRDefault="00654AB4" w:rsidP="00654AB4">
      <w:pPr>
        <w:pStyle w:val="ANOIDUNG"/>
        <w:jc w:val="center"/>
        <w:rPr>
          <w:i/>
          <w:color w:val="auto"/>
          <w:lang w:val="pt-BR"/>
        </w:rPr>
      </w:pPr>
      <w:r w:rsidRPr="00FF10C0">
        <w:rPr>
          <w:i/>
          <w:color w:val="auto"/>
          <w:lang w:val="pt-BR"/>
        </w:rPr>
        <w:t>Hiện trạng khu dân cư khu vực Dự án</w:t>
      </w:r>
    </w:p>
    <w:p w14:paraId="2F63639B" w14:textId="77777777" w:rsidR="00654AB4" w:rsidRPr="009A135F" w:rsidRDefault="00654AB4" w:rsidP="00654AB4">
      <w:pPr>
        <w:rPr>
          <w:rFonts w:eastAsia="Calibri"/>
          <w:lang w:val="vi-VN"/>
        </w:rPr>
      </w:pPr>
      <w:r w:rsidRPr="00D2529B">
        <w:rPr>
          <w:rFonts w:eastAsia="Calibri"/>
          <w:i/>
          <w:iCs/>
          <w:lang w:val="vi-VN"/>
        </w:rPr>
        <w:t>a. Hiện trạng giao thông</w:t>
      </w:r>
      <w:r w:rsidRPr="009A135F">
        <w:rPr>
          <w:rFonts w:eastAsia="Calibri"/>
          <w:lang w:val="vi-VN"/>
        </w:rPr>
        <w:t>.</w:t>
      </w:r>
    </w:p>
    <w:p w14:paraId="12F0F9EB" w14:textId="77777777" w:rsidR="00654AB4" w:rsidRPr="009A135F" w:rsidRDefault="00654AB4" w:rsidP="00654AB4">
      <w:pPr>
        <w:rPr>
          <w:rFonts w:eastAsia="Calibri"/>
          <w:lang w:val="vi-VN"/>
        </w:rPr>
      </w:pPr>
      <w:r w:rsidRPr="009A135F">
        <w:rPr>
          <w:rFonts w:eastAsia="Calibri"/>
          <w:lang w:val="vi-VN"/>
        </w:rPr>
        <w:t>Trong khu vực lập quy hoạch hiện chỉ có các đường đất nội đồng, phía Nam, giáp đường liên xã rộng 5,5m và 4,5m.</w:t>
      </w:r>
    </w:p>
    <w:p w14:paraId="41B06039" w14:textId="77777777" w:rsidR="00654AB4" w:rsidRPr="00D2529B" w:rsidRDefault="00654AB4" w:rsidP="00654AB4">
      <w:pPr>
        <w:rPr>
          <w:rFonts w:eastAsia="Calibri"/>
          <w:i/>
          <w:iCs/>
          <w:lang w:val="vi-VN"/>
        </w:rPr>
      </w:pPr>
      <w:r w:rsidRPr="00D2529B">
        <w:rPr>
          <w:rFonts w:eastAsia="Calibri"/>
          <w:i/>
          <w:iCs/>
          <w:lang w:val="vi-VN"/>
        </w:rPr>
        <w:t>b. Hiện trạng cao độ nền xây dựng.</w:t>
      </w:r>
    </w:p>
    <w:p w14:paraId="266838DC" w14:textId="77777777" w:rsidR="00654AB4" w:rsidRPr="009A135F" w:rsidRDefault="00654AB4" w:rsidP="00654AB4">
      <w:pPr>
        <w:rPr>
          <w:rFonts w:eastAsia="Calibri"/>
          <w:lang w:val="vi-VN"/>
        </w:rPr>
      </w:pPr>
      <w:r w:rsidRPr="009A135F">
        <w:rPr>
          <w:rFonts w:eastAsia="Calibri"/>
          <w:lang w:val="vi-VN"/>
        </w:rPr>
        <w:t>Khu vực nghiên cứu lập quy hoạch có cao độ nền thấp nhất khoảng +2.07m, cao độ nền cao nhất là khoảng: +7,02m.</w:t>
      </w:r>
    </w:p>
    <w:p w14:paraId="075A14B6" w14:textId="77777777" w:rsidR="00654AB4" w:rsidRPr="009A135F" w:rsidRDefault="00654AB4" w:rsidP="00654AB4">
      <w:pPr>
        <w:rPr>
          <w:rFonts w:eastAsia="Calibri"/>
          <w:lang w:val="vi-VN"/>
        </w:rPr>
      </w:pPr>
      <w:r w:rsidRPr="009A135F">
        <w:rPr>
          <w:rFonts w:eastAsia="Calibri"/>
          <w:lang w:val="vi-VN"/>
        </w:rPr>
        <w:t>Địa hình có hướng dốc từ Nam sang Bắc. Khu vực nghiên cứu có cảnh quan đẹp, thuận lợi cho việc phát triển khu dân cư mới.</w:t>
      </w:r>
    </w:p>
    <w:p w14:paraId="25D933DB" w14:textId="77777777" w:rsidR="00654AB4" w:rsidRPr="009A135F" w:rsidRDefault="00654AB4" w:rsidP="00654AB4">
      <w:pPr>
        <w:rPr>
          <w:rFonts w:eastAsia="Calibri"/>
          <w:lang w:val="vi-VN"/>
        </w:rPr>
      </w:pPr>
      <w:r w:rsidRPr="009A135F">
        <w:rPr>
          <w:rFonts w:eastAsia="Calibri"/>
          <w:lang w:val="vi-VN"/>
        </w:rPr>
        <w:t>Trong khu vực nghiên cứu có một số tuyến mương đất tưới tiêu cho nông nghiệp nhưng chủ yếu là mương đất có chiều rộng trung bình 2,0-2,5m.</w:t>
      </w:r>
    </w:p>
    <w:p w14:paraId="18A712B5" w14:textId="77777777" w:rsidR="00654AB4" w:rsidRPr="00D2529B" w:rsidRDefault="00654AB4" w:rsidP="00654AB4">
      <w:pPr>
        <w:rPr>
          <w:rFonts w:eastAsia="Calibri"/>
          <w:i/>
          <w:iCs/>
          <w:lang w:val="vi-VN"/>
        </w:rPr>
      </w:pPr>
      <w:r w:rsidRPr="00D2529B">
        <w:rPr>
          <w:rFonts w:eastAsia="Calibri"/>
          <w:i/>
          <w:iCs/>
          <w:lang w:val="vi-VN"/>
        </w:rPr>
        <w:t>c. Hiện trạng thoát nước mưa, nước thải.</w:t>
      </w:r>
    </w:p>
    <w:p w14:paraId="5C855B6E" w14:textId="77777777" w:rsidR="00654AB4" w:rsidRPr="009A135F" w:rsidRDefault="00654AB4" w:rsidP="00654AB4">
      <w:pPr>
        <w:rPr>
          <w:rFonts w:eastAsia="Calibri"/>
          <w:lang w:val="vi-VN"/>
        </w:rPr>
      </w:pPr>
      <w:r w:rsidRPr="009A135F">
        <w:rPr>
          <w:rFonts w:eastAsia="Calibri"/>
          <w:lang w:val="vi-VN"/>
        </w:rPr>
        <w:t xml:space="preserve">Khu vực nghiên cứu lập quy hoạch chưa có hệ thống thoát nước mưa, nước thải hoàn chỉnh. </w:t>
      </w:r>
    </w:p>
    <w:p w14:paraId="03117537" w14:textId="77777777" w:rsidR="00654AB4" w:rsidRPr="009A135F" w:rsidRDefault="00654AB4" w:rsidP="00654AB4">
      <w:pPr>
        <w:rPr>
          <w:lang w:val="vi-VN"/>
        </w:rPr>
      </w:pPr>
      <w:r w:rsidRPr="009A135F">
        <w:rPr>
          <w:lang w:val="vi-VN"/>
        </w:rPr>
        <w:t>Nước mưa và nước thải sinh hoạt của các hộ dân xả trực tiếp ra tự nhiên, không qua xử lý, là nguồn gây ô nhiễm môi trường. Nước chảy tràn do hoạt động tưới tiêu ở khu vực trồng trọt. Nước mưa chảy tràn cuốn theo đất cát, rác thải, dầu mỡ và tạp chất rơi vãi trên mặt đất xuống nguồn nước gây ảnh hưởng đến môi trường.</w:t>
      </w:r>
    </w:p>
    <w:p w14:paraId="4FCA61D2" w14:textId="77777777" w:rsidR="00654AB4" w:rsidRPr="00D2529B" w:rsidRDefault="00654AB4" w:rsidP="00654AB4">
      <w:pPr>
        <w:rPr>
          <w:i/>
          <w:iCs/>
          <w:lang w:val="vi-VN"/>
        </w:rPr>
      </w:pPr>
      <w:r w:rsidRPr="00D2529B">
        <w:rPr>
          <w:i/>
          <w:iCs/>
          <w:lang w:val="vi-VN"/>
        </w:rPr>
        <w:t>d. Hiện trạng cấp nước.</w:t>
      </w:r>
    </w:p>
    <w:p w14:paraId="2217A0E4" w14:textId="77777777" w:rsidR="00654AB4" w:rsidRPr="009A135F" w:rsidRDefault="00654AB4" w:rsidP="00654AB4">
      <w:pPr>
        <w:rPr>
          <w:lang w:val="vi-VN"/>
        </w:rPr>
      </w:pPr>
      <w:r w:rsidRPr="009A135F">
        <w:rPr>
          <w:lang w:val="vi-VN"/>
        </w:rPr>
        <w:t>Hệ thống cấp nước sạch: tại khu TĐC 01 đã có hệ thống cấp nước sạch chạy dọc theo tuyến đường liên xã phía Nam dự án. Tại khu TĐC 02 hiện chưa có hệ thống cấp nước sạch.</w:t>
      </w:r>
    </w:p>
    <w:p w14:paraId="7F840F02" w14:textId="77777777" w:rsidR="00654AB4" w:rsidRPr="00D2529B" w:rsidRDefault="00654AB4" w:rsidP="00654AB4">
      <w:pPr>
        <w:rPr>
          <w:i/>
          <w:iCs/>
          <w:lang w:val="vi-VN"/>
        </w:rPr>
      </w:pPr>
      <w:r w:rsidRPr="00D2529B">
        <w:rPr>
          <w:i/>
          <w:iCs/>
          <w:lang w:val="vi-VN"/>
        </w:rPr>
        <w:t>e. Hiện trạng cấp điện, thông tin liên lạc.</w:t>
      </w:r>
    </w:p>
    <w:p w14:paraId="0840CB2C" w14:textId="77777777" w:rsidR="00654AB4" w:rsidRPr="009A135F" w:rsidRDefault="00654AB4" w:rsidP="00654AB4">
      <w:pPr>
        <w:rPr>
          <w:lang w:val="vi-VN"/>
        </w:rPr>
      </w:pPr>
      <w:r w:rsidRPr="009A135F">
        <w:rPr>
          <w:lang w:val="vi-VN"/>
        </w:rPr>
        <w:t>Trong khu TĐC 01 hiện chưa có đường dây đấu nối vào, nhưng ở Phía Nam khu vực dự án có đường điện 22kV đi qua. Do vậy dự án được cấp điện từ nguồn này, điểm đấu nối được xác định cụ thể bởi ngành điện địa phương.</w:t>
      </w:r>
    </w:p>
    <w:p w14:paraId="38BF0BCF" w14:textId="77777777" w:rsidR="00654AB4" w:rsidRPr="009A135F" w:rsidRDefault="00654AB4" w:rsidP="00654AB4">
      <w:pPr>
        <w:rPr>
          <w:lang w:val="vi-VN"/>
        </w:rPr>
      </w:pPr>
      <w:r w:rsidRPr="009A135F">
        <w:rPr>
          <w:lang w:val="vi-VN"/>
        </w:rPr>
        <w:lastRenderedPageBreak/>
        <w:t>Trong khu TĐC 02 hiện chưa có đường dây đấu nối vào, nhưng ở Phía Tây khu vực dự án có trạm biến áp Hòa Lạc 250KVA. Do vậy dự án được cấp điện từ nguồn này, điểm đấu nối được xác định cụ thể bởi ngành điện địa phương.</w:t>
      </w:r>
    </w:p>
    <w:p w14:paraId="1434E037" w14:textId="77777777" w:rsidR="00654AB4" w:rsidRPr="00E356E4" w:rsidRDefault="00654AB4" w:rsidP="00654AB4">
      <w:pPr>
        <w:rPr>
          <w:rFonts w:eastAsia="Calibri"/>
          <w:lang w:val="vi-VN"/>
        </w:rPr>
      </w:pPr>
      <w:r w:rsidRPr="009A135F">
        <w:rPr>
          <w:rFonts w:eastAsia="Calibri"/>
          <w:lang w:val="vi-VN"/>
        </w:rPr>
        <w:t>Khu vực đã được phủ sóng bởi các mạng di động: Vina-Phone, Mobile-Phone, Vietel…</w:t>
      </w:r>
    </w:p>
    <w:p w14:paraId="4B8A538E" w14:textId="77777777" w:rsidR="00654AB4" w:rsidRDefault="00654AB4" w:rsidP="00654AB4">
      <w:r w:rsidRPr="00FF10C0">
        <w:t>Hiện nay, khu đất đã được phê duyệt quy hoạch tại</w:t>
      </w:r>
      <w:r w:rsidRPr="00423542">
        <w:t xml:space="preserve"> Quyết định số 313/QĐ-UBND ngày 08/102025 của UBND xã H</w:t>
      </w:r>
      <w:r w:rsidRPr="00C2512A">
        <w:t>òa</w:t>
      </w:r>
      <w:r>
        <w:t xml:space="preserve"> Tr</w:t>
      </w:r>
      <w:r w:rsidRPr="00C2512A">
        <w:t>ạch</w:t>
      </w:r>
      <w:r w:rsidRPr="00423542">
        <w:t xml:space="preserve"> về việc phê duyệt Quy hoạch chi tiết khu Tái định cư phục vụ c</w:t>
      </w:r>
      <w:r w:rsidRPr="00C2512A">
        <w:t>ô</w:t>
      </w:r>
      <w:r>
        <w:t>ng t</w:t>
      </w:r>
      <w:r w:rsidRPr="00C2512A">
        <w:t>ác</w:t>
      </w:r>
      <w:r>
        <w:t xml:space="preserve"> </w:t>
      </w:r>
      <w:r w:rsidRPr="00423542">
        <w:t>GPMB Dự án đường sắt tốc độ cao trên trục Bắc – Nam, t</w:t>
      </w:r>
      <w:r w:rsidRPr="00C2512A">
        <w:t>ại</w:t>
      </w:r>
      <w:r>
        <w:t xml:space="preserve"> x</w:t>
      </w:r>
      <w:r w:rsidRPr="00C2512A">
        <w:t>ã</w:t>
      </w:r>
      <w:r>
        <w:t xml:space="preserve"> H</w:t>
      </w:r>
      <w:r w:rsidRPr="00C2512A">
        <w:t>òa</w:t>
      </w:r>
      <w:r>
        <w:t xml:space="preserve"> Tr</w:t>
      </w:r>
      <w:r w:rsidRPr="00C2512A">
        <w:t>ạch</w:t>
      </w:r>
      <w:r w:rsidRPr="00423542">
        <w:t>, tỉnh Quảng Trị, tỷ lệ 1/500;</w:t>
      </w:r>
      <w:r>
        <w:t xml:space="preserve"> </w:t>
      </w:r>
    </w:p>
    <w:p w14:paraId="14B4438F" w14:textId="77777777" w:rsidR="00654AB4" w:rsidRPr="00FF10C0" w:rsidRDefault="00654AB4" w:rsidP="00654AB4">
      <w:r w:rsidRPr="00FF10C0">
        <w:t>Khu vực được bố trí các khu chức năng gồm: Các khu đất ở mới dạng nhà liên kề, đất ở hiện trạng, các khu công viên cây xanh cảnh quan, đất thủy lợi, đất giao thông, đất hạ tầng kỹ thuật khác...</w:t>
      </w:r>
    </w:p>
    <w:p w14:paraId="629077AD" w14:textId="77777777" w:rsidR="00654AB4" w:rsidRPr="00FF10C0" w:rsidRDefault="00654AB4" w:rsidP="00654AB4">
      <w:r w:rsidRPr="00FF10C0">
        <w:t>Tổng hợp chức năng quy hoạch sử dụng đất Dự án.</w:t>
      </w:r>
    </w:p>
    <w:p w14:paraId="5B4C0090" w14:textId="7B5359F0" w:rsidR="00654AB4" w:rsidRPr="006E785E" w:rsidRDefault="00654AB4" w:rsidP="00654AB4">
      <w:pPr>
        <w:ind w:firstLine="0"/>
        <w:jc w:val="center"/>
        <w:rPr>
          <w:b/>
          <w:bCs/>
          <w:lang w:val="pt-BR"/>
        </w:rPr>
      </w:pPr>
      <w:r>
        <w:rPr>
          <w:b/>
          <w:bCs/>
          <w:lang w:val="pt-BR"/>
        </w:rPr>
        <w:t xml:space="preserve">Bảng </w:t>
      </w:r>
      <w:r w:rsidR="00D2529B">
        <w:rPr>
          <w:b/>
          <w:bCs/>
          <w:lang w:val="pt-BR"/>
        </w:rPr>
        <w:t>2</w:t>
      </w:r>
      <w:r>
        <w:rPr>
          <w:b/>
          <w:bCs/>
          <w:lang w:val="pt-BR"/>
        </w:rPr>
        <w:t xml:space="preserve">.1. </w:t>
      </w:r>
      <w:r w:rsidRPr="006E785E">
        <w:rPr>
          <w:b/>
          <w:bCs/>
          <w:lang w:val="pt-BR"/>
        </w:rPr>
        <w:t>Bảng tổng hợp sử dụng đất (</w:t>
      </w:r>
      <w:r>
        <w:rPr>
          <w:b/>
          <w:bCs/>
          <w:lang w:val="pt-BR"/>
        </w:rPr>
        <w:t>K</w:t>
      </w:r>
      <w:r w:rsidRPr="006E785E">
        <w:rPr>
          <w:b/>
          <w:bCs/>
          <w:lang w:val="pt-BR"/>
        </w:rPr>
        <w:t xml:space="preserve">hu </w:t>
      </w:r>
      <w:r>
        <w:rPr>
          <w:b/>
          <w:bCs/>
          <w:lang w:val="pt-BR"/>
        </w:rPr>
        <w:t>TĐC S</w:t>
      </w:r>
      <w:r w:rsidRPr="006E785E">
        <w:rPr>
          <w:b/>
          <w:bCs/>
          <w:lang w:val="pt-BR"/>
        </w:rPr>
        <w:t xml:space="preserve">ơn </w:t>
      </w:r>
      <w:r>
        <w:rPr>
          <w:b/>
          <w:bCs/>
          <w:lang w:val="pt-BR"/>
        </w:rPr>
        <w:t>T</w:t>
      </w:r>
      <w:r w:rsidRPr="006E785E">
        <w:rPr>
          <w:b/>
          <w:bCs/>
          <w:lang w:val="pt-BR"/>
        </w:rPr>
        <w:t>ùng)</w:t>
      </w:r>
    </w:p>
    <w:tbl>
      <w:tblPr>
        <w:tblW w:w="9351" w:type="dxa"/>
        <w:tblLook w:val="0000" w:firstRow="0" w:lastRow="0" w:firstColumn="0" w:lastColumn="0" w:noHBand="0" w:noVBand="0"/>
      </w:tblPr>
      <w:tblGrid>
        <w:gridCol w:w="632"/>
        <w:gridCol w:w="4750"/>
        <w:gridCol w:w="1984"/>
        <w:gridCol w:w="1985"/>
      </w:tblGrid>
      <w:tr w:rsidR="00654AB4" w:rsidRPr="00C86A96" w14:paraId="4B98D958" w14:textId="77777777" w:rsidTr="005A02D8">
        <w:trPr>
          <w:trHeight w:val="375"/>
        </w:trPr>
        <w:tc>
          <w:tcPr>
            <w:tcW w:w="632" w:type="dxa"/>
            <w:tcBorders>
              <w:top w:val="single" w:sz="4" w:space="0" w:color="auto"/>
              <w:left w:val="single" w:sz="4" w:space="0" w:color="auto"/>
              <w:bottom w:val="single" w:sz="4" w:space="0" w:color="000000"/>
              <w:right w:val="single" w:sz="4" w:space="0" w:color="auto"/>
            </w:tcBorders>
            <w:vAlign w:val="center"/>
          </w:tcPr>
          <w:p w14:paraId="0DBE708D" w14:textId="77777777" w:rsidR="00654AB4" w:rsidRPr="00C86A96" w:rsidRDefault="00654AB4" w:rsidP="005A02D8">
            <w:pPr>
              <w:ind w:firstLine="0"/>
              <w:jc w:val="center"/>
              <w:rPr>
                <w:b/>
                <w:bCs/>
                <w:color w:val="000000"/>
                <w:sz w:val="22"/>
                <w:szCs w:val="22"/>
              </w:rPr>
            </w:pPr>
            <w:r w:rsidRPr="00C86A96">
              <w:rPr>
                <w:b/>
                <w:bCs/>
                <w:color w:val="000000"/>
                <w:sz w:val="22"/>
              </w:rPr>
              <w:t>Stt</w:t>
            </w:r>
          </w:p>
        </w:tc>
        <w:tc>
          <w:tcPr>
            <w:tcW w:w="4750" w:type="dxa"/>
            <w:tcBorders>
              <w:top w:val="single" w:sz="4" w:space="0" w:color="auto"/>
              <w:left w:val="single" w:sz="4" w:space="0" w:color="auto"/>
              <w:bottom w:val="single" w:sz="4" w:space="0" w:color="000000"/>
              <w:right w:val="single" w:sz="4" w:space="0" w:color="auto"/>
            </w:tcBorders>
            <w:vAlign w:val="center"/>
          </w:tcPr>
          <w:p w14:paraId="5DF09BB3" w14:textId="77777777" w:rsidR="00654AB4" w:rsidRPr="00C86A96" w:rsidRDefault="00654AB4" w:rsidP="005A02D8">
            <w:pPr>
              <w:ind w:firstLine="0"/>
              <w:jc w:val="center"/>
              <w:rPr>
                <w:b/>
                <w:bCs/>
                <w:color w:val="000000"/>
                <w:sz w:val="22"/>
                <w:szCs w:val="22"/>
              </w:rPr>
            </w:pPr>
            <w:r w:rsidRPr="00C86A96">
              <w:rPr>
                <w:b/>
                <w:bCs/>
                <w:color w:val="000000"/>
                <w:sz w:val="22"/>
              </w:rPr>
              <w:t>Chức năng sử dụng đất</w:t>
            </w:r>
          </w:p>
        </w:tc>
        <w:tc>
          <w:tcPr>
            <w:tcW w:w="1984" w:type="dxa"/>
            <w:tcBorders>
              <w:top w:val="single" w:sz="4" w:space="0" w:color="auto"/>
              <w:left w:val="single" w:sz="4" w:space="0" w:color="auto"/>
              <w:bottom w:val="single" w:sz="4" w:space="0" w:color="000000"/>
              <w:right w:val="single" w:sz="4" w:space="0" w:color="auto"/>
            </w:tcBorders>
            <w:vAlign w:val="center"/>
          </w:tcPr>
          <w:p w14:paraId="729210FE" w14:textId="77777777" w:rsidR="00654AB4" w:rsidRPr="00C86A96" w:rsidRDefault="00654AB4" w:rsidP="005A02D8">
            <w:pPr>
              <w:ind w:firstLine="0"/>
              <w:jc w:val="center"/>
              <w:rPr>
                <w:b/>
                <w:bCs/>
                <w:color w:val="000000"/>
                <w:sz w:val="22"/>
                <w:szCs w:val="22"/>
              </w:rPr>
            </w:pPr>
            <w:r w:rsidRPr="00C86A96">
              <w:rPr>
                <w:b/>
                <w:bCs/>
                <w:color w:val="000000"/>
                <w:sz w:val="22"/>
              </w:rPr>
              <w:t>Ký hiệu</w:t>
            </w:r>
          </w:p>
        </w:tc>
        <w:tc>
          <w:tcPr>
            <w:tcW w:w="1985" w:type="dxa"/>
            <w:tcBorders>
              <w:top w:val="single" w:sz="4" w:space="0" w:color="auto"/>
              <w:left w:val="nil"/>
              <w:bottom w:val="single" w:sz="4" w:space="0" w:color="auto"/>
              <w:right w:val="single" w:sz="4" w:space="0" w:color="auto"/>
            </w:tcBorders>
            <w:noWrap/>
            <w:vAlign w:val="center"/>
          </w:tcPr>
          <w:p w14:paraId="68A2E0D9" w14:textId="77777777" w:rsidR="00654AB4" w:rsidRPr="00C86A96" w:rsidRDefault="00654AB4" w:rsidP="005A02D8">
            <w:pPr>
              <w:ind w:firstLine="0"/>
              <w:jc w:val="center"/>
              <w:rPr>
                <w:b/>
                <w:bCs/>
                <w:color w:val="000000"/>
                <w:sz w:val="22"/>
                <w:szCs w:val="22"/>
              </w:rPr>
            </w:pPr>
            <w:r w:rsidRPr="00C86A96">
              <w:rPr>
                <w:b/>
                <w:bCs/>
                <w:color w:val="000000"/>
                <w:sz w:val="22"/>
              </w:rPr>
              <w:t>Diện tích (m2)</w:t>
            </w:r>
          </w:p>
        </w:tc>
      </w:tr>
      <w:tr w:rsidR="00654AB4" w:rsidRPr="00C86A96" w14:paraId="78E7D501"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41D6F01E" w14:textId="77777777" w:rsidR="00654AB4" w:rsidRPr="00C86A96" w:rsidRDefault="00654AB4" w:rsidP="005A02D8">
            <w:pPr>
              <w:ind w:firstLine="0"/>
              <w:rPr>
                <w:b/>
                <w:bCs/>
                <w:color w:val="000000"/>
                <w:sz w:val="22"/>
                <w:szCs w:val="22"/>
              </w:rPr>
            </w:pPr>
            <w:r w:rsidRPr="00C86A96">
              <w:rPr>
                <w:b/>
                <w:bCs/>
                <w:color w:val="000000"/>
                <w:sz w:val="22"/>
                <w:szCs w:val="22"/>
              </w:rPr>
              <w:t>1</w:t>
            </w:r>
          </w:p>
        </w:tc>
        <w:tc>
          <w:tcPr>
            <w:tcW w:w="4750" w:type="dxa"/>
            <w:tcBorders>
              <w:top w:val="nil"/>
              <w:left w:val="nil"/>
              <w:bottom w:val="single" w:sz="4" w:space="0" w:color="auto"/>
              <w:right w:val="single" w:sz="4" w:space="0" w:color="auto"/>
            </w:tcBorders>
            <w:shd w:val="clear" w:color="000000" w:fill="FFFFFF"/>
            <w:noWrap/>
            <w:vAlign w:val="center"/>
          </w:tcPr>
          <w:p w14:paraId="6DC67EFF" w14:textId="77777777" w:rsidR="00654AB4" w:rsidRPr="00BA5730" w:rsidRDefault="00654AB4" w:rsidP="005A02D8">
            <w:pPr>
              <w:ind w:firstLine="0"/>
              <w:rPr>
                <w:b/>
                <w:bCs/>
                <w:color w:val="000000"/>
              </w:rPr>
            </w:pPr>
            <w:r w:rsidRPr="00BA5730">
              <w:rPr>
                <w:b/>
                <w:bCs/>
                <w:color w:val="000000"/>
              </w:rPr>
              <w:t>Đất ở tái định cư ( 91 lô)</w:t>
            </w:r>
          </w:p>
        </w:tc>
        <w:tc>
          <w:tcPr>
            <w:tcW w:w="1984" w:type="dxa"/>
            <w:tcBorders>
              <w:top w:val="nil"/>
              <w:left w:val="nil"/>
              <w:bottom w:val="single" w:sz="4" w:space="0" w:color="auto"/>
              <w:right w:val="single" w:sz="4" w:space="0" w:color="auto"/>
            </w:tcBorders>
            <w:shd w:val="clear" w:color="000000" w:fill="FFFFFF"/>
            <w:noWrap/>
            <w:vAlign w:val="center"/>
          </w:tcPr>
          <w:p w14:paraId="7302DD24" w14:textId="77777777" w:rsidR="00654AB4" w:rsidRPr="00BA5730" w:rsidRDefault="00654AB4" w:rsidP="005A02D8">
            <w:pPr>
              <w:ind w:firstLine="0"/>
              <w:jc w:val="center"/>
              <w:rPr>
                <w:b/>
                <w:bCs/>
                <w:color w:val="000000"/>
              </w:rPr>
            </w:pPr>
            <w:r w:rsidRPr="00BA5730">
              <w:rPr>
                <w:b/>
                <w:bCs/>
                <w:color w:val="000000"/>
              </w:rPr>
              <w:t>TDC</w:t>
            </w:r>
          </w:p>
        </w:tc>
        <w:tc>
          <w:tcPr>
            <w:tcW w:w="1985" w:type="dxa"/>
            <w:tcBorders>
              <w:top w:val="nil"/>
              <w:left w:val="nil"/>
              <w:bottom w:val="single" w:sz="4" w:space="0" w:color="auto"/>
              <w:right w:val="single" w:sz="4" w:space="0" w:color="auto"/>
            </w:tcBorders>
            <w:shd w:val="clear" w:color="000000" w:fill="FFFFFF"/>
            <w:noWrap/>
            <w:vAlign w:val="center"/>
          </w:tcPr>
          <w:p w14:paraId="4FEAAC7B"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32.603,34 </w:t>
            </w:r>
          </w:p>
        </w:tc>
      </w:tr>
      <w:tr w:rsidR="00654AB4" w:rsidRPr="00C86A96" w14:paraId="4613D6C6"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70E37DE6" w14:textId="77777777" w:rsidR="00654AB4" w:rsidRPr="00C86A96" w:rsidRDefault="00654AB4" w:rsidP="005A02D8">
            <w:pPr>
              <w:ind w:firstLine="0"/>
              <w:jc w:val="right"/>
              <w:rPr>
                <w:color w:val="000000"/>
                <w:sz w:val="22"/>
                <w:szCs w:val="22"/>
              </w:rPr>
            </w:pPr>
            <w:r w:rsidRPr="00C86A96">
              <w:rPr>
                <w:color w:val="000000"/>
                <w:sz w:val="22"/>
                <w:szCs w:val="22"/>
              </w:rPr>
              <w:t>1,1</w:t>
            </w:r>
          </w:p>
        </w:tc>
        <w:tc>
          <w:tcPr>
            <w:tcW w:w="4750" w:type="dxa"/>
            <w:tcBorders>
              <w:top w:val="nil"/>
              <w:left w:val="nil"/>
              <w:bottom w:val="single" w:sz="4" w:space="0" w:color="auto"/>
              <w:right w:val="single" w:sz="4" w:space="0" w:color="auto"/>
            </w:tcBorders>
            <w:shd w:val="clear" w:color="000000" w:fill="FFFFFF"/>
            <w:noWrap/>
            <w:vAlign w:val="bottom"/>
          </w:tcPr>
          <w:p w14:paraId="6261C82E" w14:textId="77777777" w:rsidR="00654AB4" w:rsidRPr="00BA5730" w:rsidRDefault="00654AB4" w:rsidP="005A02D8">
            <w:pPr>
              <w:ind w:firstLine="0"/>
              <w:rPr>
                <w:color w:val="000000"/>
              </w:rPr>
            </w:pPr>
            <w:r w:rsidRPr="00BA5730">
              <w:rPr>
                <w:color w:val="000000"/>
              </w:rPr>
              <w:t>Đất ở tái định cư (6lô)</w:t>
            </w:r>
          </w:p>
        </w:tc>
        <w:tc>
          <w:tcPr>
            <w:tcW w:w="1984" w:type="dxa"/>
            <w:tcBorders>
              <w:top w:val="nil"/>
              <w:left w:val="nil"/>
              <w:bottom w:val="single" w:sz="4" w:space="0" w:color="auto"/>
              <w:right w:val="single" w:sz="4" w:space="0" w:color="auto"/>
            </w:tcBorders>
            <w:shd w:val="clear" w:color="000000" w:fill="FFFFFF"/>
            <w:noWrap/>
            <w:vAlign w:val="center"/>
          </w:tcPr>
          <w:p w14:paraId="5C496EA4" w14:textId="77777777" w:rsidR="00654AB4" w:rsidRPr="00BA5730" w:rsidRDefault="00654AB4" w:rsidP="005A02D8">
            <w:pPr>
              <w:ind w:firstLine="0"/>
              <w:jc w:val="center"/>
              <w:rPr>
                <w:color w:val="000000"/>
              </w:rPr>
            </w:pPr>
            <w:r w:rsidRPr="00BA5730">
              <w:rPr>
                <w:color w:val="000000"/>
              </w:rPr>
              <w:t>TDC1</w:t>
            </w:r>
          </w:p>
        </w:tc>
        <w:tc>
          <w:tcPr>
            <w:tcW w:w="1985" w:type="dxa"/>
            <w:tcBorders>
              <w:top w:val="nil"/>
              <w:left w:val="nil"/>
              <w:bottom w:val="single" w:sz="4" w:space="0" w:color="auto"/>
              <w:right w:val="single" w:sz="4" w:space="0" w:color="auto"/>
            </w:tcBorders>
            <w:shd w:val="clear" w:color="000000" w:fill="FFFFFF"/>
            <w:noWrap/>
            <w:vAlign w:val="center"/>
          </w:tcPr>
          <w:p w14:paraId="082672EE" w14:textId="77777777" w:rsidR="00654AB4" w:rsidRPr="00C86A96" w:rsidRDefault="00654AB4" w:rsidP="005A02D8">
            <w:pPr>
              <w:ind w:firstLine="0"/>
              <w:jc w:val="right"/>
              <w:rPr>
                <w:color w:val="000000"/>
                <w:sz w:val="22"/>
                <w:szCs w:val="22"/>
              </w:rPr>
            </w:pPr>
            <w:r w:rsidRPr="00C86A96">
              <w:rPr>
                <w:color w:val="000000"/>
                <w:sz w:val="22"/>
                <w:szCs w:val="22"/>
              </w:rPr>
              <w:t xml:space="preserve">     3.107,99 </w:t>
            </w:r>
          </w:p>
        </w:tc>
      </w:tr>
      <w:tr w:rsidR="00654AB4" w:rsidRPr="00C86A96" w14:paraId="1C2A85F8" w14:textId="77777777" w:rsidTr="005A02D8">
        <w:trPr>
          <w:trHeight w:val="390"/>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02233A42" w14:textId="77777777" w:rsidR="00654AB4" w:rsidRPr="00C86A96" w:rsidRDefault="00654AB4" w:rsidP="005A02D8">
            <w:pPr>
              <w:ind w:firstLine="0"/>
              <w:jc w:val="right"/>
              <w:rPr>
                <w:color w:val="000000"/>
                <w:sz w:val="22"/>
                <w:szCs w:val="22"/>
              </w:rPr>
            </w:pPr>
            <w:r w:rsidRPr="00C86A96">
              <w:rPr>
                <w:color w:val="000000"/>
                <w:sz w:val="22"/>
                <w:szCs w:val="22"/>
              </w:rPr>
              <w:t>1,2</w:t>
            </w:r>
          </w:p>
        </w:tc>
        <w:tc>
          <w:tcPr>
            <w:tcW w:w="4750" w:type="dxa"/>
            <w:tcBorders>
              <w:top w:val="nil"/>
              <w:left w:val="nil"/>
              <w:bottom w:val="single" w:sz="4" w:space="0" w:color="auto"/>
              <w:right w:val="single" w:sz="4" w:space="0" w:color="auto"/>
            </w:tcBorders>
            <w:shd w:val="clear" w:color="000000" w:fill="FFFFFF"/>
            <w:noWrap/>
            <w:vAlign w:val="bottom"/>
          </w:tcPr>
          <w:p w14:paraId="1C7E9EAA" w14:textId="77777777" w:rsidR="00654AB4" w:rsidRPr="00BA5730" w:rsidRDefault="00654AB4" w:rsidP="005A02D8">
            <w:pPr>
              <w:ind w:firstLine="0"/>
              <w:rPr>
                <w:color w:val="000000"/>
              </w:rPr>
            </w:pPr>
            <w:r w:rsidRPr="00BA5730">
              <w:rPr>
                <w:color w:val="000000"/>
              </w:rPr>
              <w:t>Đất ở tái định cư (12lô)</w:t>
            </w:r>
          </w:p>
        </w:tc>
        <w:tc>
          <w:tcPr>
            <w:tcW w:w="1984" w:type="dxa"/>
            <w:tcBorders>
              <w:top w:val="nil"/>
              <w:left w:val="nil"/>
              <w:bottom w:val="single" w:sz="4" w:space="0" w:color="auto"/>
              <w:right w:val="single" w:sz="4" w:space="0" w:color="auto"/>
            </w:tcBorders>
            <w:shd w:val="clear" w:color="000000" w:fill="FFFFFF"/>
            <w:noWrap/>
            <w:vAlign w:val="center"/>
          </w:tcPr>
          <w:p w14:paraId="4099AB70" w14:textId="77777777" w:rsidR="00654AB4" w:rsidRPr="00BA5730" w:rsidRDefault="00654AB4" w:rsidP="005A02D8">
            <w:pPr>
              <w:ind w:firstLine="0"/>
              <w:jc w:val="center"/>
              <w:rPr>
                <w:color w:val="000000"/>
              </w:rPr>
            </w:pPr>
            <w:r w:rsidRPr="00BA5730">
              <w:rPr>
                <w:color w:val="000000"/>
              </w:rPr>
              <w:t>TDC2</w:t>
            </w:r>
          </w:p>
        </w:tc>
        <w:tc>
          <w:tcPr>
            <w:tcW w:w="1985" w:type="dxa"/>
            <w:tcBorders>
              <w:top w:val="nil"/>
              <w:left w:val="nil"/>
              <w:bottom w:val="single" w:sz="4" w:space="0" w:color="auto"/>
              <w:right w:val="single" w:sz="4" w:space="0" w:color="auto"/>
            </w:tcBorders>
            <w:shd w:val="clear" w:color="000000" w:fill="FFFFFF"/>
            <w:noWrap/>
            <w:vAlign w:val="center"/>
          </w:tcPr>
          <w:p w14:paraId="6252C3B3" w14:textId="77777777" w:rsidR="00654AB4" w:rsidRPr="00C86A96" w:rsidRDefault="00654AB4" w:rsidP="005A02D8">
            <w:pPr>
              <w:ind w:firstLine="0"/>
              <w:jc w:val="right"/>
              <w:rPr>
                <w:color w:val="000000"/>
                <w:sz w:val="22"/>
                <w:szCs w:val="22"/>
              </w:rPr>
            </w:pPr>
            <w:r w:rsidRPr="00C86A96">
              <w:rPr>
                <w:color w:val="000000"/>
                <w:sz w:val="22"/>
                <w:szCs w:val="22"/>
              </w:rPr>
              <w:t xml:space="preserve">     6.299,95 </w:t>
            </w:r>
          </w:p>
        </w:tc>
      </w:tr>
      <w:tr w:rsidR="00654AB4" w:rsidRPr="00C86A96" w14:paraId="13A262E9"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266229B3" w14:textId="77777777" w:rsidR="00654AB4" w:rsidRPr="00C86A96" w:rsidRDefault="00654AB4" w:rsidP="005A02D8">
            <w:pPr>
              <w:ind w:firstLine="0"/>
              <w:jc w:val="right"/>
              <w:rPr>
                <w:color w:val="000000"/>
                <w:sz w:val="22"/>
                <w:szCs w:val="22"/>
              </w:rPr>
            </w:pPr>
            <w:r w:rsidRPr="00C86A96">
              <w:rPr>
                <w:color w:val="000000"/>
                <w:sz w:val="22"/>
                <w:szCs w:val="22"/>
              </w:rPr>
              <w:t>1,3</w:t>
            </w:r>
          </w:p>
        </w:tc>
        <w:tc>
          <w:tcPr>
            <w:tcW w:w="4750" w:type="dxa"/>
            <w:tcBorders>
              <w:top w:val="nil"/>
              <w:left w:val="nil"/>
              <w:bottom w:val="single" w:sz="4" w:space="0" w:color="auto"/>
              <w:right w:val="single" w:sz="4" w:space="0" w:color="auto"/>
            </w:tcBorders>
            <w:shd w:val="clear" w:color="000000" w:fill="FFFFFF"/>
            <w:noWrap/>
            <w:vAlign w:val="bottom"/>
          </w:tcPr>
          <w:p w14:paraId="1EE6911F" w14:textId="77777777" w:rsidR="00654AB4" w:rsidRPr="00BA5730" w:rsidRDefault="00654AB4" w:rsidP="005A02D8">
            <w:pPr>
              <w:ind w:firstLine="0"/>
              <w:rPr>
                <w:color w:val="000000"/>
              </w:rPr>
            </w:pPr>
            <w:r w:rsidRPr="00BA5730">
              <w:rPr>
                <w:color w:val="000000"/>
              </w:rPr>
              <w:t>Đất ở tái định cư (8lô)</w:t>
            </w:r>
          </w:p>
        </w:tc>
        <w:tc>
          <w:tcPr>
            <w:tcW w:w="1984" w:type="dxa"/>
            <w:tcBorders>
              <w:top w:val="nil"/>
              <w:left w:val="nil"/>
              <w:bottom w:val="single" w:sz="4" w:space="0" w:color="auto"/>
              <w:right w:val="single" w:sz="4" w:space="0" w:color="auto"/>
            </w:tcBorders>
            <w:shd w:val="clear" w:color="000000" w:fill="FFFFFF"/>
            <w:noWrap/>
            <w:vAlign w:val="center"/>
          </w:tcPr>
          <w:p w14:paraId="0E5A049E" w14:textId="77777777" w:rsidR="00654AB4" w:rsidRPr="00BA5730" w:rsidRDefault="00654AB4" w:rsidP="005A02D8">
            <w:pPr>
              <w:ind w:firstLine="0"/>
              <w:jc w:val="center"/>
              <w:rPr>
                <w:color w:val="000000"/>
              </w:rPr>
            </w:pPr>
            <w:r w:rsidRPr="00BA5730">
              <w:rPr>
                <w:color w:val="000000"/>
              </w:rPr>
              <w:t>TDC3</w:t>
            </w:r>
          </w:p>
        </w:tc>
        <w:tc>
          <w:tcPr>
            <w:tcW w:w="1985" w:type="dxa"/>
            <w:tcBorders>
              <w:top w:val="nil"/>
              <w:left w:val="nil"/>
              <w:bottom w:val="single" w:sz="4" w:space="0" w:color="auto"/>
              <w:right w:val="single" w:sz="4" w:space="0" w:color="auto"/>
            </w:tcBorders>
            <w:shd w:val="clear" w:color="000000" w:fill="FFFFFF"/>
            <w:noWrap/>
            <w:vAlign w:val="center"/>
          </w:tcPr>
          <w:p w14:paraId="2E6FD746" w14:textId="77777777" w:rsidR="00654AB4" w:rsidRPr="00C86A96" w:rsidRDefault="00654AB4" w:rsidP="005A02D8">
            <w:pPr>
              <w:ind w:firstLine="0"/>
              <w:jc w:val="right"/>
              <w:rPr>
                <w:color w:val="000000"/>
                <w:sz w:val="22"/>
                <w:szCs w:val="22"/>
              </w:rPr>
            </w:pPr>
            <w:r w:rsidRPr="00C86A96">
              <w:rPr>
                <w:color w:val="000000"/>
                <w:sz w:val="22"/>
                <w:szCs w:val="22"/>
              </w:rPr>
              <w:t xml:space="preserve">     4.257,78 </w:t>
            </w:r>
          </w:p>
        </w:tc>
      </w:tr>
      <w:tr w:rsidR="00654AB4" w:rsidRPr="00C86A96" w14:paraId="0CAFB6F0"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57B94D40" w14:textId="77777777" w:rsidR="00654AB4" w:rsidRPr="00C86A96" w:rsidRDefault="00654AB4" w:rsidP="005A02D8">
            <w:pPr>
              <w:ind w:firstLine="0"/>
              <w:jc w:val="right"/>
              <w:rPr>
                <w:color w:val="000000"/>
                <w:sz w:val="22"/>
                <w:szCs w:val="22"/>
              </w:rPr>
            </w:pPr>
            <w:r w:rsidRPr="00C86A96">
              <w:rPr>
                <w:color w:val="000000"/>
                <w:sz w:val="22"/>
                <w:szCs w:val="22"/>
              </w:rPr>
              <w:t>1,4</w:t>
            </w:r>
          </w:p>
        </w:tc>
        <w:tc>
          <w:tcPr>
            <w:tcW w:w="4750" w:type="dxa"/>
            <w:tcBorders>
              <w:top w:val="nil"/>
              <w:left w:val="nil"/>
              <w:bottom w:val="single" w:sz="4" w:space="0" w:color="auto"/>
              <w:right w:val="single" w:sz="4" w:space="0" w:color="auto"/>
            </w:tcBorders>
            <w:shd w:val="clear" w:color="000000" w:fill="FFFFFF"/>
            <w:noWrap/>
            <w:vAlign w:val="bottom"/>
          </w:tcPr>
          <w:p w14:paraId="7AD56A76" w14:textId="77777777" w:rsidR="00654AB4" w:rsidRPr="00BA5730" w:rsidRDefault="00654AB4" w:rsidP="005A02D8">
            <w:pPr>
              <w:ind w:firstLine="0"/>
              <w:rPr>
                <w:color w:val="000000"/>
              </w:rPr>
            </w:pPr>
            <w:r w:rsidRPr="00BA5730">
              <w:rPr>
                <w:color w:val="000000"/>
              </w:rPr>
              <w:t>Đất ở tái định cư (14lô)</w:t>
            </w:r>
          </w:p>
        </w:tc>
        <w:tc>
          <w:tcPr>
            <w:tcW w:w="1984" w:type="dxa"/>
            <w:tcBorders>
              <w:top w:val="nil"/>
              <w:left w:val="nil"/>
              <w:bottom w:val="single" w:sz="4" w:space="0" w:color="auto"/>
              <w:right w:val="single" w:sz="4" w:space="0" w:color="auto"/>
            </w:tcBorders>
            <w:shd w:val="clear" w:color="000000" w:fill="FFFFFF"/>
            <w:noWrap/>
            <w:vAlign w:val="center"/>
          </w:tcPr>
          <w:p w14:paraId="68622561" w14:textId="77777777" w:rsidR="00654AB4" w:rsidRPr="00BA5730" w:rsidRDefault="00654AB4" w:rsidP="005A02D8">
            <w:pPr>
              <w:ind w:firstLine="0"/>
              <w:jc w:val="center"/>
              <w:rPr>
                <w:color w:val="000000"/>
              </w:rPr>
            </w:pPr>
            <w:r w:rsidRPr="00BA5730">
              <w:rPr>
                <w:color w:val="000000"/>
              </w:rPr>
              <w:t>TDC4</w:t>
            </w:r>
          </w:p>
        </w:tc>
        <w:tc>
          <w:tcPr>
            <w:tcW w:w="1985" w:type="dxa"/>
            <w:tcBorders>
              <w:top w:val="nil"/>
              <w:left w:val="nil"/>
              <w:bottom w:val="single" w:sz="4" w:space="0" w:color="auto"/>
              <w:right w:val="single" w:sz="4" w:space="0" w:color="auto"/>
            </w:tcBorders>
            <w:shd w:val="clear" w:color="000000" w:fill="FFFFFF"/>
            <w:noWrap/>
            <w:vAlign w:val="center"/>
          </w:tcPr>
          <w:p w14:paraId="1840E577" w14:textId="77777777" w:rsidR="00654AB4" w:rsidRPr="00C86A96" w:rsidRDefault="00654AB4" w:rsidP="005A02D8">
            <w:pPr>
              <w:ind w:firstLine="0"/>
              <w:jc w:val="right"/>
              <w:rPr>
                <w:color w:val="000000"/>
                <w:sz w:val="22"/>
                <w:szCs w:val="22"/>
              </w:rPr>
            </w:pPr>
            <w:r w:rsidRPr="00C86A96">
              <w:rPr>
                <w:color w:val="000000"/>
                <w:sz w:val="22"/>
                <w:szCs w:val="22"/>
              </w:rPr>
              <w:t xml:space="preserve">     7.519,20 </w:t>
            </w:r>
          </w:p>
        </w:tc>
      </w:tr>
      <w:tr w:rsidR="00654AB4" w:rsidRPr="00C86A96" w14:paraId="5FAA222E"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4C09CB36" w14:textId="77777777" w:rsidR="00654AB4" w:rsidRPr="00C86A96" w:rsidRDefault="00654AB4" w:rsidP="005A02D8">
            <w:pPr>
              <w:ind w:firstLine="0"/>
              <w:jc w:val="right"/>
              <w:rPr>
                <w:color w:val="000000"/>
                <w:sz w:val="22"/>
                <w:szCs w:val="22"/>
              </w:rPr>
            </w:pPr>
            <w:r w:rsidRPr="00C86A96">
              <w:rPr>
                <w:color w:val="000000"/>
                <w:sz w:val="22"/>
                <w:szCs w:val="22"/>
              </w:rPr>
              <w:t>1,5</w:t>
            </w:r>
          </w:p>
        </w:tc>
        <w:tc>
          <w:tcPr>
            <w:tcW w:w="4750" w:type="dxa"/>
            <w:tcBorders>
              <w:top w:val="nil"/>
              <w:left w:val="nil"/>
              <w:bottom w:val="single" w:sz="4" w:space="0" w:color="auto"/>
              <w:right w:val="single" w:sz="4" w:space="0" w:color="auto"/>
            </w:tcBorders>
            <w:shd w:val="clear" w:color="000000" w:fill="FFFFFF"/>
            <w:noWrap/>
            <w:vAlign w:val="bottom"/>
          </w:tcPr>
          <w:p w14:paraId="2EC5AF09" w14:textId="77777777" w:rsidR="00654AB4" w:rsidRPr="00BA5730" w:rsidRDefault="00654AB4" w:rsidP="005A02D8">
            <w:pPr>
              <w:ind w:firstLine="0"/>
              <w:rPr>
                <w:color w:val="000000"/>
              </w:rPr>
            </w:pPr>
            <w:r w:rsidRPr="00BA5730">
              <w:rPr>
                <w:color w:val="000000"/>
              </w:rPr>
              <w:t>Đất ở tái định cư (2lô)</w:t>
            </w:r>
          </w:p>
        </w:tc>
        <w:tc>
          <w:tcPr>
            <w:tcW w:w="1984" w:type="dxa"/>
            <w:tcBorders>
              <w:top w:val="nil"/>
              <w:left w:val="nil"/>
              <w:bottom w:val="single" w:sz="4" w:space="0" w:color="auto"/>
              <w:right w:val="single" w:sz="4" w:space="0" w:color="auto"/>
            </w:tcBorders>
            <w:shd w:val="clear" w:color="000000" w:fill="FFFFFF"/>
            <w:noWrap/>
            <w:vAlign w:val="center"/>
          </w:tcPr>
          <w:p w14:paraId="70D8ACA1" w14:textId="77777777" w:rsidR="00654AB4" w:rsidRPr="00BA5730" w:rsidRDefault="00654AB4" w:rsidP="005A02D8">
            <w:pPr>
              <w:ind w:firstLine="0"/>
              <w:jc w:val="center"/>
              <w:rPr>
                <w:color w:val="000000"/>
              </w:rPr>
            </w:pPr>
            <w:r w:rsidRPr="00BA5730">
              <w:rPr>
                <w:color w:val="000000"/>
              </w:rPr>
              <w:t>TDC5</w:t>
            </w:r>
          </w:p>
        </w:tc>
        <w:tc>
          <w:tcPr>
            <w:tcW w:w="1985" w:type="dxa"/>
            <w:tcBorders>
              <w:top w:val="nil"/>
              <w:left w:val="nil"/>
              <w:bottom w:val="single" w:sz="4" w:space="0" w:color="auto"/>
              <w:right w:val="single" w:sz="4" w:space="0" w:color="auto"/>
            </w:tcBorders>
            <w:shd w:val="clear" w:color="000000" w:fill="FFFFFF"/>
            <w:noWrap/>
            <w:vAlign w:val="center"/>
          </w:tcPr>
          <w:p w14:paraId="43639DD1" w14:textId="77777777" w:rsidR="00654AB4" w:rsidRPr="00C86A96" w:rsidRDefault="00654AB4" w:rsidP="005A02D8">
            <w:pPr>
              <w:ind w:firstLine="0"/>
              <w:jc w:val="right"/>
              <w:rPr>
                <w:color w:val="000000"/>
                <w:sz w:val="22"/>
                <w:szCs w:val="22"/>
              </w:rPr>
            </w:pPr>
            <w:r w:rsidRPr="00C86A96">
              <w:rPr>
                <w:color w:val="000000"/>
                <w:sz w:val="22"/>
                <w:szCs w:val="22"/>
              </w:rPr>
              <w:t xml:space="preserve">     1.066,27 </w:t>
            </w:r>
          </w:p>
        </w:tc>
      </w:tr>
      <w:tr w:rsidR="00654AB4" w:rsidRPr="00C86A96" w14:paraId="6AD5EDA8"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1CEE34F3" w14:textId="77777777" w:rsidR="00654AB4" w:rsidRPr="00C86A96" w:rsidRDefault="00654AB4" w:rsidP="005A02D8">
            <w:pPr>
              <w:ind w:firstLine="0"/>
              <w:jc w:val="right"/>
              <w:rPr>
                <w:color w:val="000000"/>
                <w:sz w:val="22"/>
                <w:szCs w:val="22"/>
              </w:rPr>
            </w:pPr>
            <w:r w:rsidRPr="00C86A96">
              <w:rPr>
                <w:color w:val="000000"/>
                <w:sz w:val="22"/>
                <w:szCs w:val="22"/>
              </w:rPr>
              <w:t>1,6</w:t>
            </w:r>
          </w:p>
        </w:tc>
        <w:tc>
          <w:tcPr>
            <w:tcW w:w="4750" w:type="dxa"/>
            <w:tcBorders>
              <w:top w:val="nil"/>
              <w:left w:val="nil"/>
              <w:bottom w:val="single" w:sz="4" w:space="0" w:color="auto"/>
              <w:right w:val="single" w:sz="4" w:space="0" w:color="auto"/>
            </w:tcBorders>
            <w:shd w:val="clear" w:color="000000" w:fill="FFFFFF"/>
            <w:noWrap/>
            <w:vAlign w:val="bottom"/>
          </w:tcPr>
          <w:p w14:paraId="797219E0" w14:textId="77777777" w:rsidR="00654AB4" w:rsidRPr="00BA5730" w:rsidRDefault="00654AB4" w:rsidP="005A02D8">
            <w:pPr>
              <w:ind w:firstLine="0"/>
              <w:rPr>
                <w:color w:val="000000"/>
              </w:rPr>
            </w:pPr>
            <w:r w:rsidRPr="00BA5730">
              <w:rPr>
                <w:color w:val="000000"/>
              </w:rPr>
              <w:t>Đất ở tái định cư (2lô)</w:t>
            </w:r>
          </w:p>
        </w:tc>
        <w:tc>
          <w:tcPr>
            <w:tcW w:w="1984" w:type="dxa"/>
            <w:tcBorders>
              <w:top w:val="nil"/>
              <w:left w:val="nil"/>
              <w:bottom w:val="single" w:sz="4" w:space="0" w:color="auto"/>
              <w:right w:val="single" w:sz="4" w:space="0" w:color="auto"/>
            </w:tcBorders>
            <w:shd w:val="clear" w:color="000000" w:fill="FFFFFF"/>
            <w:noWrap/>
            <w:vAlign w:val="center"/>
          </w:tcPr>
          <w:p w14:paraId="2957B125" w14:textId="77777777" w:rsidR="00654AB4" w:rsidRPr="00BA5730" w:rsidRDefault="00654AB4" w:rsidP="005A02D8">
            <w:pPr>
              <w:ind w:firstLine="0"/>
              <w:jc w:val="center"/>
              <w:rPr>
                <w:color w:val="000000"/>
              </w:rPr>
            </w:pPr>
            <w:r w:rsidRPr="00BA5730">
              <w:rPr>
                <w:color w:val="000000"/>
              </w:rPr>
              <w:t>TDC6</w:t>
            </w:r>
          </w:p>
        </w:tc>
        <w:tc>
          <w:tcPr>
            <w:tcW w:w="1985" w:type="dxa"/>
            <w:tcBorders>
              <w:top w:val="nil"/>
              <w:left w:val="nil"/>
              <w:bottom w:val="single" w:sz="4" w:space="0" w:color="auto"/>
              <w:right w:val="single" w:sz="4" w:space="0" w:color="auto"/>
            </w:tcBorders>
            <w:shd w:val="clear" w:color="000000" w:fill="FFFFFF"/>
            <w:noWrap/>
            <w:vAlign w:val="center"/>
          </w:tcPr>
          <w:p w14:paraId="24339B34" w14:textId="77777777" w:rsidR="00654AB4" w:rsidRPr="00C86A96" w:rsidRDefault="00654AB4" w:rsidP="005A02D8">
            <w:pPr>
              <w:ind w:firstLine="0"/>
              <w:jc w:val="right"/>
              <w:rPr>
                <w:color w:val="000000"/>
                <w:sz w:val="22"/>
                <w:szCs w:val="22"/>
              </w:rPr>
            </w:pPr>
            <w:r w:rsidRPr="00C86A96">
              <w:rPr>
                <w:color w:val="000000"/>
                <w:sz w:val="22"/>
                <w:szCs w:val="22"/>
              </w:rPr>
              <w:t xml:space="preserve">     1.067,40 </w:t>
            </w:r>
          </w:p>
        </w:tc>
      </w:tr>
      <w:tr w:rsidR="00654AB4" w:rsidRPr="00C86A96" w14:paraId="237711E9"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2C0B4915" w14:textId="77777777" w:rsidR="00654AB4" w:rsidRPr="00C86A96" w:rsidRDefault="00654AB4" w:rsidP="005A02D8">
            <w:pPr>
              <w:ind w:firstLine="0"/>
              <w:jc w:val="right"/>
              <w:rPr>
                <w:color w:val="000000"/>
                <w:sz w:val="22"/>
                <w:szCs w:val="22"/>
              </w:rPr>
            </w:pPr>
            <w:r w:rsidRPr="00C86A96">
              <w:rPr>
                <w:color w:val="000000"/>
                <w:sz w:val="22"/>
                <w:szCs w:val="22"/>
              </w:rPr>
              <w:t>1,7</w:t>
            </w:r>
          </w:p>
        </w:tc>
        <w:tc>
          <w:tcPr>
            <w:tcW w:w="4750" w:type="dxa"/>
            <w:tcBorders>
              <w:top w:val="nil"/>
              <w:left w:val="nil"/>
              <w:bottom w:val="single" w:sz="4" w:space="0" w:color="auto"/>
              <w:right w:val="single" w:sz="4" w:space="0" w:color="auto"/>
            </w:tcBorders>
            <w:shd w:val="clear" w:color="000000" w:fill="FFFFFF"/>
            <w:noWrap/>
            <w:vAlign w:val="bottom"/>
          </w:tcPr>
          <w:p w14:paraId="47FF78A1" w14:textId="77777777" w:rsidR="00654AB4" w:rsidRPr="00BA5730" w:rsidRDefault="00654AB4" w:rsidP="005A02D8">
            <w:pPr>
              <w:ind w:firstLine="0"/>
              <w:rPr>
                <w:color w:val="000000"/>
              </w:rPr>
            </w:pPr>
            <w:r w:rsidRPr="00BA5730">
              <w:rPr>
                <w:color w:val="000000"/>
              </w:rPr>
              <w:t>Đất ở xen ghép (8lô)</w:t>
            </w:r>
          </w:p>
        </w:tc>
        <w:tc>
          <w:tcPr>
            <w:tcW w:w="1984" w:type="dxa"/>
            <w:tcBorders>
              <w:top w:val="nil"/>
              <w:left w:val="nil"/>
              <w:bottom w:val="single" w:sz="4" w:space="0" w:color="auto"/>
              <w:right w:val="single" w:sz="4" w:space="0" w:color="auto"/>
            </w:tcBorders>
            <w:shd w:val="clear" w:color="000000" w:fill="FFFFFF"/>
            <w:noWrap/>
            <w:vAlign w:val="center"/>
          </w:tcPr>
          <w:p w14:paraId="2EC395B3" w14:textId="77777777" w:rsidR="00654AB4" w:rsidRPr="00BA5730" w:rsidRDefault="00654AB4" w:rsidP="005A02D8">
            <w:pPr>
              <w:ind w:firstLine="0"/>
              <w:jc w:val="center"/>
              <w:rPr>
                <w:color w:val="000000"/>
              </w:rPr>
            </w:pPr>
            <w:r w:rsidRPr="00BA5730">
              <w:rPr>
                <w:color w:val="000000"/>
              </w:rPr>
              <w:t>ONT1</w:t>
            </w:r>
          </w:p>
        </w:tc>
        <w:tc>
          <w:tcPr>
            <w:tcW w:w="1985" w:type="dxa"/>
            <w:tcBorders>
              <w:top w:val="nil"/>
              <w:left w:val="nil"/>
              <w:bottom w:val="single" w:sz="4" w:space="0" w:color="auto"/>
              <w:right w:val="single" w:sz="4" w:space="0" w:color="auto"/>
            </w:tcBorders>
            <w:shd w:val="clear" w:color="000000" w:fill="FFFFFF"/>
            <w:noWrap/>
            <w:vAlign w:val="center"/>
          </w:tcPr>
          <w:p w14:paraId="2052CC5F" w14:textId="77777777" w:rsidR="00654AB4" w:rsidRPr="00C86A96" w:rsidRDefault="00654AB4" w:rsidP="005A02D8">
            <w:pPr>
              <w:ind w:firstLine="0"/>
              <w:jc w:val="right"/>
              <w:rPr>
                <w:color w:val="000000"/>
                <w:sz w:val="22"/>
                <w:szCs w:val="22"/>
              </w:rPr>
            </w:pPr>
            <w:r w:rsidRPr="00C86A96">
              <w:rPr>
                <w:color w:val="000000"/>
                <w:sz w:val="22"/>
                <w:szCs w:val="22"/>
              </w:rPr>
              <w:t xml:space="preserve">     1.584,00 </w:t>
            </w:r>
          </w:p>
        </w:tc>
      </w:tr>
      <w:tr w:rsidR="00654AB4" w:rsidRPr="00C86A96" w14:paraId="59E75FB5"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29F6D05E" w14:textId="77777777" w:rsidR="00654AB4" w:rsidRPr="00C86A96" w:rsidRDefault="00654AB4" w:rsidP="005A02D8">
            <w:pPr>
              <w:ind w:firstLine="0"/>
              <w:jc w:val="right"/>
              <w:rPr>
                <w:color w:val="000000"/>
                <w:sz w:val="22"/>
                <w:szCs w:val="22"/>
              </w:rPr>
            </w:pPr>
            <w:r w:rsidRPr="00C86A96">
              <w:rPr>
                <w:color w:val="000000"/>
                <w:sz w:val="22"/>
                <w:szCs w:val="22"/>
              </w:rPr>
              <w:t>1,8</w:t>
            </w:r>
          </w:p>
        </w:tc>
        <w:tc>
          <w:tcPr>
            <w:tcW w:w="4750" w:type="dxa"/>
            <w:tcBorders>
              <w:top w:val="nil"/>
              <w:left w:val="nil"/>
              <w:bottom w:val="single" w:sz="4" w:space="0" w:color="auto"/>
              <w:right w:val="single" w:sz="4" w:space="0" w:color="auto"/>
            </w:tcBorders>
            <w:shd w:val="clear" w:color="000000" w:fill="FFFFFF"/>
            <w:noWrap/>
            <w:vAlign w:val="bottom"/>
          </w:tcPr>
          <w:p w14:paraId="7CA46CE1" w14:textId="77777777" w:rsidR="00654AB4" w:rsidRPr="00BA5730" w:rsidRDefault="00654AB4" w:rsidP="005A02D8">
            <w:pPr>
              <w:ind w:firstLine="0"/>
              <w:rPr>
                <w:color w:val="000000"/>
              </w:rPr>
            </w:pPr>
            <w:r w:rsidRPr="00BA5730">
              <w:rPr>
                <w:color w:val="000000"/>
              </w:rPr>
              <w:t>Đất ở xen ghép (22lô)</w:t>
            </w:r>
          </w:p>
        </w:tc>
        <w:tc>
          <w:tcPr>
            <w:tcW w:w="1984" w:type="dxa"/>
            <w:tcBorders>
              <w:top w:val="nil"/>
              <w:left w:val="nil"/>
              <w:bottom w:val="single" w:sz="4" w:space="0" w:color="auto"/>
              <w:right w:val="single" w:sz="4" w:space="0" w:color="auto"/>
            </w:tcBorders>
            <w:shd w:val="clear" w:color="000000" w:fill="FFFFFF"/>
            <w:noWrap/>
            <w:vAlign w:val="center"/>
          </w:tcPr>
          <w:p w14:paraId="4AF1DF8F" w14:textId="77777777" w:rsidR="00654AB4" w:rsidRPr="00BA5730" w:rsidRDefault="00654AB4" w:rsidP="005A02D8">
            <w:pPr>
              <w:ind w:firstLine="0"/>
              <w:jc w:val="center"/>
              <w:rPr>
                <w:color w:val="000000"/>
              </w:rPr>
            </w:pPr>
            <w:r w:rsidRPr="00BA5730">
              <w:rPr>
                <w:color w:val="000000"/>
              </w:rPr>
              <w:t>ONT2</w:t>
            </w:r>
          </w:p>
        </w:tc>
        <w:tc>
          <w:tcPr>
            <w:tcW w:w="1985" w:type="dxa"/>
            <w:tcBorders>
              <w:top w:val="nil"/>
              <w:left w:val="nil"/>
              <w:bottom w:val="single" w:sz="4" w:space="0" w:color="auto"/>
              <w:right w:val="single" w:sz="4" w:space="0" w:color="auto"/>
            </w:tcBorders>
            <w:shd w:val="clear" w:color="000000" w:fill="FFFFFF"/>
            <w:noWrap/>
            <w:vAlign w:val="center"/>
          </w:tcPr>
          <w:p w14:paraId="3C1A597A" w14:textId="77777777" w:rsidR="00654AB4" w:rsidRPr="00C86A96" w:rsidRDefault="00654AB4" w:rsidP="005A02D8">
            <w:pPr>
              <w:ind w:firstLine="0"/>
              <w:jc w:val="right"/>
              <w:rPr>
                <w:color w:val="000000"/>
                <w:sz w:val="22"/>
                <w:szCs w:val="22"/>
              </w:rPr>
            </w:pPr>
            <w:r w:rsidRPr="00C86A96">
              <w:rPr>
                <w:color w:val="000000"/>
                <w:sz w:val="22"/>
                <w:szCs w:val="22"/>
              </w:rPr>
              <w:t xml:space="preserve">     4.345,04 </w:t>
            </w:r>
          </w:p>
        </w:tc>
      </w:tr>
      <w:tr w:rsidR="00654AB4" w:rsidRPr="00C86A96" w14:paraId="75FD943E" w14:textId="77777777" w:rsidTr="005A02D8">
        <w:trPr>
          <w:trHeight w:val="375"/>
        </w:trPr>
        <w:tc>
          <w:tcPr>
            <w:tcW w:w="632" w:type="dxa"/>
            <w:tcBorders>
              <w:top w:val="nil"/>
              <w:left w:val="single" w:sz="4" w:space="0" w:color="auto"/>
              <w:bottom w:val="single" w:sz="4" w:space="0" w:color="auto"/>
              <w:right w:val="single" w:sz="4" w:space="0" w:color="auto"/>
            </w:tcBorders>
            <w:shd w:val="clear" w:color="000000" w:fill="FFFFFF"/>
            <w:noWrap/>
            <w:vAlign w:val="center"/>
          </w:tcPr>
          <w:p w14:paraId="1C4F7A0C" w14:textId="77777777" w:rsidR="00654AB4" w:rsidRPr="00C86A96" w:rsidRDefault="00654AB4" w:rsidP="005A02D8">
            <w:pPr>
              <w:ind w:firstLine="0"/>
              <w:jc w:val="right"/>
              <w:rPr>
                <w:color w:val="000000"/>
                <w:sz w:val="22"/>
                <w:szCs w:val="22"/>
              </w:rPr>
            </w:pPr>
            <w:r w:rsidRPr="00C86A96">
              <w:rPr>
                <w:color w:val="000000"/>
                <w:sz w:val="22"/>
                <w:szCs w:val="22"/>
              </w:rPr>
              <w:t>1,9</w:t>
            </w:r>
          </w:p>
        </w:tc>
        <w:tc>
          <w:tcPr>
            <w:tcW w:w="4750" w:type="dxa"/>
            <w:tcBorders>
              <w:top w:val="nil"/>
              <w:left w:val="nil"/>
              <w:bottom w:val="single" w:sz="4" w:space="0" w:color="auto"/>
              <w:right w:val="single" w:sz="4" w:space="0" w:color="auto"/>
            </w:tcBorders>
            <w:shd w:val="clear" w:color="000000" w:fill="FFFFFF"/>
            <w:noWrap/>
            <w:vAlign w:val="bottom"/>
          </w:tcPr>
          <w:p w14:paraId="3009E94A" w14:textId="77777777" w:rsidR="00654AB4" w:rsidRPr="00BA5730" w:rsidRDefault="00654AB4" w:rsidP="005A02D8">
            <w:pPr>
              <w:ind w:firstLine="0"/>
              <w:rPr>
                <w:color w:val="000000"/>
              </w:rPr>
            </w:pPr>
            <w:r w:rsidRPr="00BA5730">
              <w:rPr>
                <w:color w:val="000000"/>
              </w:rPr>
              <w:t>Đất ở xen ghép (12lô)</w:t>
            </w:r>
          </w:p>
        </w:tc>
        <w:tc>
          <w:tcPr>
            <w:tcW w:w="1984" w:type="dxa"/>
            <w:tcBorders>
              <w:top w:val="nil"/>
              <w:left w:val="nil"/>
              <w:bottom w:val="single" w:sz="4" w:space="0" w:color="auto"/>
              <w:right w:val="single" w:sz="4" w:space="0" w:color="auto"/>
            </w:tcBorders>
            <w:shd w:val="clear" w:color="000000" w:fill="FFFFFF"/>
            <w:noWrap/>
            <w:vAlign w:val="center"/>
          </w:tcPr>
          <w:p w14:paraId="074787F0" w14:textId="77777777" w:rsidR="00654AB4" w:rsidRPr="00BA5730" w:rsidRDefault="00654AB4" w:rsidP="005A02D8">
            <w:pPr>
              <w:ind w:firstLine="0"/>
              <w:jc w:val="center"/>
              <w:rPr>
                <w:color w:val="000000"/>
              </w:rPr>
            </w:pPr>
            <w:r w:rsidRPr="00BA5730">
              <w:rPr>
                <w:color w:val="000000"/>
              </w:rPr>
              <w:t>ONT3</w:t>
            </w:r>
          </w:p>
        </w:tc>
        <w:tc>
          <w:tcPr>
            <w:tcW w:w="1985" w:type="dxa"/>
            <w:tcBorders>
              <w:top w:val="nil"/>
              <w:left w:val="nil"/>
              <w:bottom w:val="single" w:sz="4" w:space="0" w:color="auto"/>
              <w:right w:val="single" w:sz="4" w:space="0" w:color="auto"/>
            </w:tcBorders>
            <w:shd w:val="clear" w:color="000000" w:fill="FFFFFF"/>
            <w:noWrap/>
            <w:vAlign w:val="center"/>
          </w:tcPr>
          <w:p w14:paraId="5E36C3AC" w14:textId="77777777" w:rsidR="00654AB4" w:rsidRPr="00C86A96" w:rsidRDefault="00654AB4" w:rsidP="005A02D8">
            <w:pPr>
              <w:ind w:firstLine="0"/>
              <w:jc w:val="right"/>
              <w:rPr>
                <w:color w:val="000000"/>
                <w:sz w:val="22"/>
                <w:szCs w:val="22"/>
              </w:rPr>
            </w:pPr>
            <w:r w:rsidRPr="00C86A96">
              <w:rPr>
                <w:color w:val="000000"/>
                <w:sz w:val="22"/>
                <w:szCs w:val="22"/>
              </w:rPr>
              <w:t xml:space="preserve">     2.369,82 </w:t>
            </w:r>
          </w:p>
        </w:tc>
      </w:tr>
      <w:tr w:rsidR="00654AB4" w:rsidRPr="00C86A96" w14:paraId="143F42BC"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1C2D0AE8" w14:textId="77777777" w:rsidR="00654AB4" w:rsidRPr="00C86A96" w:rsidRDefault="00654AB4" w:rsidP="005A02D8">
            <w:pPr>
              <w:ind w:firstLine="0"/>
              <w:jc w:val="right"/>
              <w:rPr>
                <w:color w:val="000000"/>
                <w:sz w:val="22"/>
                <w:szCs w:val="22"/>
              </w:rPr>
            </w:pPr>
            <w:r w:rsidRPr="00C86A96">
              <w:rPr>
                <w:color w:val="000000"/>
                <w:sz w:val="22"/>
                <w:szCs w:val="22"/>
              </w:rPr>
              <w:t>1,10</w:t>
            </w:r>
          </w:p>
        </w:tc>
        <w:tc>
          <w:tcPr>
            <w:tcW w:w="4750" w:type="dxa"/>
            <w:tcBorders>
              <w:top w:val="nil"/>
              <w:left w:val="nil"/>
              <w:bottom w:val="single" w:sz="4" w:space="0" w:color="auto"/>
              <w:right w:val="single" w:sz="4" w:space="0" w:color="auto"/>
            </w:tcBorders>
            <w:noWrap/>
            <w:vAlign w:val="bottom"/>
          </w:tcPr>
          <w:p w14:paraId="07082DD7" w14:textId="77777777" w:rsidR="00654AB4" w:rsidRPr="00BA5730" w:rsidRDefault="00654AB4" w:rsidP="005A02D8">
            <w:pPr>
              <w:ind w:firstLine="0"/>
              <w:rPr>
                <w:color w:val="000000"/>
              </w:rPr>
            </w:pPr>
            <w:r w:rsidRPr="00BA5730">
              <w:rPr>
                <w:color w:val="000000"/>
              </w:rPr>
              <w:t>Đất ở xen ghép (3lô)</w:t>
            </w:r>
          </w:p>
        </w:tc>
        <w:tc>
          <w:tcPr>
            <w:tcW w:w="1984" w:type="dxa"/>
            <w:tcBorders>
              <w:top w:val="nil"/>
              <w:left w:val="nil"/>
              <w:bottom w:val="single" w:sz="4" w:space="0" w:color="auto"/>
              <w:right w:val="single" w:sz="4" w:space="0" w:color="auto"/>
            </w:tcBorders>
            <w:noWrap/>
            <w:vAlign w:val="center"/>
          </w:tcPr>
          <w:p w14:paraId="5FD3567D" w14:textId="77777777" w:rsidR="00654AB4" w:rsidRPr="00BA5730" w:rsidRDefault="00654AB4" w:rsidP="005A02D8">
            <w:pPr>
              <w:ind w:firstLine="0"/>
              <w:jc w:val="center"/>
              <w:rPr>
                <w:color w:val="000000"/>
              </w:rPr>
            </w:pPr>
            <w:r w:rsidRPr="00BA5730">
              <w:rPr>
                <w:color w:val="000000"/>
              </w:rPr>
              <w:t>ONT4</w:t>
            </w:r>
          </w:p>
        </w:tc>
        <w:tc>
          <w:tcPr>
            <w:tcW w:w="1985" w:type="dxa"/>
            <w:tcBorders>
              <w:top w:val="nil"/>
              <w:left w:val="nil"/>
              <w:bottom w:val="single" w:sz="4" w:space="0" w:color="auto"/>
              <w:right w:val="single" w:sz="4" w:space="0" w:color="auto"/>
            </w:tcBorders>
            <w:noWrap/>
            <w:vAlign w:val="center"/>
          </w:tcPr>
          <w:p w14:paraId="49A9DAE4" w14:textId="77777777" w:rsidR="00654AB4" w:rsidRPr="00C86A96" w:rsidRDefault="00654AB4" w:rsidP="005A02D8">
            <w:pPr>
              <w:ind w:firstLine="0"/>
              <w:jc w:val="right"/>
              <w:rPr>
                <w:color w:val="000000"/>
                <w:sz w:val="22"/>
                <w:szCs w:val="22"/>
              </w:rPr>
            </w:pPr>
            <w:r w:rsidRPr="00C86A96">
              <w:rPr>
                <w:color w:val="000000"/>
                <w:sz w:val="22"/>
                <w:szCs w:val="22"/>
              </w:rPr>
              <w:t xml:space="preserve">        590,89 </w:t>
            </w:r>
          </w:p>
        </w:tc>
      </w:tr>
      <w:tr w:rsidR="00654AB4" w:rsidRPr="00C86A96" w14:paraId="23913941"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59EFDAF8" w14:textId="77777777" w:rsidR="00654AB4" w:rsidRPr="00C86A96" w:rsidRDefault="00654AB4" w:rsidP="005A02D8">
            <w:pPr>
              <w:ind w:firstLine="0"/>
              <w:jc w:val="right"/>
              <w:rPr>
                <w:color w:val="000000"/>
                <w:sz w:val="22"/>
                <w:szCs w:val="22"/>
              </w:rPr>
            </w:pPr>
            <w:r w:rsidRPr="00C86A96">
              <w:rPr>
                <w:color w:val="000000"/>
                <w:sz w:val="22"/>
                <w:szCs w:val="22"/>
              </w:rPr>
              <w:t>1,11</w:t>
            </w:r>
          </w:p>
        </w:tc>
        <w:tc>
          <w:tcPr>
            <w:tcW w:w="4750" w:type="dxa"/>
            <w:tcBorders>
              <w:top w:val="nil"/>
              <w:left w:val="nil"/>
              <w:bottom w:val="single" w:sz="4" w:space="0" w:color="auto"/>
              <w:right w:val="single" w:sz="4" w:space="0" w:color="auto"/>
            </w:tcBorders>
            <w:noWrap/>
            <w:vAlign w:val="bottom"/>
          </w:tcPr>
          <w:p w14:paraId="61B05088" w14:textId="77777777" w:rsidR="00654AB4" w:rsidRPr="00BA5730" w:rsidRDefault="00654AB4" w:rsidP="005A02D8">
            <w:pPr>
              <w:ind w:firstLine="0"/>
              <w:rPr>
                <w:color w:val="000000"/>
              </w:rPr>
            </w:pPr>
            <w:r w:rsidRPr="00BA5730">
              <w:rPr>
                <w:color w:val="000000"/>
              </w:rPr>
              <w:t>Đất ở xen ghép (2lô)</w:t>
            </w:r>
          </w:p>
        </w:tc>
        <w:tc>
          <w:tcPr>
            <w:tcW w:w="1984" w:type="dxa"/>
            <w:tcBorders>
              <w:top w:val="nil"/>
              <w:left w:val="nil"/>
              <w:bottom w:val="single" w:sz="4" w:space="0" w:color="auto"/>
              <w:right w:val="single" w:sz="4" w:space="0" w:color="auto"/>
            </w:tcBorders>
            <w:noWrap/>
            <w:vAlign w:val="center"/>
          </w:tcPr>
          <w:p w14:paraId="440E5596" w14:textId="77777777" w:rsidR="00654AB4" w:rsidRPr="00BA5730" w:rsidRDefault="00654AB4" w:rsidP="005A02D8">
            <w:pPr>
              <w:ind w:firstLine="0"/>
              <w:jc w:val="center"/>
              <w:rPr>
                <w:color w:val="000000"/>
              </w:rPr>
            </w:pPr>
            <w:r w:rsidRPr="00BA5730">
              <w:rPr>
                <w:color w:val="000000"/>
              </w:rPr>
              <w:t>ONT5</w:t>
            </w:r>
          </w:p>
        </w:tc>
        <w:tc>
          <w:tcPr>
            <w:tcW w:w="1985" w:type="dxa"/>
            <w:tcBorders>
              <w:top w:val="nil"/>
              <w:left w:val="nil"/>
              <w:bottom w:val="single" w:sz="4" w:space="0" w:color="auto"/>
              <w:right w:val="single" w:sz="4" w:space="0" w:color="auto"/>
            </w:tcBorders>
            <w:noWrap/>
            <w:vAlign w:val="center"/>
          </w:tcPr>
          <w:p w14:paraId="74F62FB5" w14:textId="77777777" w:rsidR="00654AB4" w:rsidRPr="00C86A96" w:rsidRDefault="00654AB4" w:rsidP="005A02D8">
            <w:pPr>
              <w:ind w:firstLine="0"/>
              <w:jc w:val="right"/>
              <w:rPr>
                <w:color w:val="000000"/>
                <w:sz w:val="22"/>
                <w:szCs w:val="22"/>
              </w:rPr>
            </w:pPr>
            <w:r w:rsidRPr="00C86A96">
              <w:rPr>
                <w:color w:val="000000"/>
                <w:sz w:val="22"/>
                <w:szCs w:val="22"/>
              </w:rPr>
              <w:t xml:space="preserve">        395,00 </w:t>
            </w:r>
          </w:p>
        </w:tc>
      </w:tr>
      <w:tr w:rsidR="00654AB4" w:rsidRPr="00C86A96" w14:paraId="0BEBB948"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154E27E4" w14:textId="77777777" w:rsidR="00654AB4" w:rsidRPr="00C86A96" w:rsidRDefault="00654AB4" w:rsidP="005A02D8">
            <w:pPr>
              <w:ind w:firstLine="0"/>
              <w:rPr>
                <w:b/>
                <w:bCs/>
                <w:color w:val="000000"/>
                <w:sz w:val="22"/>
                <w:szCs w:val="22"/>
              </w:rPr>
            </w:pPr>
            <w:r w:rsidRPr="00C86A96">
              <w:rPr>
                <w:b/>
                <w:bCs/>
                <w:color w:val="000000"/>
                <w:sz w:val="22"/>
                <w:szCs w:val="22"/>
              </w:rPr>
              <w:t>2</w:t>
            </w:r>
          </w:p>
        </w:tc>
        <w:tc>
          <w:tcPr>
            <w:tcW w:w="4750" w:type="dxa"/>
            <w:tcBorders>
              <w:top w:val="nil"/>
              <w:left w:val="nil"/>
              <w:bottom w:val="single" w:sz="4" w:space="0" w:color="auto"/>
              <w:right w:val="single" w:sz="4" w:space="0" w:color="auto"/>
            </w:tcBorders>
            <w:noWrap/>
            <w:vAlign w:val="bottom"/>
          </w:tcPr>
          <w:p w14:paraId="725D0EEC" w14:textId="77777777" w:rsidR="00654AB4" w:rsidRPr="00BA5730" w:rsidRDefault="00654AB4" w:rsidP="005A02D8">
            <w:pPr>
              <w:ind w:firstLine="0"/>
              <w:rPr>
                <w:b/>
                <w:bCs/>
                <w:color w:val="000000"/>
              </w:rPr>
            </w:pPr>
            <w:r w:rsidRPr="00BA5730">
              <w:rPr>
                <w:b/>
                <w:bCs/>
                <w:color w:val="000000"/>
              </w:rPr>
              <w:t>Đất cây xanh</w:t>
            </w:r>
          </w:p>
        </w:tc>
        <w:tc>
          <w:tcPr>
            <w:tcW w:w="1984" w:type="dxa"/>
            <w:tcBorders>
              <w:top w:val="nil"/>
              <w:left w:val="nil"/>
              <w:bottom w:val="single" w:sz="4" w:space="0" w:color="auto"/>
              <w:right w:val="single" w:sz="4" w:space="0" w:color="auto"/>
            </w:tcBorders>
            <w:noWrap/>
            <w:vAlign w:val="center"/>
          </w:tcPr>
          <w:p w14:paraId="77125D4E" w14:textId="77777777" w:rsidR="00654AB4" w:rsidRPr="00BA5730" w:rsidRDefault="00654AB4" w:rsidP="005A02D8">
            <w:pPr>
              <w:ind w:firstLine="0"/>
              <w:jc w:val="center"/>
              <w:rPr>
                <w:b/>
                <w:bCs/>
                <w:color w:val="000000"/>
              </w:rPr>
            </w:pPr>
            <w:r w:rsidRPr="00BA5730">
              <w:rPr>
                <w:b/>
                <w:bCs/>
                <w:color w:val="000000"/>
              </w:rPr>
              <w:t>CX</w:t>
            </w:r>
          </w:p>
        </w:tc>
        <w:tc>
          <w:tcPr>
            <w:tcW w:w="1985" w:type="dxa"/>
            <w:tcBorders>
              <w:top w:val="nil"/>
              <w:left w:val="nil"/>
              <w:bottom w:val="single" w:sz="4" w:space="0" w:color="auto"/>
              <w:right w:val="single" w:sz="4" w:space="0" w:color="auto"/>
            </w:tcBorders>
            <w:noWrap/>
            <w:vAlign w:val="center"/>
          </w:tcPr>
          <w:p w14:paraId="169276FE"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3.180,15 </w:t>
            </w:r>
          </w:p>
        </w:tc>
      </w:tr>
      <w:tr w:rsidR="00654AB4" w:rsidRPr="00C86A96" w14:paraId="5D7E2E44"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6D2FABD0" w14:textId="77777777" w:rsidR="00654AB4" w:rsidRPr="00C86A96" w:rsidRDefault="00654AB4" w:rsidP="005A02D8">
            <w:pPr>
              <w:ind w:firstLine="0"/>
              <w:jc w:val="right"/>
              <w:rPr>
                <w:color w:val="000000"/>
                <w:sz w:val="22"/>
                <w:szCs w:val="22"/>
              </w:rPr>
            </w:pPr>
            <w:r w:rsidRPr="00C86A96">
              <w:rPr>
                <w:color w:val="000000"/>
                <w:sz w:val="22"/>
                <w:szCs w:val="22"/>
              </w:rPr>
              <w:t>2,1</w:t>
            </w:r>
          </w:p>
        </w:tc>
        <w:tc>
          <w:tcPr>
            <w:tcW w:w="4750" w:type="dxa"/>
            <w:tcBorders>
              <w:top w:val="nil"/>
              <w:left w:val="nil"/>
              <w:bottom w:val="single" w:sz="4" w:space="0" w:color="auto"/>
              <w:right w:val="single" w:sz="4" w:space="0" w:color="auto"/>
            </w:tcBorders>
            <w:noWrap/>
            <w:vAlign w:val="bottom"/>
          </w:tcPr>
          <w:p w14:paraId="58DF2E4A" w14:textId="77777777" w:rsidR="00654AB4" w:rsidRPr="00BA5730" w:rsidRDefault="00654AB4" w:rsidP="005A02D8">
            <w:pPr>
              <w:ind w:firstLine="0"/>
              <w:rPr>
                <w:color w:val="000000"/>
              </w:rPr>
            </w:pPr>
            <w:r w:rsidRPr="00BA5730">
              <w:rPr>
                <w:color w:val="000000"/>
              </w:rPr>
              <w:t>Đất cây xanh 1</w:t>
            </w:r>
          </w:p>
        </w:tc>
        <w:tc>
          <w:tcPr>
            <w:tcW w:w="1984" w:type="dxa"/>
            <w:tcBorders>
              <w:top w:val="nil"/>
              <w:left w:val="nil"/>
              <w:bottom w:val="single" w:sz="4" w:space="0" w:color="auto"/>
              <w:right w:val="single" w:sz="4" w:space="0" w:color="auto"/>
            </w:tcBorders>
            <w:noWrap/>
            <w:vAlign w:val="center"/>
          </w:tcPr>
          <w:p w14:paraId="04FFC419" w14:textId="77777777" w:rsidR="00654AB4" w:rsidRPr="00BA5730" w:rsidRDefault="00654AB4" w:rsidP="005A02D8">
            <w:pPr>
              <w:ind w:firstLine="0"/>
              <w:jc w:val="center"/>
              <w:rPr>
                <w:color w:val="000000"/>
              </w:rPr>
            </w:pPr>
            <w:r w:rsidRPr="00BA5730">
              <w:rPr>
                <w:color w:val="000000"/>
              </w:rPr>
              <w:t>CX1</w:t>
            </w:r>
          </w:p>
        </w:tc>
        <w:tc>
          <w:tcPr>
            <w:tcW w:w="1985" w:type="dxa"/>
            <w:tcBorders>
              <w:top w:val="nil"/>
              <w:left w:val="nil"/>
              <w:bottom w:val="single" w:sz="4" w:space="0" w:color="auto"/>
              <w:right w:val="single" w:sz="4" w:space="0" w:color="auto"/>
            </w:tcBorders>
            <w:noWrap/>
            <w:vAlign w:val="center"/>
          </w:tcPr>
          <w:p w14:paraId="6312A62E" w14:textId="77777777" w:rsidR="00654AB4" w:rsidRPr="00C86A96" w:rsidRDefault="00654AB4" w:rsidP="005A02D8">
            <w:pPr>
              <w:ind w:firstLine="0"/>
              <w:jc w:val="right"/>
              <w:rPr>
                <w:color w:val="000000"/>
                <w:sz w:val="22"/>
                <w:szCs w:val="22"/>
              </w:rPr>
            </w:pPr>
            <w:r w:rsidRPr="00C86A96">
              <w:rPr>
                <w:color w:val="000000"/>
                <w:sz w:val="22"/>
                <w:szCs w:val="22"/>
              </w:rPr>
              <w:t xml:space="preserve">     2.543,72 </w:t>
            </w:r>
          </w:p>
        </w:tc>
      </w:tr>
      <w:tr w:rsidR="00654AB4" w:rsidRPr="00C86A96" w14:paraId="14DCBB71"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4CC1D4B3" w14:textId="77777777" w:rsidR="00654AB4" w:rsidRPr="00C86A96" w:rsidRDefault="00654AB4" w:rsidP="005A02D8">
            <w:pPr>
              <w:ind w:firstLine="0"/>
              <w:jc w:val="right"/>
              <w:rPr>
                <w:color w:val="000000"/>
                <w:sz w:val="22"/>
                <w:szCs w:val="22"/>
              </w:rPr>
            </w:pPr>
            <w:r w:rsidRPr="00C86A96">
              <w:rPr>
                <w:color w:val="000000"/>
                <w:sz w:val="22"/>
                <w:szCs w:val="22"/>
              </w:rPr>
              <w:t>2,2</w:t>
            </w:r>
          </w:p>
        </w:tc>
        <w:tc>
          <w:tcPr>
            <w:tcW w:w="4750" w:type="dxa"/>
            <w:tcBorders>
              <w:top w:val="nil"/>
              <w:left w:val="nil"/>
              <w:bottom w:val="single" w:sz="4" w:space="0" w:color="auto"/>
              <w:right w:val="single" w:sz="4" w:space="0" w:color="auto"/>
            </w:tcBorders>
            <w:noWrap/>
            <w:vAlign w:val="bottom"/>
          </w:tcPr>
          <w:p w14:paraId="4309A361" w14:textId="77777777" w:rsidR="00654AB4" w:rsidRPr="00BA5730" w:rsidRDefault="00654AB4" w:rsidP="005A02D8">
            <w:pPr>
              <w:ind w:firstLine="0"/>
              <w:rPr>
                <w:color w:val="000000"/>
              </w:rPr>
            </w:pPr>
            <w:r w:rsidRPr="00BA5730">
              <w:rPr>
                <w:color w:val="000000"/>
              </w:rPr>
              <w:t>Đất cây xanh 2</w:t>
            </w:r>
          </w:p>
        </w:tc>
        <w:tc>
          <w:tcPr>
            <w:tcW w:w="1984" w:type="dxa"/>
            <w:tcBorders>
              <w:top w:val="nil"/>
              <w:left w:val="nil"/>
              <w:bottom w:val="single" w:sz="4" w:space="0" w:color="auto"/>
              <w:right w:val="single" w:sz="4" w:space="0" w:color="auto"/>
            </w:tcBorders>
            <w:noWrap/>
            <w:vAlign w:val="center"/>
          </w:tcPr>
          <w:p w14:paraId="63CD9D99" w14:textId="77777777" w:rsidR="00654AB4" w:rsidRPr="00BA5730" w:rsidRDefault="00654AB4" w:rsidP="005A02D8">
            <w:pPr>
              <w:ind w:firstLine="0"/>
              <w:jc w:val="center"/>
              <w:rPr>
                <w:color w:val="000000"/>
              </w:rPr>
            </w:pPr>
            <w:r w:rsidRPr="00BA5730">
              <w:rPr>
                <w:color w:val="000000"/>
              </w:rPr>
              <w:t>CX2</w:t>
            </w:r>
          </w:p>
        </w:tc>
        <w:tc>
          <w:tcPr>
            <w:tcW w:w="1985" w:type="dxa"/>
            <w:tcBorders>
              <w:top w:val="nil"/>
              <w:left w:val="nil"/>
              <w:bottom w:val="single" w:sz="4" w:space="0" w:color="auto"/>
              <w:right w:val="single" w:sz="4" w:space="0" w:color="auto"/>
            </w:tcBorders>
            <w:noWrap/>
            <w:vAlign w:val="center"/>
          </w:tcPr>
          <w:p w14:paraId="6223DCDB" w14:textId="77777777" w:rsidR="00654AB4" w:rsidRPr="00C86A96" w:rsidRDefault="00654AB4" w:rsidP="005A02D8">
            <w:pPr>
              <w:ind w:firstLine="0"/>
              <w:jc w:val="right"/>
              <w:rPr>
                <w:color w:val="000000"/>
                <w:sz w:val="22"/>
                <w:szCs w:val="22"/>
              </w:rPr>
            </w:pPr>
            <w:r w:rsidRPr="00C86A96">
              <w:rPr>
                <w:color w:val="000000"/>
                <w:sz w:val="22"/>
                <w:szCs w:val="22"/>
              </w:rPr>
              <w:t xml:space="preserve">        636,43 </w:t>
            </w:r>
          </w:p>
        </w:tc>
      </w:tr>
      <w:tr w:rsidR="00654AB4" w:rsidRPr="00C86A96" w14:paraId="5EC79036"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730F9785" w14:textId="77777777" w:rsidR="00654AB4" w:rsidRPr="00C86A96" w:rsidRDefault="00654AB4" w:rsidP="005A02D8">
            <w:pPr>
              <w:ind w:firstLine="0"/>
              <w:rPr>
                <w:b/>
                <w:bCs/>
                <w:color w:val="000000"/>
                <w:sz w:val="22"/>
                <w:szCs w:val="22"/>
              </w:rPr>
            </w:pPr>
            <w:r w:rsidRPr="00C86A96">
              <w:rPr>
                <w:b/>
                <w:bCs/>
                <w:color w:val="000000"/>
                <w:sz w:val="22"/>
                <w:szCs w:val="22"/>
              </w:rPr>
              <w:t>3</w:t>
            </w:r>
          </w:p>
        </w:tc>
        <w:tc>
          <w:tcPr>
            <w:tcW w:w="4750" w:type="dxa"/>
            <w:tcBorders>
              <w:top w:val="nil"/>
              <w:left w:val="nil"/>
              <w:bottom w:val="single" w:sz="4" w:space="0" w:color="auto"/>
              <w:right w:val="single" w:sz="4" w:space="0" w:color="auto"/>
            </w:tcBorders>
            <w:noWrap/>
            <w:vAlign w:val="bottom"/>
          </w:tcPr>
          <w:p w14:paraId="3834AF5F" w14:textId="77777777" w:rsidR="00654AB4" w:rsidRPr="00BA5730" w:rsidRDefault="00654AB4" w:rsidP="005A02D8">
            <w:pPr>
              <w:ind w:firstLine="0"/>
              <w:rPr>
                <w:b/>
                <w:bCs/>
                <w:color w:val="000000"/>
              </w:rPr>
            </w:pPr>
            <w:r w:rsidRPr="00BA5730">
              <w:rPr>
                <w:b/>
                <w:bCs/>
                <w:color w:val="000000"/>
              </w:rPr>
              <w:t>Đất công trình công cộng khác</w:t>
            </w:r>
          </w:p>
        </w:tc>
        <w:tc>
          <w:tcPr>
            <w:tcW w:w="1984" w:type="dxa"/>
            <w:tcBorders>
              <w:top w:val="nil"/>
              <w:left w:val="nil"/>
              <w:bottom w:val="single" w:sz="4" w:space="0" w:color="auto"/>
              <w:right w:val="single" w:sz="4" w:space="0" w:color="auto"/>
            </w:tcBorders>
            <w:noWrap/>
            <w:vAlign w:val="center"/>
          </w:tcPr>
          <w:p w14:paraId="58389246" w14:textId="77777777" w:rsidR="00654AB4" w:rsidRPr="00BA5730" w:rsidRDefault="00654AB4" w:rsidP="005A02D8">
            <w:pPr>
              <w:ind w:firstLine="0"/>
              <w:jc w:val="center"/>
              <w:rPr>
                <w:b/>
                <w:bCs/>
                <w:color w:val="000000"/>
              </w:rPr>
            </w:pPr>
            <w:r w:rsidRPr="00BA5730">
              <w:rPr>
                <w:b/>
                <w:bCs/>
                <w:color w:val="000000"/>
              </w:rPr>
              <w:t>DCK</w:t>
            </w:r>
          </w:p>
        </w:tc>
        <w:tc>
          <w:tcPr>
            <w:tcW w:w="1985" w:type="dxa"/>
            <w:tcBorders>
              <w:top w:val="nil"/>
              <w:left w:val="nil"/>
              <w:bottom w:val="single" w:sz="4" w:space="0" w:color="auto"/>
              <w:right w:val="single" w:sz="4" w:space="0" w:color="auto"/>
            </w:tcBorders>
            <w:noWrap/>
            <w:vAlign w:val="center"/>
          </w:tcPr>
          <w:p w14:paraId="0D505B34"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1.317,64 </w:t>
            </w:r>
          </w:p>
        </w:tc>
      </w:tr>
      <w:tr w:rsidR="00654AB4" w:rsidRPr="00C86A96" w14:paraId="5AFCCB79"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28F45BE8" w14:textId="77777777" w:rsidR="00654AB4" w:rsidRPr="00C86A96" w:rsidRDefault="00654AB4" w:rsidP="005A02D8">
            <w:pPr>
              <w:ind w:firstLine="0"/>
              <w:rPr>
                <w:b/>
                <w:bCs/>
                <w:color w:val="000000"/>
                <w:sz w:val="22"/>
                <w:szCs w:val="22"/>
              </w:rPr>
            </w:pPr>
            <w:r w:rsidRPr="00C86A96">
              <w:rPr>
                <w:b/>
                <w:bCs/>
                <w:color w:val="000000"/>
                <w:sz w:val="22"/>
                <w:szCs w:val="22"/>
              </w:rPr>
              <w:t>4</w:t>
            </w:r>
          </w:p>
        </w:tc>
        <w:tc>
          <w:tcPr>
            <w:tcW w:w="4750" w:type="dxa"/>
            <w:tcBorders>
              <w:top w:val="nil"/>
              <w:left w:val="nil"/>
              <w:bottom w:val="single" w:sz="4" w:space="0" w:color="auto"/>
              <w:right w:val="single" w:sz="4" w:space="0" w:color="auto"/>
            </w:tcBorders>
            <w:noWrap/>
            <w:vAlign w:val="bottom"/>
          </w:tcPr>
          <w:p w14:paraId="4176A986" w14:textId="77777777" w:rsidR="00654AB4" w:rsidRPr="00BA5730" w:rsidRDefault="00654AB4" w:rsidP="005A02D8">
            <w:pPr>
              <w:ind w:firstLine="0"/>
              <w:rPr>
                <w:b/>
                <w:bCs/>
                <w:color w:val="000000"/>
              </w:rPr>
            </w:pPr>
            <w:r w:rsidRPr="00BA5730">
              <w:rPr>
                <w:b/>
                <w:bCs/>
                <w:color w:val="000000"/>
              </w:rPr>
              <w:t xml:space="preserve">Đất hành lang kỹ thuật (r3) </w:t>
            </w:r>
          </w:p>
        </w:tc>
        <w:tc>
          <w:tcPr>
            <w:tcW w:w="1984" w:type="dxa"/>
            <w:tcBorders>
              <w:top w:val="nil"/>
              <w:left w:val="nil"/>
              <w:bottom w:val="single" w:sz="4" w:space="0" w:color="auto"/>
              <w:right w:val="single" w:sz="4" w:space="0" w:color="auto"/>
            </w:tcBorders>
            <w:noWrap/>
            <w:vAlign w:val="center"/>
          </w:tcPr>
          <w:p w14:paraId="00525625" w14:textId="77777777" w:rsidR="00654AB4" w:rsidRPr="00BA5730" w:rsidRDefault="00654AB4" w:rsidP="005A02D8">
            <w:pPr>
              <w:ind w:firstLine="0"/>
              <w:rPr>
                <w:b/>
                <w:bCs/>
                <w:color w:val="000000"/>
              </w:rPr>
            </w:pPr>
            <w:r w:rsidRPr="00BA5730">
              <w:rPr>
                <w:b/>
                <w:bCs/>
                <w:color w:val="000000"/>
              </w:rPr>
              <w:t> </w:t>
            </w:r>
          </w:p>
        </w:tc>
        <w:tc>
          <w:tcPr>
            <w:tcW w:w="1985" w:type="dxa"/>
            <w:tcBorders>
              <w:top w:val="nil"/>
              <w:left w:val="nil"/>
              <w:bottom w:val="single" w:sz="4" w:space="0" w:color="auto"/>
              <w:right w:val="single" w:sz="4" w:space="0" w:color="auto"/>
            </w:tcBorders>
            <w:noWrap/>
            <w:vAlign w:val="center"/>
          </w:tcPr>
          <w:p w14:paraId="71BF8276"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2.479,29 </w:t>
            </w:r>
          </w:p>
        </w:tc>
      </w:tr>
      <w:tr w:rsidR="00654AB4" w:rsidRPr="00C86A96" w14:paraId="13BD3D7A"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2F16CAAF" w14:textId="77777777" w:rsidR="00654AB4" w:rsidRPr="00C86A96" w:rsidRDefault="00654AB4" w:rsidP="005A02D8">
            <w:pPr>
              <w:ind w:firstLine="0"/>
              <w:rPr>
                <w:b/>
                <w:bCs/>
                <w:color w:val="000000"/>
                <w:sz w:val="22"/>
                <w:szCs w:val="22"/>
              </w:rPr>
            </w:pPr>
            <w:r w:rsidRPr="00C86A96">
              <w:rPr>
                <w:b/>
                <w:bCs/>
                <w:color w:val="000000"/>
                <w:sz w:val="22"/>
                <w:szCs w:val="22"/>
              </w:rPr>
              <w:t>5</w:t>
            </w:r>
          </w:p>
        </w:tc>
        <w:tc>
          <w:tcPr>
            <w:tcW w:w="4750" w:type="dxa"/>
            <w:tcBorders>
              <w:top w:val="nil"/>
              <w:left w:val="nil"/>
              <w:bottom w:val="single" w:sz="4" w:space="0" w:color="auto"/>
              <w:right w:val="single" w:sz="4" w:space="0" w:color="auto"/>
            </w:tcBorders>
            <w:noWrap/>
            <w:vAlign w:val="bottom"/>
          </w:tcPr>
          <w:p w14:paraId="186A5A5E" w14:textId="77777777" w:rsidR="00654AB4" w:rsidRPr="00BA5730" w:rsidRDefault="00654AB4" w:rsidP="005A02D8">
            <w:pPr>
              <w:ind w:firstLine="0"/>
              <w:rPr>
                <w:b/>
                <w:bCs/>
                <w:color w:val="000000"/>
              </w:rPr>
            </w:pPr>
            <w:r w:rsidRPr="00BA5730">
              <w:rPr>
                <w:b/>
                <w:bCs/>
                <w:color w:val="000000"/>
              </w:rPr>
              <w:t>Đất hạ tầng kỹ thuật</w:t>
            </w:r>
          </w:p>
        </w:tc>
        <w:tc>
          <w:tcPr>
            <w:tcW w:w="1984" w:type="dxa"/>
            <w:tcBorders>
              <w:top w:val="nil"/>
              <w:left w:val="nil"/>
              <w:bottom w:val="single" w:sz="4" w:space="0" w:color="auto"/>
              <w:right w:val="single" w:sz="4" w:space="0" w:color="auto"/>
            </w:tcBorders>
            <w:noWrap/>
            <w:vAlign w:val="center"/>
          </w:tcPr>
          <w:p w14:paraId="431983DE" w14:textId="77777777" w:rsidR="00654AB4" w:rsidRPr="00BA5730" w:rsidRDefault="00654AB4" w:rsidP="005A02D8">
            <w:pPr>
              <w:ind w:firstLine="0"/>
              <w:jc w:val="center"/>
              <w:rPr>
                <w:b/>
                <w:bCs/>
                <w:color w:val="000000"/>
              </w:rPr>
            </w:pPr>
            <w:r w:rsidRPr="00BA5730">
              <w:rPr>
                <w:b/>
                <w:bCs/>
                <w:color w:val="000000"/>
              </w:rPr>
              <w:t>HTKT</w:t>
            </w:r>
          </w:p>
        </w:tc>
        <w:tc>
          <w:tcPr>
            <w:tcW w:w="1985" w:type="dxa"/>
            <w:tcBorders>
              <w:top w:val="nil"/>
              <w:left w:val="nil"/>
              <w:bottom w:val="single" w:sz="4" w:space="0" w:color="auto"/>
              <w:right w:val="single" w:sz="4" w:space="0" w:color="auto"/>
            </w:tcBorders>
            <w:noWrap/>
            <w:vAlign w:val="center"/>
          </w:tcPr>
          <w:p w14:paraId="44E4AC92"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394,53 </w:t>
            </w:r>
          </w:p>
        </w:tc>
      </w:tr>
      <w:tr w:rsidR="00654AB4" w:rsidRPr="00C86A96" w14:paraId="68E9FF25"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5DEC1C07" w14:textId="77777777" w:rsidR="00654AB4" w:rsidRPr="00C86A96" w:rsidRDefault="00654AB4" w:rsidP="005A02D8">
            <w:pPr>
              <w:ind w:firstLine="0"/>
              <w:rPr>
                <w:b/>
                <w:bCs/>
                <w:color w:val="000000"/>
                <w:sz w:val="22"/>
                <w:szCs w:val="22"/>
              </w:rPr>
            </w:pPr>
            <w:r w:rsidRPr="00C86A96">
              <w:rPr>
                <w:b/>
                <w:bCs/>
                <w:color w:val="000000"/>
                <w:sz w:val="22"/>
                <w:szCs w:val="22"/>
              </w:rPr>
              <w:t>6</w:t>
            </w:r>
          </w:p>
        </w:tc>
        <w:tc>
          <w:tcPr>
            <w:tcW w:w="4750" w:type="dxa"/>
            <w:tcBorders>
              <w:top w:val="nil"/>
              <w:left w:val="nil"/>
              <w:bottom w:val="single" w:sz="4" w:space="0" w:color="auto"/>
              <w:right w:val="single" w:sz="4" w:space="0" w:color="auto"/>
            </w:tcBorders>
            <w:noWrap/>
            <w:vAlign w:val="bottom"/>
          </w:tcPr>
          <w:p w14:paraId="45FC26EA" w14:textId="77777777" w:rsidR="00654AB4" w:rsidRPr="00BA5730" w:rsidRDefault="00654AB4" w:rsidP="005A02D8">
            <w:pPr>
              <w:ind w:firstLine="0"/>
              <w:rPr>
                <w:b/>
                <w:bCs/>
                <w:color w:val="000000"/>
              </w:rPr>
            </w:pPr>
            <w:r w:rsidRPr="00BA5730">
              <w:rPr>
                <w:b/>
                <w:bCs/>
                <w:color w:val="000000"/>
              </w:rPr>
              <w:t>Đất thủy lợi</w:t>
            </w:r>
          </w:p>
        </w:tc>
        <w:tc>
          <w:tcPr>
            <w:tcW w:w="1984" w:type="dxa"/>
            <w:tcBorders>
              <w:top w:val="nil"/>
              <w:left w:val="nil"/>
              <w:bottom w:val="single" w:sz="4" w:space="0" w:color="auto"/>
              <w:right w:val="single" w:sz="4" w:space="0" w:color="auto"/>
            </w:tcBorders>
            <w:noWrap/>
            <w:vAlign w:val="center"/>
          </w:tcPr>
          <w:p w14:paraId="756DA7D6" w14:textId="77777777" w:rsidR="00654AB4" w:rsidRPr="00BA5730" w:rsidRDefault="00654AB4" w:rsidP="005A02D8">
            <w:pPr>
              <w:ind w:firstLine="0"/>
              <w:jc w:val="center"/>
              <w:rPr>
                <w:b/>
                <w:bCs/>
                <w:color w:val="000000"/>
              </w:rPr>
            </w:pPr>
            <w:r w:rsidRPr="00BA5730">
              <w:rPr>
                <w:b/>
                <w:bCs/>
                <w:color w:val="000000"/>
              </w:rPr>
              <w:t>DTL</w:t>
            </w:r>
          </w:p>
        </w:tc>
        <w:tc>
          <w:tcPr>
            <w:tcW w:w="1985" w:type="dxa"/>
            <w:tcBorders>
              <w:top w:val="nil"/>
              <w:left w:val="nil"/>
              <w:bottom w:val="single" w:sz="4" w:space="0" w:color="auto"/>
              <w:right w:val="single" w:sz="4" w:space="0" w:color="auto"/>
            </w:tcBorders>
            <w:noWrap/>
            <w:vAlign w:val="center"/>
          </w:tcPr>
          <w:p w14:paraId="0ACCABDD"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1.622,33 </w:t>
            </w:r>
          </w:p>
        </w:tc>
      </w:tr>
      <w:tr w:rsidR="00654AB4" w:rsidRPr="00C86A96" w14:paraId="2D41A576"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73EE21AE" w14:textId="77777777" w:rsidR="00654AB4" w:rsidRPr="00C86A96" w:rsidRDefault="00654AB4" w:rsidP="005A02D8">
            <w:pPr>
              <w:ind w:firstLine="0"/>
              <w:jc w:val="right"/>
              <w:rPr>
                <w:color w:val="000000"/>
                <w:sz w:val="22"/>
                <w:szCs w:val="22"/>
              </w:rPr>
            </w:pPr>
            <w:r w:rsidRPr="00C86A96">
              <w:rPr>
                <w:color w:val="000000"/>
                <w:sz w:val="22"/>
                <w:szCs w:val="22"/>
              </w:rPr>
              <w:t>6.1</w:t>
            </w:r>
          </w:p>
        </w:tc>
        <w:tc>
          <w:tcPr>
            <w:tcW w:w="4750" w:type="dxa"/>
            <w:tcBorders>
              <w:top w:val="nil"/>
              <w:left w:val="nil"/>
              <w:bottom w:val="single" w:sz="4" w:space="0" w:color="auto"/>
              <w:right w:val="single" w:sz="4" w:space="0" w:color="auto"/>
            </w:tcBorders>
            <w:noWrap/>
            <w:vAlign w:val="bottom"/>
          </w:tcPr>
          <w:p w14:paraId="118EF7FD" w14:textId="77777777" w:rsidR="00654AB4" w:rsidRPr="00BA5730" w:rsidRDefault="00654AB4" w:rsidP="005A02D8">
            <w:pPr>
              <w:ind w:firstLine="0"/>
              <w:rPr>
                <w:color w:val="000000"/>
              </w:rPr>
            </w:pPr>
            <w:r w:rsidRPr="00BA5730">
              <w:rPr>
                <w:color w:val="000000"/>
              </w:rPr>
              <w:t>Đất thủy lợi 1</w:t>
            </w:r>
          </w:p>
        </w:tc>
        <w:tc>
          <w:tcPr>
            <w:tcW w:w="1984" w:type="dxa"/>
            <w:tcBorders>
              <w:top w:val="nil"/>
              <w:left w:val="nil"/>
              <w:bottom w:val="single" w:sz="4" w:space="0" w:color="auto"/>
              <w:right w:val="single" w:sz="4" w:space="0" w:color="auto"/>
            </w:tcBorders>
            <w:noWrap/>
            <w:vAlign w:val="center"/>
          </w:tcPr>
          <w:p w14:paraId="34CC6E6A" w14:textId="77777777" w:rsidR="00654AB4" w:rsidRPr="00BA5730" w:rsidRDefault="00654AB4" w:rsidP="005A02D8">
            <w:pPr>
              <w:ind w:firstLine="0"/>
              <w:jc w:val="center"/>
              <w:rPr>
                <w:color w:val="000000"/>
              </w:rPr>
            </w:pPr>
            <w:r w:rsidRPr="00BA5730">
              <w:rPr>
                <w:color w:val="000000"/>
              </w:rPr>
              <w:t>DTL1</w:t>
            </w:r>
          </w:p>
        </w:tc>
        <w:tc>
          <w:tcPr>
            <w:tcW w:w="1985" w:type="dxa"/>
            <w:tcBorders>
              <w:top w:val="nil"/>
              <w:left w:val="nil"/>
              <w:bottom w:val="single" w:sz="4" w:space="0" w:color="auto"/>
              <w:right w:val="single" w:sz="4" w:space="0" w:color="auto"/>
            </w:tcBorders>
            <w:noWrap/>
            <w:vAlign w:val="center"/>
          </w:tcPr>
          <w:p w14:paraId="21B4B99E" w14:textId="77777777" w:rsidR="00654AB4" w:rsidRPr="00C86A96" w:rsidRDefault="00654AB4" w:rsidP="005A02D8">
            <w:pPr>
              <w:ind w:firstLine="0"/>
              <w:jc w:val="right"/>
              <w:rPr>
                <w:color w:val="000000"/>
                <w:sz w:val="22"/>
                <w:szCs w:val="22"/>
              </w:rPr>
            </w:pPr>
            <w:r w:rsidRPr="00C86A96">
              <w:rPr>
                <w:color w:val="000000"/>
                <w:sz w:val="22"/>
                <w:szCs w:val="22"/>
              </w:rPr>
              <w:t xml:space="preserve">        575,59 </w:t>
            </w:r>
          </w:p>
        </w:tc>
      </w:tr>
      <w:tr w:rsidR="00654AB4" w:rsidRPr="00C86A96" w14:paraId="7E7A91EA"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4A756926" w14:textId="77777777" w:rsidR="00654AB4" w:rsidRPr="00C86A96" w:rsidRDefault="00654AB4" w:rsidP="005A02D8">
            <w:pPr>
              <w:ind w:firstLine="0"/>
              <w:jc w:val="right"/>
              <w:rPr>
                <w:color w:val="000000"/>
                <w:sz w:val="22"/>
                <w:szCs w:val="22"/>
              </w:rPr>
            </w:pPr>
            <w:r w:rsidRPr="00C86A96">
              <w:rPr>
                <w:color w:val="000000"/>
                <w:sz w:val="22"/>
                <w:szCs w:val="22"/>
              </w:rPr>
              <w:lastRenderedPageBreak/>
              <w:t>6.</w:t>
            </w:r>
          </w:p>
        </w:tc>
        <w:tc>
          <w:tcPr>
            <w:tcW w:w="4750" w:type="dxa"/>
            <w:tcBorders>
              <w:top w:val="nil"/>
              <w:left w:val="nil"/>
              <w:bottom w:val="single" w:sz="4" w:space="0" w:color="auto"/>
              <w:right w:val="single" w:sz="4" w:space="0" w:color="auto"/>
            </w:tcBorders>
            <w:noWrap/>
            <w:vAlign w:val="bottom"/>
          </w:tcPr>
          <w:p w14:paraId="154FA302" w14:textId="77777777" w:rsidR="00654AB4" w:rsidRPr="00BA5730" w:rsidRDefault="00654AB4" w:rsidP="005A02D8">
            <w:pPr>
              <w:ind w:firstLine="0"/>
              <w:rPr>
                <w:color w:val="000000"/>
              </w:rPr>
            </w:pPr>
            <w:r w:rsidRPr="00BA5730">
              <w:rPr>
                <w:color w:val="000000"/>
              </w:rPr>
              <w:t>Đất thủy lợi 2</w:t>
            </w:r>
          </w:p>
        </w:tc>
        <w:tc>
          <w:tcPr>
            <w:tcW w:w="1984" w:type="dxa"/>
            <w:tcBorders>
              <w:top w:val="nil"/>
              <w:left w:val="nil"/>
              <w:bottom w:val="single" w:sz="4" w:space="0" w:color="auto"/>
              <w:right w:val="single" w:sz="4" w:space="0" w:color="auto"/>
            </w:tcBorders>
            <w:noWrap/>
            <w:vAlign w:val="center"/>
          </w:tcPr>
          <w:p w14:paraId="2B2D5327" w14:textId="77777777" w:rsidR="00654AB4" w:rsidRPr="00BA5730" w:rsidRDefault="00654AB4" w:rsidP="005A02D8">
            <w:pPr>
              <w:ind w:firstLine="0"/>
              <w:jc w:val="center"/>
              <w:rPr>
                <w:color w:val="000000"/>
              </w:rPr>
            </w:pPr>
            <w:r w:rsidRPr="00BA5730">
              <w:rPr>
                <w:color w:val="000000"/>
              </w:rPr>
              <w:t>DTL2</w:t>
            </w:r>
          </w:p>
        </w:tc>
        <w:tc>
          <w:tcPr>
            <w:tcW w:w="1985" w:type="dxa"/>
            <w:tcBorders>
              <w:top w:val="nil"/>
              <w:left w:val="nil"/>
              <w:bottom w:val="single" w:sz="4" w:space="0" w:color="auto"/>
              <w:right w:val="single" w:sz="4" w:space="0" w:color="auto"/>
            </w:tcBorders>
            <w:noWrap/>
            <w:vAlign w:val="center"/>
          </w:tcPr>
          <w:p w14:paraId="04DBC754" w14:textId="77777777" w:rsidR="00654AB4" w:rsidRPr="00C86A96" w:rsidRDefault="00654AB4" w:rsidP="005A02D8">
            <w:pPr>
              <w:ind w:firstLine="0"/>
              <w:jc w:val="right"/>
              <w:rPr>
                <w:color w:val="000000"/>
                <w:sz w:val="22"/>
                <w:szCs w:val="22"/>
              </w:rPr>
            </w:pPr>
            <w:r w:rsidRPr="00C86A96">
              <w:rPr>
                <w:color w:val="000000"/>
                <w:sz w:val="22"/>
                <w:szCs w:val="22"/>
              </w:rPr>
              <w:t xml:space="preserve">        619,86 </w:t>
            </w:r>
          </w:p>
        </w:tc>
      </w:tr>
      <w:tr w:rsidR="00654AB4" w:rsidRPr="00C86A96" w14:paraId="27D20532"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3F3CCB3F" w14:textId="77777777" w:rsidR="00654AB4" w:rsidRPr="00C86A96" w:rsidRDefault="00654AB4" w:rsidP="005A02D8">
            <w:pPr>
              <w:ind w:firstLine="0"/>
              <w:jc w:val="right"/>
              <w:rPr>
                <w:color w:val="000000"/>
                <w:sz w:val="22"/>
                <w:szCs w:val="22"/>
              </w:rPr>
            </w:pPr>
            <w:r w:rsidRPr="00C86A96">
              <w:rPr>
                <w:color w:val="000000"/>
                <w:sz w:val="22"/>
                <w:szCs w:val="22"/>
              </w:rPr>
              <w:t>6.3</w:t>
            </w:r>
          </w:p>
        </w:tc>
        <w:tc>
          <w:tcPr>
            <w:tcW w:w="4750" w:type="dxa"/>
            <w:tcBorders>
              <w:top w:val="nil"/>
              <w:left w:val="nil"/>
              <w:bottom w:val="single" w:sz="4" w:space="0" w:color="auto"/>
              <w:right w:val="single" w:sz="4" w:space="0" w:color="auto"/>
            </w:tcBorders>
            <w:noWrap/>
            <w:vAlign w:val="bottom"/>
          </w:tcPr>
          <w:p w14:paraId="1A4E18DD" w14:textId="77777777" w:rsidR="00654AB4" w:rsidRPr="00BA5730" w:rsidRDefault="00654AB4" w:rsidP="005A02D8">
            <w:pPr>
              <w:ind w:firstLine="0"/>
              <w:rPr>
                <w:color w:val="000000"/>
              </w:rPr>
            </w:pPr>
            <w:r w:rsidRPr="00BA5730">
              <w:rPr>
                <w:color w:val="000000"/>
              </w:rPr>
              <w:t>Đất thủy lợi 3</w:t>
            </w:r>
          </w:p>
        </w:tc>
        <w:tc>
          <w:tcPr>
            <w:tcW w:w="1984" w:type="dxa"/>
            <w:tcBorders>
              <w:top w:val="nil"/>
              <w:left w:val="nil"/>
              <w:bottom w:val="single" w:sz="4" w:space="0" w:color="auto"/>
              <w:right w:val="single" w:sz="4" w:space="0" w:color="auto"/>
            </w:tcBorders>
            <w:noWrap/>
            <w:vAlign w:val="center"/>
          </w:tcPr>
          <w:p w14:paraId="411C9C1E" w14:textId="77777777" w:rsidR="00654AB4" w:rsidRPr="00BA5730" w:rsidRDefault="00654AB4" w:rsidP="005A02D8">
            <w:pPr>
              <w:ind w:firstLine="0"/>
              <w:jc w:val="center"/>
              <w:rPr>
                <w:color w:val="000000"/>
              </w:rPr>
            </w:pPr>
            <w:r w:rsidRPr="00BA5730">
              <w:rPr>
                <w:color w:val="000000"/>
              </w:rPr>
              <w:t>DTL3</w:t>
            </w:r>
          </w:p>
        </w:tc>
        <w:tc>
          <w:tcPr>
            <w:tcW w:w="1985" w:type="dxa"/>
            <w:tcBorders>
              <w:top w:val="nil"/>
              <w:left w:val="nil"/>
              <w:bottom w:val="single" w:sz="4" w:space="0" w:color="auto"/>
              <w:right w:val="single" w:sz="4" w:space="0" w:color="auto"/>
            </w:tcBorders>
            <w:noWrap/>
            <w:vAlign w:val="center"/>
          </w:tcPr>
          <w:p w14:paraId="019E0FD5" w14:textId="77777777" w:rsidR="00654AB4" w:rsidRPr="00C86A96" w:rsidRDefault="00654AB4" w:rsidP="005A02D8">
            <w:pPr>
              <w:ind w:firstLine="0"/>
              <w:jc w:val="right"/>
              <w:rPr>
                <w:color w:val="000000"/>
                <w:sz w:val="22"/>
                <w:szCs w:val="22"/>
              </w:rPr>
            </w:pPr>
            <w:r w:rsidRPr="00C86A96">
              <w:rPr>
                <w:color w:val="000000"/>
                <w:sz w:val="22"/>
                <w:szCs w:val="22"/>
              </w:rPr>
              <w:t xml:space="preserve">        208,00 </w:t>
            </w:r>
          </w:p>
        </w:tc>
      </w:tr>
      <w:tr w:rsidR="00654AB4" w:rsidRPr="00C86A96" w14:paraId="756FC77B"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3F1E0617" w14:textId="77777777" w:rsidR="00654AB4" w:rsidRPr="00C86A96" w:rsidRDefault="00654AB4" w:rsidP="005A02D8">
            <w:pPr>
              <w:ind w:firstLine="0"/>
              <w:jc w:val="right"/>
              <w:rPr>
                <w:color w:val="000000"/>
                <w:sz w:val="22"/>
                <w:szCs w:val="22"/>
              </w:rPr>
            </w:pPr>
            <w:r w:rsidRPr="00C86A96">
              <w:rPr>
                <w:color w:val="000000"/>
                <w:sz w:val="22"/>
                <w:szCs w:val="22"/>
              </w:rPr>
              <w:t>6.4</w:t>
            </w:r>
          </w:p>
        </w:tc>
        <w:tc>
          <w:tcPr>
            <w:tcW w:w="4750" w:type="dxa"/>
            <w:tcBorders>
              <w:top w:val="nil"/>
              <w:left w:val="nil"/>
              <w:bottom w:val="single" w:sz="4" w:space="0" w:color="auto"/>
              <w:right w:val="single" w:sz="4" w:space="0" w:color="auto"/>
            </w:tcBorders>
            <w:noWrap/>
            <w:vAlign w:val="bottom"/>
          </w:tcPr>
          <w:p w14:paraId="7DDC64CD" w14:textId="77777777" w:rsidR="00654AB4" w:rsidRPr="00BA5730" w:rsidRDefault="00654AB4" w:rsidP="005A02D8">
            <w:pPr>
              <w:ind w:firstLine="0"/>
              <w:rPr>
                <w:color w:val="000000"/>
              </w:rPr>
            </w:pPr>
            <w:r w:rsidRPr="00BA5730">
              <w:rPr>
                <w:color w:val="000000"/>
              </w:rPr>
              <w:t>Đất thủy lợi 4</w:t>
            </w:r>
          </w:p>
        </w:tc>
        <w:tc>
          <w:tcPr>
            <w:tcW w:w="1984" w:type="dxa"/>
            <w:tcBorders>
              <w:top w:val="nil"/>
              <w:left w:val="nil"/>
              <w:bottom w:val="single" w:sz="4" w:space="0" w:color="auto"/>
              <w:right w:val="single" w:sz="4" w:space="0" w:color="auto"/>
            </w:tcBorders>
            <w:noWrap/>
            <w:vAlign w:val="center"/>
          </w:tcPr>
          <w:p w14:paraId="0B13F6B9" w14:textId="77777777" w:rsidR="00654AB4" w:rsidRPr="00BA5730" w:rsidRDefault="00654AB4" w:rsidP="005A02D8">
            <w:pPr>
              <w:ind w:firstLine="0"/>
              <w:jc w:val="center"/>
              <w:rPr>
                <w:color w:val="000000"/>
              </w:rPr>
            </w:pPr>
            <w:r w:rsidRPr="00BA5730">
              <w:rPr>
                <w:color w:val="000000"/>
              </w:rPr>
              <w:t>DTL4</w:t>
            </w:r>
          </w:p>
        </w:tc>
        <w:tc>
          <w:tcPr>
            <w:tcW w:w="1985" w:type="dxa"/>
            <w:tcBorders>
              <w:top w:val="nil"/>
              <w:left w:val="nil"/>
              <w:bottom w:val="single" w:sz="4" w:space="0" w:color="auto"/>
              <w:right w:val="single" w:sz="4" w:space="0" w:color="auto"/>
            </w:tcBorders>
            <w:noWrap/>
            <w:vAlign w:val="center"/>
          </w:tcPr>
          <w:p w14:paraId="17ECE091" w14:textId="77777777" w:rsidR="00654AB4" w:rsidRPr="00C86A96" w:rsidRDefault="00654AB4" w:rsidP="005A02D8">
            <w:pPr>
              <w:ind w:firstLine="0"/>
              <w:jc w:val="right"/>
              <w:rPr>
                <w:color w:val="000000"/>
                <w:sz w:val="22"/>
                <w:szCs w:val="22"/>
              </w:rPr>
            </w:pPr>
            <w:r w:rsidRPr="00C86A96">
              <w:rPr>
                <w:color w:val="000000"/>
                <w:sz w:val="22"/>
                <w:szCs w:val="22"/>
              </w:rPr>
              <w:t xml:space="preserve">        218,88 </w:t>
            </w:r>
          </w:p>
        </w:tc>
      </w:tr>
      <w:tr w:rsidR="00654AB4" w:rsidRPr="00C86A96" w14:paraId="0E8380A5"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5C44AB59" w14:textId="77777777" w:rsidR="00654AB4" w:rsidRPr="00C86A96" w:rsidRDefault="00654AB4" w:rsidP="005A02D8">
            <w:pPr>
              <w:ind w:firstLine="0"/>
              <w:rPr>
                <w:b/>
                <w:bCs/>
                <w:color w:val="000000"/>
                <w:sz w:val="22"/>
                <w:szCs w:val="22"/>
              </w:rPr>
            </w:pPr>
            <w:r w:rsidRPr="00C86A96">
              <w:rPr>
                <w:b/>
                <w:bCs/>
                <w:color w:val="000000"/>
                <w:sz w:val="22"/>
                <w:szCs w:val="22"/>
              </w:rPr>
              <w:t>7</w:t>
            </w:r>
          </w:p>
        </w:tc>
        <w:tc>
          <w:tcPr>
            <w:tcW w:w="4750" w:type="dxa"/>
            <w:tcBorders>
              <w:top w:val="nil"/>
              <w:left w:val="nil"/>
              <w:bottom w:val="single" w:sz="4" w:space="0" w:color="auto"/>
              <w:right w:val="single" w:sz="4" w:space="0" w:color="auto"/>
            </w:tcBorders>
            <w:noWrap/>
            <w:vAlign w:val="bottom"/>
          </w:tcPr>
          <w:p w14:paraId="516E644D" w14:textId="77777777" w:rsidR="00654AB4" w:rsidRPr="00BA5730" w:rsidRDefault="00654AB4" w:rsidP="005A02D8">
            <w:pPr>
              <w:ind w:firstLine="0"/>
              <w:rPr>
                <w:b/>
                <w:bCs/>
                <w:color w:val="000000"/>
              </w:rPr>
            </w:pPr>
            <w:r w:rsidRPr="00BA5730">
              <w:rPr>
                <w:b/>
                <w:bCs/>
                <w:color w:val="000000"/>
              </w:rPr>
              <w:t>Đất giao thông, hạ tầng kỹ thuật khác</w:t>
            </w:r>
          </w:p>
        </w:tc>
        <w:tc>
          <w:tcPr>
            <w:tcW w:w="1984" w:type="dxa"/>
            <w:tcBorders>
              <w:top w:val="nil"/>
              <w:left w:val="nil"/>
              <w:bottom w:val="single" w:sz="4" w:space="0" w:color="auto"/>
              <w:right w:val="single" w:sz="4" w:space="0" w:color="auto"/>
            </w:tcBorders>
            <w:noWrap/>
            <w:vAlign w:val="center"/>
          </w:tcPr>
          <w:p w14:paraId="130AB830" w14:textId="77777777" w:rsidR="00654AB4" w:rsidRPr="00BA5730" w:rsidRDefault="00654AB4" w:rsidP="005A02D8">
            <w:pPr>
              <w:ind w:firstLine="0"/>
              <w:rPr>
                <w:color w:val="000000"/>
              </w:rPr>
            </w:pPr>
            <w:r w:rsidRPr="00BA5730">
              <w:rPr>
                <w:color w:val="000000"/>
              </w:rPr>
              <w:t> </w:t>
            </w:r>
          </w:p>
        </w:tc>
        <w:tc>
          <w:tcPr>
            <w:tcW w:w="1985" w:type="dxa"/>
            <w:tcBorders>
              <w:top w:val="nil"/>
              <w:left w:val="nil"/>
              <w:bottom w:val="single" w:sz="4" w:space="0" w:color="auto"/>
              <w:right w:val="single" w:sz="4" w:space="0" w:color="auto"/>
            </w:tcBorders>
            <w:noWrap/>
            <w:vAlign w:val="center"/>
          </w:tcPr>
          <w:p w14:paraId="1D48D797" w14:textId="77777777" w:rsidR="00654AB4" w:rsidRPr="00C86A96" w:rsidRDefault="00654AB4" w:rsidP="005A02D8">
            <w:pPr>
              <w:ind w:firstLine="0"/>
              <w:jc w:val="right"/>
              <w:rPr>
                <w:b/>
                <w:bCs/>
                <w:color w:val="000000"/>
                <w:sz w:val="22"/>
                <w:szCs w:val="22"/>
              </w:rPr>
            </w:pPr>
            <w:r w:rsidRPr="00C86A96">
              <w:rPr>
                <w:b/>
                <w:bCs/>
                <w:color w:val="000000"/>
                <w:sz w:val="22"/>
                <w:szCs w:val="22"/>
              </w:rPr>
              <w:t xml:space="preserve">   </w:t>
            </w:r>
            <w:r>
              <w:rPr>
                <w:b/>
                <w:bCs/>
                <w:color w:val="000000"/>
                <w:sz w:val="22"/>
              </w:rPr>
              <w:t>31.306,99</w:t>
            </w:r>
            <w:r w:rsidRPr="00C86A96">
              <w:rPr>
                <w:b/>
                <w:bCs/>
                <w:color w:val="000000"/>
                <w:sz w:val="22"/>
                <w:szCs w:val="22"/>
              </w:rPr>
              <w:t xml:space="preserve"> </w:t>
            </w:r>
          </w:p>
        </w:tc>
      </w:tr>
      <w:tr w:rsidR="00654AB4" w:rsidRPr="00C86A96" w14:paraId="67DBB1F4" w14:textId="77777777" w:rsidTr="005A02D8">
        <w:trPr>
          <w:trHeight w:val="375"/>
        </w:trPr>
        <w:tc>
          <w:tcPr>
            <w:tcW w:w="632" w:type="dxa"/>
            <w:tcBorders>
              <w:top w:val="nil"/>
              <w:left w:val="single" w:sz="4" w:space="0" w:color="auto"/>
              <w:bottom w:val="single" w:sz="4" w:space="0" w:color="auto"/>
              <w:right w:val="single" w:sz="4" w:space="0" w:color="auto"/>
            </w:tcBorders>
            <w:noWrap/>
            <w:vAlign w:val="center"/>
          </w:tcPr>
          <w:p w14:paraId="65EAE3AD" w14:textId="77777777" w:rsidR="00654AB4" w:rsidRPr="00C86A96" w:rsidRDefault="00654AB4" w:rsidP="005A02D8">
            <w:pPr>
              <w:ind w:firstLine="0"/>
              <w:rPr>
                <w:b/>
                <w:bCs/>
                <w:color w:val="000000"/>
                <w:sz w:val="22"/>
                <w:szCs w:val="22"/>
              </w:rPr>
            </w:pPr>
            <w:r w:rsidRPr="00C86A96">
              <w:rPr>
                <w:b/>
                <w:bCs/>
                <w:color w:val="000000"/>
                <w:sz w:val="22"/>
                <w:szCs w:val="22"/>
              </w:rPr>
              <w:t> </w:t>
            </w:r>
          </w:p>
        </w:tc>
        <w:tc>
          <w:tcPr>
            <w:tcW w:w="4750" w:type="dxa"/>
            <w:tcBorders>
              <w:top w:val="nil"/>
              <w:left w:val="nil"/>
              <w:bottom w:val="single" w:sz="4" w:space="0" w:color="auto"/>
              <w:right w:val="single" w:sz="4" w:space="0" w:color="auto"/>
            </w:tcBorders>
            <w:noWrap/>
            <w:vAlign w:val="bottom"/>
          </w:tcPr>
          <w:p w14:paraId="7F2D445A" w14:textId="77777777" w:rsidR="00654AB4" w:rsidRPr="00C86A96" w:rsidRDefault="00654AB4" w:rsidP="005A02D8">
            <w:pPr>
              <w:ind w:firstLine="0"/>
              <w:rPr>
                <w:b/>
                <w:bCs/>
                <w:color w:val="000000"/>
                <w:sz w:val="22"/>
                <w:szCs w:val="22"/>
              </w:rPr>
            </w:pPr>
            <w:r w:rsidRPr="00C86A96">
              <w:rPr>
                <w:b/>
                <w:bCs/>
                <w:color w:val="000000"/>
                <w:sz w:val="22"/>
                <w:szCs w:val="22"/>
              </w:rPr>
              <w:t>T</w:t>
            </w:r>
            <w:r w:rsidRPr="00C86A96">
              <w:rPr>
                <w:b/>
                <w:bCs/>
                <w:color w:val="000000"/>
                <w:sz w:val="22"/>
              </w:rPr>
              <w:t>ổng</w:t>
            </w:r>
          </w:p>
        </w:tc>
        <w:tc>
          <w:tcPr>
            <w:tcW w:w="1984" w:type="dxa"/>
            <w:tcBorders>
              <w:top w:val="nil"/>
              <w:left w:val="nil"/>
              <w:bottom w:val="single" w:sz="4" w:space="0" w:color="auto"/>
              <w:right w:val="single" w:sz="4" w:space="0" w:color="auto"/>
            </w:tcBorders>
            <w:noWrap/>
            <w:vAlign w:val="bottom"/>
          </w:tcPr>
          <w:p w14:paraId="06A42F1A" w14:textId="77777777" w:rsidR="00654AB4" w:rsidRPr="00C86A96" w:rsidRDefault="00654AB4" w:rsidP="005A02D8">
            <w:pPr>
              <w:ind w:firstLine="0"/>
              <w:rPr>
                <w:color w:val="000000"/>
                <w:sz w:val="22"/>
                <w:szCs w:val="22"/>
              </w:rPr>
            </w:pPr>
            <w:r w:rsidRPr="00C86A96">
              <w:rPr>
                <w:color w:val="000000"/>
                <w:sz w:val="22"/>
                <w:szCs w:val="22"/>
              </w:rPr>
              <w:t> </w:t>
            </w:r>
          </w:p>
        </w:tc>
        <w:tc>
          <w:tcPr>
            <w:tcW w:w="1985" w:type="dxa"/>
            <w:tcBorders>
              <w:top w:val="nil"/>
              <w:left w:val="nil"/>
              <w:bottom w:val="single" w:sz="4" w:space="0" w:color="auto"/>
              <w:right w:val="single" w:sz="4" w:space="0" w:color="auto"/>
            </w:tcBorders>
            <w:noWrap/>
            <w:vAlign w:val="center"/>
          </w:tcPr>
          <w:p w14:paraId="63AFBC67" w14:textId="77777777" w:rsidR="00654AB4" w:rsidRPr="00C86A96" w:rsidRDefault="00654AB4" w:rsidP="005A02D8">
            <w:pPr>
              <w:ind w:firstLine="0"/>
              <w:jc w:val="right"/>
              <w:rPr>
                <w:b/>
                <w:bCs/>
                <w:color w:val="000000"/>
                <w:sz w:val="22"/>
                <w:szCs w:val="22"/>
              </w:rPr>
            </w:pPr>
            <w:r>
              <w:rPr>
                <w:b/>
                <w:bCs/>
                <w:color w:val="000000"/>
                <w:sz w:val="22"/>
              </w:rPr>
              <w:t>83.460,91</w:t>
            </w:r>
            <w:r w:rsidRPr="00C86A96">
              <w:rPr>
                <w:b/>
                <w:bCs/>
                <w:color w:val="000000"/>
                <w:sz w:val="22"/>
                <w:szCs w:val="22"/>
              </w:rPr>
              <w:t xml:space="preserve"> </w:t>
            </w:r>
          </w:p>
        </w:tc>
      </w:tr>
    </w:tbl>
    <w:p w14:paraId="7246C51D" w14:textId="77777777" w:rsidR="00654AB4" w:rsidRDefault="00654AB4" w:rsidP="00654AB4">
      <w:pPr>
        <w:jc w:val="center"/>
        <w:rPr>
          <w:b/>
          <w:i/>
          <w:sz w:val="26"/>
          <w:szCs w:val="26"/>
          <w:lang w:val="it-IT"/>
        </w:rPr>
      </w:pPr>
    </w:p>
    <w:p w14:paraId="2004E3D2" w14:textId="4F33E044" w:rsidR="00654AB4" w:rsidRPr="006E785E" w:rsidRDefault="00654AB4" w:rsidP="00654AB4">
      <w:pPr>
        <w:ind w:firstLine="0"/>
        <w:jc w:val="center"/>
        <w:rPr>
          <w:b/>
          <w:bCs/>
          <w:lang w:val="it-IT"/>
        </w:rPr>
      </w:pPr>
      <w:r>
        <w:rPr>
          <w:b/>
          <w:bCs/>
          <w:lang w:val="it-IT"/>
        </w:rPr>
        <w:t xml:space="preserve">Bảng </w:t>
      </w:r>
      <w:r w:rsidR="00D2529B">
        <w:rPr>
          <w:b/>
          <w:bCs/>
          <w:lang w:val="it-IT"/>
        </w:rPr>
        <w:t>2</w:t>
      </w:r>
      <w:r>
        <w:rPr>
          <w:b/>
          <w:bCs/>
          <w:lang w:val="it-IT"/>
        </w:rPr>
        <w:t xml:space="preserve">.2. </w:t>
      </w:r>
      <w:r w:rsidRPr="006E785E">
        <w:rPr>
          <w:b/>
          <w:bCs/>
          <w:lang w:val="it-IT"/>
        </w:rPr>
        <w:t>Bảng tổng hợp sử dụng đất (</w:t>
      </w:r>
      <w:r>
        <w:rPr>
          <w:b/>
          <w:bCs/>
          <w:lang w:val="it-IT"/>
        </w:rPr>
        <w:t>K</w:t>
      </w:r>
      <w:r w:rsidRPr="006E785E">
        <w:rPr>
          <w:b/>
          <w:bCs/>
          <w:lang w:val="it-IT"/>
        </w:rPr>
        <w:t xml:space="preserve">hu </w:t>
      </w:r>
      <w:r>
        <w:rPr>
          <w:b/>
          <w:bCs/>
          <w:lang w:val="it-IT"/>
        </w:rPr>
        <w:t>TĐC</w:t>
      </w:r>
      <w:r w:rsidRPr="006E785E">
        <w:rPr>
          <w:b/>
          <w:bCs/>
          <w:lang w:val="it-IT"/>
        </w:rPr>
        <w:t xml:space="preserve"> </w:t>
      </w:r>
      <w:r>
        <w:rPr>
          <w:b/>
          <w:bCs/>
          <w:lang w:val="it-IT"/>
        </w:rPr>
        <w:t>H</w:t>
      </w:r>
      <w:r w:rsidRPr="006E785E">
        <w:rPr>
          <w:b/>
          <w:bCs/>
          <w:lang w:val="it-IT"/>
        </w:rPr>
        <w:t xml:space="preserve">òa </w:t>
      </w:r>
      <w:r>
        <w:rPr>
          <w:b/>
          <w:bCs/>
          <w:lang w:val="it-IT"/>
        </w:rPr>
        <w:t>L</w:t>
      </w:r>
      <w:r w:rsidRPr="006E785E">
        <w:rPr>
          <w:b/>
          <w:bCs/>
          <w:lang w:val="it-IT"/>
        </w:rPr>
        <w:t>ạc)</w:t>
      </w:r>
    </w:p>
    <w:tbl>
      <w:tblPr>
        <w:tblW w:w="9351" w:type="dxa"/>
        <w:jc w:val="center"/>
        <w:tblLook w:val="0000" w:firstRow="0" w:lastRow="0" w:firstColumn="0" w:lastColumn="0" w:noHBand="0" w:noVBand="0"/>
      </w:tblPr>
      <w:tblGrid>
        <w:gridCol w:w="665"/>
        <w:gridCol w:w="5142"/>
        <w:gridCol w:w="1559"/>
        <w:gridCol w:w="1985"/>
      </w:tblGrid>
      <w:tr w:rsidR="00654AB4" w:rsidRPr="00F818B8" w14:paraId="7E035325" w14:textId="77777777" w:rsidTr="005A02D8">
        <w:trPr>
          <w:trHeight w:val="375"/>
          <w:jc w:val="center"/>
        </w:trPr>
        <w:tc>
          <w:tcPr>
            <w:tcW w:w="665" w:type="dxa"/>
            <w:tcBorders>
              <w:top w:val="single" w:sz="4" w:space="0" w:color="auto"/>
              <w:left w:val="single" w:sz="4" w:space="0" w:color="auto"/>
              <w:bottom w:val="single" w:sz="4" w:space="0" w:color="000000"/>
              <w:right w:val="single" w:sz="4" w:space="0" w:color="auto"/>
            </w:tcBorders>
            <w:vAlign w:val="center"/>
          </w:tcPr>
          <w:p w14:paraId="76A4B38C" w14:textId="77777777" w:rsidR="00654AB4" w:rsidRPr="00BA5730" w:rsidRDefault="00654AB4" w:rsidP="005A02D8">
            <w:pPr>
              <w:ind w:firstLine="0"/>
              <w:jc w:val="center"/>
              <w:rPr>
                <w:b/>
                <w:bCs/>
                <w:color w:val="000000"/>
                <w:sz w:val="22"/>
                <w:szCs w:val="22"/>
              </w:rPr>
            </w:pPr>
            <w:r w:rsidRPr="00BA5730">
              <w:rPr>
                <w:b/>
                <w:bCs/>
                <w:color w:val="000000"/>
                <w:sz w:val="22"/>
              </w:rPr>
              <w:t>Stt</w:t>
            </w:r>
          </w:p>
        </w:tc>
        <w:tc>
          <w:tcPr>
            <w:tcW w:w="5142" w:type="dxa"/>
            <w:tcBorders>
              <w:top w:val="single" w:sz="4" w:space="0" w:color="auto"/>
              <w:left w:val="single" w:sz="4" w:space="0" w:color="auto"/>
              <w:bottom w:val="single" w:sz="4" w:space="0" w:color="000000"/>
              <w:right w:val="single" w:sz="4" w:space="0" w:color="auto"/>
            </w:tcBorders>
            <w:vAlign w:val="center"/>
          </w:tcPr>
          <w:p w14:paraId="2788EDE8" w14:textId="77777777" w:rsidR="00654AB4" w:rsidRPr="00BA5730" w:rsidRDefault="00654AB4" w:rsidP="005A02D8">
            <w:pPr>
              <w:ind w:firstLine="0"/>
              <w:jc w:val="center"/>
              <w:rPr>
                <w:b/>
                <w:bCs/>
                <w:color w:val="000000"/>
                <w:sz w:val="22"/>
                <w:szCs w:val="22"/>
              </w:rPr>
            </w:pPr>
            <w:r w:rsidRPr="00BA5730">
              <w:rPr>
                <w:b/>
                <w:bCs/>
                <w:color w:val="000000"/>
                <w:sz w:val="22"/>
              </w:rPr>
              <w:t>Chức năng sử</w:t>
            </w:r>
            <w:r w:rsidRPr="00BA5730">
              <w:rPr>
                <w:b/>
                <w:bCs/>
                <w:color w:val="000000"/>
                <w:sz w:val="22"/>
                <w:szCs w:val="22"/>
              </w:rPr>
              <w:t xml:space="preserve"> </w:t>
            </w:r>
            <w:r w:rsidRPr="00BA5730">
              <w:rPr>
                <w:b/>
                <w:bCs/>
                <w:color w:val="000000"/>
                <w:sz w:val="22"/>
              </w:rPr>
              <w:t>dụng đất</w:t>
            </w:r>
          </w:p>
        </w:tc>
        <w:tc>
          <w:tcPr>
            <w:tcW w:w="1559" w:type="dxa"/>
            <w:tcBorders>
              <w:top w:val="single" w:sz="4" w:space="0" w:color="auto"/>
              <w:left w:val="single" w:sz="4" w:space="0" w:color="auto"/>
              <w:bottom w:val="single" w:sz="4" w:space="0" w:color="000000"/>
              <w:right w:val="single" w:sz="4" w:space="0" w:color="auto"/>
            </w:tcBorders>
            <w:vAlign w:val="center"/>
          </w:tcPr>
          <w:p w14:paraId="4B1BB46C" w14:textId="77777777" w:rsidR="00654AB4" w:rsidRPr="00BA5730" w:rsidRDefault="00654AB4" w:rsidP="005A02D8">
            <w:pPr>
              <w:ind w:firstLine="0"/>
              <w:jc w:val="center"/>
              <w:rPr>
                <w:b/>
                <w:bCs/>
                <w:color w:val="000000"/>
                <w:sz w:val="22"/>
                <w:szCs w:val="22"/>
              </w:rPr>
            </w:pPr>
            <w:r w:rsidRPr="00BA5730">
              <w:rPr>
                <w:b/>
                <w:bCs/>
                <w:color w:val="000000"/>
                <w:sz w:val="22"/>
              </w:rPr>
              <w:t>Ký hiệu</w:t>
            </w:r>
          </w:p>
        </w:tc>
        <w:tc>
          <w:tcPr>
            <w:tcW w:w="1985" w:type="dxa"/>
            <w:tcBorders>
              <w:top w:val="single" w:sz="4" w:space="0" w:color="auto"/>
              <w:left w:val="nil"/>
              <w:bottom w:val="single" w:sz="4" w:space="0" w:color="auto"/>
              <w:right w:val="single" w:sz="4" w:space="0" w:color="auto"/>
            </w:tcBorders>
            <w:noWrap/>
            <w:vAlign w:val="center"/>
          </w:tcPr>
          <w:p w14:paraId="00E57698" w14:textId="77777777" w:rsidR="00654AB4" w:rsidRPr="00BA5730" w:rsidRDefault="00654AB4" w:rsidP="005A02D8">
            <w:pPr>
              <w:ind w:firstLine="0"/>
              <w:jc w:val="center"/>
              <w:rPr>
                <w:b/>
                <w:bCs/>
                <w:color w:val="000000"/>
                <w:sz w:val="22"/>
                <w:szCs w:val="22"/>
              </w:rPr>
            </w:pPr>
            <w:r w:rsidRPr="00BA5730">
              <w:rPr>
                <w:b/>
                <w:bCs/>
                <w:color w:val="000000"/>
                <w:sz w:val="22"/>
              </w:rPr>
              <w:t>Diện tích (m2)</w:t>
            </w:r>
          </w:p>
        </w:tc>
      </w:tr>
      <w:tr w:rsidR="00654AB4" w:rsidRPr="00F818B8" w14:paraId="04ECB1F2"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6099BFE8" w14:textId="77777777" w:rsidR="00654AB4" w:rsidRPr="00BA5730" w:rsidRDefault="00654AB4" w:rsidP="005A02D8">
            <w:pPr>
              <w:ind w:firstLine="0"/>
              <w:jc w:val="center"/>
              <w:rPr>
                <w:b/>
                <w:bCs/>
                <w:color w:val="000000"/>
                <w:sz w:val="22"/>
                <w:szCs w:val="22"/>
              </w:rPr>
            </w:pPr>
            <w:r w:rsidRPr="00BA5730">
              <w:rPr>
                <w:b/>
                <w:bCs/>
                <w:color w:val="000000"/>
                <w:sz w:val="22"/>
                <w:szCs w:val="22"/>
              </w:rPr>
              <w:t>1</w:t>
            </w:r>
          </w:p>
        </w:tc>
        <w:tc>
          <w:tcPr>
            <w:tcW w:w="5142" w:type="dxa"/>
            <w:tcBorders>
              <w:top w:val="nil"/>
              <w:left w:val="nil"/>
              <w:bottom w:val="single" w:sz="4" w:space="0" w:color="auto"/>
              <w:right w:val="single" w:sz="4" w:space="0" w:color="auto"/>
            </w:tcBorders>
            <w:shd w:val="clear" w:color="000000" w:fill="FFFFFF"/>
            <w:noWrap/>
            <w:vAlign w:val="center"/>
          </w:tcPr>
          <w:p w14:paraId="05640A44" w14:textId="77777777" w:rsidR="00654AB4" w:rsidRPr="00BA5730" w:rsidRDefault="00654AB4" w:rsidP="005A02D8">
            <w:pPr>
              <w:ind w:firstLine="0"/>
              <w:rPr>
                <w:b/>
                <w:bCs/>
                <w:color w:val="000000"/>
              </w:rPr>
            </w:pPr>
            <w:r w:rsidRPr="00BA5730">
              <w:rPr>
                <w:b/>
                <w:bCs/>
                <w:color w:val="000000"/>
              </w:rPr>
              <w:t>Đất ở tái định cư ( 20 lô)</w:t>
            </w:r>
          </w:p>
        </w:tc>
        <w:tc>
          <w:tcPr>
            <w:tcW w:w="1559" w:type="dxa"/>
            <w:tcBorders>
              <w:top w:val="nil"/>
              <w:left w:val="nil"/>
              <w:bottom w:val="single" w:sz="4" w:space="0" w:color="auto"/>
              <w:right w:val="single" w:sz="4" w:space="0" w:color="auto"/>
            </w:tcBorders>
            <w:shd w:val="clear" w:color="000000" w:fill="FFFFFF"/>
            <w:noWrap/>
            <w:vAlign w:val="center"/>
          </w:tcPr>
          <w:p w14:paraId="69EA8427" w14:textId="77777777" w:rsidR="00654AB4" w:rsidRPr="00BA5730" w:rsidRDefault="00654AB4" w:rsidP="005A02D8">
            <w:pPr>
              <w:ind w:firstLine="0"/>
              <w:jc w:val="center"/>
              <w:rPr>
                <w:b/>
                <w:bCs/>
                <w:color w:val="000000"/>
              </w:rPr>
            </w:pPr>
            <w:r w:rsidRPr="00BA5730">
              <w:rPr>
                <w:b/>
                <w:bCs/>
                <w:color w:val="000000"/>
              </w:rPr>
              <w:t>TDC</w:t>
            </w:r>
          </w:p>
        </w:tc>
        <w:tc>
          <w:tcPr>
            <w:tcW w:w="1985" w:type="dxa"/>
            <w:tcBorders>
              <w:top w:val="nil"/>
              <w:left w:val="nil"/>
              <w:bottom w:val="single" w:sz="4" w:space="0" w:color="auto"/>
              <w:right w:val="single" w:sz="4" w:space="0" w:color="auto"/>
            </w:tcBorders>
            <w:shd w:val="clear" w:color="000000" w:fill="FFFFFF"/>
            <w:noWrap/>
            <w:vAlign w:val="center"/>
          </w:tcPr>
          <w:p w14:paraId="64DCC7DF" w14:textId="77777777" w:rsidR="00654AB4" w:rsidRPr="00BA5730" w:rsidRDefault="00654AB4" w:rsidP="005A02D8">
            <w:pPr>
              <w:ind w:firstLine="0"/>
              <w:jc w:val="right"/>
              <w:rPr>
                <w:b/>
                <w:bCs/>
                <w:color w:val="000000"/>
                <w:sz w:val="22"/>
                <w:szCs w:val="22"/>
              </w:rPr>
            </w:pPr>
            <w:r w:rsidRPr="00BA5730">
              <w:rPr>
                <w:b/>
                <w:bCs/>
                <w:color w:val="000000"/>
                <w:sz w:val="22"/>
                <w:szCs w:val="22"/>
              </w:rPr>
              <w:t xml:space="preserve">  7.020,29 </w:t>
            </w:r>
          </w:p>
        </w:tc>
      </w:tr>
      <w:tr w:rsidR="00654AB4" w:rsidRPr="00F818B8" w14:paraId="73F10420"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07735507" w14:textId="77777777" w:rsidR="00654AB4" w:rsidRPr="00BA5730" w:rsidRDefault="00654AB4" w:rsidP="005A02D8">
            <w:pPr>
              <w:ind w:firstLine="0"/>
              <w:jc w:val="center"/>
              <w:rPr>
                <w:color w:val="000000"/>
                <w:sz w:val="22"/>
                <w:szCs w:val="22"/>
              </w:rPr>
            </w:pPr>
            <w:r w:rsidRPr="00BA5730">
              <w:rPr>
                <w:color w:val="000000"/>
                <w:sz w:val="22"/>
                <w:szCs w:val="22"/>
              </w:rPr>
              <w:t>1.1</w:t>
            </w:r>
          </w:p>
        </w:tc>
        <w:tc>
          <w:tcPr>
            <w:tcW w:w="5142" w:type="dxa"/>
            <w:tcBorders>
              <w:top w:val="nil"/>
              <w:left w:val="nil"/>
              <w:bottom w:val="single" w:sz="4" w:space="0" w:color="auto"/>
              <w:right w:val="single" w:sz="4" w:space="0" w:color="auto"/>
            </w:tcBorders>
            <w:shd w:val="clear" w:color="000000" w:fill="FFFFFF"/>
            <w:noWrap/>
            <w:vAlign w:val="center"/>
          </w:tcPr>
          <w:p w14:paraId="6E91A549" w14:textId="77777777" w:rsidR="00654AB4" w:rsidRPr="00BA5730" w:rsidRDefault="00654AB4" w:rsidP="005A02D8">
            <w:pPr>
              <w:ind w:firstLine="0"/>
              <w:rPr>
                <w:color w:val="000000"/>
              </w:rPr>
            </w:pPr>
            <w:r w:rsidRPr="00BA5730">
              <w:rPr>
                <w:color w:val="000000"/>
              </w:rPr>
              <w:t>Đất ở tái định cư (2lô)</w:t>
            </w:r>
          </w:p>
        </w:tc>
        <w:tc>
          <w:tcPr>
            <w:tcW w:w="1559" w:type="dxa"/>
            <w:tcBorders>
              <w:top w:val="nil"/>
              <w:left w:val="nil"/>
              <w:bottom w:val="single" w:sz="4" w:space="0" w:color="auto"/>
              <w:right w:val="single" w:sz="4" w:space="0" w:color="auto"/>
            </w:tcBorders>
            <w:shd w:val="clear" w:color="000000" w:fill="FFFFFF"/>
            <w:noWrap/>
            <w:vAlign w:val="center"/>
          </w:tcPr>
          <w:p w14:paraId="647EE71D" w14:textId="77777777" w:rsidR="00654AB4" w:rsidRPr="00BA5730" w:rsidRDefault="00654AB4" w:rsidP="005A02D8">
            <w:pPr>
              <w:ind w:firstLine="0"/>
              <w:jc w:val="center"/>
              <w:rPr>
                <w:color w:val="000000"/>
              </w:rPr>
            </w:pPr>
            <w:r w:rsidRPr="00BA5730">
              <w:rPr>
                <w:color w:val="000000"/>
              </w:rPr>
              <w:t>TDC1</w:t>
            </w:r>
          </w:p>
        </w:tc>
        <w:tc>
          <w:tcPr>
            <w:tcW w:w="1985" w:type="dxa"/>
            <w:tcBorders>
              <w:top w:val="nil"/>
              <w:left w:val="nil"/>
              <w:bottom w:val="single" w:sz="4" w:space="0" w:color="auto"/>
              <w:right w:val="single" w:sz="4" w:space="0" w:color="auto"/>
            </w:tcBorders>
            <w:shd w:val="clear" w:color="000000" w:fill="FFFFFF"/>
            <w:noWrap/>
            <w:vAlign w:val="center"/>
          </w:tcPr>
          <w:p w14:paraId="73753EA4" w14:textId="77777777" w:rsidR="00654AB4" w:rsidRPr="00BA5730" w:rsidRDefault="00654AB4" w:rsidP="005A02D8">
            <w:pPr>
              <w:ind w:firstLine="0"/>
              <w:jc w:val="right"/>
              <w:rPr>
                <w:color w:val="000000"/>
                <w:sz w:val="22"/>
                <w:szCs w:val="22"/>
              </w:rPr>
            </w:pPr>
            <w:r w:rsidRPr="00BA5730">
              <w:rPr>
                <w:color w:val="000000"/>
                <w:sz w:val="22"/>
                <w:szCs w:val="22"/>
              </w:rPr>
              <w:t xml:space="preserve">  1.075,00 </w:t>
            </w:r>
          </w:p>
        </w:tc>
      </w:tr>
      <w:tr w:rsidR="00654AB4" w:rsidRPr="00F818B8" w14:paraId="67B3875D"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003824DB" w14:textId="77777777" w:rsidR="00654AB4" w:rsidRPr="00BA5730" w:rsidRDefault="00654AB4" w:rsidP="005A02D8">
            <w:pPr>
              <w:ind w:firstLine="0"/>
              <w:jc w:val="center"/>
              <w:rPr>
                <w:color w:val="000000"/>
                <w:sz w:val="22"/>
                <w:szCs w:val="22"/>
              </w:rPr>
            </w:pPr>
            <w:r w:rsidRPr="00BA5730">
              <w:rPr>
                <w:color w:val="000000"/>
                <w:sz w:val="22"/>
                <w:szCs w:val="22"/>
              </w:rPr>
              <w:t>1.2</w:t>
            </w:r>
          </w:p>
        </w:tc>
        <w:tc>
          <w:tcPr>
            <w:tcW w:w="5142" w:type="dxa"/>
            <w:tcBorders>
              <w:top w:val="nil"/>
              <w:left w:val="nil"/>
              <w:bottom w:val="single" w:sz="4" w:space="0" w:color="auto"/>
              <w:right w:val="single" w:sz="4" w:space="0" w:color="auto"/>
            </w:tcBorders>
            <w:shd w:val="clear" w:color="000000" w:fill="FFFFFF"/>
            <w:noWrap/>
            <w:vAlign w:val="center"/>
          </w:tcPr>
          <w:p w14:paraId="04EAA853" w14:textId="77777777" w:rsidR="00654AB4" w:rsidRPr="00BA5730" w:rsidRDefault="00654AB4" w:rsidP="005A02D8">
            <w:pPr>
              <w:ind w:firstLine="0"/>
              <w:rPr>
                <w:color w:val="000000"/>
              </w:rPr>
            </w:pPr>
            <w:r w:rsidRPr="00BA5730">
              <w:rPr>
                <w:color w:val="000000"/>
              </w:rPr>
              <w:t>Đất ở tái định cư (2lô)</w:t>
            </w:r>
          </w:p>
        </w:tc>
        <w:tc>
          <w:tcPr>
            <w:tcW w:w="1559" w:type="dxa"/>
            <w:tcBorders>
              <w:top w:val="nil"/>
              <w:left w:val="nil"/>
              <w:bottom w:val="single" w:sz="4" w:space="0" w:color="auto"/>
              <w:right w:val="single" w:sz="4" w:space="0" w:color="auto"/>
            </w:tcBorders>
            <w:shd w:val="clear" w:color="000000" w:fill="FFFFFF"/>
            <w:noWrap/>
            <w:vAlign w:val="center"/>
          </w:tcPr>
          <w:p w14:paraId="39482590" w14:textId="77777777" w:rsidR="00654AB4" w:rsidRPr="00BA5730" w:rsidRDefault="00654AB4" w:rsidP="005A02D8">
            <w:pPr>
              <w:ind w:firstLine="0"/>
              <w:jc w:val="center"/>
              <w:rPr>
                <w:color w:val="000000"/>
              </w:rPr>
            </w:pPr>
            <w:r w:rsidRPr="00BA5730">
              <w:rPr>
                <w:color w:val="000000"/>
              </w:rPr>
              <w:t>TDC2</w:t>
            </w:r>
          </w:p>
        </w:tc>
        <w:tc>
          <w:tcPr>
            <w:tcW w:w="1985" w:type="dxa"/>
            <w:tcBorders>
              <w:top w:val="nil"/>
              <w:left w:val="nil"/>
              <w:bottom w:val="single" w:sz="4" w:space="0" w:color="auto"/>
              <w:right w:val="single" w:sz="4" w:space="0" w:color="auto"/>
            </w:tcBorders>
            <w:shd w:val="clear" w:color="000000" w:fill="FFFFFF"/>
            <w:noWrap/>
            <w:vAlign w:val="center"/>
          </w:tcPr>
          <w:p w14:paraId="1FD5CA03" w14:textId="77777777" w:rsidR="00654AB4" w:rsidRPr="00BA5730" w:rsidRDefault="00654AB4" w:rsidP="005A02D8">
            <w:pPr>
              <w:ind w:firstLine="0"/>
              <w:jc w:val="right"/>
              <w:rPr>
                <w:color w:val="000000"/>
                <w:sz w:val="22"/>
                <w:szCs w:val="22"/>
              </w:rPr>
            </w:pPr>
            <w:r w:rsidRPr="00BA5730">
              <w:rPr>
                <w:color w:val="000000"/>
                <w:sz w:val="22"/>
                <w:szCs w:val="22"/>
              </w:rPr>
              <w:t xml:space="preserve">  1.078,12 </w:t>
            </w:r>
          </w:p>
        </w:tc>
      </w:tr>
      <w:tr w:rsidR="00654AB4" w:rsidRPr="00F818B8" w14:paraId="424C1AA1"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6D5CF66A" w14:textId="77777777" w:rsidR="00654AB4" w:rsidRPr="00BA5730" w:rsidRDefault="00654AB4" w:rsidP="005A02D8">
            <w:pPr>
              <w:ind w:firstLine="0"/>
              <w:jc w:val="center"/>
              <w:rPr>
                <w:color w:val="000000"/>
                <w:sz w:val="22"/>
                <w:szCs w:val="22"/>
              </w:rPr>
            </w:pPr>
            <w:r w:rsidRPr="00BA5730">
              <w:rPr>
                <w:color w:val="000000"/>
                <w:sz w:val="22"/>
                <w:szCs w:val="22"/>
              </w:rPr>
              <w:t>1.3</w:t>
            </w:r>
          </w:p>
        </w:tc>
        <w:tc>
          <w:tcPr>
            <w:tcW w:w="5142" w:type="dxa"/>
            <w:tcBorders>
              <w:top w:val="nil"/>
              <w:left w:val="nil"/>
              <w:bottom w:val="single" w:sz="4" w:space="0" w:color="auto"/>
              <w:right w:val="single" w:sz="4" w:space="0" w:color="auto"/>
            </w:tcBorders>
            <w:shd w:val="clear" w:color="000000" w:fill="FFFFFF"/>
            <w:noWrap/>
            <w:vAlign w:val="center"/>
          </w:tcPr>
          <w:p w14:paraId="22663579" w14:textId="77777777" w:rsidR="00654AB4" w:rsidRPr="00BA5730" w:rsidRDefault="00654AB4" w:rsidP="005A02D8">
            <w:pPr>
              <w:ind w:firstLine="0"/>
              <w:rPr>
                <w:color w:val="000000"/>
              </w:rPr>
            </w:pPr>
            <w:r w:rsidRPr="00BA5730">
              <w:rPr>
                <w:color w:val="000000"/>
              </w:rPr>
              <w:t>Đất ở tái định cư (1lô)</w:t>
            </w:r>
          </w:p>
        </w:tc>
        <w:tc>
          <w:tcPr>
            <w:tcW w:w="1559" w:type="dxa"/>
            <w:tcBorders>
              <w:top w:val="nil"/>
              <w:left w:val="nil"/>
              <w:bottom w:val="single" w:sz="4" w:space="0" w:color="auto"/>
              <w:right w:val="single" w:sz="4" w:space="0" w:color="auto"/>
            </w:tcBorders>
            <w:shd w:val="clear" w:color="000000" w:fill="FFFFFF"/>
            <w:noWrap/>
            <w:vAlign w:val="center"/>
          </w:tcPr>
          <w:p w14:paraId="461E2B43" w14:textId="77777777" w:rsidR="00654AB4" w:rsidRPr="00BA5730" w:rsidRDefault="00654AB4" w:rsidP="005A02D8">
            <w:pPr>
              <w:ind w:firstLine="0"/>
              <w:jc w:val="center"/>
              <w:rPr>
                <w:color w:val="000000"/>
              </w:rPr>
            </w:pPr>
            <w:r w:rsidRPr="00BA5730">
              <w:rPr>
                <w:color w:val="000000"/>
              </w:rPr>
              <w:t>TDC3</w:t>
            </w:r>
          </w:p>
        </w:tc>
        <w:tc>
          <w:tcPr>
            <w:tcW w:w="1985" w:type="dxa"/>
            <w:tcBorders>
              <w:top w:val="nil"/>
              <w:left w:val="nil"/>
              <w:bottom w:val="single" w:sz="4" w:space="0" w:color="auto"/>
              <w:right w:val="single" w:sz="4" w:space="0" w:color="auto"/>
            </w:tcBorders>
            <w:shd w:val="clear" w:color="000000" w:fill="FFFFFF"/>
            <w:noWrap/>
            <w:vAlign w:val="center"/>
          </w:tcPr>
          <w:p w14:paraId="0E6E8E0C" w14:textId="77777777" w:rsidR="00654AB4" w:rsidRPr="00BA5730" w:rsidRDefault="00654AB4" w:rsidP="005A02D8">
            <w:pPr>
              <w:ind w:firstLine="0"/>
              <w:jc w:val="right"/>
              <w:rPr>
                <w:color w:val="000000"/>
                <w:sz w:val="22"/>
                <w:szCs w:val="22"/>
              </w:rPr>
            </w:pPr>
            <w:r w:rsidRPr="00BA5730">
              <w:rPr>
                <w:color w:val="000000"/>
                <w:sz w:val="22"/>
                <w:szCs w:val="22"/>
              </w:rPr>
              <w:t xml:space="preserve">     539,35 </w:t>
            </w:r>
          </w:p>
        </w:tc>
      </w:tr>
      <w:tr w:rsidR="00654AB4" w:rsidRPr="00F818B8" w14:paraId="53207806"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7CA67C22" w14:textId="77777777" w:rsidR="00654AB4" w:rsidRPr="00BA5730" w:rsidRDefault="00654AB4" w:rsidP="005A02D8">
            <w:pPr>
              <w:ind w:firstLine="0"/>
              <w:jc w:val="center"/>
              <w:rPr>
                <w:color w:val="000000"/>
                <w:sz w:val="22"/>
                <w:szCs w:val="22"/>
              </w:rPr>
            </w:pPr>
            <w:r w:rsidRPr="00BA5730">
              <w:rPr>
                <w:color w:val="000000"/>
                <w:sz w:val="22"/>
                <w:szCs w:val="22"/>
              </w:rPr>
              <w:t>1.4</w:t>
            </w:r>
          </w:p>
        </w:tc>
        <w:tc>
          <w:tcPr>
            <w:tcW w:w="5142" w:type="dxa"/>
            <w:tcBorders>
              <w:top w:val="nil"/>
              <w:left w:val="nil"/>
              <w:bottom w:val="single" w:sz="4" w:space="0" w:color="auto"/>
              <w:right w:val="single" w:sz="4" w:space="0" w:color="auto"/>
            </w:tcBorders>
            <w:shd w:val="clear" w:color="000000" w:fill="FFFFFF"/>
            <w:noWrap/>
            <w:vAlign w:val="center"/>
          </w:tcPr>
          <w:p w14:paraId="19F528E7" w14:textId="77777777" w:rsidR="00654AB4" w:rsidRPr="00BA5730" w:rsidRDefault="00654AB4" w:rsidP="005A02D8">
            <w:pPr>
              <w:ind w:firstLine="0"/>
              <w:rPr>
                <w:color w:val="000000"/>
              </w:rPr>
            </w:pPr>
            <w:r w:rsidRPr="00BA5730">
              <w:rPr>
                <w:color w:val="000000"/>
              </w:rPr>
              <w:t>Đất ở tái định cư (4lô)</w:t>
            </w:r>
          </w:p>
        </w:tc>
        <w:tc>
          <w:tcPr>
            <w:tcW w:w="1559" w:type="dxa"/>
            <w:tcBorders>
              <w:top w:val="nil"/>
              <w:left w:val="nil"/>
              <w:bottom w:val="single" w:sz="4" w:space="0" w:color="auto"/>
              <w:right w:val="single" w:sz="4" w:space="0" w:color="auto"/>
            </w:tcBorders>
            <w:shd w:val="clear" w:color="000000" w:fill="FFFFFF"/>
            <w:noWrap/>
            <w:vAlign w:val="center"/>
          </w:tcPr>
          <w:p w14:paraId="6D2EE5D4" w14:textId="77777777" w:rsidR="00654AB4" w:rsidRPr="00BA5730" w:rsidRDefault="00654AB4" w:rsidP="005A02D8">
            <w:pPr>
              <w:ind w:firstLine="0"/>
              <w:jc w:val="center"/>
              <w:rPr>
                <w:color w:val="000000"/>
              </w:rPr>
            </w:pPr>
            <w:r w:rsidRPr="00BA5730">
              <w:rPr>
                <w:color w:val="000000"/>
              </w:rPr>
              <w:t>TDC4</w:t>
            </w:r>
          </w:p>
        </w:tc>
        <w:tc>
          <w:tcPr>
            <w:tcW w:w="1985" w:type="dxa"/>
            <w:tcBorders>
              <w:top w:val="nil"/>
              <w:left w:val="nil"/>
              <w:bottom w:val="single" w:sz="4" w:space="0" w:color="auto"/>
              <w:right w:val="single" w:sz="4" w:space="0" w:color="auto"/>
            </w:tcBorders>
            <w:shd w:val="clear" w:color="000000" w:fill="FFFFFF"/>
            <w:noWrap/>
            <w:vAlign w:val="center"/>
          </w:tcPr>
          <w:p w14:paraId="3B33F3E5" w14:textId="77777777" w:rsidR="00654AB4" w:rsidRPr="00BA5730" w:rsidRDefault="00654AB4" w:rsidP="005A02D8">
            <w:pPr>
              <w:ind w:firstLine="0"/>
              <w:jc w:val="right"/>
              <w:rPr>
                <w:color w:val="000000"/>
                <w:sz w:val="22"/>
                <w:szCs w:val="22"/>
              </w:rPr>
            </w:pPr>
            <w:r w:rsidRPr="00BA5730">
              <w:rPr>
                <w:color w:val="000000"/>
                <w:sz w:val="22"/>
                <w:szCs w:val="22"/>
              </w:rPr>
              <w:t xml:space="preserve">  2.157,50 </w:t>
            </w:r>
          </w:p>
        </w:tc>
      </w:tr>
      <w:tr w:rsidR="00654AB4" w:rsidRPr="00F818B8" w14:paraId="4F884EED"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1FA9643C" w14:textId="77777777" w:rsidR="00654AB4" w:rsidRPr="00BA5730" w:rsidRDefault="00654AB4" w:rsidP="005A02D8">
            <w:pPr>
              <w:ind w:firstLine="0"/>
              <w:jc w:val="center"/>
              <w:rPr>
                <w:color w:val="000000"/>
                <w:sz w:val="22"/>
                <w:szCs w:val="22"/>
              </w:rPr>
            </w:pPr>
            <w:r w:rsidRPr="00BA5730">
              <w:rPr>
                <w:color w:val="000000"/>
                <w:sz w:val="22"/>
                <w:szCs w:val="22"/>
              </w:rPr>
              <w:t>1.5</w:t>
            </w:r>
          </w:p>
        </w:tc>
        <w:tc>
          <w:tcPr>
            <w:tcW w:w="5142" w:type="dxa"/>
            <w:tcBorders>
              <w:top w:val="nil"/>
              <w:left w:val="nil"/>
              <w:bottom w:val="single" w:sz="4" w:space="0" w:color="auto"/>
              <w:right w:val="single" w:sz="4" w:space="0" w:color="auto"/>
            </w:tcBorders>
            <w:shd w:val="clear" w:color="000000" w:fill="FFFFFF"/>
            <w:noWrap/>
            <w:vAlign w:val="center"/>
          </w:tcPr>
          <w:p w14:paraId="40771469" w14:textId="77777777" w:rsidR="00654AB4" w:rsidRPr="00BA5730" w:rsidRDefault="00654AB4" w:rsidP="005A02D8">
            <w:pPr>
              <w:ind w:firstLine="0"/>
              <w:rPr>
                <w:color w:val="000000"/>
              </w:rPr>
            </w:pPr>
            <w:r w:rsidRPr="00BA5730">
              <w:rPr>
                <w:color w:val="000000"/>
              </w:rPr>
              <w:t>Đất ở xen ghép (10lô)</w:t>
            </w:r>
          </w:p>
        </w:tc>
        <w:tc>
          <w:tcPr>
            <w:tcW w:w="1559" w:type="dxa"/>
            <w:tcBorders>
              <w:top w:val="nil"/>
              <w:left w:val="nil"/>
              <w:bottom w:val="single" w:sz="4" w:space="0" w:color="auto"/>
              <w:right w:val="single" w:sz="4" w:space="0" w:color="auto"/>
            </w:tcBorders>
            <w:shd w:val="clear" w:color="000000" w:fill="FFFFFF"/>
            <w:noWrap/>
            <w:vAlign w:val="center"/>
          </w:tcPr>
          <w:p w14:paraId="3356C5FB" w14:textId="77777777" w:rsidR="00654AB4" w:rsidRPr="00BA5730" w:rsidRDefault="00654AB4" w:rsidP="005A02D8">
            <w:pPr>
              <w:ind w:firstLine="0"/>
              <w:jc w:val="center"/>
              <w:rPr>
                <w:color w:val="000000"/>
              </w:rPr>
            </w:pPr>
            <w:r w:rsidRPr="00BA5730">
              <w:rPr>
                <w:color w:val="000000"/>
              </w:rPr>
              <w:t>ONT1</w:t>
            </w:r>
          </w:p>
        </w:tc>
        <w:tc>
          <w:tcPr>
            <w:tcW w:w="1985" w:type="dxa"/>
            <w:tcBorders>
              <w:top w:val="nil"/>
              <w:left w:val="nil"/>
              <w:bottom w:val="single" w:sz="4" w:space="0" w:color="auto"/>
              <w:right w:val="single" w:sz="4" w:space="0" w:color="auto"/>
            </w:tcBorders>
            <w:shd w:val="clear" w:color="000000" w:fill="FFFFFF"/>
            <w:noWrap/>
            <w:vAlign w:val="center"/>
          </w:tcPr>
          <w:p w14:paraId="22F5ECC0" w14:textId="77777777" w:rsidR="00654AB4" w:rsidRPr="00BA5730" w:rsidRDefault="00654AB4" w:rsidP="005A02D8">
            <w:pPr>
              <w:ind w:firstLine="0"/>
              <w:jc w:val="right"/>
              <w:rPr>
                <w:color w:val="000000"/>
                <w:sz w:val="22"/>
                <w:szCs w:val="22"/>
              </w:rPr>
            </w:pPr>
            <w:r w:rsidRPr="00BA5730">
              <w:rPr>
                <w:color w:val="000000"/>
                <w:sz w:val="22"/>
                <w:szCs w:val="22"/>
              </w:rPr>
              <w:t xml:space="preserve">  1973,00 </w:t>
            </w:r>
          </w:p>
        </w:tc>
      </w:tr>
      <w:tr w:rsidR="00654AB4" w:rsidRPr="00F818B8" w14:paraId="6DFE587A" w14:textId="77777777" w:rsidTr="005A02D8">
        <w:trPr>
          <w:trHeight w:val="375"/>
          <w:jc w:val="center"/>
        </w:trPr>
        <w:tc>
          <w:tcPr>
            <w:tcW w:w="665" w:type="dxa"/>
            <w:tcBorders>
              <w:top w:val="nil"/>
              <w:left w:val="single" w:sz="4" w:space="0" w:color="auto"/>
              <w:bottom w:val="single" w:sz="4" w:space="0" w:color="auto"/>
              <w:right w:val="single" w:sz="4" w:space="0" w:color="auto"/>
            </w:tcBorders>
            <w:noWrap/>
            <w:vAlign w:val="center"/>
          </w:tcPr>
          <w:p w14:paraId="3B48B762" w14:textId="77777777" w:rsidR="00654AB4" w:rsidRPr="00BA5730" w:rsidRDefault="00654AB4" w:rsidP="005A02D8">
            <w:pPr>
              <w:ind w:firstLine="0"/>
              <w:jc w:val="center"/>
              <w:rPr>
                <w:color w:val="000000"/>
                <w:sz w:val="22"/>
                <w:szCs w:val="22"/>
              </w:rPr>
            </w:pPr>
            <w:r w:rsidRPr="00BA5730">
              <w:rPr>
                <w:color w:val="000000"/>
                <w:sz w:val="22"/>
                <w:szCs w:val="22"/>
              </w:rPr>
              <w:t>1.6</w:t>
            </w:r>
          </w:p>
        </w:tc>
        <w:tc>
          <w:tcPr>
            <w:tcW w:w="5142" w:type="dxa"/>
            <w:tcBorders>
              <w:top w:val="nil"/>
              <w:left w:val="nil"/>
              <w:bottom w:val="single" w:sz="4" w:space="0" w:color="auto"/>
              <w:right w:val="single" w:sz="4" w:space="0" w:color="auto"/>
            </w:tcBorders>
            <w:noWrap/>
            <w:vAlign w:val="center"/>
          </w:tcPr>
          <w:p w14:paraId="6FB009E8" w14:textId="77777777" w:rsidR="00654AB4" w:rsidRPr="00BA5730" w:rsidRDefault="00654AB4" w:rsidP="005A02D8">
            <w:pPr>
              <w:ind w:firstLine="0"/>
              <w:rPr>
                <w:color w:val="000000"/>
              </w:rPr>
            </w:pPr>
            <w:r w:rsidRPr="00BA5730">
              <w:rPr>
                <w:color w:val="000000"/>
              </w:rPr>
              <w:t>Đất ở xen ghép (1lô)</w:t>
            </w:r>
          </w:p>
        </w:tc>
        <w:tc>
          <w:tcPr>
            <w:tcW w:w="1559" w:type="dxa"/>
            <w:tcBorders>
              <w:top w:val="nil"/>
              <w:left w:val="nil"/>
              <w:bottom w:val="single" w:sz="4" w:space="0" w:color="auto"/>
              <w:right w:val="single" w:sz="4" w:space="0" w:color="auto"/>
            </w:tcBorders>
            <w:noWrap/>
            <w:vAlign w:val="center"/>
          </w:tcPr>
          <w:p w14:paraId="4F790B48" w14:textId="77777777" w:rsidR="00654AB4" w:rsidRPr="00BA5730" w:rsidRDefault="00654AB4" w:rsidP="005A02D8">
            <w:pPr>
              <w:ind w:firstLine="0"/>
              <w:jc w:val="center"/>
              <w:rPr>
                <w:color w:val="000000"/>
              </w:rPr>
            </w:pPr>
            <w:r w:rsidRPr="00BA5730">
              <w:rPr>
                <w:color w:val="000000"/>
              </w:rPr>
              <w:t>ONT2</w:t>
            </w:r>
          </w:p>
        </w:tc>
        <w:tc>
          <w:tcPr>
            <w:tcW w:w="1985" w:type="dxa"/>
            <w:tcBorders>
              <w:top w:val="nil"/>
              <w:left w:val="nil"/>
              <w:bottom w:val="single" w:sz="4" w:space="0" w:color="auto"/>
              <w:right w:val="single" w:sz="4" w:space="0" w:color="auto"/>
            </w:tcBorders>
            <w:noWrap/>
            <w:vAlign w:val="center"/>
          </w:tcPr>
          <w:p w14:paraId="71B2A8B0" w14:textId="77777777" w:rsidR="00654AB4" w:rsidRPr="00BA5730" w:rsidRDefault="00654AB4" w:rsidP="005A02D8">
            <w:pPr>
              <w:ind w:firstLine="0"/>
              <w:jc w:val="right"/>
              <w:rPr>
                <w:color w:val="000000"/>
                <w:sz w:val="22"/>
                <w:szCs w:val="22"/>
              </w:rPr>
            </w:pPr>
            <w:r w:rsidRPr="00BA5730">
              <w:rPr>
                <w:color w:val="000000"/>
                <w:sz w:val="22"/>
                <w:szCs w:val="22"/>
              </w:rPr>
              <w:t xml:space="preserve">     197,32 </w:t>
            </w:r>
          </w:p>
        </w:tc>
      </w:tr>
      <w:tr w:rsidR="00654AB4" w:rsidRPr="00F818B8" w14:paraId="67E62DE6" w14:textId="77777777" w:rsidTr="005A02D8">
        <w:trPr>
          <w:trHeight w:val="375"/>
          <w:jc w:val="center"/>
        </w:trPr>
        <w:tc>
          <w:tcPr>
            <w:tcW w:w="665" w:type="dxa"/>
            <w:tcBorders>
              <w:top w:val="nil"/>
              <w:left w:val="single" w:sz="4" w:space="0" w:color="auto"/>
              <w:bottom w:val="single" w:sz="4" w:space="0" w:color="auto"/>
              <w:right w:val="single" w:sz="4" w:space="0" w:color="auto"/>
            </w:tcBorders>
            <w:noWrap/>
            <w:vAlign w:val="center"/>
          </w:tcPr>
          <w:p w14:paraId="519539EE" w14:textId="77777777" w:rsidR="00654AB4" w:rsidRPr="00BA5730" w:rsidRDefault="00654AB4" w:rsidP="005A02D8">
            <w:pPr>
              <w:ind w:firstLine="0"/>
              <w:jc w:val="center"/>
              <w:rPr>
                <w:b/>
                <w:bCs/>
                <w:color w:val="000000"/>
                <w:sz w:val="22"/>
                <w:szCs w:val="22"/>
              </w:rPr>
            </w:pPr>
            <w:r w:rsidRPr="00BA5730">
              <w:rPr>
                <w:b/>
                <w:bCs/>
                <w:color w:val="000000"/>
                <w:sz w:val="22"/>
                <w:szCs w:val="22"/>
              </w:rPr>
              <w:t>2</w:t>
            </w:r>
          </w:p>
        </w:tc>
        <w:tc>
          <w:tcPr>
            <w:tcW w:w="5142" w:type="dxa"/>
            <w:tcBorders>
              <w:top w:val="nil"/>
              <w:left w:val="nil"/>
              <w:bottom w:val="single" w:sz="4" w:space="0" w:color="auto"/>
              <w:right w:val="single" w:sz="4" w:space="0" w:color="auto"/>
            </w:tcBorders>
            <w:noWrap/>
            <w:vAlign w:val="center"/>
          </w:tcPr>
          <w:p w14:paraId="64DC31CE" w14:textId="77777777" w:rsidR="00654AB4" w:rsidRPr="00BA5730" w:rsidRDefault="00654AB4" w:rsidP="005A02D8">
            <w:pPr>
              <w:ind w:firstLine="0"/>
              <w:rPr>
                <w:b/>
                <w:bCs/>
                <w:color w:val="000000"/>
              </w:rPr>
            </w:pPr>
            <w:r w:rsidRPr="00BA5730">
              <w:rPr>
                <w:b/>
                <w:bCs/>
                <w:color w:val="000000"/>
              </w:rPr>
              <w:t>Đất hạ tầng kỹ thuật</w:t>
            </w:r>
          </w:p>
        </w:tc>
        <w:tc>
          <w:tcPr>
            <w:tcW w:w="1559" w:type="dxa"/>
            <w:tcBorders>
              <w:top w:val="nil"/>
              <w:left w:val="nil"/>
              <w:bottom w:val="single" w:sz="4" w:space="0" w:color="auto"/>
              <w:right w:val="single" w:sz="4" w:space="0" w:color="auto"/>
            </w:tcBorders>
            <w:noWrap/>
            <w:vAlign w:val="center"/>
          </w:tcPr>
          <w:p w14:paraId="6E6F9D93" w14:textId="77777777" w:rsidR="00654AB4" w:rsidRPr="00BA5730" w:rsidRDefault="00654AB4" w:rsidP="005A02D8">
            <w:pPr>
              <w:ind w:firstLine="0"/>
              <w:jc w:val="center"/>
              <w:rPr>
                <w:b/>
                <w:bCs/>
                <w:color w:val="000000"/>
              </w:rPr>
            </w:pPr>
            <w:r w:rsidRPr="00BA5730">
              <w:rPr>
                <w:b/>
                <w:bCs/>
                <w:color w:val="000000"/>
              </w:rPr>
              <w:t>HTKT</w:t>
            </w:r>
          </w:p>
        </w:tc>
        <w:tc>
          <w:tcPr>
            <w:tcW w:w="1985" w:type="dxa"/>
            <w:tcBorders>
              <w:top w:val="nil"/>
              <w:left w:val="nil"/>
              <w:bottom w:val="single" w:sz="4" w:space="0" w:color="auto"/>
              <w:right w:val="single" w:sz="4" w:space="0" w:color="auto"/>
            </w:tcBorders>
            <w:noWrap/>
            <w:vAlign w:val="center"/>
          </w:tcPr>
          <w:p w14:paraId="4AFD0644" w14:textId="77777777" w:rsidR="00654AB4" w:rsidRPr="00BA5730" w:rsidRDefault="00654AB4" w:rsidP="005A02D8">
            <w:pPr>
              <w:ind w:firstLine="0"/>
              <w:jc w:val="right"/>
              <w:rPr>
                <w:b/>
                <w:bCs/>
                <w:color w:val="000000"/>
                <w:sz w:val="22"/>
                <w:szCs w:val="22"/>
              </w:rPr>
            </w:pPr>
            <w:r w:rsidRPr="00BA5730">
              <w:rPr>
                <w:b/>
                <w:bCs/>
                <w:color w:val="000000"/>
                <w:sz w:val="22"/>
                <w:szCs w:val="22"/>
              </w:rPr>
              <w:t xml:space="preserve">     399,90 </w:t>
            </w:r>
          </w:p>
        </w:tc>
      </w:tr>
      <w:tr w:rsidR="00654AB4" w:rsidRPr="00F818B8" w14:paraId="2FC544FA" w14:textId="77777777" w:rsidTr="005A02D8">
        <w:trPr>
          <w:trHeight w:val="375"/>
          <w:jc w:val="center"/>
        </w:trPr>
        <w:tc>
          <w:tcPr>
            <w:tcW w:w="665" w:type="dxa"/>
            <w:tcBorders>
              <w:top w:val="nil"/>
              <w:left w:val="single" w:sz="4" w:space="0" w:color="auto"/>
              <w:bottom w:val="single" w:sz="4" w:space="0" w:color="auto"/>
              <w:right w:val="single" w:sz="4" w:space="0" w:color="auto"/>
            </w:tcBorders>
            <w:noWrap/>
            <w:vAlign w:val="center"/>
          </w:tcPr>
          <w:p w14:paraId="047BD089" w14:textId="77777777" w:rsidR="00654AB4" w:rsidRPr="00BA5730" w:rsidRDefault="00654AB4" w:rsidP="005A02D8">
            <w:pPr>
              <w:ind w:firstLine="0"/>
              <w:jc w:val="center"/>
              <w:rPr>
                <w:b/>
                <w:bCs/>
                <w:color w:val="000000"/>
                <w:sz w:val="22"/>
                <w:szCs w:val="22"/>
              </w:rPr>
            </w:pPr>
            <w:r w:rsidRPr="00BA5730">
              <w:rPr>
                <w:b/>
                <w:bCs/>
                <w:color w:val="000000"/>
                <w:sz w:val="22"/>
                <w:szCs w:val="22"/>
              </w:rPr>
              <w:t>3</w:t>
            </w:r>
          </w:p>
        </w:tc>
        <w:tc>
          <w:tcPr>
            <w:tcW w:w="5142" w:type="dxa"/>
            <w:tcBorders>
              <w:top w:val="nil"/>
              <w:left w:val="nil"/>
              <w:bottom w:val="single" w:sz="4" w:space="0" w:color="auto"/>
              <w:right w:val="single" w:sz="4" w:space="0" w:color="auto"/>
            </w:tcBorders>
            <w:noWrap/>
            <w:vAlign w:val="center"/>
          </w:tcPr>
          <w:p w14:paraId="1CFBD48A" w14:textId="77777777" w:rsidR="00654AB4" w:rsidRPr="00BA5730" w:rsidRDefault="00654AB4" w:rsidP="005A02D8">
            <w:pPr>
              <w:ind w:firstLine="0"/>
              <w:rPr>
                <w:b/>
                <w:bCs/>
                <w:color w:val="000000"/>
              </w:rPr>
            </w:pPr>
            <w:r w:rsidRPr="00BA5730">
              <w:rPr>
                <w:b/>
                <w:bCs/>
                <w:color w:val="000000"/>
              </w:rPr>
              <w:t xml:space="preserve">Đất hành lang kỹ thuật (r3) </w:t>
            </w:r>
          </w:p>
        </w:tc>
        <w:tc>
          <w:tcPr>
            <w:tcW w:w="1559" w:type="dxa"/>
            <w:tcBorders>
              <w:top w:val="nil"/>
              <w:left w:val="nil"/>
              <w:bottom w:val="single" w:sz="4" w:space="0" w:color="auto"/>
              <w:right w:val="single" w:sz="4" w:space="0" w:color="auto"/>
            </w:tcBorders>
            <w:noWrap/>
            <w:vAlign w:val="center"/>
          </w:tcPr>
          <w:p w14:paraId="04157187" w14:textId="77777777" w:rsidR="00654AB4" w:rsidRPr="00BA5730" w:rsidRDefault="00654AB4" w:rsidP="005A02D8">
            <w:pPr>
              <w:ind w:firstLine="0"/>
              <w:rPr>
                <w:b/>
                <w:bCs/>
                <w:color w:val="000000"/>
              </w:rPr>
            </w:pPr>
            <w:r w:rsidRPr="00BA5730">
              <w:rPr>
                <w:b/>
                <w:bCs/>
                <w:color w:val="000000"/>
              </w:rPr>
              <w:t> </w:t>
            </w:r>
          </w:p>
        </w:tc>
        <w:tc>
          <w:tcPr>
            <w:tcW w:w="1985" w:type="dxa"/>
            <w:tcBorders>
              <w:top w:val="nil"/>
              <w:left w:val="nil"/>
              <w:bottom w:val="single" w:sz="4" w:space="0" w:color="auto"/>
              <w:right w:val="single" w:sz="4" w:space="0" w:color="auto"/>
            </w:tcBorders>
            <w:noWrap/>
            <w:vAlign w:val="center"/>
          </w:tcPr>
          <w:p w14:paraId="45B0EEC8" w14:textId="77777777" w:rsidR="00654AB4" w:rsidRPr="00BA5730" w:rsidRDefault="00654AB4" w:rsidP="005A02D8">
            <w:pPr>
              <w:ind w:firstLine="0"/>
              <w:jc w:val="right"/>
              <w:rPr>
                <w:b/>
                <w:bCs/>
                <w:color w:val="000000"/>
                <w:sz w:val="22"/>
                <w:szCs w:val="22"/>
              </w:rPr>
            </w:pPr>
            <w:r w:rsidRPr="00BA5730">
              <w:rPr>
                <w:b/>
                <w:bCs/>
                <w:color w:val="000000"/>
                <w:sz w:val="22"/>
                <w:szCs w:val="22"/>
              </w:rPr>
              <w:t xml:space="preserve">     554,26 </w:t>
            </w:r>
          </w:p>
        </w:tc>
      </w:tr>
      <w:tr w:rsidR="00654AB4" w:rsidRPr="00F818B8" w14:paraId="32C90DFA" w14:textId="77777777" w:rsidTr="005A02D8">
        <w:trPr>
          <w:trHeight w:val="375"/>
          <w:jc w:val="center"/>
        </w:trPr>
        <w:tc>
          <w:tcPr>
            <w:tcW w:w="665" w:type="dxa"/>
            <w:tcBorders>
              <w:top w:val="nil"/>
              <w:left w:val="single" w:sz="4" w:space="0" w:color="auto"/>
              <w:bottom w:val="single" w:sz="4" w:space="0" w:color="auto"/>
              <w:right w:val="single" w:sz="4" w:space="0" w:color="auto"/>
            </w:tcBorders>
            <w:shd w:val="clear" w:color="000000" w:fill="FFFFFF"/>
            <w:noWrap/>
            <w:vAlign w:val="center"/>
          </w:tcPr>
          <w:p w14:paraId="3DF3E7E3" w14:textId="77777777" w:rsidR="00654AB4" w:rsidRPr="00BA5730" w:rsidRDefault="00654AB4" w:rsidP="005A02D8">
            <w:pPr>
              <w:ind w:firstLine="0"/>
              <w:jc w:val="center"/>
              <w:rPr>
                <w:b/>
                <w:bCs/>
                <w:color w:val="000000"/>
                <w:sz w:val="22"/>
                <w:szCs w:val="22"/>
              </w:rPr>
            </w:pPr>
            <w:r w:rsidRPr="00BA5730">
              <w:rPr>
                <w:b/>
                <w:bCs/>
                <w:color w:val="000000"/>
                <w:sz w:val="22"/>
                <w:szCs w:val="22"/>
              </w:rPr>
              <w:t>4</w:t>
            </w:r>
          </w:p>
        </w:tc>
        <w:tc>
          <w:tcPr>
            <w:tcW w:w="5142" w:type="dxa"/>
            <w:tcBorders>
              <w:top w:val="nil"/>
              <w:left w:val="nil"/>
              <w:bottom w:val="single" w:sz="4" w:space="0" w:color="auto"/>
              <w:right w:val="single" w:sz="4" w:space="0" w:color="auto"/>
            </w:tcBorders>
            <w:noWrap/>
            <w:vAlign w:val="center"/>
          </w:tcPr>
          <w:p w14:paraId="5113CABA" w14:textId="77777777" w:rsidR="00654AB4" w:rsidRPr="00BA5730" w:rsidRDefault="00654AB4" w:rsidP="005A02D8">
            <w:pPr>
              <w:ind w:firstLine="0"/>
              <w:rPr>
                <w:b/>
                <w:bCs/>
                <w:color w:val="000000"/>
              </w:rPr>
            </w:pPr>
            <w:r w:rsidRPr="00BA5730">
              <w:rPr>
                <w:b/>
                <w:bCs/>
                <w:color w:val="000000"/>
              </w:rPr>
              <w:t>Đất giao thông, hạ tầng kỹ thuật khác</w:t>
            </w:r>
          </w:p>
        </w:tc>
        <w:tc>
          <w:tcPr>
            <w:tcW w:w="1559" w:type="dxa"/>
            <w:tcBorders>
              <w:top w:val="nil"/>
              <w:left w:val="nil"/>
              <w:bottom w:val="single" w:sz="4" w:space="0" w:color="auto"/>
              <w:right w:val="single" w:sz="4" w:space="0" w:color="auto"/>
            </w:tcBorders>
            <w:noWrap/>
            <w:vAlign w:val="center"/>
          </w:tcPr>
          <w:p w14:paraId="7F55248C" w14:textId="77777777" w:rsidR="00654AB4" w:rsidRPr="00BA5730" w:rsidRDefault="00654AB4" w:rsidP="005A02D8">
            <w:pPr>
              <w:ind w:firstLine="0"/>
              <w:rPr>
                <w:color w:val="000000"/>
              </w:rPr>
            </w:pPr>
            <w:r w:rsidRPr="00BA5730">
              <w:rPr>
                <w:color w:val="000000"/>
              </w:rPr>
              <w:t> </w:t>
            </w:r>
          </w:p>
        </w:tc>
        <w:tc>
          <w:tcPr>
            <w:tcW w:w="1985" w:type="dxa"/>
            <w:tcBorders>
              <w:top w:val="nil"/>
              <w:left w:val="nil"/>
              <w:bottom w:val="single" w:sz="4" w:space="0" w:color="auto"/>
              <w:right w:val="single" w:sz="4" w:space="0" w:color="auto"/>
            </w:tcBorders>
            <w:noWrap/>
            <w:vAlign w:val="center"/>
          </w:tcPr>
          <w:p w14:paraId="00680D0B" w14:textId="77777777" w:rsidR="00654AB4" w:rsidRPr="00BA5730" w:rsidRDefault="00654AB4" w:rsidP="005A02D8">
            <w:pPr>
              <w:ind w:firstLine="0"/>
              <w:jc w:val="right"/>
              <w:rPr>
                <w:b/>
                <w:bCs/>
                <w:color w:val="000000"/>
                <w:sz w:val="22"/>
                <w:szCs w:val="22"/>
              </w:rPr>
            </w:pPr>
            <w:r w:rsidRPr="00BA5730">
              <w:rPr>
                <w:b/>
                <w:bCs/>
                <w:color w:val="000000"/>
                <w:sz w:val="22"/>
                <w:szCs w:val="22"/>
              </w:rPr>
              <w:t>8.</w:t>
            </w:r>
            <w:r>
              <w:rPr>
                <w:b/>
                <w:bCs/>
                <w:color w:val="000000"/>
                <w:sz w:val="22"/>
              </w:rPr>
              <w:t>606,41</w:t>
            </w:r>
          </w:p>
        </w:tc>
      </w:tr>
      <w:tr w:rsidR="00654AB4" w14:paraId="53956391" w14:textId="77777777" w:rsidTr="005A02D8">
        <w:trPr>
          <w:trHeight w:val="375"/>
          <w:jc w:val="center"/>
        </w:trPr>
        <w:tc>
          <w:tcPr>
            <w:tcW w:w="665" w:type="dxa"/>
            <w:tcBorders>
              <w:top w:val="single" w:sz="4" w:space="0" w:color="auto"/>
              <w:left w:val="single" w:sz="4" w:space="0" w:color="auto"/>
              <w:bottom w:val="single" w:sz="4" w:space="0" w:color="auto"/>
              <w:right w:val="single" w:sz="4" w:space="0" w:color="auto"/>
            </w:tcBorders>
            <w:shd w:val="clear" w:color="000000" w:fill="FFFFFF"/>
            <w:noWrap/>
            <w:vAlign w:val="center"/>
          </w:tcPr>
          <w:p w14:paraId="662A0563" w14:textId="77777777" w:rsidR="00654AB4" w:rsidRPr="00BA5730" w:rsidRDefault="00654AB4" w:rsidP="005A02D8">
            <w:pPr>
              <w:ind w:firstLine="0"/>
              <w:jc w:val="center"/>
              <w:rPr>
                <w:b/>
                <w:bCs/>
                <w:color w:val="000000"/>
                <w:sz w:val="22"/>
                <w:szCs w:val="22"/>
              </w:rPr>
            </w:pPr>
          </w:p>
        </w:tc>
        <w:tc>
          <w:tcPr>
            <w:tcW w:w="5142" w:type="dxa"/>
            <w:tcBorders>
              <w:top w:val="single" w:sz="4" w:space="0" w:color="auto"/>
              <w:left w:val="nil"/>
              <w:bottom w:val="single" w:sz="4" w:space="0" w:color="auto"/>
              <w:right w:val="single" w:sz="4" w:space="0" w:color="auto"/>
            </w:tcBorders>
            <w:noWrap/>
            <w:vAlign w:val="center"/>
          </w:tcPr>
          <w:p w14:paraId="751D9FD2" w14:textId="77777777" w:rsidR="00654AB4" w:rsidRPr="00BA5730" w:rsidRDefault="00654AB4" w:rsidP="005A02D8">
            <w:pPr>
              <w:ind w:firstLine="0"/>
              <w:rPr>
                <w:b/>
                <w:bCs/>
                <w:color w:val="000000"/>
              </w:rPr>
            </w:pPr>
            <w:r w:rsidRPr="00BA5730">
              <w:rPr>
                <w:b/>
                <w:bCs/>
                <w:color w:val="000000"/>
              </w:rPr>
              <w:t>Tổng</w:t>
            </w:r>
          </w:p>
        </w:tc>
        <w:tc>
          <w:tcPr>
            <w:tcW w:w="1559" w:type="dxa"/>
            <w:tcBorders>
              <w:top w:val="single" w:sz="4" w:space="0" w:color="auto"/>
              <w:left w:val="nil"/>
              <w:bottom w:val="single" w:sz="4" w:space="0" w:color="auto"/>
              <w:right w:val="single" w:sz="4" w:space="0" w:color="auto"/>
            </w:tcBorders>
            <w:noWrap/>
            <w:vAlign w:val="center"/>
          </w:tcPr>
          <w:p w14:paraId="0C893AF8" w14:textId="77777777" w:rsidR="00654AB4" w:rsidRPr="00BA5730" w:rsidRDefault="00654AB4" w:rsidP="005A02D8">
            <w:pPr>
              <w:ind w:firstLine="0"/>
              <w:rPr>
                <w:color w:val="000000"/>
              </w:rPr>
            </w:pPr>
          </w:p>
        </w:tc>
        <w:tc>
          <w:tcPr>
            <w:tcW w:w="1985" w:type="dxa"/>
            <w:tcBorders>
              <w:top w:val="single" w:sz="4" w:space="0" w:color="auto"/>
              <w:left w:val="nil"/>
              <w:bottom w:val="single" w:sz="4" w:space="0" w:color="auto"/>
              <w:right w:val="single" w:sz="4" w:space="0" w:color="auto"/>
            </w:tcBorders>
            <w:noWrap/>
            <w:vAlign w:val="center"/>
          </w:tcPr>
          <w:p w14:paraId="07A8035B" w14:textId="77777777" w:rsidR="00654AB4" w:rsidRPr="00BA5730" w:rsidRDefault="00654AB4" w:rsidP="005A02D8">
            <w:pPr>
              <w:ind w:firstLine="0"/>
              <w:jc w:val="right"/>
              <w:rPr>
                <w:b/>
                <w:bCs/>
                <w:color w:val="000000"/>
                <w:sz w:val="22"/>
                <w:szCs w:val="22"/>
              </w:rPr>
            </w:pPr>
            <w:r w:rsidRPr="00BA5730">
              <w:rPr>
                <w:b/>
                <w:bCs/>
                <w:color w:val="000000"/>
                <w:sz w:val="22"/>
                <w:szCs w:val="22"/>
              </w:rPr>
              <w:t>16.</w:t>
            </w:r>
            <w:r>
              <w:rPr>
                <w:b/>
                <w:bCs/>
                <w:color w:val="000000"/>
                <w:sz w:val="22"/>
              </w:rPr>
              <w:t>580,86</w:t>
            </w:r>
          </w:p>
        </w:tc>
      </w:tr>
    </w:tbl>
    <w:p w14:paraId="11F72D7F" w14:textId="0E095776" w:rsidR="008F22E7" w:rsidRPr="00C17C8D" w:rsidRDefault="00654AB4" w:rsidP="00C17C8D">
      <w:pPr>
        <w:widowControl w:val="0"/>
        <w:rPr>
          <w:i/>
          <w:szCs w:val="27"/>
          <w:lang w:val="es-ES"/>
        </w:rPr>
      </w:pPr>
      <w:r>
        <w:rPr>
          <w:i/>
          <w:szCs w:val="27"/>
          <w:lang w:val="es-ES"/>
        </w:rPr>
        <w:t>*</w:t>
      </w:r>
      <w:r w:rsidR="008F22E7" w:rsidRPr="00C17C8D">
        <w:rPr>
          <w:i/>
          <w:szCs w:val="27"/>
          <w:lang w:val="es-ES"/>
        </w:rPr>
        <w:t xml:space="preserve"> </w:t>
      </w:r>
      <w:r w:rsidR="008F22E7" w:rsidRPr="00C17C8D">
        <w:rPr>
          <w:i/>
          <w:szCs w:val="27"/>
          <w:lang w:val="vi-VN"/>
        </w:rPr>
        <w:t>K</w:t>
      </w:r>
      <w:r w:rsidR="008F22E7" w:rsidRPr="00C17C8D">
        <w:rPr>
          <w:i/>
          <w:szCs w:val="27"/>
          <w:lang w:val="es-ES"/>
        </w:rPr>
        <w:t>hu vực có yếu tố nhạy cảm về môi trường</w:t>
      </w:r>
    </w:p>
    <w:p w14:paraId="52992D0A" w14:textId="6A598D29" w:rsidR="008F22E7" w:rsidRPr="00C17C8D" w:rsidRDefault="008F22E7" w:rsidP="00C17C8D">
      <w:pPr>
        <w:widowControl w:val="0"/>
        <w:rPr>
          <w:szCs w:val="27"/>
          <w:lang w:val="it-IT"/>
        </w:rPr>
      </w:pPr>
      <w:r w:rsidRPr="00C17C8D">
        <w:rPr>
          <w:szCs w:val="27"/>
          <w:lang w:val="it-IT"/>
        </w:rPr>
        <w:t xml:space="preserve">Dự án có chiếm dụng </w:t>
      </w:r>
      <w:r w:rsidR="00654AB4">
        <w:rPr>
          <w:szCs w:val="27"/>
          <w:lang w:val="it-IT"/>
        </w:rPr>
        <w:t>gần 10 ha</w:t>
      </w:r>
      <w:r w:rsidRPr="00C17C8D">
        <w:rPr>
          <w:szCs w:val="27"/>
          <w:lang w:val="it-IT"/>
        </w:rPr>
        <w:t xml:space="preserve"> đất trồng lúa của người dân xã </w:t>
      </w:r>
      <w:r w:rsidR="00654AB4">
        <w:rPr>
          <w:szCs w:val="27"/>
          <w:lang w:val="it-IT"/>
        </w:rPr>
        <w:t>Hòa Trạch</w:t>
      </w:r>
      <w:r w:rsidRPr="00C17C8D">
        <w:rPr>
          <w:szCs w:val="27"/>
          <w:lang w:val="it-IT"/>
        </w:rPr>
        <w:t>, tỉnh Quảng Trị.</w:t>
      </w:r>
    </w:p>
    <w:p w14:paraId="10034FF5" w14:textId="77777777" w:rsidR="008F22E7" w:rsidRPr="00C17C8D" w:rsidRDefault="008F22E7" w:rsidP="00D2529B">
      <w:pPr>
        <w:pStyle w:val="Heading2"/>
        <w:spacing w:before="0" w:after="0" w:line="312" w:lineRule="auto"/>
        <w:ind w:right="0" w:firstLine="0"/>
        <w:jc w:val="left"/>
        <w:rPr>
          <w:rStyle w:val="Heading1Char1"/>
          <w:rFonts w:cs="Times New Roman"/>
          <w:b/>
          <w:szCs w:val="27"/>
          <w:lang w:val="vi-VN" w:eastAsia="vi-VN"/>
        </w:rPr>
      </w:pPr>
      <w:r w:rsidRPr="00C17C8D">
        <w:rPr>
          <w:rStyle w:val="Heading1Char1"/>
          <w:rFonts w:cs="Times New Roman"/>
          <w:b/>
          <w:szCs w:val="27"/>
          <w:lang w:val="vi-VN" w:eastAsia="vi-VN"/>
        </w:rPr>
        <w:t>2.2. Tác động môi trường của dự án đầu tư:</w:t>
      </w:r>
    </w:p>
    <w:p w14:paraId="6A1F1E4D" w14:textId="77777777" w:rsidR="008F22E7" w:rsidRPr="00D2529B" w:rsidRDefault="008F22E7" w:rsidP="00D2529B">
      <w:pPr>
        <w:pStyle w:val="Heading2"/>
        <w:spacing w:before="0" w:after="0" w:line="312" w:lineRule="auto"/>
        <w:ind w:right="0" w:firstLine="0"/>
        <w:jc w:val="left"/>
        <w:rPr>
          <w:i/>
          <w:iCs/>
          <w:sz w:val="27"/>
          <w:szCs w:val="27"/>
        </w:rPr>
      </w:pPr>
      <w:bookmarkStart w:id="844" w:name="bookmark665"/>
      <w:r w:rsidRPr="00D2529B">
        <w:rPr>
          <w:i/>
          <w:iCs/>
          <w:sz w:val="27"/>
          <w:szCs w:val="27"/>
        </w:rPr>
        <w:t>2.2.1. Trong quá trình thi công xây dựng</w:t>
      </w:r>
    </w:p>
    <w:p w14:paraId="46DA67EF" w14:textId="77777777" w:rsidR="008F22E7" w:rsidRPr="00C17C8D" w:rsidRDefault="008F22E7" w:rsidP="00C17C8D">
      <w:pPr>
        <w:pStyle w:val="Normal0"/>
        <w:spacing w:before="0"/>
        <w:rPr>
          <w:sz w:val="27"/>
          <w:szCs w:val="27"/>
          <w:lang w:val="pt-BR"/>
        </w:rPr>
      </w:pPr>
      <w:bookmarkStart w:id="845" w:name="bookmark669"/>
      <w:bookmarkEnd w:id="844"/>
      <w:r w:rsidRPr="00C17C8D">
        <w:rPr>
          <w:sz w:val="27"/>
          <w:szCs w:val="27"/>
          <w:lang w:val="pt-BR"/>
        </w:rPr>
        <w:t>Các đối tượng với quy mô bị tác động bởi những hoạt động diễn ra trong quá trình thi công của dự án được thể hiện ở bảng sau:</w:t>
      </w:r>
    </w:p>
    <w:p w14:paraId="6C79593B" w14:textId="4F390616" w:rsidR="008F22E7" w:rsidRPr="00C17C8D" w:rsidRDefault="008F22E7" w:rsidP="00C17C8D">
      <w:pPr>
        <w:pStyle w:val="Caption"/>
        <w:spacing w:before="0"/>
        <w:jc w:val="center"/>
        <w:rPr>
          <w:rFonts w:ascii="Times New Roman" w:hAnsi="Times New Roman"/>
          <w:b/>
          <w:i w:val="0"/>
          <w:sz w:val="27"/>
          <w:szCs w:val="27"/>
          <w:lang w:val="vi-VN"/>
        </w:rPr>
      </w:pPr>
      <w:bookmarkStart w:id="846" w:name="_Toc180832754"/>
      <w:r w:rsidRPr="00C17C8D">
        <w:rPr>
          <w:rFonts w:ascii="Times New Roman" w:hAnsi="Times New Roman"/>
          <w:b/>
          <w:i w:val="0"/>
          <w:sz w:val="27"/>
          <w:szCs w:val="27"/>
        </w:rPr>
        <w:t>Bảng</w:t>
      </w:r>
      <w:r w:rsidR="000B022C" w:rsidRPr="00C17C8D">
        <w:rPr>
          <w:rFonts w:ascii="Times New Roman" w:hAnsi="Times New Roman"/>
          <w:b/>
          <w:i w:val="0"/>
          <w:sz w:val="27"/>
          <w:szCs w:val="27"/>
        </w:rPr>
        <w:t>:</w:t>
      </w:r>
      <w:r w:rsidR="000B022C" w:rsidRPr="00C17C8D">
        <w:rPr>
          <w:rFonts w:ascii="Times New Roman" w:hAnsi="Times New Roman"/>
          <w:b/>
          <w:i w:val="0"/>
          <w:sz w:val="27"/>
          <w:szCs w:val="27"/>
          <w:lang w:val="vi-VN"/>
        </w:rPr>
        <w:t xml:space="preserve"> </w:t>
      </w:r>
      <w:r w:rsidRPr="00C17C8D">
        <w:rPr>
          <w:rFonts w:ascii="Times New Roman" w:hAnsi="Times New Roman"/>
          <w:b/>
          <w:i w:val="0"/>
          <w:sz w:val="27"/>
          <w:szCs w:val="27"/>
          <w:lang w:val="vi-VN"/>
        </w:rPr>
        <w:t xml:space="preserve">Tóm tắt các nguồn gây tác động </w:t>
      </w:r>
      <w:r w:rsidRPr="00C17C8D">
        <w:rPr>
          <w:rFonts w:ascii="Times New Roman" w:hAnsi="Times New Roman"/>
          <w:b/>
          <w:i w:val="0"/>
          <w:sz w:val="27"/>
          <w:szCs w:val="27"/>
        </w:rPr>
        <w:t>chính</w:t>
      </w:r>
      <w:r w:rsidRPr="00C17C8D">
        <w:rPr>
          <w:rFonts w:ascii="Times New Roman" w:hAnsi="Times New Roman"/>
          <w:b/>
          <w:i w:val="0"/>
          <w:sz w:val="27"/>
          <w:szCs w:val="27"/>
          <w:lang w:val="vi-VN"/>
        </w:rPr>
        <w:t xml:space="preserve"> </w:t>
      </w:r>
      <w:r w:rsidRPr="00C17C8D">
        <w:rPr>
          <w:rFonts w:ascii="Times New Roman" w:hAnsi="Times New Roman"/>
          <w:b/>
          <w:i w:val="0"/>
          <w:sz w:val="27"/>
          <w:szCs w:val="27"/>
        </w:rPr>
        <w:t xml:space="preserve">của </w:t>
      </w:r>
      <w:r w:rsidRPr="00C17C8D">
        <w:rPr>
          <w:rFonts w:ascii="Times New Roman" w:hAnsi="Times New Roman"/>
          <w:b/>
          <w:i w:val="0"/>
          <w:sz w:val="27"/>
          <w:szCs w:val="27"/>
          <w:lang w:val="vi-VN"/>
        </w:rPr>
        <w:t>Dự án</w:t>
      </w:r>
      <w:bookmarkEnd w:id="846"/>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708"/>
        <w:gridCol w:w="4537"/>
        <w:gridCol w:w="992"/>
        <w:gridCol w:w="3119"/>
      </w:tblGrid>
      <w:tr w:rsidR="00B02E06" w:rsidRPr="00C17C8D" w14:paraId="2F4FCF6F" w14:textId="77777777" w:rsidTr="00ED27E7">
        <w:trPr>
          <w:tblHeader/>
        </w:trPr>
        <w:tc>
          <w:tcPr>
            <w:tcW w:w="708" w:type="dxa"/>
            <w:vMerge w:val="restart"/>
            <w:tcBorders>
              <w:top w:val="single" w:sz="4" w:space="0" w:color="auto"/>
              <w:left w:val="single" w:sz="4" w:space="0" w:color="auto"/>
              <w:bottom w:val="single" w:sz="4" w:space="0" w:color="auto"/>
              <w:right w:val="single" w:sz="4" w:space="0" w:color="auto"/>
            </w:tcBorders>
            <w:vAlign w:val="center"/>
          </w:tcPr>
          <w:p w14:paraId="06611E2E" w14:textId="77777777" w:rsidR="008F22E7" w:rsidRPr="00C17C8D" w:rsidRDefault="008F22E7" w:rsidP="00654AB4">
            <w:pPr>
              <w:widowControl w:val="0"/>
              <w:ind w:firstLine="0"/>
              <w:jc w:val="center"/>
              <w:rPr>
                <w:b/>
                <w:bCs/>
                <w:sz w:val="26"/>
                <w:szCs w:val="26"/>
              </w:rPr>
            </w:pPr>
            <w:r w:rsidRPr="00C17C8D">
              <w:rPr>
                <w:b/>
                <w:sz w:val="26"/>
                <w:szCs w:val="26"/>
              </w:rPr>
              <w:t>TT</w:t>
            </w:r>
          </w:p>
        </w:tc>
        <w:tc>
          <w:tcPr>
            <w:tcW w:w="4537" w:type="dxa"/>
            <w:vMerge w:val="restart"/>
            <w:tcBorders>
              <w:top w:val="single" w:sz="4" w:space="0" w:color="auto"/>
              <w:left w:val="single" w:sz="4" w:space="0" w:color="auto"/>
              <w:bottom w:val="single" w:sz="4" w:space="0" w:color="auto"/>
              <w:right w:val="single" w:sz="4" w:space="0" w:color="auto"/>
            </w:tcBorders>
            <w:vAlign w:val="center"/>
          </w:tcPr>
          <w:p w14:paraId="56CF73FF" w14:textId="77777777" w:rsidR="008F22E7" w:rsidRPr="00C17C8D" w:rsidRDefault="008F22E7" w:rsidP="00654AB4">
            <w:pPr>
              <w:widowControl w:val="0"/>
              <w:ind w:firstLine="0"/>
              <w:jc w:val="center"/>
              <w:rPr>
                <w:b/>
                <w:bCs/>
                <w:sz w:val="26"/>
                <w:szCs w:val="26"/>
              </w:rPr>
            </w:pPr>
            <w:r w:rsidRPr="00C17C8D">
              <w:rPr>
                <w:b/>
                <w:sz w:val="26"/>
                <w:szCs w:val="26"/>
              </w:rPr>
              <w:t>Đối tượng chịu tác động</w:t>
            </w:r>
          </w:p>
        </w:tc>
        <w:tc>
          <w:tcPr>
            <w:tcW w:w="4111" w:type="dxa"/>
            <w:gridSpan w:val="2"/>
            <w:tcBorders>
              <w:top w:val="single" w:sz="4" w:space="0" w:color="auto"/>
              <w:left w:val="single" w:sz="4" w:space="0" w:color="auto"/>
              <w:bottom w:val="single" w:sz="4" w:space="0" w:color="auto"/>
              <w:right w:val="single" w:sz="4" w:space="0" w:color="auto"/>
            </w:tcBorders>
          </w:tcPr>
          <w:p w14:paraId="6FA1DAB2" w14:textId="77777777" w:rsidR="008F22E7" w:rsidRPr="00C17C8D" w:rsidRDefault="008F22E7" w:rsidP="00654AB4">
            <w:pPr>
              <w:widowControl w:val="0"/>
              <w:ind w:firstLine="0"/>
              <w:rPr>
                <w:b/>
                <w:sz w:val="26"/>
                <w:szCs w:val="26"/>
              </w:rPr>
            </w:pPr>
            <w:r w:rsidRPr="00C17C8D">
              <w:rPr>
                <w:b/>
                <w:sz w:val="26"/>
                <w:szCs w:val="26"/>
              </w:rPr>
              <w:t>Quy mô tác động</w:t>
            </w:r>
          </w:p>
        </w:tc>
      </w:tr>
      <w:tr w:rsidR="00B02E06" w:rsidRPr="00C17C8D" w14:paraId="6F33512B" w14:textId="77777777" w:rsidTr="00ED27E7">
        <w:trPr>
          <w:tblHeader/>
        </w:trPr>
        <w:tc>
          <w:tcPr>
            <w:tcW w:w="0" w:type="auto"/>
            <w:vMerge/>
            <w:tcBorders>
              <w:top w:val="single" w:sz="4" w:space="0" w:color="auto"/>
              <w:left w:val="single" w:sz="4" w:space="0" w:color="auto"/>
              <w:bottom w:val="single" w:sz="4" w:space="0" w:color="auto"/>
              <w:right w:val="single" w:sz="4" w:space="0" w:color="auto"/>
            </w:tcBorders>
            <w:vAlign w:val="center"/>
          </w:tcPr>
          <w:p w14:paraId="23D5970A" w14:textId="77777777" w:rsidR="008F22E7" w:rsidRPr="00C17C8D" w:rsidRDefault="008F22E7" w:rsidP="00654AB4">
            <w:pPr>
              <w:ind w:firstLine="0"/>
              <w:rPr>
                <w:b/>
                <w:bCs/>
                <w:sz w:val="26"/>
                <w:szCs w:val="26"/>
              </w:rPr>
            </w:pPr>
          </w:p>
        </w:tc>
        <w:tc>
          <w:tcPr>
            <w:tcW w:w="4537" w:type="dxa"/>
            <w:vMerge/>
            <w:tcBorders>
              <w:top w:val="single" w:sz="4" w:space="0" w:color="auto"/>
              <w:left w:val="single" w:sz="4" w:space="0" w:color="auto"/>
              <w:bottom w:val="single" w:sz="4" w:space="0" w:color="auto"/>
              <w:right w:val="single" w:sz="4" w:space="0" w:color="auto"/>
            </w:tcBorders>
            <w:vAlign w:val="center"/>
          </w:tcPr>
          <w:p w14:paraId="54101992" w14:textId="77777777" w:rsidR="008F22E7" w:rsidRPr="00C17C8D" w:rsidRDefault="008F22E7" w:rsidP="00654AB4">
            <w:pPr>
              <w:ind w:firstLine="0"/>
              <w:rPr>
                <w:b/>
                <w:bCs/>
                <w:sz w:val="26"/>
                <w:szCs w:val="26"/>
              </w:rPr>
            </w:pPr>
          </w:p>
        </w:tc>
        <w:tc>
          <w:tcPr>
            <w:tcW w:w="992" w:type="dxa"/>
            <w:tcBorders>
              <w:top w:val="single" w:sz="4" w:space="0" w:color="auto"/>
              <w:left w:val="single" w:sz="4" w:space="0" w:color="auto"/>
              <w:bottom w:val="single" w:sz="4" w:space="0" w:color="auto"/>
              <w:right w:val="single" w:sz="4" w:space="0" w:color="auto"/>
            </w:tcBorders>
          </w:tcPr>
          <w:p w14:paraId="08B1E610" w14:textId="77777777" w:rsidR="008F22E7" w:rsidRPr="00C17C8D" w:rsidRDefault="008F22E7" w:rsidP="00654AB4">
            <w:pPr>
              <w:widowControl w:val="0"/>
              <w:ind w:firstLine="0"/>
              <w:jc w:val="center"/>
              <w:rPr>
                <w:b/>
                <w:sz w:val="26"/>
                <w:szCs w:val="26"/>
              </w:rPr>
            </w:pPr>
            <w:r w:rsidRPr="00C17C8D">
              <w:rPr>
                <w:b/>
                <w:sz w:val="26"/>
                <w:szCs w:val="26"/>
              </w:rPr>
              <w:t>Mức độ</w:t>
            </w:r>
          </w:p>
        </w:tc>
        <w:tc>
          <w:tcPr>
            <w:tcW w:w="3119" w:type="dxa"/>
            <w:tcBorders>
              <w:top w:val="single" w:sz="4" w:space="0" w:color="auto"/>
              <w:left w:val="single" w:sz="4" w:space="0" w:color="auto"/>
              <w:bottom w:val="single" w:sz="4" w:space="0" w:color="auto"/>
              <w:right w:val="single" w:sz="4" w:space="0" w:color="auto"/>
            </w:tcBorders>
          </w:tcPr>
          <w:p w14:paraId="2BD39622" w14:textId="77777777" w:rsidR="008F22E7" w:rsidRPr="00C17C8D" w:rsidRDefault="008F22E7" w:rsidP="00654AB4">
            <w:pPr>
              <w:widowControl w:val="0"/>
              <w:ind w:firstLine="0"/>
              <w:jc w:val="center"/>
              <w:rPr>
                <w:b/>
                <w:sz w:val="26"/>
                <w:szCs w:val="26"/>
              </w:rPr>
            </w:pPr>
            <w:r w:rsidRPr="00C17C8D">
              <w:rPr>
                <w:b/>
                <w:sz w:val="26"/>
                <w:szCs w:val="26"/>
              </w:rPr>
              <w:t>Phạm vi</w:t>
            </w:r>
          </w:p>
        </w:tc>
      </w:tr>
      <w:tr w:rsidR="00B02E06" w:rsidRPr="00C17C8D" w14:paraId="20CE009D" w14:textId="77777777" w:rsidTr="00ED27E7">
        <w:tc>
          <w:tcPr>
            <w:tcW w:w="708" w:type="dxa"/>
            <w:tcBorders>
              <w:top w:val="single" w:sz="4" w:space="0" w:color="auto"/>
              <w:left w:val="single" w:sz="4" w:space="0" w:color="auto"/>
              <w:bottom w:val="single" w:sz="4" w:space="0" w:color="auto"/>
              <w:right w:val="single" w:sz="4" w:space="0" w:color="auto"/>
            </w:tcBorders>
            <w:vAlign w:val="center"/>
          </w:tcPr>
          <w:p w14:paraId="1EBDCF04" w14:textId="77777777" w:rsidR="008F22E7" w:rsidRPr="00C17C8D" w:rsidRDefault="008F22E7" w:rsidP="00654AB4">
            <w:pPr>
              <w:widowControl w:val="0"/>
              <w:ind w:firstLine="0"/>
              <w:jc w:val="center"/>
              <w:rPr>
                <w:b/>
                <w:sz w:val="26"/>
                <w:szCs w:val="26"/>
              </w:rPr>
            </w:pPr>
            <w:r w:rsidRPr="00C17C8D">
              <w:rPr>
                <w:b/>
                <w:sz w:val="26"/>
                <w:szCs w:val="26"/>
              </w:rPr>
              <w:t>I</w:t>
            </w:r>
          </w:p>
        </w:tc>
        <w:tc>
          <w:tcPr>
            <w:tcW w:w="8648" w:type="dxa"/>
            <w:gridSpan w:val="3"/>
            <w:tcBorders>
              <w:top w:val="single" w:sz="4" w:space="0" w:color="auto"/>
              <w:left w:val="single" w:sz="4" w:space="0" w:color="auto"/>
              <w:bottom w:val="single" w:sz="4" w:space="0" w:color="auto"/>
              <w:right w:val="single" w:sz="4" w:space="0" w:color="auto"/>
            </w:tcBorders>
          </w:tcPr>
          <w:p w14:paraId="72BB919C" w14:textId="77777777" w:rsidR="008F22E7" w:rsidRPr="00C17C8D" w:rsidRDefault="008F22E7" w:rsidP="00654AB4">
            <w:pPr>
              <w:widowControl w:val="0"/>
              <w:ind w:firstLine="0"/>
              <w:rPr>
                <w:sz w:val="26"/>
                <w:szCs w:val="26"/>
              </w:rPr>
            </w:pPr>
            <w:r w:rsidRPr="00C17C8D">
              <w:rPr>
                <w:b/>
                <w:sz w:val="26"/>
                <w:szCs w:val="26"/>
              </w:rPr>
              <w:t>Nguồn gây tác động có liên quan đến chất thải</w:t>
            </w:r>
          </w:p>
        </w:tc>
      </w:tr>
      <w:tr w:rsidR="00B02E06" w:rsidRPr="00C17C8D" w14:paraId="780C0DAB" w14:textId="77777777" w:rsidTr="00ED27E7">
        <w:trPr>
          <w:trHeight w:val="516"/>
        </w:trPr>
        <w:tc>
          <w:tcPr>
            <w:tcW w:w="708" w:type="dxa"/>
            <w:tcBorders>
              <w:top w:val="single" w:sz="4" w:space="0" w:color="auto"/>
              <w:left w:val="single" w:sz="4" w:space="0" w:color="auto"/>
              <w:bottom w:val="single" w:sz="4" w:space="0" w:color="auto"/>
              <w:right w:val="single" w:sz="4" w:space="0" w:color="auto"/>
            </w:tcBorders>
            <w:vAlign w:val="center"/>
          </w:tcPr>
          <w:p w14:paraId="19FA5317" w14:textId="77777777" w:rsidR="008F22E7" w:rsidRPr="00C17C8D" w:rsidRDefault="008F22E7" w:rsidP="00654AB4">
            <w:pPr>
              <w:widowControl w:val="0"/>
              <w:ind w:firstLine="0"/>
              <w:jc w:val="center"/>
              <w:rPr>
                <w:bCs/>
                <w:sz w:val="26"/>
                <w:szCs w:val="26"/>
              </w:rPr>
            </w:pPr>
            <w:r w:rsidRPr="00C17C8D">
              <w:rPr>
                <w:sz w:val="26"/>
                <w:szCs w:val="26"/>
              </w:rPr>
              <w:t>1</w:t>
            </w:r>
          </w:p>
        </w:tc>
        <w:tc>
          <w:tcPr>
            <w:tcW w:w="4537" w:type="dxa"/>
            <w:tcBorders>
              <w:top w:val="single" w:sz="4" w:space="0" w:color="auto"/>
              <w:left w:val="single" w:sz="4" w:space="0" w:color="auto"/>
              <w:bottom w:val="single" w:sz="4" w:space="0" w:color="auto"/>
              <w:right w:val="single" w:sz="4" w:space="0" w:color="auto"/>
            </w:tcBorders>
          </w:tcPr>
          <w:p w14:paraId="33525AD8" w14:textId="77777777" w:rsidR="008F22E7" w:rsidRPr="00C17C8D" w:rsidRDefault="008F22E7" w:rsidP="00654AB4">
            <w:pPr>
              <w:widowControl w:val="0"/>
              <w:ind w:firstLine="0"/>
              <w:rPr>
                <w:b/>
                <w:bCs/>
                <w:sz w:val="26"/>
                <w:szCs w:val="26"/>
              </w:rPr>
            </w:pPr>
            <w:r w:rsidRPr="00C17C8D">
              <w:rPr>
                <w:b/>
                <w:sz w:val="26"/>
                <w:szCs w:val="26"/>
              </w:rPr>
              <w:t xml:space="preserve">Môi trường nước </w:t>
            </w:r>
          </w:p>
          <w:p w14:paraId="7973E0DD" w14:textId="77777777" w:rsidR="008F22E7" w:rsidRPr="00C17C8D" w:rsidRDefault="008F22E7" w:rsidP="00654AB4">
            <w:pPr>
              <w:widowControl w:val="0"/>
              <w:ind w:firstLine="0"/>
              <w:rPr>
                <w:sz w:val="26"/>
                <w:szCs w:val="26"/>
              </w:rPr>
            </w:pPr>
            <w:r w:rsidRPr="00C17C8D">
              <w:rPr>
                <w:sz w:val="26"/>
                <w:szCs w:val="26"/>
              </w:rPr>
              <w:t>Chịu tác động do nước thải, nước mưa chảy tràn cuốn theo chất bẩn xâm nhập.</w:t>
            </w:r>
          </w:p>
        </w:tc>
        <w:tc>
          <w:tcPr>
            <w:tcW w:w="992" w:type="dxa"/>
            <w:tcBorders>
              <w:top w:val="single" w:sz="4" w:space="0" w:color="auto"/>
              <w:left w:val="single" w:sz="4" w:space="0" w:color="auto"/>
              <w:bottom w:val="single" w:sz="4" w:space="0" w:color="auto"/>
              <w:right w:val="single" w:sz="4" w:space="0" w:color="auto"/>
            </w:tcBorders>
            <w:vAlign w:val="center"/>
          </w:tcPr>
          <w:p w14:paraId="6D867AAA" w14:textId="77777777" w:rsidR="008F22E7" w:rsidRPr="00C17C8D" w:rsidRDefault="008F22E7" w:rsidP="00654AB4">
            <w:pPr>
              <w:widowControl w:val="0"/>
              <w:ind w:firstLine="0"/>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5B1CB9AD" w14:textId="77777777" w:rsidR="008F22E7" w:rsidRPr="00C17C8D" w:rsidRDefault="008F22E7" w:rsidP="00654AB4">
            <w:pPr>
              <w:widowControl w:val="0"/>
              <w:ind w:firstLine="0"/>
              <w:rPr>
                <w:bCs/>
                <w:sz w:val="26"/>
                <w:szCs w:val="26"/>
              </w:rPr>
            </w:pPr>
            <w:r w:rsidRPr="00C17C8D">
              <w:rPr>
                <w:sz w:val="26"/>
                <w:szCs w:val="26"/>
              </w:rPr>
              <w:t>Khu vực trũng thấp xung quanh dự án</w:t>
            </w:r>
          </w:p>
        </w:tc>
      </w:tr>
      <w:tr w:rsidR="00B02E06" w:rsidRPr="00C17C8D" w14:paraId="33DD5E65" w14:textId="77777777" w:rsidTr="00ED27E7">
        <w:trPr>
          <w:trHeight w:val="1130"/>
        </w:trPr>
        <w:tc>
          <w:tcPr>
            <w:tcW w:w="708" w:type="dxa"/>
            <w:tcBorders>
              <w:top w:val="single" w:sz="4" w:space="0" w:color="auto"/>
              <w:left w:val="single" w:sz="4" w:space="0" w:color="auto"/>
              <w:bottom w:val="single" w:sz="4" w:space="0" w:color="auto"/>
              <w:right w:val="single" w:sz="4" w:space="0" w:color="auto"/>
            </w:tcBorders>
            <w:vAlign w:val="center"/>
          </w:tcPr>
          <w:p w14:paraId="01754193" w14:textId="77777777" w:rsidR="008F22E7" w:rsidRPr="00C17C8D" w:rsidRDefault="008F22E7" w:rsidP="00654AB4">
            <w:pPr>
              <w:widowControl w:val="0"/>
              <w:ind w:firstLine="0"/>
              <w:jc w:val="center"/>
              <w:rPr>
                <w:bCs/>
                <w:sz w:val="26"/>
                <w:szCs w:val="26"/>
              </w:rPr>
            </w:pPr>
            <w:r w:rsidRPr="00C17C8D">
              <w:rPr>
                <w:sz w:val="26"/>
                <w:szCs w:val="26"/>
              </w:rPr>
              <w:lastRenderedPageBreak/>
              <w:t>2</w:t>
            </w:r>
          </w:p>
        </w:tc>
        <w:tc>
          <w:tcPr>
            <w:tcW w:w="4537" w:type="dxa"/>
            <w:tcBorders>
              <w:top w:val="single" w:sz="4" w:space="0" w:color="auto"/>
              <w:left w:val="single" w:sz="4" w:space="0" w:color="auto"/>
              <w:bottom w:val="single" w:sz="4" w:space="0" w:color="auto"/>
              <w:right w:val="single" w:sz="4" w:space="0" w:color="auto"/>
            </w:tcBorders>
          </w:tcPr>
          <w:p w14:paraId="0A615FF9" w14:textId="77777777" w:rsidR="008F22E7" w:rsidRPr="00C17C8D" w:rsidRDefault="008F22E7" w:rsidP="00654AB4">
            <w:pPr>
              <w:widowControl w:val="0"/>
              <w:ind w:firstLine="0"/>
              <w:rPr>
                <w:b/>
                <w:bCs/>
                <w:sz w:val="26"/>
                <w:szCs w:val="26"/>
              </w:rPr>
            </w:pPr>
            <w:r w:rsidRPr="00C17C8D">
              <w:rPr>
                <w:b/>
                <w:sz w:val="26"/>
                <w:szCs w:val="26"/>
              </w:rPr>
              <w:t xml:space="preserve">Môi trường không khí </w:t>
            </w:r>
          </w:p>
          <w:p w14:paraId="54AB9671" w14:textId="77777777" w:rsidR="008F22E7" w:rsidRPr="00C17C8D" w:rsidRDefault="008F22E7" w:rsidP="00654AB4">
            <w:pPr>
              <w:widowControl w:val="0"/>
              <w:ind w:firstLine="0"/>
              <w:rPr>
                <w:bCs/>
                <w:sz w:val="26"/>
                <w:szCs w:val="26"/>
              </w:rPr>
            </w:pPr>
            <w:r w:rsidRPr="00C17C8D">
              <w:rPr>
                <w:sz w:val="26"/>
                <w:szCs w:val="26"/>
              </w:rPr>
              <w:t>Chịu tác động bởi bụi và khí thải của phương tiện thi công và vận chuyển NVL.</w:t>
            </w:r>
          </w:p>
        </w:tc>
        <w:tc>
          <w:tcPr>
            <w:tcW w:w="992" w:type="dxa"/>
            <w:tcBorders>
              <w:top w:val="single" w:sz="4" w:space="0" w:color="auto"/>
              <w:left w:val="single" w:sz="4" w:space="0" w:color="auto"/>
              <w:bottom w:val="single" w:sz="4" w:space="0" w:color="auto"/>
              <w:right w:val="single" w:sz="4" w:space="0" w:color="auto"/>
            </w:tcBorders>
            <w:vAlign w:val="center"/>
          </w:tcPr>
          <w:p w14:paraId="55B7613A" w14:textId="77777777" w:rsidR="008F22E7" w:rsidRPr="00C17C8D" w:rsidRDefault="008F22E7" w:rsidP="00654AB4">
            <w:pPr>
              <w:widowControl w:val="0"/>
              <w:ind w:firstLine="0"/>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7719CD14" w14:textId="77777777" w:rsidR="008F22E7" w:rsidRPr="00C17C8D" w:rsidRDefault="008F22E7" w:rsidP="00654AB4">
            <w:pPr>
              <w:widowControl w:val="0"/>
              <w:ind w:firstLine="0"/>
              <w:rPr>
                <w:bCs/>
                <w:sz w:val="26"/>
                <w:szCs w:val="26"/>
              </w:rPr>
            </w:pPr>
            <w:r w:rsidRPr="00C17C8D">
              <w:rPr>
                <w:sz w:val="26"/>
                <w:szCs w:val="26"/>
              </w:rPr>
              <w:t>Khu vực Dự án, ở lân cận và trên tuyến đường vận chuyển NVL</w:t>
            </w:r>
          </w:p>
        </w:tc>
      </w:tr>
      <w:tr w:rsidR="00B02E06" w:rsidRPr="00C17C8D" w14:paraId="5CDE591E" w14:textId="77777777" w:rsidTr="00ED27E7">
        <w:trPr>
          <w:trHeight w:val="841"/>
        </w:trPr>
        <w:tc>
          <w:tcPr>
            <w:tcW w:w="708" w:type="dxa"/>
            <w:tcBorders>
              <w:top w:val="single" w:sz="4" w:space="0" w:color="auto"/>
              <w:left w:val="single" w:sz="4" w:space="0" w:color="auto"/>
              <w:bottom w:val="single" w:sz="4" w:space="0" w:color="auto"/>
              <w:right w:val="single" w:sz="4" w:space="0" w:color="auto"/>
            </w:tcBorders>
            <w:vAlign w:val="center"/>
          </w:tcPr>
          <w:p w14:paraId="4E7B1258" w14:textId="77777777" w:rsidR="008F22E7" w:rsidRPr="00C17C8D" w:rsidRDefault="008F22E7" w:rsidP="00654AB4">
            <w:pPr>
              <w:widowControl w:val="0"/>
              <w:ind w:firstLine="0"/>
              <w:jc w:val="center"/>
              <w:rPr>
                <w:bCs/>
                <w:sz w:val="26"/>
                <w:szCs w:val="26"/>
              </w:rPr>
            </w:pPr>
            <w:r w:rsidRPr="00C17C8D">
              <w:rPr>
                <w:sz w:val="26"/>
                <w:szCs w:val="26"/>
              </w:rPr>
              <w:t>3</w:t>
            </w:r>
          </w:p>
        </w:tc>
        <w:tc>
          <w:tcPr>
            <w:tcW w:w="4537" w:type="dxa"/>
            <w:tcBorders>
              <w:top w:val="single" w:sz="4" w:space="0" w:color="auto"/>
              <w:left w:val="single" w:sz="4" w:space="0" w:color="auto"/>
              <w:bottom w:val="single" w:sz="4" w:space="0" w:color="auto"/>
              <w:right w:val="single" w:sz="4" w:space="0" w:color="auto"/>
            </w:tcBorders>
          </w:tcPr>
          <w:p w14:paraId="627BA903" w14:textId="77777777" w:rsidR="008F22E7" w:rsidRPr="00C17C8D" w:rsidRDefault="008F22E7" w:rsidP="00654AB4">
            <w:pPr>
              <w:widowControl w:val="0"/>
              <w:ind w:firstLine="0"/>
              <w:rPr>
                <w:b/>
                <w:bCs/>
                <w:sz w:val="26"/>
                <w:szCs w:val="26"/>
              </w:rPr>
            </w:pPr>
            <w:r w:rsidRPr="00C17C8D">
              <w:rPr>
                <w:b/>
                <w:sz w:val="26"/>
                <w:szCs w:val="26"/>
              </w:rPr>
              <w:t>Mỹ quan khu vực</w:t>
            </w:r>
          </w:p>
          <w:p w14:paraId="3D0FB946" w14:textId="77777777" w:rsidR="008F22E7" w:rsidRPr="00C17C8D" w:rsidRDefault="008F22E7" w:rsidP="00654AB4">
            <w:pPr>
              <w:widowControl w:val="0"/>
              <w:ind w:firstLine="0"/>
              <w:rPr>
                <w:bCs/>
                <w:sz w:val="26"/>
                <w:szCs w:val="26"/>
              </w:rPr>
            </w:pPr>
            <w:r w:rsidRPr="00C17C8D">
              <w:rPr>
                <w:sz w:val="26"/>
                <w:szCs w:val="26"/>
              </w:rPr>
              <w:t xml:space="preserve">Chịu ảnh hưởng của bụi, chất thải rắn </w:t>
            </w:r>
          </w:p>
        </w:tc>
        <w:tc>
          <w:tcPr>
            <w:tcW w:w="992" w:type="dxa"/>
            <w:tcBorders>
              <w:top w:val="single" w:sz="4" w:space="0" w:color="auto"/>
              <w:left w:val="single" w:sz="4" w:space="0" w:color="auto"/>
              <w:bottom w:val="single" w:sz="4" w:space="0" w:color="auto"/>
              <w:right w:val="single" w:sz="4" w:space="0" w:color="auto"/>
            </w:tcBorders>
            <w:vAlign w:val="center"/>
          </w:tcPr>
          <w:p w14:paraId="1F437C76" w14:textId="77777777" w:rsidR="008F22E7" w:rsidRPr="00C17C8D" w:rsidRDefault="008F22E7" w:rsidP="00654AB4">
            <w:pPr>
              <w:widowControl w:val="0"/>
              <w:ind w:firstLine="0"/>
              <w:jc w:val="center"/>
              <w:rPr>
                <w:bCs/>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tcPr>
          <w:p w14:paraId="7B0A8006" w14:textId="77777777" w:rsidR="008F22E7" w:rsidRPr="00C17C8D" w:rsidRDefault="008F22E7" w:rsidP="00654AB4">
            <w:pPr>
              <w:widowControl w:val="0"/>
              <w:ind w:firstLine="0"/>
              <w:rPr>
                <w:bCs/>
                <w:sz w:val="26"/>
                <w:szCs w:val="26"/>
              </w:rPr>
            </w:pPr>
            <w:r w:rsidRPr="00C17C8D">
              <w:rPr>
                <w:sz w:val="26"/>
                <w:szCs w:val="26"/>
              </w:rPr>
              <w:t>Toàn bộ khu vực dự án và lân cận</w:t>
            </w:r>
          </w:p>
        </w:tc>
      </w:tr>
      <w:tr w:rsidR="00B02E06" w:rsidRPr="00C17C8D" w14:paraId="32D2FE60" w14:textId="77777777" w:rsidTr="00ED27E7">
        <w:trPr>
          <w:trHeight w:val="858"/>
        </w:trPr>
        <w:tc>
          <w:tcPr>
            <w:tcW w:w="708" w:type="dxa"/>
            <w:vMerge w:val="restart"/>
            <w:tcBorders>
              <w:top w:val="single" w:sz="4" w:space="0" w:color="auto"/>
              <w:left w:val="single" w:sz="4" w:space="0" w:color="auto"/>
              <w:right w:val="single" w:sz="4" w:space="0" w:color="auto"/>
            </w:tcBorders>
            <w:vAlign w:val="center"/>
          </w:tcPr>
          <w:p w14:paraId="590DC650" w14:textId="77777777" w:rsidR="008F22E7" w:rsidRPr="00C17C8D" w:rsidRDefault="008F22E7" w:rsidP="00654AB4">
            <w:pPr>
              <w:widowControl w:val="0"/>
              <w:ind w:firstLine="0"/>
              <w:jc w:val="center"/>
              <w:rPr>
                <w:bCs/>
                <w:sz w:val="26"/>
                <w:szCs w:val="26"/>
              </w:rPr>
            </w:pPr>
            <w:r w:rsidRPr="00C17C8D">
              <w:rPr>
                <w:sz w:val="26"/>
                <w:szCs w:val="26"/>
              </w:rPr>
              <w:t>4</w:t>
            </w:r>
          </w:p>
        </w:tc>
        <w:tc>
          <w:tcPr>
            <w:tcW w:w="4537" w:type="dxa"/>
            <w:tcBorders>
              <w:top w:val="single" w:sz="4" w:space="0" w:color="auto"/>
              <w:left w:val="single" w:sz="4" w:space="0" w:color="auto"/>
              <w:bottom w:val="single" w:sz="4" w:space="0" w:color="auto"/>
              <w:right w:val="single" w:sz="4" w:space="0" w:color="auto"/>
            </w:tcBorders>
            <w:vAlign w:val="center"/>
          </w:tcPr>
          <w:p w14:paraId="007DD2EB" w14:textId="77777777" w:rsidR="008F22E7" w:rsidRPr="00C17C8D" w:rsidRDefault="008F22E7" w:rsidP="00654AB4">
            <w:pPr>
              <w:widowControl w:val="0"/>
              <w:ind w:firstLine="0"/>
              <w:rPr>
                <w:b/>
                <w:sz w:val="26"/>
                <w:szCs w:val="26"/>
              </w:rPr>
            </w:pPr>
            <w:r w:rsidRPr="00C17C8D">
              <w:rPr>
                <w:b/>
                <w:sz w:val="26"/>
                <w:szCs w:val="26"/>
              </w:rPr>
              <w:t>Con người</w:t>
            </w:r>
          </w:p>
          <w:p w14:paraId="76112B67" w14:textId="77777777" w:rsidR="008F22E7" w:rsidRPr="00C17C8D" w:rsidRDefault="008F22E7" w:rsidP="00654AB4">
            <w:pPr>
              <w:widowControl w:val="0"/>
              <w:ind w:firstLine="0"/>
              <w:rPr>
                <w:bCs/>
                <w:sz w:val="26"/>
                <w:szCs w:val="26"/>
              </w:rPr>
            </w:pPr>
            <w:r w:rsidRPr="00C17C8D">
              <w:rPr>
                <w:sz w:val="26"/>
                <w:szCs w:val="26"/>
              </w:rPr>
              <w:t>Chịu tác động bởi bụi, khí thải từ phương tiện vận chuyển NVL</w:t>
            </w:r>
          </w:p>
        </w:tc>
        <w:tc>
          <w:tcPr>
            <w:tcW w:w="992" w:type="dxa"/>
            <w:tcBorders>
              <w:top w:val="single" w:sz="4" w:space="0" w:color="auto"/>
              <w:left w:val="single" w:sz="4" w:space="0" w:color="auto"/>
              <w:bottom w:val="single" w:sz="4" w:space="0" w:color="auto"/>
              <w:right w:val="single" w:sz="4" w:space="0" w:color="auto"/>
            </w:tcBorders>
            <w:vAlign w:val="center"/>
          </w:tcPr>
          <w:p w14:paraId="0BBB0ACE" w14:textId="77777777" w:rsidR="008F22E7" w:rsidRPr="00C17C8D" w:rsidRDefault="008F22E7" w:rsidP="00654AB4">
            <w:pPr>
              <w:widowControl w:val="0"/>
              <w:ind w:firstLine="0"/>
              <w:jc w:val="center"/>
              <w:rPr>
                <w:bCs/>
                <w:sz w:val="26"/>
                <w:szCs w:val="26"/>
              </w:rPr>
            </w:pPr>
            <w:r w:rsidRPr="00C17C8D">
              <w:rPr>
                <w:sz w:val="26"/>
                <w:szCs w:val="26"/>
              </w:rPr>
              <w:t xml:space="preserve">Thấp </w:t>
            </w:r>
          </w:p>
        </w:tc>
        <w:tc>
          <w:tcPr>
            <w:tcW w:w="3119" w:type="dxa"/>
            <w:tcBorders>
              <w:top w:val="single" w:sz="4" w:space="0" w:color="auto"/>
              <w:left w:val="single" w:sz="4" w:space="0" w:color="auto"/>
              <w:bottom w:val="single" w:sz="4" w:space="0" w:color="auto"/>
              <w:right w:val="single" w:sz="4" w:space="0" w:color="auto"/>
            </w:tcBorders>
          </w:tcPr>
          <w:p w14:paraId="219A2D92" w14:textId="77777777" w:rsidR="008F22E7" w:rsidRPr="00C17C8D" w:rsidRDefault="008F22E7" w:rsidP="00654AB4">
            <w:pPr>
              <w:widowControl w:val="0"/>
              <w:ind w:firstLine="0"/>
              <w:rPr>
                <w:bCs/>
                <w:sz w:val="26"/>
                <w:szCs w:val="26"/>
              </w:rPr>
            </w:pPr>
            <w:r w:rsidRPr="00C17C8D">
              <w:rPr>
                <w:bCs/>
                <w:sz w:val="26"/>
                <w:szCs w:val="26"/>
              </w:rPr>
              <w:t xml:space="preserve">Dân cư sống hai bên tuyến đường vận chuyển </w:t>
            </w:r>
          </w:p>
        </w:tc>
      </w:tr>
      <w:tr w:rsidR="00B02E06" w:rsidRPr="00C17C8D" w14:paraId="46385CE4" w14:textId="77777777" w:rsidTr="00ED27E7">
        <w:trPr>
          <w:trHeight w:val="661"/>
        </w:trPr>
        <w:tc>
          <w:tcPr>
            <w:tcW w:w="708" w:type="dxa"/>
            <w:vMerge/>
            <w:tcBorders>
              <w:left w:val="single" w:sz="4" w:space="0" w:color="auto"/>
              <w:right w:val="single" w:sz="4" w:space="0" w:color="auto"/>
            </w:tcBorders>
            <w:vAlign w:val="center"/>
          </w:tcPr>
          <w:p w14:paraId="63757586" w14:textId="77777777" w:rsidR="008F22E7" w:rsidRPr="00C17C8D" w:rsidRDefault="008F22E7" w:rsidP="00654AB4">
            <w:pPr>
              <w:widowControl w:val="0"/>
              <w:ind w:firstLine="0"/>
              <w:jc w:val="center"/>
              <w:rPr>
                <w:sz w:val="26"/>
                <w:szCs w:val="26"/>
              </w:rPr>
            </w:pPr>
          </w:p>
        </w:tc>
        <w:tc>
          <w:tcPr>
            <w:tcW w:w="4537" w:type="dxa"/>
            <w:tcBorders>
              <w:top w:val="single" w:sz="4" w:space="0" w:color="auto"/>
              <w:left w:val="single" w:sz="4" w:space="0" w:color="auto"/>
              <w:bottom w:val="single" w:sz="4" w:space="0" w:color="auto"/>
              <w:right w:val="single" w:sz="4" w:space="0" w:color="auto"/>
            </w:tcBorders>
            <w:vAlign w:val="center"/>
          </w:tcPr>
          <w:p w14:paraId="2C2A8EEA" w14:textId="77777777" w:rsidR="008F22E7" w:rsidRPr="00C17C8D" w:rsidRDefault="008F22E7" w:rsidP="00654AB4">
            <w:pPr>
              <w:widowControl w:val="0"/>
              <w:ind w:firstLine="0"/>
              <w:rPr>
                <w:sz w:val="26"/>
                <w:szCs w:val="26"/>
              </w:rPr>
            </w:pPr>
            <w:r w:rsidRPr="00C17C8D">
              <w:rPr>
                <w:sz w:val="26"/>
                <w:szCs w:val="26"/>
              </w:rPr>
              <w:t>Chịu tác động bởi bụi, khí thải từ phương tiện máy móc thi công</w:t>
            </w:r>
          </w:p>
        </w:tc>
        <w:tc>
          <w:tcPr>
            <w:tcW w:w="992" w:type="dxa"/>
            <w:tcBorders>
              <w:top w:val="single" w:sz="4" w:space="0" w:color="auto"/>
              <w:left w:val="single" w:sz="4" w:space="0" w:color="auto"/>
              <w:bottom w:val="single" w:sz="4" w:space="0" w:color="auto"/>
              <w:right w:val="single" w:sz="4" w:space="0" w:color="auto"/>
            </w:tcBorders>
            <w:vAlign w:val="center"/>
          </w:tcPr>
          <w:p w14:paraId="77B97CCC" w14:textId="77777777" w:rsidR="008F22E7" w:rsidRPr="00C17C8D" w:rsidRDefault="008F22E7" w:rsidP="00654AB4">
            <w:pPr>
              <w:widowControl w:val="0"/>
              <w:ind w:firstLine="0"/>
              <w:jc w:val="center"/>
              <w:rPr>
                <w:sz w:val="26"/>
                <w:szCs w:val="26"/>
              </w:rPr>
            </w:pPr>
            <w:r w:rsidRPr="00C17C8D">
              <w:rPr>
                <w:sz w:val="26"/>
                <w:szCs w:val="26"/>
              </w:rPr>
              <w:t>Trung bình</w:t>
            </w:r>
          </w:p>
          <w:p w14:paraId="21F59D7D" w14:textId="77777777" w:rsidR="008F22E7" w:rsidRPr="00C17C8D" w:rsidRDefault="008F22E7" w:rsidP="00654AB4">
            <w:pPr>
              <w:widowControl w:val="0"/>
              <w:ind w:firstLine="0"/>
              <w:jc w:val="center"/>
              <w:rPr>
                <w:bCs/>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14:paraId="66A79628" w14:textId="77777777" w:rsidR="008F22E7" w:rsidRPr="00C17C8D" w:rsidRDefault="008F22E7" w:rsidP="00654AB4">
            <w:pPr>
              <w:widowControl w:val="0"/>
              <w:ind w:firstLine="0"/>
              <w:rPr>
                <w:bCs/>
                <w:sz w:val="26"/>
                <w:szCs w:val="26"/>
              </w:rPr>
            </w:pPr>
            <w:r w:rsidRPr="00C17C8D">
              <w:rPr>
                <w:sz w:val="26"/>
                <w:szCs w:val="26"/>
              </w:rPr>
              <w:t>Cán bộ, công nhân làm việc trực tiếp tại khu vực dự án và người dân khu vực sinh sống gần dự án</w:t>
            </w:r>
          </w:p>
        </w:tc>
      </w:tr>
      <w:tr w:rsidR="00B02E06" w:rsidRPr="00C17C8D" w14:paraId="7BFD6518" w14:textId="77777777" w:rsidTr="00ED27E7">
        <w:tc>
          <w:tcPr>
            <w:tcW w:w="708" w:type="dxa"/>
            <w:tcBorders>
              <w:left w:val="single" w:sz="4" w:space="0" w:color="auto"/>
              <w:right w:val="single" w:sz="4" w:space="0" w:color="auto"/>
            </w:tcBorders>
            <w:vAlign w:val="center"/>
          </w:tcPr>
          <w:p w14:paraId="7B5060EE" w14:textId="77777777" w:rsidR="008F22E7" w:rsidRPr="00C17C8D" w:rsidRDefault="008F22E7" w:rsidP="00654AB4">
            <w:pPr>
              <w:widowControl w:val="0"/>
              <w:ind w:firstLine="0"/>
              <w:jc w:val="center"/>
              <w:rPr>
                <w:b/>
                <w:sz w:val="26"/>
                <w:szCs w:val="26"/>
              </w:rPr>
            </w:pPr>
            <w:r w:rsidRPr="00C17C8D">
              <w:rPr>
                <w:b/>
                <w:sz w:val="26"/>
                <w:szCs w:val="26"/>
              </w:rPr>
              <w:t>II</w:t>
            </w:r>
          </w:p>
        </w:tc>
        <w:tc>
          <w:tcPr>
            <w:tcW w:w="8648" w:type="dxa"/>
            <w:gridSpan w:val="3"/>
            <w:tcBorders>
              <w:top w:val="single" w:sz="4" w:space="0" w:color="auto"/>
              <w:left w:val="single" w:sz="4" w:space="0" w:color="auto"/>
              <w:bottom w:val="single" w:sz="4" w:space="0" w:color="auto"/>
              <w:right w:val="single" w:sz="4" w:space="0" w:color="auto"/>
            </w:tcBorders>
          </w:tcPr>
          <w:p w14:paraId="55A37CF3" w14:textId="77777777" w:rsidR="008F22E7" w:rsidRPr="00C17C8D" w:rsidRDefault="008F22E7" w:rsidP="00654AB4">
            <w:pPr>
              <w:widowControl w:val="0"/>
              <w:ind w:firstLine="0"/>
              <w:rPr>
                <w:sz w:val="26"/>
                <w:szCs w:val="26"/>
              </w:rPr>
            </w:pPr>
            <w:r w:rsidRPr="00C17C8D">
              <w:rPr>
                <w:b/>
                <w:sz w:val="26"/>
                <w:szCs w:val="26"/>
              </w:rPr>
              <w:t>Nguồn gây tác động không liên quan đến chất thải</w:t>
            </w:r>
          </w:p>
        </w:tc>
      </w:tr>
      <w:tr w:rsidR="00B02E06" w:rsidRPr="00C17C8D" w14:paraId="768AF6FC" w14:textId="77777777" w:rsidTr="00ED27E7">
        <w:trPr>
          <w:trHeight w:val="941"/>
        </w:trPr>
        <w:tc>
          <w:tcPr>
            <w:tcW w:w="708" w:type="dxa"/>
            <w:tcBorders>
              <w:left w:val="single" w:sz="4" w:space="0" w:color="auto"/>
              <w:right w:val="single" w:sz="4" w:space="0" w:color="auto"/>
            </w:tcBorders>
            <w:vAlign w:val="center"/>
          </w:tcPr>
          <w:p w14:paraId="431C3C5C" w14:textId="77777777" w:rsidR="008F22E7" w:rsidRPr="00C17C8D" w:rsidRDefault="008F22E7" w:rsidP="00654AB4">
            <w:pPr>
              <w:widowControl w:val="0"/>
              <w:ind w:firstLine="0"/>
              <w:jc w:val="center"/>
              <w:rPr>
                <w:sz w:val="26"/>
                <w:szCs w:val="26"/>
              </w:rPr>
            </w:pPr>
            <w:r w:rsidRPr="00C17C8D">
              <w:rPr>
                <w:sz w:val="26"/>
                <w:szCs w:val="26"/>
              </w:rPr>
              <w:t>1</w:t>
            </w:r>
          </w:p>
        </w:tc>
        <w:tc>
          <w:tcPr>
            <w:tcW w:w="4537" w:type="dxa"/>
            <w:tcBorders>
              <w:top w:val="single" w:sz="4" w:space="0" w:color="auto"/>
              <w:left w:val="single" w:sz="4" w:space="0" w:color="auto"/>
              <w:bottom w:val="single" w:sz="4" w:space="0" w:color="auto"/>
              <w:right w:val="single" w:sz="4" w:space="0" w:color="auto"/>
            </w:tcBorders>
            <w:vAlign w:val="center"/>
          </w:tcPr>
          <w:p w14:paraId="2D446BF7" w14:textId="77777777" w:rsidR="008F22E7" w:rsidRPr="00C17C8D" w:rsidRDefault="008F22E7" w:rsidP="00654AB4">
            <w:pPr>
              <w:widowControl w:val="0"/>
              <w:numPr>
                <w:ilvl w:val="12"/>
                <w:numId w:val="0"/>
              </w:numPr>
              <w:contextualSpacing/>
              <w:rPr>
                <w:sz w:val="26"/>
                <w:szCs w:val="26"/>
              </w:rPr>
            </w:pPr>
            <w:r w:rsidRPr="00C17C8D">
              <w:rPr>
                <w:sz w:val="26"/>
                <w:szCs w:val="26"/>
              </w:rPr>
              <w:t>Chịu tác động bởi tiếng ồn và sự cản trở giao thông</w:t>
            </w:r>
          </w:p>
        </w:tc>
        <w:tc>
          <w:tcPr>
            <w:tcW w:w="992" w:type="dxa"/>
            <w:tcBorders>
              <w:top w:val="single" w:sz="4" w:space="0" w:color="auto"/>
              <w:left w:val="single" w:sz="4" w:space="0" w:color="auto"/>
              <w:bottom w:val="single" w:sz="4" w:space="0" w:color="auto"/>
              <w:right w:val="single" w:sz="4" w:space="0" w:color="auto"/>
            </w:tcBorders>
            <w:vAlign w:val="center"/>
          </w:tcPr>
          <w:p w14:paraId="34EEB4B4" w14:textId="77777777" w:rsidR="008F22E7" w:rsidRPr="00C17C8D" w:rsidRDefault="008F22E7" w:rsidP="00654AB4">
            <w:pPr>
              <w:widowControl w:val="0"/>
              <w:ind w:firstLine="0"/>
              <w:jc w:val="center"/>
              <w:rPr>
                <w:sz w:val="26"/>
                <w:szCs w:val="26"/>
              </w:rPr>
            </w:pPr>
            <w:r w:rsidRPr="00C17C8D">
              <w:rPr>
                <w:sz w:val="26"/>
                <w:szCs w:val="26"/>
              </w:rPr>
              <w:t>Trung bình</w:t>
            </w:r>
          </w:p>
        </w:tc>
        <w:tc>
          <w:tcPr>
            <w:tcW w:w="3119" w:type="dxa"/>
            <w:tcBorders>
              <w:top w:val="single" w:sz="4" w:space="0" w:color="auto"/>
              <w:left w:val="single" w:sz="4" w:space="0" w:color="auto"/>
              <w:bottom w:val="single" w:sz="4" w:space="0" w:color="auto"/>
              <w:right w:val="single" w:sz="4" w:space="0" w:color="auto"/>
            </w:tcBorders>
            <w:vAlign w:val="center"/>
          </w:tcPr>
          <w:p w14:paraId="44972C4A" w14:textId="77777777" w:rsidR="008F22E7" w:rsidRPr="00C17C8D" w:rsidRDefault="008F22E7" w:rsidP="00654AB4">
            <w:pPr>
              <w:widowControl w:val="0"/>
              <w:numPr>
                <w:ilvl w:val="12"/>
                <w:numId w:val="0"/>
              </w:numPr>
              <w:contextualSpacing/>
              <w:rPr>
                <w:sz w:val="26"/>
                <w:szCs w:val="26"/>
              </w:rPr>
            </w:pPr>
            <w:r w:rsidRPr="00C17C8D">
              <w:rPr>
                <w:sz w:val="26"/>
                <w:szCs w:val="26"/>
              </w:rPr>
              <w:t xml:space="preserve">Người dân tham gia giao thông </w:t>
            </w:r>
          </w:p>
        </w:tc>
      </w:tr>
      <w:tr w:rsidR="00B02E06" w:rsidRPr="00C17C8D" w14:paraId="6C9322D7" w14:textId="77777777" w:rsidTr="00ED27E7">
        <w:trPr>
          <w:trHeight w:val="1050"/>
        </w:trPr>
        <w:tc>
          <w:tcPr>
            <w:tcW w:w="708" w:type="dxa"/>
            <w:tcBorders>
              <w:left w:val="single" w:sz="4" w:space="0" w:color="auto"/>
              <w:bottom w:val="single" w:sz="4" w:space="0" w:color="auto"/>
              <w:right w:val="single" w:sz="4" w:space="0" w:color="auto"/>
            </w:tcBorders>
            <w:vAlign w:val="center"/>
          </w:tcPr>
          <w:p w14:paraId="4C321529" w14:textId="77777777" w:rsidR="008F22E7" w:rsidRPr="00C17C8D" w:rsidRDefault="008F22E7" w:rsidP="00654AB4">
            <w:pPr>
              <w:widowControl w:val="0"/>
              <w:ind w:firstLine="0"/>
              <w:jc w:val="center"/>
              <w:rPr>
                <w:sz w:val="26"/>
                <w:szCs w:val="26"/>
              </w:rPr>
            </w:pPr>
            <w:r w:rsidRPr="00C17C8D">
              <w:rPr>
                <w:sz w:val="26"/>
                <w:szCs w:val="26"/>
              </w:rPr>
              <w:t>2</w:t>
            </w:r>
          </w:p>
        </w:tc>
        <w:tc>
          <w:tcPr>
            <w:tcW w:w="4537" w:type="dxa"/>
            <w:tcBorders>
              <w:top w:val="single" w:sz="4" w:space="0" w:color="auto"/>
              <w:left w:val="single" w:sz="4" w:space="0" w:color="auto"/>
              <w:bottom w:val="single" w:sz="4" w:space="0" w:color="auto"/>
              <w:right w:val="single" w:sz="4" w:space="0" w:color="auto"/>
            </w:tcBorders>
            <w:vAlign w:val="center"/>
          </w:tcPr>
          <w:p w14:paraId="3862AA39" w14:textId="77777777" w:rsidR="008F22E7" w:rsidRPr="00C17C8D" w:rsidRDefault="008F22E7" w:rsidP="00654AB4">
            <w:pPr>
              <w:widowControl w:val="0"/>
              <w:numPr>
                <w:ilvl w:val="12"/>
                <w:numId w:val="0"/>
              </w:numPr>
              <w:contextualSpacing/>
              <w:rPr>
                <w:sz w:val="26"/>
                <w:szCs w:val="26"/>
              </w:rPr>
            </w:pPr>
            <w:r w:rsidRPr="00C17C8D">
              <w:rPr>
                <w:sz w:val="26"/>
                <w:szCs w:val="26"/>
              </w:rPr>
              <w:t>Chịu tác động bởi tiếng ồn từ phương tiện thi công xây dựng</w:t>
            </w:r>
          </w:p>
        </w:tc>
        <w:tc>
          <w:tcPr>
            <w:tcW w:w="992" w:type="dxa"/>
            <w:tcBorders>
              <w:top w:val="single" w:sz="4" w:space="0" w:color="auto"/>
              <w:left w:val="single" w:sz="4" w:space="0" w:color="auto"/>
              <w:bottom w:val="single" w:sz="4" w:space="0" w:color="auto"/>
              <w:right w:val="single" w:sz="4" w:space="0" w:color="auto"/>
            </w:tcBorders>
            <w:vAlign w:val="center"/>
          </w:tcPr>
          <w:p w14:paraId="3C292EDD" w14:textId="77777777" w:rsidR="008F22E7" w:rsidRPr="00C17C8D" w:rsidRDefault="008F22E7" w:rsidP="00654AB4">
            <w:pPr>
              <w:widowControl w:val="0"/>
              <w:ind w:firstLine="0"/>
              <w:jc w:val="center"/>
              <w:rPr>
                <w:sz w:val="26"/>
                <w:szCs w:val="26"/>
              </w:rPr>
            </w:pPr>
            <w:r w:rsidRPr="00C17C8D">
              <w:rPr>
                <w:sz w:val="26"/>
                <w:szCs w:val="26"/>
              </w:rPr>
              <w:t>Trung bình</w:t>
            </w:r>
          </w:p>
          <w:p w14:paraId="12F7AC2E" w14:textId="77777777" w:rsidR="008F22E7" w:rsidRPr="00C17C8D" w:rsidRDefault="008F22E7" w:rsidP="00654AB4">
            <w:pPr>
              <w:widowControl w:val="0"/>
              <w:ind w:firstLine="0"/>
              <w:rPr>
                <w:sz w:val="26"/>
                <w:szCs w:val="26"/>
              </w:rPr>
            </w:pPr>
          </w:p>
        </w:tc>
        <w:tc>
          <w:tcPr>
            <w:tcW w:w="3119" w:type="dxa"/>
            <w:tcBorders>
              <w:top w:val="single" w:sz="4" w:space="0" w:color="auto"/>
              <w:left w:val="single" w:sz="4" w:space="0" w:color="auto"/>
              <w:bottom w:val="single" w:sz="4" w:space="0" w:color="auto"/>
              <w:right w:val="single" w:sz="4" w:space="0" w:color="auto"/>
            </w:tcBorders>
            <w:vAlign w:val="center"/>
          </w:tcPr>
          <w:p w14:paraId="429516A9" w14:textId="77777777" w:rsidR="008F22E7" w:rsidRPr="00C17C8D" w:rsidRDefault="008F22E7" w:rsidP="00654AB4">
            <w:pPr>
              <w:widowControl w:val="0"/>
              <w:numPr>
                <w:ilvl w:val="12"/>
                <w:numId w:val="0"/>
              </w:numPr>
              <w:contextualSpacing/>
              <w:rPr>
                <w:sz w:val="26"/>
                <w:szCs w:val="26"/>
              </w:rPr>
            </w:pPr>
            <w:r w:rsidRPr="00C17C8D">
              <w:rPr>
                <w:sz w:val="26"/>
                <w:szCs w:val="26"/>
              </w:rPr>
              <w:t>Cán bộ, công nhân làm việc trực tiếp tại khu vực dự án, dân cư khu vực sinh sống gần dự án</w:t>
            </w:r>
          </w:p>
        </w:tc>
      </w:tr>
    </w:tbl>
    <w:p w14:paraId="63AC7CF4" w14:textId="77777777" w:rsidR="008F22E7" w:rsidRPr="00D2529B" w:rsidRDefault="008F22E7" w:rsidP="00D2529B">
      <w:pPr>
        <w:pStyle w:val="Heading2"/>
        <w:spacing w:line="312" w:lineRule="auto"/>
        <w:ind w:firstLine="0"/>
        <w:jc w:val="left"/>
        <w:rPr>
          <w:i/>
          <w:iCs/>
          <w:sz w:val="27"/>
          <w:szCs w:val="27"/>
        </w:rPr>
      </w:pPr>
      <w:r w:rsidRPr="00D2529B">
        <w:rPr>
          <w:i/>
          <w:iCs/>
          <w:sz w:val="27"/>
          <w:szCs w:val="27"/>
        </w:rPr>
        <w:t>2.2.2. Trong giai đoạn vận hành</w:t>
      </w:r>
    </w:p>
    <w:p w14:paraId="6B427760" w14:textId="77777777" w:rsidR="008F22E7" w:rsidRPr="00C17C8D" w:rsidRDefault="008F22E7" w:rsidP="008F22E7">
      <w:pPr>
        <w:pStyle w:val="Normal0"/>
        <w:spacing w:before="0"/>
        <w:rPr>
          <w:sz w:val="27"/>
          <w:szCs w:val="27"/>
          <w:lang w:val="pt-BR"/>
        </w:rPr>
      </w:pPr>
      <w:r w:rsidRPr="00C17C8D">
        <w:rPr>
          <w:sz w:val="27"/>
          <w:szCs w:val="27"/>
          <w:lang w:val="pt-BR"/>
        </w:rPr>
        <w:t>Các đối tượng với quy mô bị tác động bởi những hoạt động diễn ra trong quá trình hoạt động của dự án được thể hiện ở bảng sau:</w:t>
      </w:r>
    </w:p>
    <w:p w14:paraId="6E042640" w14:textId="6986AD2B" w:rsidR="008F22E7" w:rsidRPr="00C17C8D" w:rsidRDefault="008F22E7" w:rsidP="008F22E7">
      <w:pPr>
        <w:pStyle w:val="Caption"/>
        <w:spacing w:before="0"/>
        <w:jc w:val="center"/>
        <w:rPr>
          <w:rFonts w:ascii="Times New Roman Bold" w:hAnsi="Times New Roman Bold"/>
          <w:b/>
          <w:i w:val="0"/>
          <w:spacing w:val="-4"/>
          <w:sz w:val="27"/>
          <w:szCs w:val="27"/>
          <w:lang w:val="vi-VN"/>
        </w:rPr>
      </w:pPr>
      <w:bookmarkStart w:id="847" w:name="_Toc180832755"/>
      <w:r w:rsidRPr="00C17C8D">
        <w:rPr>
          <w:rFonts w:ascii="Times New Roman Bold" w:hAnsi="Times New Roman Bold"/>
          <w:b/>
          <w:i w:val="0"/>
          <w:spacing w:val="-4"/>
          <w:sz w:val="27"/>
          <w:szCs w:val="27"/>
        </w:rPr>
        <w:t>Bảng</w:t>
      </w:r>
      <w:r w:rsidR="000B022C" w:rsidRPr="00C17C8D">
        <w:rPr>
          <w:rFonts w:ascii="Times New Roman Bold" w:hAnsi="Times New Roman Bold"/>
          <w:b/>
          <w:i w:val="0"/>
          <w:spacing w:val="-4"/>
          <w:sz w:val="27"/>
          <w:szCs w:val="27"/>
        </w:rPr>
        <w:t>:</w:t>
      </w:r>
      <w:r w:rsidRPr="00C17C8D">
        <w:rPr>
          <w:rFonts w:ascii="Times New Roman Bold" w:hAnsi="Times New Roman Bold"/>
          <w:b/>
          <w:i w:val="0"/>
          <w:spacing w:val="-4"/>
          <w:sz w:val="27"/>
          <w:szCs w:val="27"/>
        </w:rPr>
        <w:t xml:space="preserve"> </w:t>
      </w:r>
      <w:r w:rsidRPr="00C17C8D">
        <w:rPr>
          <w:rFonts w:ascii="Times New Roman Bold" w:hAnsi="Times New Roman Bold"/>
          <w:b/>
          <w:i w:val="0"/>
          <w:spacing w:val="-4"/>
          <w:sz w:val="27"/>
          <w:szCs w:val="27"/>
          <w:lang w:val="pt-BR"/>
        </w:rPr>
        <w:t>Các đối tượng chịu tác động trong quá trình hoạt động của dự án</w:t>
      </w:r>
      <w:bookmarkEnd w:id="847"/>
    </w:p>
    <w:tbl>
      <w:tblPr>
        <w:tblW w:w="4997" w:type="pct"/>
        <w:jc w:val="center"/>
        <w:tblBorders>
          <w:top w:val="double" w:sz="4" w:space="0" w:color="auto"/>
          <w:left w:val="double" w:sz="4" w:space="0" w:color="auto"/>
          <w:bottom w:val="double" w:sz="4" w:space="0" w:color="auto"/>
          <w:right w:val="double" w:sz="4" w:space="0" w:color="auto"/>
          <w:insideH w:val="single" w:sz="4" w:space="0" w:color="auto"/>
          <w:insideV w:val="single" w:sz="4" w:space="0" w:color="auto"/>
        </w:tblBorders>
        <w:tblLook w:val="04A0" w:firstRow="1" w:lastRow="0" w:firstColumn="1" w:lastColumn="0" w:noHBand="0" w:noVBand="1"/>
      </w:tblPr>
      <w:tblGrid>
        <w:gridCol w:w="726"/>
        <w:gridCol w:w="2906"/>
        <w:gridCol w:w="5278"/>
      </w:tblGrid>
      <w:tr w:rsidR="00C17C8D" w:rsidRPr="00C17C8D" w14:paraId="122A268A" w14:textId="77777777" w:rsidTr="00ED27E7">
        <w:trPr>
          <w:trHeight w:val="454"/>
          <w:tblHeader/>
          <w:jc w:val="center"/>
        </w:trPr>
        <w:tc>
          <w:tcPr>
            <w:tcW w:w="407" w:type="pct"/>
            <w:tcBorders>
              <w:top w:val="single" w:sz="8" w:space="0" w:color="auto"/>
              <w:left w:val="single" w:sz="4" w:space="0" w:color="auto"/>
              <w:bottom w:val="single" w:sz="4" w:space="0" w:color="auto"/>
              <w:right w:val="single" w:sz="4" w:space="0" w:color="auto"/>
            </w:tcBorders>
            <w:shd w:val="clear" w:color="auto" w:fill="FFFFFF"/>
            <w:vAlign w:val="center"/>
          </w:tcPr>
          <w:p w14:paraId="303C5232" w14:textId="77777777" w:rsidR="008F22E7" w:rsidRPr="00C17C8D" w:rsidRDefault="008F22E7" w:rsidP="00ED27E7">
            <w:pPr>
              <w:pStyle w:val="Normal0"/>
              <w:spacing w:before="0"/>
              <w:ind w:hanging="3"/>
              <w:jc w:val="center"/>
              <w:rPr>
                <w:b/>
                <w:szCs w:val="26"/>
              </w:rPr>
            </w:pPr>
            <w:r w:rsidRPr="00C17C8D">
              <w:rPr>
                <w:b/>
                <w:szCs w:val="26"/>
              </w:rPr>
              <w:t>STT</w:t>
            </w:r>
          </w:p>
        </w:tc>
        <w:tc>
          <w:tcPr>
            <w:tcW w:w="1631" w:type="pct"/>
            <w:tcBorders>
              <w:top w:val="single" w:sz="8" w:space="0" w:color="auto"/>
              <w:left w:val="single" w:sz="4" w:space="0" w:color="auto"/>
              <w:bottom w:val="single" w:sz="4" w:space="0" w:color="auto"/>
              <w:right w:val="single" w:sz="4" w:space="0" w:color="auto"/>
            </w:tcBorders>
            <w:shd w:val="clear" w:color="auto" w:fill="FFFFFF"/>
            <w:vAlign w:val="center"/>
          </w:tcPr>
          <w:p w14:paraId="152A2634" w14:textId="77777777" w:rsidR="008F22E7" w:rsidRPr="00C17C8D" w:rsidRDefault="008F22E7" w:rsidP="00ED27E7">
            <w:pPr>
              <w:pStyle w:val="Normal0"/>
              <w:spacing w:before="0"/>
              <w:ind w:hanging="3"/>
              <w:jc w:val="center"/>
              <w:rPr>
                <w:b/>
                <w:szCs w:val="26"/>
              </w:rPr>
            </w:pPr>
            <w:r w:rsidRPr="00C17C8D">
              <w:rPr>
                <w:b/>
                <w:szCs w:val="26"/>
              </w:rPr>
              <w:t>Các hoạt động</w:t>
            </w:r>
          </w:p>
        </w:tc>
        <w:tc>
          <w:tcPr>
            <w:tcW w:w="2962" w:type="pct"/>
            <w:tcBorders>
              <w:top w:val="single" w:sz="8" w:space="0" w:color="auto"/>
              <w:left w:val="single" w:sz="4" w:space="0" w:color="auto"/>
              <w:bottom w:val="single" w:sz="4" w:space="0" w:color="auto"/>
              <w:right w:val="single" w:sz="8" w:space="0" w:color="auto"/>
            </w:tcBorders>
            <w:shd w:val="clear" w:color="auto" w:fill="FFFFFF"/>
            <w:vAlign w:val="center"/>
          </w:tcPr>
          <w:p w14:paraId="0D084ACC" w14:textId="77777777" w:rsidR="008F22E7" w:rsidRPr="00C17C8D" w:rsidRDefault="008F22E7" w:rsidP="00ED27E7">
            <w:pPr>
              <w:pStyle w:val="Normal0"/>
              <w:spacing w:before="0"/>
              <w:ind w:hanging="3"/>
              <w:jc w:val="center"/>
              <w:rPr>
                <w:b/>
                <w:szCs w:val="26"/>
              </w:rPr>
            </w:pPr>
            <w:r w:rsidRPr="00C17C8D">
              <w:rPr>
                <w:b/>
                <w:szCs w:val="26"/>
              </w:rPr>
              <w:t>Nguồn gây tác động</w:t>
            </w:r>
          </w:p>
        </w:tc>
      </w:tr>
      <w:tr w:rsidR="00C17C8D" w:rsidRPr="00C17C8D" w14:paraId="1A178413" w14:textId="77777777" w:rsidTr="00ED27E7">
        <w:trPr>
          <w:trHeight w:val="280"/>
          <w:jc w:val="center"/>
        </w:trPr>
        <w:tc>
          <w:tcPr>
            <w:tcW w:w="407" w:type="pct"/>
            <w:tcBorders>
              <w:top w:val="single" w:sz="4" w:space="0" w:color="auto"/>
              <w:left w:val="single" w:sz="4" w:space="0" w:color="auto"/>
              <w:bottom w:val="single" w:sz="4" w:space="0" w:color="auto"/>
              <w:right w:val="single" w:sz="4" w:space="0" w:color="auto"/>
            </w:tcBorders>
            <w:vAlign w:val="center"/>
          </w:tcPr>
          <w:p w14:paraId="761538F9" w14:textId="77777777" w:rsidR="008F22E7" w:rsidRPr="00C17C8D" w:rsidRDefault="008F22E7" w:rsidP="00ED27E7">
            <w:pPr>
              <w:pStyle w:val="Normal0"/>
              <w:spacing w:before="0"/>
              <w:ind w:hanging="3"/>
              <w:jc w:val="center"/>
              <w:rPr>
                <w:szCs w:val="26"/>
              </w:rPr>
            </w:pPr>
            <w:r w:rsidRPr="00C17C8D">
              <w:rPr>
                <w:szCs w:val="26"/>
              </w:rPr>
              <w:t>1</w:t>
            </w:r>
          </w:p>
        </w:tc>
        <w:tc>
          <w:tcPr>
            <w:tcW w:w="1631" w:type="pct"/>
            <w:tcBorders>
              <w:top w:val="single" w:sz="4" w:space="0" w:color="auto"/>
              <w:left w:val="single" w:sz="4" w:space="0" w:color="auto"/>
              <w:bottom w:val="single" w:sz="4" w:space="0" w:color="auto"/>
              <w:right w:val="single" w:sz="4" w:space="0" w:color="auto"/>
            </w:tcBorders>
            <w:vAlign w:val="center"/>
          </w:tcPr>
          <w:p w14:paraId="2737952E" w14:textId="77777777" w:rsidR="008F22E7" w:rsidRPr="00C17C8D" w:rsidRDefault="008F22E7" w:rsidP="00ED27E7">
            <w:pPr>
              <w:pStyle w:val="Normal0"/>
              <w:spacing w:before="0"/>
              <w:ind w:hanging="3"/>
              <w:rPr>
                <w:szCs w:val="26"/>
              </w:rPr>
            </w:pPr>
            <w:r w:rsidRPr="00C17C8D">
              <w:rPr>
                <w:szCs w:val="26"/>
              </w:rPr>
              <w:t>Hoạt động ăn uống của du khách tại khu vực dịch vụ thương mại, hoạt động ăn uống của giáo viên, học sinh tại trường mầm non, trường tiểu học</w:t>
            </w:r>
          </w:p>
        </w:tc>
        <w:tc>
          <w:tcPr>
            <w:tcW w:w="2962" w:type="pct"/>
            <w:tcBorders>
              <w:top w:val="single" w:sz="4" w:space="0" w:color="auto"/>
              <w:left w:val="single" w:sz="4" w:space="0" w:color="auto"/>
              <w:bottom w:val="single" w:sz="4" w:space="0" w:color="auto"/>
              <w:right w:val="single" w:sz="8" w:space="0" w:color="auto"/>
            </w:tcBorders>
            <w:vAlign w:val="center"/>
          </w:tcPr>
          <w:p w14:paraId="1A62CEC5" w14:textId="77777777" w:rsidR="008F22E7" w:rsidRPr="00C17C8D" w:rsidRDefault="008F22E7" w:rsidP="00ED27E7">
            <w:pPr>
              <w:pStyle w:val="Normal0"/>
              <w:spacing w:before="0"/>
              <w:ind w:hanging="3"/>
              <w:rPr>
                <w:szCs w:val="26"/>
              </w:rPr>
            </w:pPr>
            <w:r w:rsidRPr="00C17C8D">
              <w:rPr>
                <w:szCs w:val="26"/>
              </w:rPr>
              <w:t>- Thức ăn thừa, nước thải vệ sinh, nước rửa tay và các chất thải rắn phát sinh.</w:t>
            </w:r>
          </w:p>
          <w:p w14:paraId="5BA312DD" w14:textId="77777777" w:rsidR="008F22E7" w:rsidRPr="00C17C8D" w:rsidRDefault="008F22E7" w:rsidP="00ED27E7">
            <w:pPr>
              <w:pStyle w:val="Normal0"/>
              <w:spacing w:before="0"/>
              <w:ind w:hanging="3"/>
              <w:rPr>
                <w:szCs w:val="26"/>
              </w:rPr>
            </w:pPr>
            <w:r w:rsidRPr="00C17C8D">
              <w:rPr>
                <w:szCs w:val="26"/>
              </w:rPr>
              <w:t>- Phát sinh tiếng ồn từ các khu vực dịch vụ</w:t>
            </w:r>
          </w:p>
        </w:tc>
      </w:tr>
      <w:tr w:rsidR="00C17C8D" w:rsidRPr="00C17C8D" w14:paraId="63364A6A" w14:textId="77777777" w:rsidTr="00ED27E7">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133293F0" w14:textId="77777777" w:rsidR="008F22E7" w:rsidRPr="00C17C8D" w:rsidRDefault="008F22E7" w:rsidP="00ED27E7">
            <w:pPr>
              <w:pStyle w:val="Normal0"/>
              <w:spacing w:before="0"/>
              <w:ind w:hanging="3"/>
              <w:jc w:val="center"/>
              <w:rPr>
                <w:szCs w:val="26"/>
              </w:rPr>
            </w:pPr>
            <w:r w:rsidRPr="00C17C8D">
              <w:rPr>
                <w:szCs w:val="26"/>
              </w:rPr>
              <w:t>2</w:t>
            </w:r>
          </w:p>
        </w:tc>
        <w:tc>
          <w:tcPr>
            <w:tcW w:w="1631" w:type="pct"/>
            <w:tcBorders>
              <w:top w:val="single" w:sz="4" w:space="0" w:color="auto"/>
              <w:left w:val="single" w:sz="4" w:space="0" w:color="auto"/>
              <w:bottom w:val="single" w:sz="4" w:space="0" w:color="auto"/>
              <w:right w:val="single" w:sz="4" w:space="0" w:color="auto"/>
            </w:tcBorders>
            <w:vAlign w:val="center"/>
          </w:tcPr>
          <w:p w14:paraId="16621929" w14:textId="77777777" w:rsidR="008F22E7" w:rsidRPr="00C17C8D" w:rsidRDefault="008F22E7" w:rsidP="00ED27E7">
            <w:pPr>
              <w:pStyle w:val="Normal0"/>
              <w:spacing w:before="0"/>
              <w:ind w:hanging="3"/>
              <w:rPr>
                <w:szCs w:val="26"/>
              </w:rPr>
            </w:pPr>
            <w:r w:rsidRPr="00C17C8D">
              <w:rPr>
                <w:szCs w:val="26"/>
              </w:rPr>
              <w:t xml:space="preserve">Hoạt động giao thông của du khách, người dân sinh </w:t>
            </w:r>
            <w:r w:rsidRPr="00C17C8D">
              <w:rPr>
                <w:szCs w:val="26"/>
              </w:rPr>
              <w:lastRenderedPageBreak/>
              <w:t>sống trong khu vực dự án</w:t>
            </w:r>
          </w:p>
        </w:tc>
        <w:tc>
          <w:tcPr>
            <w:tcW w:w="2962" w:type="pct"/>
            <w:tcBorders>
              <w:top w:val="single" w:sz="4" w:space="0" w:color="auto"/>
              <w:left w:val="single" w:sz="4" w:space="0" w:color="auto"/>
              <w:bottom w:val="single" w:sz="4" w:space="0" w:color="auto"/>
              <w:right w:val="single" w:sz="8" w:space="0" w:color="auto"/>
            </w:tcBorders>
            <w:vAlign w:val="center"/>
          </w:tcPr>
          <w:p w14:paraId="4C6BEB7F" w14:textId="77777777" w:rsidR="008F22E7" w:rsidRPr="00C17C8D" w:rsidRDefault="008F22E7" w:rsidP="00ED27E7">
            <w:pPr>
              <w:pStyle w:val="Normal0"/>
              <w:spacing w:before="0"/>
              <w:ind w:hanging="3"/>
              <w:rPr>
                <w:szCs w:val="26"/>
              </w:rPr>
            </w:pPr>
            <w:r w:rsidRPr="00C17C8D">
              <w:rPr>
                <w:szCs w:val="26"/>
              </w:rPr>
              <w:lastRenderedPageBreak/>
              <w:t xml:space="preserve">- Phương tiện giao thông trong khu vực dự án phát sinh khí thải (bụi, CO, SO2, NOx, VOCs) </w:t>
            </w:r>
            <w:r w:rsidRPr="00C17C8D">
              <w:rPr>
                <w:szCs w:val="26"/>
              </w:rPr>
              <w:lastRenderedPageBreak/>
              <w:t>và tiếng ồn cũng như tai nạn giao thông.</w:t>
            </w:r>
          </w:p>
        </w:tc>
      </w:tr>
      <w:tr w:rsidR="00C17C8D" w:rsidRPr="00C17C8D" w14:paraId="432DF171" w14:textId="77777777" w:rsidTr="00ED27E7">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34D1B833" w14:textId="77777777" w:rsidR="008F22E7" w:rsidRPr="00C17C8D" w:rsidRDefault="008F22E7" w:rsidP="00ED27E7">
            <w:pPr>
              <w:pStyle w:val="Normal0"/>
              <w:spacing w:before="0"/>
              <w:ind w:hanging="3"/>
              <w:jc w:val="center"/>
              <w:rPr>
                <w:szCs w:val="26"/>
              </w:rPr>
            </w:pPr>
            <w:r w:rsidRPr="00C17C8D">
              <w:rPr>
                <w:szCs w:val="26"/>
              </w:rPr>
              <w:lastRenderedPageBreak/>
              <w:t>3</w:t>
            </w:r>
          </w:p>
        </w:tc>
        <w:tc>
          <w:tcPr>
            <w:tcW w:w="1631" w:type="pct"/>
            <w:tcBorders>
              <w:top w:val="single" w:sz="4" w:space="0" w:color="auto"/>
              <w:left w:val="single" w:sz="4" w:space="0" w:color="auto"/>
              <w:bottom w:val="single" w:sz="4" w:space="0" w:color="auto"/>
              <w:right w:val="single" w:sz="4" w:space="0" w:color="auto"/>
            </w:tcBorders>
            <w:vAlign w:val="center"/>
          </w:tcPr>
          <w:p w14:paraId="6C944162" w14:textId="77777777" w:rsidR="008F22E7" w:rsidRPr="00C17C8D" w:rsidRDefault="008F22E7" w:rsidP="00ED27E7">
            <w:pPr>
              <w:pStyle w:val="Normal0"/>
              <w:spacing w:before="0"/>
              <w:ind w:hanging="3"/>
              <w:rPr>
                <w:szCs w:val="26"/>
              </w:rPr>
            </w:pPr>
            <w:r w:rsidRPr="00C17C8D">
              <w:rPr>
                <w:szCs w:val="26"/>
              </w:rPr>
              <w:t>Sinh hoạt của toàn thể các cán bộ công nhân viên làm việc tại dự án.</w:t>
            </w:r>
          </w:p>
        </w:tc>
        <w:tc>
          <w:tcPr>
            <w:tcW w:w="2962" w:type="pct"/>
            <w:tcBorders>
              <w:top w:val="single" w:sz="4" w:space="0" w:color="auto"/>
              <w:left w:val="single" w:sz="4" w:space="0" w:color="auto"/>
              <w:bottom w:val="single" w:sz="4" w:space="0" w:color="auto"/>
              <w:right w:val="single" w:sz="8" w:space="0" w:color="auto"/>
            </w:tcBorders>
            <w:vAlign w:val="center"/>
          </w:tcPr>
          <w:p w14:paraId="0E9D4A09" w14:textId="77777777" w:rsidR="008F22E7" w:rsidRPr="00C17C8D" w:rsidRDefault="008F22E7" w:rsidP="00ED27E7">
            <w:pPr>
              <w:pStyle w:val="Normal0"/>
              <w:spacing w:before="0"/>
              <w:ind w:hanging="3"/>
              <w:rPr>
                <w:szCs w:val="26"/>
              </w:rPr>
            </w:pPr>
            <w:r w:rsidRPr="00C17C8D">
              <w:rPr>
                <w:szCs w:val="26"/>
              </w:rPr>
              <w:t>- Hoạt động hàng ngày của công nhân, nhân viên phát sinh chất thải rắn sinh hoạt, nước thải.</w:t>
            </w:r>
          </w:p>
        </w:tc>
      </w:tr>
      <w:tr w:rsidR="00C17C8D" w:rsidRPr="00C17C8D" w14:paraId="01E15AEB" w14:textId="77777777" w:rsidTr="00ED27E7">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54946267" w14:textId="77777777" w:rsidR="008F22E7" w:rsidRPr="00C17C8D" w:rsidRDefault="008F22E7" w:rsidP="00ED27E7">
            <w:pPr>
              <w:pStyle w:val="Normal0"/>
              <w:spacing w:before="0"/>
              <w:ind w:hanging="3"/>
              <w:jc w:val="center"/>
              <w:rPr>
                <w:szCs w:val="26"/>
              </w:rPr>
            </w:pPr>
            <w:r w:rsidRPr="00C17C8D">
              <w:rPr>
                <w:szCs w:val="26"/>
              </w:rPr>
              <w:t>4</w:t>
            </w:r>
          </w:p>
        </w:tc>
        <w:tc>
          <w:tcPr>
            <w:tcW w:w="1631" w:type="pct"/>
            <w:tcBorders>
              <w:top w:val="single" w:sz="4" w:space="0" w:color="auto"/>
              <w:left w:val="single" w:sz="4" w:space="0" w:color="auto"/>
              <w:bottom w:val="single" w:sz="4" w:space="0" w:color="auto"/>
              <w:right w:val="single" w:sz="4" w:space="0" w:color="auto"/>
            </w:tcBorders>
            <w:vAlign w:val="center"/>
          </w:tcPr>
          <w:p w14:paraId="5B8FE7E7" w14:textId="77777777" w:rsidR="008F22E7" w:rsidRPr="00C17C8D" w:rsidRDefault="008F22E7" w:rsidP="00ED27E7">
            <w:pPr>
              <w:pStyle w:val="Normal0"/>
              <w:spacing w:before="0"/>
              <w:ind w:hanging="3"/>
              <w:rPr>
                <w:szCs w:val="26"/>
              </w:rPr>
            </w:pPr>
            <w:r w:rsidRPr="00C17C8D">
              <w:rPr>
                <w:szCs w:val="26"/>
              </w:rPr>
              <w:t>Sinh hoạt của dân cư sinh sống tại dự án</w:t>
            </w:r>
          </w:p>
        </w:tc>
        <w:tc>
          <w:tcPr>
            <w:tcW w:w="2962" w:type="pct"/>
            <w:tcBorders>
              <w:top w:val="single" w:sz="4" w:space="0" w:color="auto"/>
              <w:left w:val="single" w:sz="4" w:space="0" w:color="auto"/>
              <w:bottom w:val="single" w:sz="4" w:space="0" w:color="auto"/>
              <w:right w:val="single" w:sz="8" w:space="0" w:color="auto"/>
            </w:tcBorders>
            <w:vAlign w:val="center"/>
          </w:tcPr>
          <w:p w14:paraId="3AC064A1" w14:textId="77777777" w:rsidR="008F22E7" w:rsidRPr="00C17C8D" w:rsidRDefault="008F22E7" w:rsidP="00ED27E7">
            <w:pPr>
              <w:pStyle w:val="Normal0"/>
              <w:spacing w:before="0"/>
              <w:ind w:hanging="3"/>
              <w:rPr>
                <w:szCs w:val="26"/>
              </w:rPr>
            </w:pPr>
            <w:r w:rsidRPr="00C17C8D">
              <w:rPr>
                <w:szCs w:val="26"/>
              </w:rPr>
              <w:t>- Hoạt động sinh hoạt hàng ngày của người dân phát sinh chất thải rắn sinh hoạt, nước thải.</w:t>
            </w:r>
          </w:p>
        </w:tc>
      </w:tr>
      <w:tr w:rsidR="00C17C8D" w:rsidRPr="00C17C8D" w14:paraId="0148DB91" w14:textId="77777777" w:rsidTr="00ED27E7">
        <w:trPr>
          <w:trHeight w:val="331"/>
          <w:jc w:val="center"/>
        </w:trPr>
        <w:tc>
          <w:tcPr>
            <w:tcW w:w="407" w:type="pct"/>
            <w:tcBorders>
              <w:top w:val="single" w:sz="4" w:space="0" w:color="auto"/>
              <w:left w:val="single" w:sz="4" w:space="0" w:color="auto"/>
              <w:bottom w:val="single" w:sz="4" w:space="0" w:color="auto"/>
              <w:right w:val="single" w:sz="4" w:space="0" w:color="auto"/>
            </w:tcBorders>
            <w:vAlign w:val="center"/>
          </w:tcPr>
          <w:p w14:paraId="3D69A876" w14:textId="77777777" w:rsidR="008F22E7" w:rsidRPr="00C17C8D" w:rsidRDefault="008F22E7" w:rsidP="00ED27E7">
            <w:pPr>
              <w:pStyle w:val="Normal0"/>
              <w:spacing w:before="0"/>
              <w:ind w:hanging="3"/>
              <w:jc w:val="center"/>
              <w:rPr>
                <w:szCs w:val="26"/>
              </w:rPr>
            </w:pPr>
            <w:r w:rsidRPr="00C17C8D">
              <w:rPr>
                <w:szCs w:val="26"/>
              </w:rPr>
              <w:t>5</w:t>
            </w:r>
          </w:p>
        </w:tc>
        <w:tc>
          <w:tcPr>
            <w:tcW w:w="1631" w:type="pct"/>
            <w:tcBorders>
              <w:top w:val="single" w:sz="4" w:space="0" w:color="auto"/>
              <w:left w:val="single" w:sz="4" w:space="0" w:color="auto"/>
              <w:bottom w:val="single" w:sz="4" w:space="0" w:color="auto"/>
              <w:right w:val="single" w:sz="4" w:space="0" w:color="auto"/>
            </w:tcBorders>
            <w:vAlign w:val="center"/>
          </w:tcPr>
          <w:p w14:paraId="19708E77" w14:textId="77777777" w:rsidR="008F22E7" w:rsidRPr="00C17C8D" w:rsidRDefault="008F22E7" w:rsidP="00ED27E7">
            <w:pPr>
              <w:pStyle w:val="Normal0"/>
              <w:spacing w:before="0"/>
              <w:ind w:hanging="3"/>
              <w:rPr>
                <w:szCs w:val="26"/>
              </w:rPr>
            </w:pPr>
            <w:r w:rsidRPr="00C17C8D">
              <w:rPr>
                <w:szCs w:val="26"/>
              </w:rPr>
              <w:t>Hoạt động của hệ thống xử lý nước thải, khu lưu giữ chất thải rắn</w:t>
            </w:r>
          </w:p>
        </w:tc>
        <w:tc>
          <w:tcPr>
            <w:tcW w:w="2962" w:type="pct"/>
            <w:tcBorders>
              <w:top w:val="single" w:sz="4" w:space="0" w:color="auto"/>
              <w:left w:val="single" w:sz="4" w:space="0" w:color="auto"/>
              <w:bottom w:val="single" w:sz="4" w:space="0" w:color="auto"/>
              <w:right w:val="single" w:sz="8" w:space="0" w:color="auto"/>
            </w:tcBorders>
            <w:vAlign w:val="center"/>
          </w:tcPr>
          <w:p w14:paraId="0E161C50" w14:textId="77777777" w:rsidR="008F22E7" w:rsidRPr="00C17C8D" w:rsidRDefault="008F22E7" w:rsidP="00ED27E7">
            <w:pPr>
              <w:pStyle w:val="Normal0"/>
              <w:spacing w:before="0"/>
              <w:ind w:hanging="3"/>
              <w:rPr>
                <w:szCs w:val="26"/>
              </w:rPr>
            </w:pPr>
            <w:r w:rsidRPr="00C17C8D">
              <w:rPr>
                <w:szCs w:val="26"/>
              </w:rPr>
              <w:t>- Gây ô nhiễm môi trường nếu hệ thống khống chế ô nhiễm không hiệu quả hoặc gặp sự cố, các hệ thống này phát sinh các chất thải như bùn thải, các chất khí phân hủy.</w:t>
            </w:r>
          </w:p>
        </w:tc>
      </w:tr>
      <w:tr w:rsidR="00C17C8D" w:rsidRPr="00C17C8D" w14:paraId="3A755C40" w14:textId="77777777" w:rsidTr="00ED27E7">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631C0D7C" w14:textId="77777777" w:rsidR="008F22E7" w:rsidRPr="00C17C8D" w:rsidRDefault="008F22E7" w:rsidP="00ED27E7">
            <w:pPr>
              <w:pStyle w:val="Normal0"/>
              <w:spacing w:before="0"/>
              <w:ind w:hanging="3"/>
              <w:jc w:val="center"/>
              <w:rPr>
                <w:szCs w:val="26"/>
              </w:rPr>
            </w:pPr>
            <w:r w:rsidRPr="00C17C8D">
              <w:rPr>
                <w:szCs w:val="26"/>
              </w:rPr>
              <w:t>6</w:t>
            </w:r>
          </w:p>
        </w:tc>
        <w:tc>
          <w:tcPr>
            <w:tcW w:w="1631" w:type="pct"/>
            <w:tcBorders>
              <w:top w:val="single" w:sz="4" w:space="0" w:color="auto"/>
              <w:left w:val="single" w:sz="4" w:space="0" w:color="auto"/>
              <w:bottom w:val="single" w:sz="4" w:space="0" w:color="auto"/>
              <w:right w:val="single" w:sz="4" w:space="0" w:color="auto"/>
            </w:tcBorders>
            <w:vAlign w:val="center"/>
          </w:tcPr>
          <w:p w14:paraId="463E36A6" w14:textId="77777777" w:rsidR="008F22E7" w:rsidRPr="00C17C8D" w:rsidRDefault="008F22E7" w:rsidP="00ED27E7">
            <w:pPr>
              <w:pStyle w:val="Normal0"/>
              <w:spacing w:before="0"/>
              <w:ind w:hanging="3"/>
              <w:rPr>
                <w:szCs w:val="26"/>
              </w:rPr>
            </w:pPr>
            <w:r w:rsidRPr="00C17C8D">
              <w:rPr>
                <w:szCs w:val="26"/>
              </w:rPr>
              <w:t>Hoạt động nấu nướng tại các khu dịch vụ, trường mầm non, tiểu học và nhà dân trong khuôn viên dự án, máy phát điện dự phòng, hệ thống máy điều hòa nhiệt độ</w:t>
            </w:r>
          </w:p>
        </w:tc>
        <w:tc>
          <w:tcPr>
            <w:tcW w:w="2962" w:type="pct"/>
            <w:tcBorders>
              <w:top w:val="single" w:sz="4" w:space="0" w:color="auto"/>
              <w:left w:val="single" w:sz="4" w:space="0" w:color="auto"/>
              <w:bottom w:val="single" w:sz="4" w:space="0" w:color="auto"/>
              <w:right w:val="single" w:sz="8" w:space="0" w:color="auto"/>
            </w:tcBorders>
            <w:vAlign w:val="center"/>
          </w:tcPr>
          <w:p w14:paraId="5BC3531F" w14:textId="77777777" w:rsidR="008F22E7" w:rsidRPr="00C17C8D" w:rsidRDefault="008F22E7" w:rsidP="00ED27E7">
            <w:pPr>
              <w:pStyle w:val="Normal0"/>
              <w:spacing w:before="0"/>
              <w:ind w:hanging="3"/>
              <w:rPr>
                <w:szCs w:val="26"/>
              </w:rPr>
            </w:pPr>
            <w:r w:rsidRPr="00C17C8D">
              <w:rPr>
                <w:szCs w:val="26"/>
              </w:rPr>
              <w:t>- Phát sinh khí thải, tiếng ồn từ máy phát điện khi hoạt động.</w:t>
            </w:r>
          </w:p>
          <w:p w14:paraId="6F58BDC7" w14:textId="77777777" w:rsidR="008F22E7" w:rsidRPr="00C17C8D" w:rsidRDefault="008F22E7" w:rsidP="00ED27E7">
            <w:pPr>
              <w:pStyle w:val="Normal0"/>
              <w:spacing w:before="0"/>
              <w:ind w:hanging="3"/>
              <w:rPr>
                <w:szCs w:val="26"/>
              </w:rPr>
            </w:pPr>
            <w:r w:rsidRPr="00C17C8D">
              <w:rPr>
                <w:szCs w:val="26"/>
              </w:rPr>
              <w:t>- Phát sinh nhiệt thừa từ hoạt động nấu nướng và máy điều hòa nhiệt độ.</w:t>
            </w:r>
          </w:p>
        </w:tc>
      </w:tr>
      <w:tr w:rsidR="00C17C8D" w:rsidRPr="00C17C8D" w14:paraId="70E809FD" w14:textId="77777777" w:rsidTr="00ED27E7">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4360DEE3" w14:textId="77777777" w:rsidR="008F22E7" w:rsidRPr="00C17C8D" w:rsidRDefault="008F22E7" w:rsidP="00ED27E7">
            <w:pPr>
              <w:pStyle w:val="Normal0"/>
              <w:spacing w:before="0"/>
              <w:ind w:hanging="3"/>
              <w:jc w:val="center"/>
              <w:rPr>
                <w:szCs w:val="26"/>
              </w:rPr>
            </w:pPr>
            <w:r w:rsidRPr="00C17C8D">
              <w:rPr>
                <w:szCs w:val="26"/>
              </w:rPr>
              <w:t>7</w:t>
            </w:r>
          </w:p>
        </w:tc>
        <w:tc>
          <w:tcPr>
            <w:tcW w:w="1631" w:type="pct"/>
            <w:tcBorders>
              <w:top w:val="single" w:sz="4" w:space="0" w:color="auto"/>
              <w:left w:val="single" w:sz="4" w:space="0" w:color="auto"/>
              <w:bottom w:val="single" w:sz="4" w:space="0" w:color="auto"/>
              <w:right w:val="single" w:sz="4" w:space="0" w:color="auto"/>
            </w:tcBorders>
            <w:vAlign w:val="center"/>
          </w:tcPr>
          <w:p w14:paraId="765389EC" w14:textId="77777777" w:rsidR="008F22E7" w:rsidRPr="00C17C8D" w:rsidRDefault="008F22E7" w:rsidP="00ED27E7">
            <w:pPr>
              <w:pStyle w:val="Normal0"/>
              <w:spacing w:before="0"/>
              <w:ind w:hanging="3"/>
              <w:rPr>
                <w:szCs w:val="26"/>
              </w:rPr>
            </w:pPr>
            <w:r w:rsidRPr="00C17C8D">
              <w:rPr>
                <w:szCs w:val="26"/>
              </w:rPr>
              <w:t>Các sự cố môi trường</w:t>
            </w:r>
          </w:p>
        </w:tc>
        <w:tc>
          <w:tcPr>
            <w:tcW w:w="2962" w:type="pct"/>
            <w:tcBorders>
              <w:top w:val="single" w:sz="4" w:space="0" w:color="auto"/>
              <w:left w:val="single" w:sz="4" w:space="0" w:color="auto"/>
              <w:bottom w:val="single" w:sz="4" w:space="0" w:color="auto"/>
              <w:right w:val="single" w:sz="8" w:space="0" w:color="auto"/>
            </w:tcBorders>
            <w:vAlign w:val="center"/>
          </w:tcPr>
          <w:p w14:paraId="7DDF0C4E" w14:textId="77777777" w:rsidR="008F22E7" w:rsidRPr="00C17C8D" w:rsidRDefault="008F22E7" w:rsidP="00ED27E7">
            <w:pPr>
              <w:pStyle w:val="Normal0"/>
              <w:spacing w:before="0"/>
              <w:ind w:hanging="3"/>
              <w:rPr>
                <w:szCs w:val="26"/>
              </w:rPr>
            </w:pPr>
            <w:r w:rsidRPr="00C17C8D">
              <w:rPr>
                <w:szCs w:val="26"/>
              </w:rPr>
              <w:t>- Sự cố về rò rỉ nhiên liệu nấu nướng như gas và sự cố về cháy nổ do rò rỉ nhiên liệu</w:t>
            </w:r>
          </w:p>
        </w:tc>
      </w:tr>
      <w:tr w:rsidR="00C17C8D" w:rsidRPr="00C17C8D" w14:paraId="014830EA" w14:textId="77777777" w:rsidTr="00ED27E7">
        <w:trPr>
          <w:trHeight w:val="294"/>
          <w:jc w:val="center"/>
        </w:trPr>
        <w:tc>
          <w:tcPr>
            <w:tcW w:w="407" w:type="pct"/>
            <w:tcBorders>
              <w:top w:val="single" w:sz="4" w:space="0" w:color="auto"/>
              <w:left w:val="single" w:sz="4" w:space="0" w:color="auto"/>
              <w:bottom w:val="single" w:sz="4" w:space="0" w:color="auto"/>
              <w:right w:val="single" w:sz="4" w:space="0" w:color="auto"/>
            </w:tcBorders>
            <w:vAlign w:val="center"/>
          </w:tcPr>
          <w:p w14:paraId="10D42048" w14:textId="77777777" w:rsidR="008F22E7" w:rsidRPr="00C17C8D" w:rsidRDefault="008F22E7" w:rsidP="00ED27E7">
            <w:pPr>
              <w:pStyle w:val="Normal0"/>
              <w:spacing w:before="0"/>
              <w:ind w:hanging="3"/>
              <w:jc w:val="center"/>
              <w:rPr>
                <w:szCs w:val="26"/>
              </w:rPr>
            </w:pPr>
            <w:r w:rsidRPr="00C17C8D">
              <w:rPr>
                <w:szCs w:val="26"/>
              </w:rPr>
              <w:t>8</w:t>
            </w:r>
          </w:p>
        </w:tc>
        <w:tc>
          <w:tcPr>
            <w:tcW w:w="1631" w:type="pct"/>
            <w:tcBorders>
              <w:top w:val="single" w:sz="4" w:space="0" w:color="auto"/>
              <w:left w:val="single" w:sz="4" w:space="0" w:color="auto"/>
              <w:bottom w:val="single" w:sz="4" w:space="0" w:color="auto"/>
              <w:right w:val="single" w:sz="4" w:space="0" w:color="auto"/>
            </w:tcBorders>
            <w:vAlign w:val="center"/>
          </w:tcPr>
          <w:p w14:paraId="34E716E4" w14:textId="77777777" w:rsidR="008F22E7" w:rsidRPr="00C17C8D" w:rsidRDefault="008F22E7" w:rsidP="00ED27E7">
            <w:pPr>
              <w:pStyle w:val="Normal0"/>
              <w:spacing w:before="0"/>
              <w:ind w:hanging="3"/>
              <w:rPr>
                <w:szCs w:val="26"/>
              </w:rPr>
            </w:pPr>
            <w:r w:rsidRPr="00C17C8D">
              <w:rPr>
                <w:szCs w:val="26"/>
              </w:rPr>
              <w:t>Các nguồn khác</w:t>
            </w:r>
          </w:p>
        </w:tc>
        <w:tc>
          <w:tcPr>
            <w:tcW w:w="2962" w:type="pct"/>
            <w:tcBorders>
              <w:top w:val="single" w:sz="4" w:space="0" w:color="auto"/>
              <w:left w:val="single" w:sz="4" w:space="0" w:color="auto"/>
              <w:bottom w:val="single" w:sz="4" w:space="0" w:color="auto"/>
              <w:right w:val="single" w:sz="8" w:space="0" w:color="auto"/>
            </w:tcBorders>
            <w:vAlign w:val="center"/>
          </w:tcPr>
          <w:p w14:paraId="2065ED2A" w14:textId="77777777" w:rsidR="008F22E7" w:rsidRPr="00C17C8D" w:rsidRDefault="008F22E7" w:rsidP="00ED27E7">
            <w:pPr>
              <w:pStyle w:val="Normal0"/>
              <w:spacing w:before="0"/>
              <w:ind w:hanging="3"/>
              <w:rPr>
                <w:szCs w:val="26"/>
              </w:rPr>
            </w:pPr>
            <w:r w:rsidRPr="00C17C8D">
              <w:rPr>
                <w:szCs w:val="26"/>
              </w:rPr>
              <w:t>- Nước mưa chảy tràn trong khu vực dự án,..</w:t>
            </w:r>
          </w:p>
        </w:tc>
      </w:tr>
    </w:tbl>
    <w:p w14:paraId="49892D84" w14:textId="77777777" w:rsidR="008F22E7" w:rsidRPr="00C17C8D" w:rsidRDefault="008F22E7" w:rsidP="00D2529B">
      <w:pPr>
        <w:pStyle w:val="Heading2"/>
        <w:spacing w:before="0" w:after="0" w:line="312" w:lineRule="auto"/>
        <w:ind w:right="0" w:firstLine="0"/>
        <w:jc w:val="left"/>
        <w:rPr>
          <w:rStyle w:val="Heading1Char1"/>
          <w:b/>
          <w:bCs/>
          <w:iCs/>
          <w:szCs w:val="27"/>
          <w:lang w:val="vi-VN" w:eastAsia="vi-VN"/>
        </w:rPr>
      </w:pPr>
      <w:r w:rsidRPr="00C17C8D">
        <w:rPr>
          <w:rStyle w:val="Heading1Char1"/>
          <w:b/>
          <w:bCs/>
          <w:iCs/>
          <w:szCs w:val="27"/>
          <w:lang w:val="vi-VN" w:eastAsia="vi-VN"/>
        </w:rPr>
        <w:t>2.3. Biện pháp giảm thiểu tác động xấu đến môi trường</w:t>
      </w:r>
    </w:p>
    <w:p w14:paraId="2EA3F6C0" w14:textId="77777777" w:rsidR="008F22E7" w:rsidRPr="00D2529B" w:rsidRDefault="008F22E7" w:rsidP="00D2529B">
      <w:pPr>
        <w:pStyle w:val="Heading2"/>
        <w:spacing w:before="0" w:after="0" w:line="312" w:lineRule="auto"/>
        <w:ind w:right="0" w:firstLine="0"/>
        <w:jc w:val="both"/>
        <w:rPr>
          <w:rStyle w:val="Heading1Char1"/>
          <w:b/>
          <w:bCs/>
          <w:i/>
          <w:szCs w:val="27"/>
          <w:lang w:val="vi-VN" w:eastAsia="vi-VN"/>
        </w:rPr>
      </w:pPr>
      <w:r w:rsidRPr="00D2529B">
        <w:rPr>
          <w:rStyle w:val="Heading1Char1"/>
          <w:b/>
          <w:bCs/>
          <w:i/>
          <w:szCs w:val="27"/>
          <w:lang w:val="vi-VN" w:eastAsia="vi-VN"/>
        </w:rPr>
        <w:t xml:space="preserve">2.3.1. </w:t>
      </w:r>
      <w:r w:rsidRPr="00D2529B">
        <w:rPr>
          <w:rStyle w:val="Heading1Char1"/>
          <w:b/>
          <w:bCs/>
          <w:i/>
          <w:szCs w:val="27"/>
          <w:lang w:eastAsia="vi-VN"/>
        </w:rPr>
        <w:t xml:space="preserve">Các công trình, biện pháp giảm thiểu tác động </w:t>
      </w:r>
      <w:r w:rsidRPr="00D2529B">
        <w:rPr>
          <w:rStyle w:val="Heading1Char1"/>
          <w:b/>
          <w:bCs/>
          <w:i/>
          <w:szCs w:val="27"/>
          <w:lang w:val="vi-VN" w:eastAsia="vi-VN"/>
        </w:rPr>
        <w:t>trong giai đoạn thi công, xây dựng</w:t>
      </w:r>
    </w:p>
    <w:p w14:paraId="633DE1DD" w14:textId="77777777" w:rsidR="008F22E7" w:rsidRPr="00D2529B" w:rsidRDefault="008F22E7" w:rsidP="00D2529B">
      <w:pPr>
        <w:pStyle w:val="Heading2"/>
        <w:spacing w:before="0" w:after="0" w:line="312" w:lineRule="auto"/>
        <w:ind w:right="0" w:firstLine="0"/>
        <w:jc w:val="left"/>
        <w:rPr>
          <w:b w:val="0"/>
          <w:bCs w:val="0"/>
          <w:i/>
          <w:iCs/>
        </w:rPr>
      </w:pPr>
      <w:r w:rsidRPr="00D2529B">
        <w:rPr>
          <w:b w:val="0"/>
          <w:bCs w:val="0"/>
          <w:i/>
          <w:iCs/>
        </w:rPr>
        <w:t>2.3.1.1. Nước thải</w:t>
      </w:r>
    </w:p>
    <w:p w14:paraId="580ECB60" w14:textId="77777777" w:rsidR="008F22E7" w:rsidRPr="00C17C8D" w:rsidRDefault="008F22E7" w:rsidP="008F22E7">
      <w:pPr>
        <w:pStyle w:val="Normal0"/>
        <w:spacing w:before="0"/>
        <w:rPr>
          <w:sz w:val="27"/>
          <w:szCs w:val="27"/>
        </w:rPr>
      </w:pPr>
      <w:r w:rsidRPr="00C17C8D">
        <w:rPr>
          <w:i/>
          <w:sz w:val="27"/>
          <w:szCs w:val="27"/>
        </w:rPr>
        <w:t>- Nước thải sinh hoạt:</w:t>
      </w:r>
      <w:r w:rsidRPr="00C17C8D">
        <w:rPr>
          <w:sz w:val="27"/>
          <w:szCs w:val="27"/>
        </w:rPr>
        <w:t xml:space="preserve"> Bố trí từ 02 nhà vệ sinh di động loại composite, thể tích chứa 500 lít tại mỗi lán trại trên công trường thi công; định kỳ hợp đồng với các đơn vị có chức năng thu gom, vận chuyển đi xử lý theo quy định.</w:t>
      </w:r>
    </w:p>
    <w:p w14:paraId="4A9D17E3" w14:textId="77777777" w:rsidR="008F22E7" w:rsidRPr="00C17C8D" w:rsidRDefault="008F22E7" w:rsidP="008F22E7">
      <w:pPr>
        <w:pStyle w:val="Normal0"/>
        <w:spacing w:before="0"/>
        <w:rPr>
          <w:i/>
          <w:sz w:val="27"/>
          <w:szCs w:val="27"/>
        </w:rPr>
      </w:pPr>
      <w:r w:rsidRPr="00C17C8D">
        <w:rPr>
          <w:i/>
          <w:sz w:val="27"/>
          <w:szCs w:val="27"/>
        </w:rPr>
        <w:t xml:space="preserve">- Nước thải xây dựng: </w:t>
      </w:r>
    </w:p>
    <w:p w14:paraId="07AA3C88" w14:textId="77777777" w:rsidR="008F22E7" w:rsidRPr="00C17C8D" w:rsidRDefault="008F22E7" w:rsidP="008F22E7">
      <w:pPr>
        <w:pStyle w:val="Normal0"/>
        <w:spacing w:before="0"/>
        <w:rPr>
          <w:sz w:val="27"/>
          <w:szCs w:val="27"/>
          <w:lang w:val="pl-PL"/>
        </w:rPr>
      </w:pPr>
      <w:r w:rsidRPr="00C17C8D">
        <w:rPr>
          <w:sz w:val="27"/>
          <w:szCs w:val="27"/>
          <w:lang w:val="pl-PL"/>
        </w:rPr>
        <w:t>+ Không tập trung nguyên vật liệu, vật tư gần các tuyến thoát nước.</w:t>
      </w:r>
    </w:p>
    <w:p w14:paraId="28E0D173" w14:textId="77777777" w:rsidR="008F22E7" w:rsidRPr="00C17C8D" w:rsidRDefault="008F22E7" w:rsidP="008F22E7">
      <w:pPr>
        <w:pStyle w:val="Normal0"/>
        <w:spacing w:before="0"/>
        <w:rPr>
          <w:sz w:val="27"/>
          <w:szCs w:val="27"/>
          <w:lang w:val="pl-PL"/>
        </w:rPr>
      </w:pPr>
      <w:r w:rsidRPr="00C17C8D">
        <w:rPr>
          <w:sz w:val="27"/>
          <w:szCs w:val="27"/>
          <w:lang w:val="pl-PL"/>
        </w:rPr>
        <w:t>+ Lót đáy bằng các vật liệu như các tấm kim loại hay bạt lót nếu có các quá trình trộn vữa bê tông không sử dụng máy trộn.</w:t>
      </w:r>
    </w:p>
    <w:p w14:paraId="53CFEA6A" w14:textId="77777777" w:rsidR="008F22E7" w:rsidRPr="00C17C8D" w:rsidRDefault="008F22E7" w:rsidP="008F22E7">
      <w:pPr>
        <w:pStyle w:val="Normal0"/>
        <w:spacing w:before="0"/>
        <w:rPr>
          <w:sz w:val="27"/>
          <w:szCs w:val="27"/>
          <w:lang w:val="pl-PL"/>
        </w:rPr>
      </w:pPr>
      <w:r w:rsidRPr="00C17C8D">
        <w:rPr>
          <w:sz w:val="27"/>
          <w:szCs w:val="27"/>
          <w:lang w:val="pl-PL"/>
        </w:rPr>
        <w:t>+ Sử dụng các loại máy trộn tại các vị trí trộn vữa bê tông, xi măng để hạn chế nước trộn thấm vào đất, gây ảnh hưởng môi trường.</w:t>
      </w:r>
    </w:p>
    <w:p w14:paraId="6A60C2D7" w14:textId="77777777" w:rsidR="008F22E7" w:rsidRPr="00C17C8D" w:rsidRDefault="008F22E7" w:rsidP="008F22E7">
      <w:pPr>
        <w:pStyle w:val="Normal0"/>
        <w:spacing w:before="0"/>
        <w:rPr>
          <w:sz w:val="27"/>
          <w:szCs w:val="27"/>
          <w:lang w:val="pl-PL"/>
        </w:rPr>
      </w:pPr>
      <w:r w:rsidRPr="00C17C8D">
        <w:rPr>
          <w:sz w:val="27"/>
          <w:szCs w:val="27"/>
          <w:lang w:val="pl-PL"/>
        </w:rPr>
        <w:t xml:space="preserve">+ Đối với nước làm sạch dụng cụ xây dựng, đây nguồn thải không đáng kể có thể tái sử dụng cho việc vệ sinh dụng cụ. Do đó, bố trí khu vực rửa dẫn nước vệ </w:t>
      </w:r>
      <w:r w:rsidRPr="00C17C8D">
        <w:rPr>
          <w:sz w:val="27"/>
          <w:szCs w:val="27"/>
          <w:lang w:val="pl-PL"/>
        </w:rPr>
        <w:lastRenderedPageBreak/>
        <w:t>sinh dụng cụ về hố lắng có lót bạt kích thước 1,5x1,5x1m. Sau quá trình xây dựng sẽ hoàn trả mặt bằng. Lượng cặn lắng sẽ được thu gom cùng phế thải xây dựng.</w:t>
      </w:r>
    </w:p>
    <w:p w14:paraId="1D1FA63F" w14:textId="77777777" w:rsidR="008F22E7" w:rsidRPr="00C17C8D" w:rsidRDefault="008F22E7" w:rsidP="008F22E7">
      <w:pPr>
        <w:pStyle w:val="Normal0"/>
        <w:spacing w:before="0"/>
        <w:rPr>
          <w:sz w:val="27"/>
          <w:szCs w:val="27"/>
          <w:lang w:val="pl-PL"/>
        </w:rPr>
      </w:pPr>
      <w:r w:rsidRPr="00C17C8D">
        <w:rPr>
          <w:i/>
          <w:sz w:val="27"/>
          <w:szCs w:val="27"/>
          <w:lang w:val="pl-PL"/>
        </w:rPr>
        <w:t>- Nước thải rửa bánh xe:</w:t>
      </w:r>
      <w:r w:rsidRPr="00C17C8D">
        <w:rPr>
          <w:sz w:val="27"/>
          <w:szCs w:val="27"/>
          <w:lang w:val="pl-PL"/>
        </w:rPr>
        <w:t xml:space="preserve"> Hố lắng có kích thước: 2x3x2m (dung tích lắng 12 m</w:t>
      </w:r>
      <w:r w:rsidRPr="00C17C8D">
        <w:rPr>
          <w:sz w:val="27"/>
          <w:szCs w:val="27"/>
          <w:vertAlign w:val="superscript"/>
          <w:lang w:val="pl-PL"/>
        </w:rPr>
        <w:t>3</w:t>
      </w:r>
      <w:r w:rsidRPr="00C17C8D">
        <w:rPr>
          <w:sz w:val="27"/>
          <w:szCs w:val="27"/>
          <w:lang w:val="pl-PL"/>
        </w:rPr>
        <w:t>), chia làm 2 ngăn, đặt gần khu vực cổng ra vào công trường, để thu gom nước rửa bánh xe, nước thải xây dựng và lắng cặn nguồn nước thải này.</w:t>
      </w:r>
    </w:p>
    <w:p w14:paraId="62398731" w14:textId="77777777" w:rsidR="008F22E7" w:rsidRPr="00D2529B" w:rsidRDefault="008F22E7" w:rsidP="00D2529B">
      <w:pPr>
        <w:pStyle w:val="Heading2"/>
        <w:ind w:firstLine="0"/>
        <w:jc w:val="left"/>
        <w:rPr>
          <w:b w:val="0"/>
          <w:bCs w:val="0"/>
          <w:i/>
          <w:iCs/>
        </w:rPr>
      </w:pPr>
      <w:r w:rsidRPr="00D2529B">
        <w:rPr>
          <w:b w:val="0"/>
          <w:bCs w:val="0"/>
          <w:i/>
          <w:iCs/>
        </w:rPr>
        <w:t>2.3.1.2. Nước mưa chảy tràn</w:t>
      </w:r>
    </w:p>
    <w:p w14:paraId="54044781" w14:textId="5E03EF09" w:rsidR="008F22E7" w:rsidRPr="00C17C8D" w:rsidRDefault="008F22E7" w:rsidP="008F22E7">
      <w:pPr>
        <w:pStyle w:val="Normal0"/>
        <w:spacing w:before="0"/>
        <w:rPr>
          <w:sz w:val="27"/>
          <w:szCs w:val="27"/>
        </w:rPr>
      </w:pPr>
      <w:r w:rsidRPr="00C17C8D">
        <w:rPr>
          <w:sz w:val="27"/>
          <w:szCs w:val="27"/>
        </w:rPr>
        <w:t xml:space="preserve">+ Áp dụng phương thức thi công đào, đắp thi công san nền, các tuyến đường theo hình thức cuốn chiếu bắt đầu từ bắt đầu từ </w:t>
      </w:r>
      <w:r w:rsidR="000B022C" w:rsidRPr="00C17C8D">
        <w:rPr>
          <w:sz w:val="27"/>
          <w:szCs w:val="27"/>
        </w:rPr>
        <w:t>Tây</w:t>
      </w:r>
      <w:r w:rsidRPr="00C17C8D">
        <w:rPr>
          <w:sz w:val="27"/>
          <w:szCs w:val="27"/>
        </w:rPr>
        <w:t xml:space="preserve"> sang </w:t>
      </w:r>
      <w:r w:rsidR="000B022C" w:rsidRPr="00C17C8D">
        <w:rPr>
          <w:sz w:val="27"/>
          <w:szCs w:val="27"/>
        </w:rPr>
        <w:t>Nam</w:t>
      </w:r>
      <w:r w:rsidRPr="00C17C8D">
        <w:rPr>
          <w:sz w:val="27"/>
          <w:szCs w:val="27"/>
        </w:rPr>
        <w:t xml:space="preserve"> và từ Bắc xuống Nam để đảm bảo hiện trạng thoát nước của khu vực.</w:t>
      </w:r>
    </w:p>
    <w:p w14:paraId="4337FE7F" w14:textId="77777777" w:rsidR="008F22E7" w:rsidRPr="00C17C8D" w:rsidRDefault="008F22E7" w:rsidP="008F22E7">
      <w:pPr>
        <w:pStyle w:val="Normal0"/>
        <w:spacing w:before="0"/>
        <w:rPr>
          <w:sz w:val="27"/>
          <w:szCs w:val="27"/>
        </w:rPr>
      </w:pPr>
      <w:r w:rsidRPr="00C17C8D">
        <w:rPr>
          <w:sz w:val="27"/>
          <w:szCs w:val="27"/>
        </w:rPr>
        <w:t>+ Các loại đất, cát đắp nền cần được đắp, đầm nén ngay khi vận chuyển đến công trường nhằm tránh sự rửa trôi gây mất mát nguyên vật liệu thi công và ô nhiễm môi trường khi trời có mưa.</w:t>
      </w:r>
    </w:p>
    <w:p w14:paraId="5307F834" w14:textId="77777777" w:rsidR="008F22E7" w:rsidRPr="00C17C8D" w:rsidRDefault="008F22E7" w:rsidP="008F22E7">
      <w:pPr>
        <w:pStyle w:val="Normal0"/>
        <w:spacing w:before="0"/>
        <w:rPr>
          <w:sz w:val="27"/>
          <w:szCs w:val="27"/>
        </w:rPr>
      </w:pPr>
      <w:r w:rsidRPr="00C17C8D">
        <w:rPr>
          <w:sz w:val="27"/>
          <w:szCs w:val="27"/>
        </w:rPr>
        <w:t>+ Tạo các rãnh có kích thước rộng đáy 0,5m, sâu 0,5m, miệng 0,7m. Cứ 100m bố trí các hố lắng cặn, cuối hệ thống bố trí hố lắng cặn (rộng 3m, dài 3m, sâu 2m) nhằm thu gom tiêu thoát toàn bộ nước mưa bề mặt và hạn chế nước mưa cuốn theo chất bẩn bề mặt, đất cát vào các khu vực xung quanh làm gia tăng độ đục, bồi lấp và ảnh hưởng đến hệ sinh thái khu vực xung quanh.</w:t>
      </w:r>
    </w:p>
    <w:p w14:paraId="73C9C917" w14:textId="77777777" w:rsidR="008F22E7" w:rsidRPr="00C17C8D" w:rsidRDefault="008F22E7" w:rsidP="008F22E7">
      <w:pPr>
        <w:pStyle w:val="Normal0"/>
        <w:spacing w:before="0"/>
        <w:rPr>
          <w:sz w:val="27"/>
          <w:szCs w:val="27"/>
        </w:rPr>
      </w:pPr>
      <w:r w:rsidRPr="00C17C8D">
        <w:rPr>
          <w:sz w:val="27"/>
          <w:szCs w:val="27"/>
        </w:rPr>
        <w:t>+ Các điểm tập kết vật liệu, nhà xe, nhà chứa thiết bị thi công sẽ được che chắn cẩn thận để tránh nước mưa cuốn theo dầu mỡ, chất rắn lơ lửng.</w:t>
      </w:r>
    </w:p>
    <w:p w14:paraId="1F346E45" w14:textId="77777777" w:rsidR="008F22E7" w:rsidRPr="00C17C8D" w:rsidRDefault="008F22E7" w:rsidP="008F22E7">
      <w:pPr>
        <w:pStyle w:val="Normal0"/>
        <w:spacing w:before="0"/>
        <w:rPr>
          <w:sz w:val="27"/>
          <w:szCs w:val="27"/>
        </w:rPr>
      </w:pPr>
      <w:r w:rsidRPr="00C17C8D">
        <w:rPr>
          <w:sz w:val="27"/>
          <w:szCs w:val="27"/>
        </w:rPr>
        <w:t>+ Thi công 2 giai đoạn, giai đoạn 1 thi công đến cao độ đáy hố móng của hệ thống mương, rãnh, hố ga... Sau khi thi công xong hệ thống cống rãnh thì san nền đến cao độ hoàn thiện. Hạ tầng thoát nước hoàn thiện trước đảm bảo phục vụ khả năng thoát nước của khu vực.</w:t>
      </w:r>
    </w:p>
    <w:p w14:paraId="39770ABC" w14:textId="77777777" w:rsidR="008F22E7" w:rsidRPr="00D2529B" w:rsidRDefault="008F22E7" w:rsidP="00D2529B">
      <w:pPr>
        <w:pStyle w:val="Heading2"/>
        <w:ind w:firstLine="0"/>
        <w:jc w:val="left"/>
        <w:rPr>
          <w:b w:val="0"/>
          <w:bCs w:val="0"/>
          <w:i/>
          <w:iCs/>
          <w:sz w:val="27"/>
          <w:szCs w:val="27"/>
        </w:rPr>
      </w:pPr>
      <w:r w:rsidRPr="00D2529B">
        <w:rPr>
          <w:b w:val="0"/>
          <w:bCs w:val="0"/>
          <w:i/>
          <w:iCs/>
          <w:sz w:val="27"/>
          <w:szCs w:val="27"/>
        </w:rPr>
        <w:t>2.3.1.3.  Bụi, khí thải</w:t>
      </w:r>
    </w:p>
    <w:p w14:paraId="11AC156F" w14:textId="77777777" w:rsidR="00DF6547" w:rsidRPr="00C17C8D" w:rsidRDefault="00DF6547" w:rsidP="00DF6547">
      <w:pPr>
        <w:pStyle w:val="NormalWeb"/>
        <w:widowControl w:val="0"/>
        <w:spacing w:before="0" w:beforeAutospacing="0" w:after="0" w:afterAutospacing="0"/>
        <w:rPr>
          <w:rFonts w:ascii="Times New Roman" w:hAnsi="Times New Roman"/>
          <w:spacing w:val="-2"/>
          <w:sz w:val="27"/>
          <w:szCs w:val="27"/>
          <w:lang w:val="pt-BR"/>
        </w:rPr>
      </w:pPr>
      <w:r w:rsidRPr="00C17C8D">
        <w:rPr>
          <w:rFonts w:ascii="Times New Roman" w:hAnsi="Times New Roman"/>
          <w:spacing w:val="-2"/>
          <w:sz w:val="27"/>
          <w:szCs w:val="27"/>
          <w:lang w:val="pt-BR"/>
        </w:rPr>
        <w:t>- Phương án vận chuyển:</w:t>
      </w:r>
    </w:p>
    <w:p w14:paraId="11BEFBF9" w14:textId="77777777" w:rsidR="00DF6547" w:rsidRPr="00C17C8D" w:rsidRDefault="00DF6547" w:rsidP="00DF6547">
      <w:pPr>
        <w:pStyle w:val="NormalWeb"/>
        <w:widowControl w:val="0"/>
        <w:spacing w:before="0" w:beforeAutospacing="0" w:after="0" w:afterAutospacing="0"/>
        <w:rPr>
          <w:rFonts w:ascii="Times New Roman" w:hAnsi="Times New Roman"/>
          <w:sz w:val="27"/>
          <w:szCs w:val="27"/>
          <w:lang w:val="pt-BR"/>
        </w:rPr>
      </w:pPr>
      <w:r w:rsidRPr="00C17C8D">
        <w:rPr>
          <w:rFonts w:ascii="Times New Roman" w:hAnsi="Times New Roman"/>
          <w:spacing w:val="-2"/>
          <w:sz w:val="27"/>
          <w:szCs w:val="27"/>
          <w:lang w:val="pt-BR"/>
        </w:rPr>
        <w:t xml:space="preserve">+ Lập phương án thi công, tiến độ thi công, </w:t>
      </w:r>
      <w:r w:rsidRPr="00C17C8D">
        <w:rPr>
          <w:rFonts w:ascii="Times New Roman" w:hAnsi="Times New Roman"/>
          <w:sz w:val="27"/>
          <w:szCs w:val="27"/>
          <w:lang w:val="pt-BR"/>
        </w:rPr>
        <w:t xml:space="preserve">xây dựng nội quy, lịch trình, </w:t>
      </w:r>
      <w:r w:rsidRPr="00C17C8D">
        <w:rPr>
          <w:rFonts w:ascii="Times New Roman" w:hAnsi="Times New Roman"/>
          <w:spacing w:val="-2"/>
          <w:sz w:val="27"/>
          <w:szCs w:val="27"/>
          <w:lang w:val="pt-BR"/>
        </w:rPr>
        <w:t>lựa chọn tuyến đường vận chuyển, loại phương tiện vận chuyển phù hợp sẽ giảm thiểu đáng kể bụi và khí thải phát sinh</w:t>
      </w:r>
      <w:r w:rsidRPr="00C17C8D">
        <w:rPr>
          <w:rFonts w:ascii="Times New Roman" w:hAnsi="Times New Roman"/>
          <w:sz w:val="27"/>
          <w:szCs w:val="27"/>
          <w:lang w:val="pt-BR"/>
        </w:rPr>
        <w:t>.</w:t>
      </w:r>
    </w:p>
    <w:p w14:paraId="66D53F38" w14:textId="77777777" w:rsidR="00DF6547" w:rsidRPr="00C17C8D" w:rsidRDefault="00DF6547" w:rsidP="00DF6547">
      <w:pPr>
        <w:pStyle w:val="NormalWeb"/>
        <w:widowControl w:val="0"/>
        <w:spacing w:before="0" w:beforeAutospacing="0" w:after="0" w:afterAutospacing="0"/>
        <w:rPr>
          <w:rFonts w:ascii="Times New Roman" w:hAnsi="Times New Roman"/>
          <w:sz w:val="27"/>
          <w:szCs w:val="27"/>
          <w:lang w:val="pt-BR"/>
        </w:rPr>
      </w:pPr>
      <w:r w:rsidRPr="00C17C8D">
        <w:rPr>
          <w:rFonts w:ascii="Times New Roman" w:hAnsi="Times New Roman"/>
          <w:sz w:val="27"/>
          <w:szCs w:val="27"/>
          <w:lang w:val="pt-BR"/>
        </w:rPr>
        <w:t>+</w:t>
      </w:r>
      <w:r w:rsidRPr="00C17C8D">
        <w:rPr>
          <w:rFonts w:ascii="Times New Roman" w:hAnsi="Times New Roman"/>
          <w:sz w:val="27"/>
          <w:szCs w:val="27"/>
          <w:lang w:val="vi-VN"/>
        </w:rPr>
        <w:t xml:space="preserve"> Các xe vận chuyển </w:t>
      </w:r>
      <w:r w:rsidRPr="00C17C8D">
        <w:rPr>
          <w:rFonts w:ascii="Times New Roman" w:hAnsi="Times New Roman"/>
          <w:sz w:val="27"/>
          <w:szCs w:val="27"/>
          <w:lang w:val="pt-BR"/>
        </w:rPr>
        <w:t xml:space="preserve">nguyên </w:t>
      </w:r>
      <w:r w:rsidRPr="00C17C8D">
        <w:rPr>
          <w:rFonts w:ascii="Times New Roman" w:hAnsi="Times New Roman"/>
          <w:sz w:val="27"/>
          <w:szCs w:val="27"/>
          <w:lang w:val="vi-VN"/>
        </w:rPr>
        <w:t xml:space="preserve">vật liệu sẽ được </w:t>
      </w:r>
      <w:r w:rsidRPr="00C17C8D">
        <w:rPr>
          <w:rFonts w:ascii="Times New Roman" w:hAnsi="Times New Roman"/>
          <w:sz w:val="27"/>
          <w:szCs w:val="27"/>
          <w:lang w:val="pt-BR"/>
        </w:rPr>
        <w:t>phủ bạt kín</w:t>
      </w:r>
      <w:r w:rsidRPr="00C17C8D">
        <w:rPr>
          <w:rFonts w:ascii="Times New Roman" w:hAnsi="Times New Roman"/>
          <w:sz w:val="27"/>
          <w:szCs w:val="27"/>
          <w:lang w:val="vi-VN"/>
        </w:rPr>
        <w:t xml:space="preserve"> khi hoạt động</w:t>
      </w:r>
      <w:r w:rsidRPr="00C17C8D">
        <w:rPr>
          <w:rFonts w:ascii="Times New Roman" w:hAnsi="Times New Roman"/>
          <w:sz w:val="27"/>
          <w:szCs w:val="27"/>
          <w:lang w:val="pt-BR"/>
        </w:rPr>
        <w:t xml:space="preserve"> để tránh làm rơi vãi các loại vật liệu. </w:t>
      </w:r>
    </w:p>
    <w:p w14:paraId="1DE7374A" w14:textId="77777777" w:rsidR="00DF6547" w:rsidRPr="00C17C8D" w:rsidRDefault="00DF6547" w:rsidP="00DF6547">
      <w:pPr>
        <w:widowControl w:val="0"/>
        <w:rPr>
          <w:szCs w:val="27"/>
          <w:lang w:val="pt-BR"/>
        </w:rPr>
      </w:pPr>
      <w:r w:rsidRPr="00C17C8D">
        <w:rPr>
          <w:szCs w:val="27"/>
          <w:lang w:val="pt-BR"/>
        </w:rPr>
        <w:t>+ Tránh vận chuyển nguyên vật liệu vào giờ cao điểm (từ 6h30 - 7h30; 16h30 - 17h30) để hạn chế ùn tắc và đảm bảo an toàn giao thông, sử dụng phương tiện vận chuyển phù hợp với tải trọng thiết kế của hạ tầng giao thông.</w:t>
      </w:r>
    </w:p>
    <w:p w14:paraId="4A40D398" w14:textId="77777777" w:rsidR="00DF6547" w:rsidRPr="00C17C8D" w:rsidRDefault="00DF6547" w:rsidP="00DF6547">
      <w:pPr>
        <w:widowControl w:val="0"/>
        <w:rPr>
          <w:szCs w:val="27"/>
          <w:lang w:val="pt-BR"/>
        </w:rPr>
      </w:pPr>
      <w:r w:rsidRPr="00C17C8D">
        <w:rPr>
          <w:szCs w:val="27"/>
          <w:lang w:val="pt-BR"/>
        </w:rPr>
        <w:t>+</w:t>
      </w:r>
      <w:r w:rsidRPr="00C17C8D">
        <w:rPr>
          <w:szCs w:val="27"/>
          <w:lang w:val="vi-VN"/>
        </w:rPr>
        <w:t xml:space="preserve"> Người điều khiển phương tiện </w:t>
      </w:r>
      <w:r w:rsidRPr="00C17C8D">
        <w:rPr>
          <w:szCs w:val="27"/>
          <w:lang w:val="pt-BR"/>
        </w:rPr>
        <w:t xml:space="preserve">bắt buộc </w:t>
      </w:r>
      <w:r w:rsidRPr="00C17C8D">
        <w:rPr>
          <w:szCs w:val="27"/>
          <w:lang w:val="vi-VN"/>
        </w:rPr>
        <w:t xml:space="preserve">phải có giấy phép và đảm bảo không </w:t>
      </w:r>
      <w:r w:rsidRPr="00C17C8D">
        <w:rPr>
          <w:szCs w:val="27"/>
          <w:lang w:val="pt-BR"/>
        </w:rPr>
        <w:t>phóng nhanh vượt ẩu</w:t>
      </w:r>
      <w:r w:rsidRPr="00C17C8D">
        <w:rPr>
          <w:szCs w:val="27"/>
          <w:lang w:val="vi-VN"/>
        </w:rPr>
        <w:t xml:space="preserve">, chạy quá tốc độ trong khi </w:t>
      </w:r>
      <w:r w:rsidRPr="00C17C8D">
        <w:rPr>
          <w:szCs w:val="27"/>
          <w:lang w:val="pt-BR"/>
        </w:rPr>
        <w:t>hoạt động</w:t>
      </w:r>
      <w:r w:rsidRPr="00C17C8D">
        <w:rPr>
          <w:szCs w:val="27"/>
          <w:lang w:val="vi-VN"/>
        </w:rPr>
        <w:t>.</w:t>
      </w:r>
    </w:p>
    <w:p w14:paraId="34025386" w14:textId="77777777" w:rsidR="00DF6547" w:rsidRPr="00C17C8D" w:rsidRDefault="00DF6547" w:rsidP="00DF6547">
      <w:pPr>
        <w:widowControl w:val="0"/>
        <w:rPr>
          <w:szCs w:val="27"/>
          <w:lang w:val="pt-BR"/>
        </w:rPr>
      </w:pPr>
      <w:r w:rsidRPr="00C17C8D">
        <w:rPr>
          <w:szCs w:val="27"/>
          <w:lang w:val="pt-BR"/>
        </w:rPr>
        <w:lastRenderedPageBreak/>
        <w:t>+ Các phương tiện vận chuyển không được chở quá khổ, quá tải, phải có bạt che phủ tránh vật liệu rơi vãi ra đường.</w:t>
      </w:r>
    </w:p>
    <w:p w14:paraId="584B0555" w14:textId="77777777" w:rsidR="00DF6547" w:rsidRPr="00C17C8D" w:rsidRDefault="00DF6547" w:rsidP="00DF6547">
      <w:pPr>
        <w:widowControl w:val="0"/>
        <w:rPr>
          <w:szCs w:val="27"/>
          <w:lang w:val="pt-BR"/>
        </w:rPr>
      </w:pPr>
      <w:r w:rsidRPr="00C17C8D">
        <w:rPr>
          <w:szCs w:val="27"/>
          <w:lang w:val="pt-BR"/>
        </w:rPr>
        <w:t>+ Chủ dự án yêu cầu Nhà thầu phải cam kết xe không chở nguyên vật liệu quá tải, tránh gây hư hỏng, sụt lún nền đường. Trong trường hợp bị hư hỏng do quá trình vận chuyển nguyên vật liệu, Nhà thầu phải sửa chữa kịp thời đảm bảo chất lượng bằng hoặc tốt hơn chất lượng đường hiện trạng.</w:t>
      </w:r>
    </w:p>
    <w:p w14:paraId="51187CEC" w14:textId="77777777" w:rsidR="00DF6547" w:rsidRPr="00C17C8D" w:rsidRDefault="00DF6547" w:rsidP="00DF6547">
      <w:pPr>
        <w:widowControl w:val="0"/>
        <w:rPr>
          <w:szCs w:val="27"/>
          <w:lang w:val="pt-BR"/>
        </w:rPr>
      </w:pPr>
      <w:r w:rsidRPr="00C17C8D">
        <w:rPr>
          <w:szCs w:val="27"/>
          <w:lang w:val="pt-BR"/>
        </w:rPr>
        <w:t>- Tưới nước vệ sinh bánh xe, rửa thùng xe vận chuyển nguyên vật liệu ngay sau khi ra khỏi công trường để tránh cuốn theo bùn đất dính bám trên xe, làm rơi vãi trên các tuyến đường.</w:t>
      </w:r>
    </w:p>
    <w:p w14:paraId="337D4AEB" w14:textId="77777777" w:rsidR="00DF6547" w:rsidRPr="00C17C8D" w:rsidRDefault="00DF6547" w:rsidP="00DF6547">
      <w:pPr>
        <w:pStyle w:val="NormalWeb"/>
        <w:widowControl w:val="0"/>
        <w:spacing w:before="0" w:beforeAutospacing="0" w:after="0" w:afterAutospacing="0"/>
        <w:rPr>
          <w:rFonts w:ascii="Times New Roman" w:hAnsi="Times New Roman"/>
          <w:sz w:val="27"/>
          <w:szCs w:val="27"/>
          <w:lang w:val="pt-BR"/>
        </w:rPr>
      </w:pPr>
      <w:r w:rsidRPr="00C17C8D">
        <w:rPr>
          <w:rFonts w:ascii="Times New Roman" w:hAnsi="Times New Roman"/>
          <w:sz w:val="27"/>
          <w:szCs w:val="27"/>
          <w:lang w:val="vi-VN"/>
        </w:rPr>
        <w:t>-</w:t>
      </w:r>
      <w:r w:rsidRPr="00C17C8D">
        <w:rPr>
          <w:rFonts w:ascii="Times New Roman" w:hAnsi="Times New Roman"/>
          <w:sz w:val="27"/>
          <w:szCs w:val="27"/>
          <w:lang w:val="pt-BR"/>
        </w:rPr>
        <w:t xml:space="preserve"> Phân luồng xe vào ra tách biệt trên công trường, c</w:t>
      </w:r>
      <w:r w:rsidRPr="00C17C8D">
        <w:rPr>
          <w:rFonts w:ascii="Times New Roman" w:hAnsi="Times New Roman"/>
          <w:sz w:val="27"/>
          <w:szCs w:val="27"/>
          <w:lang w:val="vi-VN"/>
        </w:rPr>
        <w:t xml:space="preserve">ác phương tiện vận tải sẽ được bố trí thời gian tập kết </w:t>
      </w:r>
      <w:r w:rsidRPr="00C17C8D">
        <w:rPr>
          <w:rFonts w:ascii="Times New Roman" w:hAnsi="Times New Roman"/>
          <w:sz w:val="27"/>
          <w:szCs w:val="27"/>
          <w:lang w:val="pt-BR"/>
        </w:rPr>
        <w:t>nguyên vật liệu</w:t>
      </w:r>
      <w:r w:rsidRPr="00C17C8D">
        <w:rPr>
          <w:rFonts w:ascii="Times New Roman" w:hAnsi="Times New Roman"/>
          <w:sz w:val="27"/>
          <w:szCs w:val="27"/>
          <w:lang w:val="vi-VN"/>
        </w:rPr>
        <w:t xml:space="preserve"> phù hợp để tránh nhiều xe cùng hoạt động trong 1 thời điểm tại khu vực Dự án.</w:t>
      </w:r>
    </w:p>
    <w:p w14:paraId="68AFE366" w14:textId="77777777" w:rsidR="00DF6547" w:rsidRPr="00C17C8D" w:rsidRDefault="00DF6547" w:rsidP="00DF6547">
      <w:pPr>
        <w:pStyle w:val="NormalWeb"/>
        <w:widowControl w:val="0"/>
        <w:spacing w:before="0" w:beforeAutospacing="0" w:after="0" w:afterAutospacing="0"/>
        <w:rPr>
          <w:rFonts w:ascii="Times New Roman" w:hAnsi="Times New Roman"/>
          <w:sz w:val="27"/>
          <w:szCs w:val="27"/>
          <w:lang w:val="pt-BR"/>
        </w:rPr>
      </w:pPr>
      <w:r w:rsidRPr="00C17C8D">
        <w:rPr>
          <w:rFonts w:ascii="Times New Roman" w:hAnsi="Times New Roman"/>
          <w:sz w:val="27"/>
          <w:szCs w:val="27"/>
          <w:lang w:val="vi-VN"/>
        </w:rPr>
        <w:t xml:space="preserve">- </w:t>
      </w:r>
      <w:r w:rsidRPr="00C17C8D">
        <w:rPr>
          <w:rFonts w:ascii="Times New Roman" w:hAnsi="Times New Roman"/>
          <w:sz w:val="27"/>
          <w:szCs w:val="27"/>
          <w:lang w:val="pt-BR"/>
        </w:rPr>
        <w:t>Các phương tiện vận tải, máy móc, thiết bị sử dụng bắt buộc phải có Giấy chứng nhận kiểm định an toàn kỹ thuật và BVMT phương tiện giao thông cơ giới đường bộ.</w:t>
      </w:r>
    </w:p>
    <w:p w14:paraId="3EB3AB94" w14:textId="77777777" w:rsidR="00DF6547" w:rsidRPr="00C17C8D" w:rsidRDefault="00DF6547" w:rsidP="00DF6547">
      <w:pPr>
        <w:pStyle w:val="NormalWeb"/>
        <w:widowControl w:val="0"/>
        <w:spacing w:before="0" w:beforeAutospacing="0" w:after="0" w:afterAutospacing="0"/>
        <w:rPr>
          <w:rFonts w:ascii="Times New Roman" w:hAnsi="Times New Roman"/>
          <w:spacing w:val="-2"/>
          <w:sz w:val="27"/>
          <w:szCs w:val="27"/>
          <w:lang w:val="pt-BR"/>
        </w:rPr>
      </w:pPr>
      <w:r w:rsidRPr="00C17C8D">
        <w:rPr>
          <w:rFonts w:ascii="Times New Roman" w:hAnsi="Times New Roman"/>
          <w:spacing w:val="-2"/>
          <w:sz w:val="27"/>
          <w:szCs w:val="27"/>
          <w:lang w:val="pt-BR"/>
        </w:rPr>
        <w:t>- Quá trình vận chuyển đất đào các phương tiện phải được che chắn đảm bảo không rơi vãi. Trong quá trình vận chuyển dọc tuyến đường nếu phương tiện để rơi vải thì Chủ đầu tư và đơn vị nhà thầu phải bố trí công nhân thu gom, dọn dẹp sạch sẽ.</w:t>
      </w:r>
    </w:p>
    <w:p w14:paraId="0DCA1959" w14:textId="77777777" w:rsidR="00DF6547" w:rsidRPr="00C17C8D" w:rsidRDefault="00DF6547" w:rsidP="00DF6547">
      <w:pPr>
        <w:pStyle w:val="NormalWeb"/>
        <w:widowControl w:val="0"/>
        <w:spacing w:before="0" w:beforeAutospacing="0" w:after="0" w:afterAutospacing="0"/>
        <w:rPr>
          <w:rFonts w:ascii="Times New Roman" w:hAnsi="Times New Roman"/>
          <w:sz w:val="27"/>
          <w:szCs w:val="27"/>
          <w:lang w:val="pt-BR"/>
        </w:rPr>
      </w:pPr>
      <w:r w:rsidRPr="00C17C8D">
        <w:rPr>
          <w:rFonts w:ascii="Times New Roman" w:hAnsi="Times New Roman"/>
          <w:sz w:val="27"/>
          <w:szCs w:val="27"/>
          <w:lang w:val="pt-BR"/>
        </w:rPr>
        <w:t>- Vào những ngày nắng, gió phát sinh nhiều bụi sẽ tưới nước trên các tuyến đường vận chuyển vật liệu có qua khu dân cư (tần suất tối thiểu 05 lần/ngày khi cần sẽ tăng lên).</w:t>
      </w:r>
    </w:p>
    <w:p w14:paraId="1D3B10E0" w14:textId="77777777" w:rsidR="00DF6547" w:rsidRPr="00C17C8D" w:rsidRDefault="00DF6547" w:rsidP="00DF6547">
      <w:pPr>
        <w:widowControl w:val="0"/>
        <w:rPr>
          <w:spacing w:val="-2"/>
          <w:szCs w:val="27"/>
          <w:lang w:val="pt-BR"/>
        </w:rPr>
      </w:pPr>
      <w:r w:rsidRPr="00C17C8D">
        <w:rPr>
          <w:szCs w:val="27"/>
          <w:lang w:val="pt-BR"/>
        </w:rPr>
        <w:t>- Bố trí công nhân hàng ngày thu dọn, quét sạch đất đá, bùn đất rơi vãi dọc tuyến đường đoạn ra vào khu vực xây dựng.</w:t>
      </w:r>
      <w:r w:rsidRPr="00C17C8D">
        <w:rPr>
          <w:spacing w:val="-2"/>
          <w:szCs w:val="27"/>
          <w:lang w:val="pt-BR"/>
        </w:rPr>
        <w:t xml:space="preserve"> </w:t>
      </w:r>
    </w:p>
    <w:p w14:paraId="7E0314EC" w14:textId="77777777" w:rsidR="00DF6547" w:rsidRPr="00C17C8D" w:rsidRDefault="00DF6547" w:rsidP="00DF6547">
      <w:pPr>
        <w:widowControl w:val="0"/>
        <w:rPr>
          <w:i/>
          <w:spacing w:val="-2"/>
          <w:szCs w:val="27"/>
          <w:lang w:val="pt-BR"/>
        </w:rPr>
      </w:pPr>
      <w:r w:rsidRPr="00C17C8D">
        <w:rPr>
          <w:i/>
          <w:spacing w:val="-2"/>
          <w:szCs w:val="27"/>
          <w:lang w:val="pt-BR"/>
        </w:rPr>
        <w:t xml:space="preserve">b. Biện pháp giảm thiểu tác động của bụi, khí thải từ hoạt động thi công xây dựng </w:t>
      </w:r>
    </w:p>
    <w:p w14:paraId="5746A0BD" w14:textId="77777777" w:rsidR="00DF6547" w:rsidRPr="00C17C8D" w:rsidRDefault="00DF6547" w:rsidP="00DF6547">
      <w:pPr>
        <w:widowControl w:val="0"/>
        <w:rPr>
          <w:szCs w:val="27"/>
          <w:lang w:val="pt-BR"/>
        </w:rPr>
      </w:pPr>
      <w:r w:rsidRPr="00C17C8D">
        <w:rPr>
          <w:szCs w:val="27"/>
          <w:lang w:val="pt-BR"/>
        </w:rPr>
        <w:t>- Trong những ngày nắng nóng và có gió lớn sẽ phun ẩm tại các vị trí phát sinh nhiều bụi để hạn chế gió làm phát tán bụi với tần suất tối thiểu 05 lần/ngày.</w:t>
      </w:r>
    </w:p>
    <w:p w14:paraId="4B914801" w14:textId="77777777" w:rsidR="00DF6547" w:rsidRPr="00C17C8D" w:rsidRDefault="00DF6547" w:rsidP="00DF6547">
      <w:pPr>
        <w:widowControl w:val="0"/>
        <w:rPr>
          <w:szCs w:val="27"/>
          <w:lang w:val="pt-BR"/>
        </w:rPr>
      </w:pPr>
      <w:r w:rsidRPr="00C17C8D">
        <w:rPr>
          <w:szCs w:val="27"/>
          <w:lang w:val="pt-BR"/>
        </w:rPr>
        <w:t>- Thi công theo hình thức cuốn chiếu, dứt điểm từng hạng mục công trình để dễ kiểm soát và hạn chế bụi phát tát trên diện rộng.</w:t>
      </w:r>
    </w:p>
    <w:p w14:paraId="1F8423EF" w14:textId="77777777" w:rsidR="00DF6547" w:rsidRPr="00C17C8D" w:rsidRDefault="00DF6547" w:rsidP="00DF6547">
      <w:pPr>
        <w:widowControl w:val="0"/>
        <w:rPr>
          <w:szCs w:val="27"/>
          <w:lang w:val="pt-BR"/>
        </w:rPr>
      </w:pPr>
      <w:r w:rsidRPr="00C17C8D">
        <w:rPr>
          <w:szCs w:val="27"/>
          <w:lang w:val="pt-BR"/>
        </w:rPr>
        <w:t>- Trang bị bảo hộ lao động cho công nhân làm việc tại công trường như: khẩu trang, găng tay, mũ, giày,...</w:t>
      </w:r>
    </w:p>
    <w:p w14:paraId="2B634BF0" w14:textId="77777777" w:rsidR="00DF6547" w:rsidRPr="00C17C8D" w:rsidRDefault="00DF6547" w:rsidP="00DF6547">
      <w:pPr>
        <w:widowControl w:val="0"/>
        <w:rPr>
          <w:szCs w:val="27"/>
          <w:lang w:val="pt-BR"/>
        </w:rPr>
      </w:pPr>
      <w:r w:rsidRPr="00C17C8D">
        <w:rPr>
          <w:szCs w:val="27"/>
          <w:lang w:val="pt-BR"/>
        </w:rPr>
        <w:t>- Trang bị bảo hộ lao động cho công nhân làm việc tại công trường như: khẩu trang, găng tay, mũ, giày,...</w:t>
      </w:r>
    </w:p>
    <w:p w14:paraId="0C7ADB7B" w14:textId="77777777" w:rsidR="008F22E7" w:rsidRPr="00D2529B" w:rsidRDefault="008F22E7" w:rsidP="00D2529B">
      <w:pPr>
        <w:pStyle w:val="Heading2"/>
        <w:ind w:firstLine="0"/>
        <w:jc w:val="left"/>
        <w:rPr>
          <w:b w:val="0"/>
          <w:bCs w:val="0"/>
          <w:i/>
          <w:iCs/>
          <w:sz w:val="27"/>
          <w:szCs w:val="27"/>
        </w:rPr>
      </w:pPr>
      <w:r w:rsidRPr="00D2529B">
        <w:rPr>
          <w:b w:val="0"/>
          <w:bCs w:val="0"/>
          <w:i/>
          <w:iCs/>
          <w:sz w:val="27"/>
          <w:szCs w:val="27"/>
        </w:rPr>
        <w:lastRenderedPageBreak/>
        <w:t>2.3.1.4.  Chất thải rắn thông thường</w:t>
      </w:r>
    </w:p>
    <w:p w14:paraId="045F3FA0" w14:textId="77777777" w:rsidR="008F22E7" w:rsidRPr="00C17C8D" w:rsidRDefault="008F22E7" w:rsidP="008F22E7">
      <w:pPr>
        <w:pStyle w:val="Normal0"/>
        <w:spacing w:before="0"/>
        <w:rPr>
          <w:i/>
          <w:sz w:val="27"/>
          <w:szCs w:val="27"/>
        </w:rPr>
      </w:pPr>
      <w:r w:rsidRPr="00C17C8D">
        <w:rPr>
          <w:sz w:val="27"/>
          <w:szCs w:val="27"/>
        </w:rPr>
        <w:t>- Đối với đất phong hóa, hữu cơ, không thích hợp</w:t>
      </w:r>
    </w:p>
    <w:p w14:paraId="551893E6" w14:textId="70D8A353" w:rsidR="008F22E7" w:rsidRPr="00C17C8D" w:rsidRDefault="008F22E7" w:rsidP="008F22E7">
      <w:pPr>
        <w:pStyle w:val="Normal0"/>
        <w:spacing w:before="0"/>
        <w:rPr>
          <w:i/>
          <w:sz w:val="27"/>
          <w:szCs w:val="27"/>
        </w:rPr>
      </w:pPr>
      <w:r w:rsidRPr="00C17C8D">
        <w:rPr>
          <w:sz w:val="27"/>
          <w:szCs w:val="27"/>
        </w:rPr>
        <w:t>+ Đối với lượng phong hóa không phải tầng mặt chuyên trồng lúa nước: Tận dụng lại khối lượng đất hữu cơ cho công trình vì nhu cầu dự án cần một lượng đất màu lớn phục vụ cho công tác trồng cây xanh, cây cảnh, vườn hoa, thảm cỏ của Dự án.</w:t>
      </w:r>
    </w:p>
    <w:p w14:paraId="2AEEAFEE" w14:textId="77777777" w:rsidR="008F22E7" w:rsidRPr="00C17C8D" w:rsidRDefault="008F22E7" w:rsidP="008F22E7">
      <w:pPr>
        <w:pStyle w:val="Normal0"/>
        <w:spacing w:before="0"/>
        <w:rPr>
          <w:i/>
          <w:sz w:val="27"/>
          <w:szCs w:val="27"/>
        </w:rPr>
      </w:pPr>
      <w:r w:rsidRPr="00C17C8D">
        <w:rPr>
          <w:sz w:val="27"/>
          <w:szCs w:val="27"/>
        </w:rPr>
        <w:t>+ Lượng đất tầng mặt của đất chuyên trồng lúa của dự án được vận chuyển đến các thửa đất có nhu cầu sử dụng cho mục đích nông nghiệp theo đúng quy định.</w:t>
      </w:r>
    </w:p>
    <w:p w14:paraId="21DFFAFB" w14:textId="77777777" w:rsidR="008F22E7" w:rsidRPr="00C17C8D" w:rsidRDefault="008F22E7" w:rsidP="008F22E7">
      <w:pPr>
        <w:pStyle w:val="Normal0"/>
        <w:spacing w:before="0"/>
        <w:rPr>
          <w:sz w:val="27"/>
          <w:szCs w:val="27"/>
        </w:rPr>
      </w:pPr>
      <w:r w:rsidRPr="00C17C8D">
        <w:rPr>
          <w:sz w:val="27"/>
          <w:szCs w:val="27"/>
        </w:rPr>
        <w:t>+ Khối lượng không tận dụng được, không phải tầng mặt đất lúa được vận chuyển đến bãi phế thải xây dựng theo quy định của địa phương.</w:t>
      </w:r>
    </w:p>
    <w:p w14:paraId="28AC2788" w14:textId="77777777" w:rsidR="008F22E7" w:rsidRPr="00C17C8D" w:rsidRDefault="008F22E7" w:rsidP="008F22E7">
      <w:pPr>
        <w:pStyle w:val="Normal0"/>
        <w:spacing w:before="0"/>
        <w:rPr>
          <w:bCs/>
          <w:i/>
          <w:iCs/>
          <w:sz w:val="27"/>
          <w:szCs w:val="27"/>
        </w:rPr>
      </w:pPr>
      <w:r w:rsidRPr="00C17C8D">
        <w:rPr>
          <w:sz w:val="27"/>
          <w:szCs w:val="27"/>
        </w:rPr>
        <w:t>- Đối với chất thải rắn sinh hoạt</w:t>
      </w:r>
    </w:p>
    <w:p w14:paraId="6F7556A8" w14:textId="77777777" w:rsidR="008F22E7" w:rsidRPr="00C17C8D" w:rsidRDefault="008F22E7" w:rsidP="008F22E7">
      <w:pPr>
        <w:pStyle w:val="Normal0"/>
        <w:spacing w:before="0"/>
        <w:rPr>
          <w:sz w:val="27"/>
          <w:szCs w:val="27"/>
          <w:lang w:val="nb-NO"/>
        </w:rPr>
      </w:pPr>
      <w:r w:rsidRPr="00C17C8D">
        <w:rPr>
          <w:sz w:val="27"/>
          <w:szCs w:val="27"/>
          <w:lang w:val="nb-NO"/>
        </w:rPr>
        <w:t>Chất thải sinh hoạt của công nhân như đã trình bày có khối lượng không đáng kể. Tuy nhiên để đảm bảo vệ sinh môi trường, yêu cầu đơn vị thi công bố trí 02 thùng rác di động 100lít có nắp đậy tại khu vực lán trại của công nhân để thu gom chất thải vô cơ và hợp đồng với đơn vị thu gom để vận chuyển trong ngày theo đúng quy định.</w:t>
      </w:r>
    </w:p>
    <w:p w14:paraId="038A6B76" w14:textId="77777777" w:rsidR="008F22E7" w:rsidRPr="00C17C8D" w:rsidRDefault="008F22E7" w:rsidP="008F22E7">
      <w:pPr>
        <w:pStyle w:val="Normal0"/>
        <w:spacing w:before="0"/>
        <w:rPr>
          <w:sz w:val="27"/>
          <w:szCs w:val="27"/>
          <w:lang w:val="nb-NO"/>
        </w:rPr>
      </w:pPr>
      <w:r w:rsidRPr="00C17C8D">
        <w:rPr>
          <w:sz w:val="27"/>
          <w:szCs w:val="27"/>
          <w:lang w:val="nb-NO"/>
        </w:rPr>
        <w:t>+ Đối với rác thải hữu cơ như thức ăn dư thừa, hoa quả hư hỏng,...: bố trí 01 thùng rác 100 lít để thu gom và cho các hộ chăn nuôi ở khu vực lân cận có nhu cầu; trường hợp không tận dụng được thì thu gom và xử lý như chất thải sinh hoạt vô cơ khác;</w:t>
      </w:r>
    </w:p>
    <w:p w14:paraId="70494E3A" w14:textId="77777777" w:rsidR="008F22E7" w:rsidRPr="00C17C8D" w:rsidRDefault="008F22E7" w:rsidP="008F22E7">
      <w:pPr>
        <w:pStyle w:val="Normal0"/>
        <w:spacing w:before="0"/>
        <w:rPr>
          <w:spacing w:val="-6"/>
          <w:sz w:val="27"/>
          <w:szCs w:val="27"/>
          <w:lang w:val="vi-VN"/>
        </w:rPr>
      </w:pPr>
      <w:r w:rsidRPr="00C17C8D">
        <w:rPr>
          <w:spacing w:val="-6"/>
          <w:sz w:val="27"/>
          <w:szCs w:val="27"/>
        </w:rPr>
        <w:t>+</w:t>
      </w:r>
      <w:r w:rsidRPr="00C17C8D">
        <w:rPr>
          <w:spacing w:val="-6"/>
          <w:sz w:val="27"/>
          <w:szCs w:val="27"/>
          <w:lang w:val="vi-VN"/>
        </w:rPr>
        <w:t xml:space="preserve"> Tuyên truyền, giáo dục nâng cao ý thức bảo vệ môi trường cho cán bộ, công nhân xây dựng, không vứt rác bừa bãi mà tự thu gom vào các thùng chứa rác.</w:t>
      </w:r>
    </w:p>
    <w:p w14:paraId="0A47A7DE" w14:textId="7DDE9DE2" w:rsidR="008F22E7" w:rsidRPr="00D2529B" w:rsidRDefault="008F22E7" w:rsidP="00D2529B">
      <w:pPr>
        <w:pStyle w:val="Heading2"/>
        <w:ind w:firstLine="0"/>
        <w:jc w:val="left"/>
        <w:rPr>
          <w:b w:val="0"/>
          <w:bCs w:val="0"/>
          <w:i/>
          <w:iCs/>
          <w:sz w:val="27"/>
          <w:szCs w:val="27"/>
        </w:rPr>
      </w:pPr>
      <w:r w:rsidRPr="00D2529B">
        <w:rPr>
          <w:b w:val="0"/>
          <w:bCs w:val="0"/>
          <w:i/>
          <w:iCs/>
          <w:sz w:val="27"/>
          <w:szCs w:val="27"/>
        </w:rPr>
        <w:t xml:space="preserve">2.3.1.5. </w:t>
      </w:r>
      <w:r w:rsidR="00C17C8D" w:rsidRPr="00D2529B">
        <w:rPr>
          <w:b w:val="0"/>
          <w:bCs w:val="0"/>
          <w:i/>
          <w:iCs/>
          <w:sz w:val="27"/>
          <w:szCs w:val="27"/>
        </w:rPr>
        <w:t xml:space="preserve"> Chất thải nguy hại</w:t>
      </w:r>
    </w:p>
    <w:p w14:paraId="0E71952D" w14:textId="77777777" w:rsidR="00DF6547" w:rsidRPr="00C17C8D" w:rsidRDefault="00DF6547" w:rsidP="00DF6547">
      <w:pPr>
        <w:widowControl w:val="0"/>
        <w:rPr>
          <w:szCs w:val="27"/>
          <w:lang w:val="pt-BR"/>
        </w:rPr>
      </w:pPr>
      <w:r w:rsidRPr="00C17C8D">
        <w:rPr>
          <w:szCs w:val="27"/>
          <w:lang w:val="pt-BR"/>
        </w:rPr>
        <w:t>Trong giai đoạn này, chất thải nguy hại phát sinh khá tập trung nên công tác thu gom chất thải tương đối đơn giản. Như đã đánh giá ở phần trước, chất thải nguy hại giai đoạn này chủ yếu là dầu, mỡ thải, giẻ lau có dính dầu mỡ từ quá trình sửa chữa, bảo dưỡng xe, máy móc thi công, vì vậy Nhà thầu được yêu cầu áp dụng các biện pháp để xử lý như sau:</w:t>
      </w:r>
    </w:p>
    <w:p w14:paraId="3674A555" w14:textId="77777777" w:rsidR="00DF6547" w:rsidRPr="00C17C8D" w:rsidRDefault="00DF6547" w:rsidP="00DF6547">
      <w:pPr>
        <w:widowControl w:val="0"/>
        <w:rPr>
          <w:szCs w:val="27"/>
          <w:lang w:val="pt-BR"/>
        </w:rPr>
      </w:pPr>
      <w:r w:rsidRPr="00C17C8D">
        <w:rPr>
          <w:szCs w:val="27"/>
          <w:lang w:val="pt-BR"/>
        </w:rPr>
        <w:t>- Đối với việc sửa chữa, bảo dưỡng duy tu lớn cho phương tiện, thiết bị thi công thì các đơn vị thi công xây dựng sẽ hợp đồng với các cơ sở sửa chữa trên địa bàn có đủ năng lực thực hiện. Do đó lượng chất thải nguy hại lớn như dầu thải sẽ không phát sinh trên khu vực công trường.</w:t>
      </w:r>
    </w:p>
    <w:p w14:paraId="33F788C0" w14:textId="77777777" w:rsidR="00DF6547" w:rsidRPr="00C17C8D" w:rsidRDefault="00DF6547" w:rsidP="00DF6547">
      <w:pPr>
        <w:widowControl w:val="0"/>
        <w:rPr>
          <w:szCs w:val="27"/>
          <w:lang w:val="pt-BR"/>
        </w:rPr>
      </w:pPr>
      <w:r w:rsidRPr="00C17C8D">
        <w:rPr>
          <w:szCs w:val="27"/>
          <w:lang w:val="pt-BR"/>
        </w:rPr>
        <w:t xml:space="preserve">- Đối với việc sửa chữa, bảo dưỡng duy tu cho phương tiện, thiết bị thi công tại công trường sẽ được các đơn vị thi công xây dựng dùng các tấm bạt bằng nilon có diện tích đủ rộng che phần diện tích phía dưới thiết bị trước khi sửa chữa nhằm </w:t>
      </w:r>
      <w:r w:rsidRPr="00C17C8D">
        <w:rPr>
          <w:szCs w:val="27"/>
          <w:lang w:val="pt-BR"/>
        </w:rPr>
        <w:lastRenderedPageBreak/>
        <w:t>tránh hiện tượng dầu, mỡ thải rơi xuống đất gây ô nhiễm môi trường. Giẻ lau, dầu, mỡ thải từ quá trình sửa chữa sẽ được thu gom, tập trung vào thùng đựng CTNH. Đối với việc vận chuyển và xử lý CTNH, Nhà thầu sẽ hợp đồng với các đơn vị có chức năng để xử lý theo đúng quy định.</w:t>
      </w:r>
    </w:p>
    <w:p w14:paraId="12B75296" w14:textId="4155269E" w:rsidR="008F22E7" w:rsidRPr="00D2529B" w:rsidRDefault="008F22E7" w:rsidP="00D2529B">
      <w:pPr>
        <w:pStyle w:val="Heading2"/>
        <w:ind w:firstLine="0"/>
        <w:jc w:val="left"/>
        <w:rPr>
          <w:b w:val="0"/>
          <w:bCs w:val="0"/>
          <w:i/>
          <w:iCs/>
          <w:sz w:val="27"/>
          <w:szCs w:val="27"/>
        </w:rPr>
      </w:pPr>
      <w:r w:rsidRPr="00D2529B">
        <w:rPr>
          <w:b w:val="0"/>
          <w:bCs w:val="0"/>
          <w:i/>
          <w:iCs/>
          <w:sz w:val="27"/>
          <w:szCs w:val="27"/>
        </w:rPr>
        <w:t xml:space="preserve">2.3.1.6. </w:t>
      </w:r>
      <w:r w:rsidR="00C17C8D" w:rsidRPr="00D2529B">
        <w:rPr>
          <w:b w:val="0"/>
          <w:bCs w:val="0"/>
          <w:i/>
          <w:iCs/>
          <w:sz w:val="27"/>
          <w:szCs w:val="27"/>
        </w:rPr>
        <w:t xml:space="preserve"> Tiếng ồn, độ rung</w:t>
      </w:r>
    </w:p>
    <w:p w14:paraId="5DB158F7" w14:textId="77777777" w:rsidR="00DF6547" w:rsidRPr="00C17C8D" w:rsidRDefault="00DF6547" w:rsidP="00DF6547">
      <w:pPr>
        <w:widowControl w:val="0"/>
        <w:ind w:firstLine="561"/>
        <w:rPr>
          <w:i/>
          <w:szCs w:val="27"/>
          <w:lang w:val="pt-BR"/>
        </w:rPr>
      </w:pPr>
      <w:r w:rsidRPr="00C17C8D">
        <w:rPr>
          <w:i/>
          <w:szCs w:val="27"/>
          <w:lang w:val="pt-BR"/>
        </w:rPr>
        <w:t>* Tiếng ồn:</w:t>
      </w:r>
    </w:p>
    <w:p w14:paraId="77AED737" w14:textId="77777777" w:rsidR="00DF6547" w:rsidRPr="00C17C8D" w:rsidRDefault="00DF6547" w:rsidP="00DF6547">
      <w:pPr>
        <w:widowControl w:val="0"/>
        <w:rPr>
          <w:rFonts w:eastAsia="Calibri"/>
          <w:bCs/>
          <w:szCs w:val="27"/>
          <w:lang w:val="vi-VN"/>
        </w:rPr>
      </w:pPr>
      <w:r w:rsidRPr="00C17C8D">
        <w:rPr>
          <w:noProof/>
          <w:szCs w:val="27"/>
          <w:lang w:val="id-ID"/>
        </w:rPr>
        <w:t xml:space="preserve">Giai đoạn </w:t>
      </w:r>
      <w:r w:rsidRPr="00C17C8D">
        <w:rPr>
          <w:noProof/>
          <w:szCs w:val="27"/>
          <w:lang w:val="pt-BR"/>
        </w:rPr>
        <w:t>thi công</w:t>
      </w:r>
      <w:r w:rsidRPr="00C17C8D">
        <w:rPr>
          <w:noProof/>
          <w:szCs w:val="27"/>
          <w:lang w:val="id-ID"/>
        </w:rPr>
        <w:t xml:space="preserve"> </w:t>
      </w:r>
      <w:r w:rsidRPr="00C17C8D">
        <w:rPr>
          <w:szCs w:val="27"/>
          <w:lang w:val="id-ID"/>
        </w:rPr>
        <w:t>công trình</w:t>
      </w:r>
      <w:r w:rsidRPr="00C17C8D">
        <w:rPr>
          <w:noProof/>
          <w:szCs w:val="27"/>
          <w:lang w:val="id-ID"/>
        </w:rPr>
        <w:t xml:space="preserve"> tiếng ồn chủ yếu xuất phát từ các phương tiện thi công. Mức độ tác động của tiếng ồn trong giai đoạn thi công không chỉ ảnh hưởng đến công nhân trên công trường, mà còn ảnh hưởng đến dân cư gần khu vực thi công xây dựng và dọc theo các tuyến đường vận chuyển. Do đó, Chủ dự án đề xuất những giải pháp để hạn chế tác động xấu như sau:</w:t>
      </w:r>
    </w:p>
    <w:p w14:paraId="098350DF" w14:textId="77777777" w:rsidR="00DF6547" w:rsidRPr="00C17C8D" w:rsidRDefault="00DF6547" w:rsidP="00DF6547">
      <w:pPr>
        <w:widowControl w:val="0"/>
        <w:rPr>
          <w:rFonts w:eastAsia="Calibri"/>
          <w:bCs/>
          <w:szCs w:val="27"/>
          <w:lang w:val="vi-VN"/>
        </w:rPr>
      </w:pPr>
      <w:r w:rsidRPr="00C17C8D">
        <w:rPr>
          <w:rFonts w:eastAsia="Calibri"/>
          <w:bCs/>
          <w:szCs w:val="27"/>
          <w:lang w:val="vi-VN"/>
        </w:rPr>
        <w:t xml:space="preserve">- Chất lượng các máy móc, phương tiện vận chuyển bắt buộc phải đảm bảo đúng quy định. Tất cả các phương tiện phải đạt được “Giấy chứng nhận về kiểm tra chất lượng, an toàn kỹ thuật và bảo vệ môi trường” nhằm ngằn ngừa sự phát ra tiếng ồn quá tiêu chuẩn từ các máy móc ít được tiến hành bảo dưỡng.  </w:t>
      </w:r>
    </w:p>
    <w:p w14:paraId="0DC2201B" w14:textId="77777777" w:rsidR="00DF6547" w:rsidRPr="00C17C8D" w:rsidRDefault="00DF6547" w:rsidP="00DF6547">
      <w:pPr>
        <w:widowControl w:val="0"/>
        <w:rPr>
          <w:rFonts w:eastAsia="Calibri"/>
          <w:bCs/>
          <w:szCs w:val="27"/>
          <w:lang w:val="vi-VN"/>
        </w:rPr>
      </w:pPr>
      <w:r w:rsidRPr="00C17C8D">
        <w:rPr>
          <w:rFonts w:eastAsia="Calibri"/>
          <w:bCs/>
          <w:szCs w:val="27"/>
          <w:lang w:val="vi-VN"/>
        </w:rPr>
        <w:t>- Thường xuyên kiểm tra, bảo dưỡng nhằm hạn chế tiếng ồn phát sinh từ hoạt động của máy móc, thiết bị.</w:t>
      </w:r>
    </w:p>
    <w:p w14:paraId="6B565BE9" w14:textId="77777777" w:rsidR="00DF6547" w:rsidRPr="00C17C8D" w:rsidRDefault="00DF6547" w:rsidP="00DF6547">
      <w:pPr>
        <w:widowControl w:val="0"/>
        <w:rPr>
          <w:rFonts w:eastAsia="Calibri"/>
          <w:bCs/>
          <w:szCs w:val="27"/>
          <w:lang w:val="vi-VN"/>
        </w:rPr>
      </w:pPr>
      <w:r w:rsidRPr="00C17C8D">
        <w:rPr>
          <w:rFonts w:eastAsia="Calibri"/>
          <w:bCs/>
          <w:szCs w:val="27"/>
          <w:lang w:val="vi-VN"/>
        </w:rPr>
        <w:t>- Bố trí lịch thi công hợp lý, không thi công bằng các thiết bị cơ giới có khả năng gây ồn lớn trong thời gian yên tĩnh, tránh thi công vào thời gian từ 18h đến 6h sáng hôm sau.</w:t>
      </w:r>
    </w:p>
    <w:p w14:paraId="6B10EB02" w14:textId="77777777" w:rsidR="00DF6547" w:rsidRPr="00C17C8D" w:rsidRDefault="00DF6547" w:rsidP="00DF6547">
      <w:pPr>
        <w:widowControl w:val="0"/>
        <w:rPr>
          <w:rFonts w:eastAsia="Calibri"/>
          <w:bCs/>
          <w:szCs w:val="27"/>
          <w:lang w:val="vi-VN"/>
        </w:rPr>
      </w:pPr>
      <w:r w:rsidRPr="00C17C8D">
        <w:rPr>
          <w:rFonts w:eastAsia="Calibri"/>
          <w:bCs/>
          <w:szCs w:val="27"/>
          <w:lang w:val="vi-VN"/>
        </w:rPr>
        <w:t>- Không thi công với cường độ lớn, tránh thi công một lần nhiều hạng mục nhằm giảm sự cộng hưởng của tiếng ồn.</w:t>
      </w:r>
    </w:p>
    <w:p w14:paraId="0314A530" w14:textId="77777777" w:rsidR="00DF6547" w:rsidRPr="00C17C8D" w:rsidRDefault="00DF6547" w:rsidP="00DF6547">
      <w:pPr>
        <w:widowControl w:val="0"/>
        <w:rPr>
          <w:rFonts w:eastAsia="Calibri"/>
          <w:bCs/>
          <w:szCs w:val="27"/>
          <w:lang w:val="vi-VN"/>
        </w:rPr>
      </w:pPr>
      <w:r w:rsidRPr="00C17C8D">
        <w:rPr>
          <w:rFonts w:eastAsia="Calibri"/>
          <w:bCs/>
          <w:szCs w:val="27"/>
          <w:lang w:val="vi-VN"/>
        </w:rPr>
        <w:t>- Phân kỳ giai đoạn thi công hợp lý, tránh thi công một lần nhiều hạng mục nhằm giảm sự cộng hưởng của tiếng ồn.</w:t>
      </w:r>
    </w:p>
    <w:p w14:paraId="4A11E6D9" w14:textId="77777777" w:rsidR="00DF6547" w:rsidRPr="00C17C8D" w:rsidRDefault="00DF6547" w:rsidP="00DF6547">
      <w:pPr>
        <w:widowControl w:val="0"/>
        <w:rPr>
          <w:rFonts w:eastAsia="Calibri"/>
          <w:bCs/>
          <w:szCs w:val="27"/>
          <w:lang w:val="vi-VN"/>
        </w:rPr>
      </w:pPr>
      <w:r w:rsidRPr="00C17C8D">
        <w:rPr>
          <w:rFonts w:eastAsia="Calibri"/>
          <w:bCs/>
          <w:szCs w:val="27"/>
          <w:lang w:val="vi-VN"/>
        </w:rPr>
        <w:t>- Tiến hành bôi trơn và thay thế các thiết bị hỏng nhằm hạn chế tiếng ồn phát sinh từ hoạt động của máy móc, thiết bị.</w:t>
      </w:r>
    </w:p>
    <w:p w14:paraId="2BD1E675" w14:textId="77777777" w:rsidR="00DF6547" w:rsidRPr="00C17C8D" w:rsidRDefault="00DF6547" w:rsidP="00DF6547">
      <w:pPr>
        <w:widowControl w:val="0"/>
        <w:rPr>
          <w:rFonts w:eastAsia="Calibri"/>
          <w:bCs/>
          <w:szCs w:val="27"/>
          <w:lang w:val="vi-VN"/>
        </w:rPr>
      </w:pPr>
      <w:r w:rsidRPr="00C17C8D">
        <w:rPr>
          <w:rFonts w:eastAsia="Calibri"/>
          <w:bCs/>
          <w:szCs w:val="27"/>
          <w:lang w:val="vi-VN"/>
        </w:rPr>
        <w:t>- Trang bị dụng cụ bảo hộ lao động cho công nhân vận hành các máy móc phương tiện phát sinh độ ồn cao.</w:t>
      </w:r>
    </w:p>
    <w:p w14:paraId="2E82D5E5" w14:textId="77777777" w:rsidR="00DF6547" w:rsidRPr="00C17C8D" w:rsidRDefault="00DF6547" w:rsidP="00DF6547">
      <w:pPr>
        <w:widowControl w:val="0"/>
        <w:ind w:firstLine="561"/>
        <w:rPr>
          <w:rFonts w:eastAsiaTheme="minorEastAsia"/>
          <w:i/>
          <w:szCs w:val="27"/>
          <w:lang w:val="vi-VN"/>
        </w:rPr>
      </w:pPr>
      <w:r w:rsidRPr="00C17C8D">
        <w:rPr>
          <w:i/>
          <w:szCs w:val="27"/>
          <w:lang w:val="vi-VN"/>
        </w:rPr>
        <w:t>* Độ rung</w:t>
      </w:r>
    </w:p>
    <w:p w14:paraId="6C547F4A" w14:textId="77777777" w:rsidR="00DF6547" w:rsidRPr="00C17C8D" w:rsidRDefault="00DF6547" w:rsidP="00DF6547">
      <w:pPr>
        <w:widowControl w:val="0"/>
        <w:rPr>
          <w:rFonts w:eastAsia="Calibri"/>
          <w:bCs/>
          <w:szCs w:val="27"/>
          <w:lang w:val="vi-VN"/>
        </w:rPr>
      </w:pPr>
      <w:r w:rsidRPr="00C17C8D">
        <w:rPr>
          <w:rFonts w:eastAsia="Calibri"/>
          <w:bCs/>
          <w:szCs w:val="27"/>
          <w:lang w:val="vi-VN"/>
        </w:rPr>
        <w:t xml:space="preserve">Trước khi tiến hành thi công Dự án, chủ đầu tư và nhà thầu sẽ làm việc với các địa phương, rồi tiến hành thống kê, chụp lại hình ảnh để xác định thực trạng của các ngôi nhà và ký thỏa thuận với các hộ dân. Sau đó, căn cứ vào mức độ ảnh hưởng thực tế trong quá trình thi công thông qua cơ quan kiểm định độc lập để so sánh với thực trạng ban đầu để tính ra mức độ đền bù thiệt hại cho các hộ dân. </w:t>
      </w:r>
    </w:p>
    <w:p w14:paraId="00A43691" w14:textId="77777777" w:rsidR="00DF6547" w:rsidRPr="00C17C8D" w:rsidRDefault="00DF6547" w:rsidP="00DF6547">
      <w:pPr>
        <w:widowControl w:val="0"/>
        <w:rPr>
          <w:rFonts w:eastAsia="Calibri"/>
          <w:bCs/>
          <w:szCs w:val="27"/>
          <w:lang w:val="vi-VN"/>
        </w:rPr>
      </w:pPr>
      <w:r w:rsidRPr="00C17C8D">
        <w:rPr>
          <w:rFonts w:eastAsia="Calibri"/>
          <w:bCs/>
          <w:szCs w:val="27"/>
          <w:lang w:val="vi-VN"/>
        </w:rPr>
        <w:t xml:space="preserve">Bên cạnh đó, tác động của độ rung còn được hạn chế bằng cách lựa chọn công </w:t>
      </w:r>
      <w:r w:rsidRPr="00C17C8D">
        <w:rPr>
          <w:rFonts w:eastAsia="Calibri"/>
          <w:bCs/>
          <w:szCs w:val="27"/>
          <w:lang w:val="vi-VN"/>
        </w:rPr>
        <w:lastRenderedPageBreak/>
        <w:t>nghệ/thiết bị thi công phù hợp hoặc sử dụng các biện pháp giảm chấn động do sóng lan truyền trong nền đất. Do vậy, Nhà thầu sẽ lựa chọn loại lu và tốc độ lu phù hợp với từng giai đoạn đầm nén, cụ thể như sau:</w:t>
      </w:r>
    </w:p>
    <w:p w14:paraId="36CE15BE" w14:textId="77777777" w:rsidR="00DF6547" w:rsidRPr="00C17C8D" w:rsidRDefault="00DF6547" w:rsidP="00DF6547">
      <w:pPr>
        <w:widowControl w:val="0"/>
        <w:rPr>
          <w:rFonts w:eastAsia="Calibri"/>
          <w:bCs/>
          <w:szCs w:val="27"/>
          <w:lang w:val="vi-VN"/>
        </w:rPr>
      </w:pPr>
      <w:r w:rsidRPr="00C17C8D">
        <w:rPr>
          <w:rFonts w:eastAsia="Calibri"/>
          <w:bCs/>
          <w:szCs w:val="27"/>
          <w:lang w:val="vi-VN"/>
        </w:rPr>
        <w:t>- Giai đoạn lu lèn sơ bộ: Vật liệu mới rải còn rời rạc nên dùng lu nhẹ với tốc độ chậm (1,5 - 2 km/h).</w:t>
      </w:r>
    </w:p>
    <w:p w14:paraId="1B24F54A" w14:textId="77777777" w:rsidR="00DF6547" w:rsidRPr="00C17C8D" w:rsidRDefault="00DF6547" w:rsidP="00DF6547">
      <w:pPr>
        <w:widowControl w:val="0"/>
        <w:rPr>
          <w:rFonts w:eastAsia="Calibri"/>
          <w:bCs/>
          <w:szCs w:val="27"/>
          <w:lang w:val="vi-VN"/>
        </w:rPr>
      </w:pPr>
      <w:r w:rsidRPr="00C17C8D">
        <w:rPr>
          <w:rFonts w:eastAsia="Calibri"/>
          <w:bCs/>
          <w:szCs w:val="27"/>
          <w:lang w:val="vi-VN"/>
        </w:rPr>
        <w:t>- Giai đoạn lu lèn chặt: Tăng dần tốc độ lu lèn khi độ chặt của vật liệu đã tăng lên:</w:t>
      </w:r>
    </w:p>
    <w:p w14:paraId="73E2DFF6" w14:textId="77777777" w:rsidR="00DF6547" w:rsidRPr="00C17C8D" w:rsidRDefault="00DF6547" w:rsidP="00DF6547">
      <w:pPr>
        <w:widowControl w:val="0"/>
        <w:rPr>
          <w:rFonts w:eastAsia="Calibri"/>
          <w:bCs/>
          <w:szCs w:val="27"/>
          <w:lang w:val="vi-VN"/>
        </w:rPr>
      </w:pPr>
      <w:r w:rsidRPr="00C17C8D">
        <w:rPr>
          <w:rFonts w:eastAsia="Calibri"/>
          <w:bCs/>
          <w:szCs w:val="27"/>
          <w:lang w:val="vi-VN"/>
        </w:rPr>
        <w:t xml:space="preserve"> + Lu bánh cứng: V= 2 - 3 km/h.</w:t>
      </w:r>
    </w:p>
    <w:p w14:paraId="61B6D687" w14:textId="77777777" w:rsidR="00DF6547" w:rsidRPr="00C17C8D" w:rsidRDefault="00DF6547" w:rsidP="00DF6547">
      <w:pPr>
        <w:widowControl w:val="0"/>
        <w:rPr>
          <w:rFonts w:eastAsia="Calibri"/>
          <w:bCs/>
          <w:szCs w:val="27"/>
          <w:lang w:val="vi-VN"/>
        </w:rPr>
      </w:pPr>
      <w:r w:rsidRPr="00C17C8D">
        <w:rPr>
          <w:rFonts w:eastAsia="Calibri"/>
          <w:bCs/>
          <w:szCs w:val="27"/>
          <w:lang w:val="vi-VN"/>
        </w:rPr>
        <w:t xml:space="preserve"> + Lu bánh lốp: V = 3 - 6 km/h.</w:t>
      </w:r>
    </w:p>
    <w:p w14:paraId="3E50E41E" w14:textId="77777777" w:rsidR="00DF6547" w:rsidRPr="00C17C8D" w:rsidRDefault="00DF6547" w:rsidP="00DF6547">
      <w:pPr>
        <w:widowControl w:val="0"/>
        <w:rPr>
          <w:rFonts w:eastAsia="Calibri"/>
          <w:bCs/>
          <w:szCs w:val="27"/>
        </w:rPr>
      </w:pPr>
      <w:r w:rsidRPr="00C17C8D">
        <w:rPr>
          <w:rFonts w:eastAsia="Calibri"/>
          <w:bCs/>
          <w:szCs w:val="27"/>
          <w:lang w:val="vi-VN"/>
        </w:rPr>
        <w:t xml:space="preserve"> </w:t>
      </w:r>
      <w:r w:rsidRPr="00C17C8D">
        <w:rPr>
          <w:rFonts w:eastAsia="Calibri"/>
          <w:bCs/>
          <w:szCs w:val="27"/>
        </w:rPr>
        <w:t>+ Lu rung: V = 2 - 4 km/h.</w:t>
      </w:r>
    </w:p>
    <w:p w14:paraId="404C1C07" w14:textId="1B82AFFE" w:rsidR="00DF6547" w:rsidRPr="00C17C8D" w:rsidRDefault="00DF6547" w:rsidP="00DF6547">
      <w:pPr>
        <w:widowControl w:val="0"/>
        <w:rPr>
          <w:rFonts w:eastAsia="Calibri"/>
          <w:bCs/>
          <w:szCs w:val="27"/>
        </w:rPr>
      </w:pPr>
      <w:r w:rsidRPr="00C17C8D">
        <w:rPr>
          <w:rFonts w:eastAsia="Calibri"/>
          <w:bCs/>
          <w:szCs w:val="27"/>
        </w:rPr>
        <w:t>- Giai đoạn lu hoàn thiện: Giảm tốc độ lu nhằm tạo điều kiện củng cố, hình thành cường độ cho lớp vật liệu đầm nén (V = 1,75 - 2,25 km/h).</w:t>
      </w:r>
    </w:p>
    <w:p w14:paraId="2AE7DA99" w14:textId="412F8026" w:rsidR="004035C7" w:rsidRPr="00D2529B" w:rsidRDefault="004035C7" w:rsidP="00D2529B">
      <w:pPr>
        <w:widowControl w:val="0"/>
        <w:ind w:firstLine="0"/>
        <w:outlineLvl w:val="0"/>
        <w:rPr>
          <w:rFonts w:eastAsiaTheme="minorEastAsia"/>
          <w:bCs/>
          <w:i/>
          <w:szCs w:val="27"/>
          <w:lang w:val="nl-NL"/>
        </w:rPr>
      </w:pPr>
      <w:r w:rsidRPr="00D2529B">
        <w:rPr>
          <w:bCs/>
          <w:i/>
          <w:szCs w:val="27"/>
          <w:lang w:val="nl-NL"/>
        </w:rPr>
        <w:t>2.3.</w:t>
      </w:r>
      <w:r w:rsidR="00654AB4" w:rsidRPr="00D2529B">
        <w:rPr>
          <w:bCs/>
          <w:i/>
          <w:szCs w:val="27"/>
          <w:lang w:val="nl-NL"/>
        </w:rPr>
        <w:t>1.7</w:t>
      </w:r>
      <w:r w:rsidRPr="00D2529B">
        <w:rPr>
          <w:bCs/>
          <w:i/>
          <w:szCs w:val="27"/>
          <w:lang w:val="nl-NL"/>
        </w:rPr>
        <w:t>. Đối với xói lở do nước mưa chảy tràn</w:t>
      </w:r>
    </w:p>
    <w:p w14:paraId="1BB9DE26" w14:textId="7798DBA7" w:rsidR="004035C7" w:rsidRPr="00C17C8D" w:rsidRDefault="004035C7" w:rsidP="004035C7">
      <w:pPr>
        <w:widowControl w:val="0"/>
        <w:rPr>
          <w:spacing w:val="-2"/>
          <w:szCs w:val="27"/>
          <w:lang w:val="pt-BR"/>
        </w:rPr>
      </w:pPr>
      <w:r w:rsidRPr="00C17C8D">
        <w:rPr>
          <w:spacing w:val="-2"/>
          <w:szCs w:val="27"/>
          <w:lang w:val="pt-BR"/>
        </w:rPr>
        <w:t>Trong giai đoạn thi công nước mưa chảy tràn không phải là nước thải, do vậy Chủ dự án không tiến hành xử lý trước khi thoát ra môi trường. Tuy nhiên, do giai đoạn này đang thi công, hệ thống hạ tầng chưa hoàn chỉnh nên việc giảm thiểu tác động của nước mưa chảy tràn rất khó thực hiện. Vì vậy, ưu tiên thi công cuốn chiếu san từ cao xuống thấp, đắp từ thấp đến cao trước mùa mưa và triển khai thi công nhanh gọn ngay đối với những khu vực GPMB thuận lợi. Bên cạnh đó, Nhà thầu sẽ áp dụng một số biện pháp sau:</w:t>
      </w:r>
    </w:p>
    <w:p w14:paraId="448C24FB" w14:textId="77777777" w:rsidR="004035C7" w:rsidRPr="00C17C8D" w:rsidRDefault="004035C7" w:rsidP="004035C7">
      <w:pPr>
        <w:widowControl w:val="0"/>
        <w:rPr>
          <w:spacing w:val="-4"/>
          <w:szCs w:val="27"/>
          <w:lang w:val="pt-BR"/>
        </w:rPr>
      </w:pPr>
      <w:r w:rsidRPr="00C17C8D">
        <w:rPr>
          <w:spacing w:val="-4"/>
          <w:szCs w:val="27"/>
          <w:lang w:val="pt-BR"/>
        </w:rPr>
        <w:t>- Thi công san nền từ cao đến thấp, cuốn chiếu, dứt điểm từng hạng mục và từng đoạn, tránh thi công tràn lan chiếm nhiều diện tích gây ô nhiễm do nước mưa chảy tràn;</w:t>
      </w:r>
    </w:p>
    <w:p w14:paraId="4F738E78" w14:textId="77777777" w:rsidR="004035C7" w:rsidRPr="00C17C8D" w:rsidRDefault="004035C7" w:rsidP="004035C7">
      <w:pPr>
        <w:widowControl w:val="0"/>
        <w:rPr>
          <w:spacing w:val="-4"/>
          <w:szCs w:val="27"/>
          <w:lang w:val="pt-BR"/>
        </w:rPr>
      </w:pPr>
      <w:r w:rsidRPr="00C17C8D">
        <w:rPr>
          <w:spacing w:val="-4"/>
          <w:szCs w:val="27"/>
          <w:lang w:val="pt-BR"/>
        </w:rPr>
        <w:t>- Lên kế hoạch thi công hợp lý, tập trung thi công vào mùa khô, hạn chế thi công vào mùa mưa nhằm tránh nước mưa gây lầy lội, mất mỹ quan, làm đục nguồn nước;</w:t>
      </w:r>
    </w:p>
    <w:p w14:paraId="1F2D70E8" w14:textId="77777777" w:rsidR="004035C7" w:rsidRPr="00C17C8D" w:rsidRDefault="004035C7" w:rsidP="004035C7">
      <w:pPr>
        <w:widowControl w:val="0"/>
        <w:rPr>
          <w:spacing w:val="-2"/>
          <w:szCs w:val="27"/>
          <w:lang w:val="pt-BR"/>
        </w:rPr>
      </w:pPr>
      <w:r w:rsidRPr="00C17C8D">
        <w:rPr>
          <w:spacing w:val="-2"/>
          <w:szCs w:val="27"/>
          <w:lang w:val="pt-BR"/>
        </w:rPr>
        <w:t>- Quản lý, thu gom CTR xây dựng rơi vãi, CTR sinh hoạt, nước thải sẽ góp phần hạn chế ô nhiễm do nước mưa chảy tràn;</w:t>
      </w:r>
    </w:p>
    <w:p w14:paraId="2D51298F" w14:textId="77777777" w:rsidR="004035C7" w:rsidRPr="00C17C8D" w:rsidRDefault="004035C7" w:rsidP="004035C7">
      <w:pPr>
        <w:widowControl w:val="0"/>
        <w:rPr>
          <w:spacing w:val="-2"/>
          <w:szCs w:val="27"/>
          <w:lang w:val="pt-BR"/>
        </w:rPr>
      </w:pPr>
      <w:r w:rsidRPr="00C17C8D">
        <w:rPr>
          <w:spacing w:val="-2"/>
          <w:szCs w:val="27"/>
          <w:lang w:val="pt-BR"/>
        </w:rPr>
        <w:t>- Bố trí công nhân hàng ngày thường xuyên thu gom CTR vào các thùng chứa, nâng cao ý thức giữ gìn môi trương trong khu vực Dự án;</w:t>
      </w:r>
    </w:p>
    <w:p w14:paraId="1DB40C0C" w14:textId="77777777" w:rsidR="004035C7" w:rsidRPr="00C17C8D" w:rsidRDefault="004035C7" w:rsidP="004035C7">
      <w:pPr>
        <w:widowControl w:val="0"/>
        <w:rPr>
          <w:spacing w:val="-2"/>
          <w:szCs w:val="27"/>
          <w:lang w:val="pt-BR"/>
        </w:rPr>
      </w:pPr>
      <w:r w:rsidRPr="00C17C8D">
        <w:rPr>
          <w:spacing w:val="-2"/>
          <w:szCs w:val="27"/>
          <w:lang w:val="pt-BR"/>
        </w:rPr>
        <w:t>- Phủ bạt đối với máy móc thi công khi trời mưa;</w:t>
      </w:r>
    </w:p>
    <w:p w14:paraId="1F3EEB93" w14:textId="77777777" w:rsidR="004035C7" w:rsidRPr="00C17C8D" w:rsidRDefault="004035C7" w:rsidP="004035C7">
      <w:pPr>
        <w:widowControl w:val="0"/>
        <w:rPr>
          <w:szCs w:val="27"/>
          <w:lang w:val="pt-BR"/>
        </w:rPr>
      </w:pPr>
      <w:r w:rsidRPr="00C17C8D">
        <w:rPr>
          <w:spacing w:val="-2"/>
          <w:szCs w:val="27"/>
          <w:lang w:val="pt-BR"/>
        </w:rPr>
        <w:t>- Thực hiện việc thay thế dầu nhờn, dầu máy, sửa chữa máy móc, phương tiện tại các gara sửa chữa để không làm phát sinh dầu mỡ thải trên công trường.</w:t>
      </w:r>
    </w:p>
    <w:p w14:paraId="167BD855" w14:textId="377E509F" w:rsidR="004035C7" w:rsidRPr="00C17C8D" w:rsidRDefault="00654AB4" w:rsidP="00D2529B">
      <w:pPr>
        <w:widowControl w:val="0"/>
        <w:ind w:firstLine="0"/>
        <w:outlineLvl w:val="0"/>
        <w:rPr>
          <w:i/>
          <w:szCs w:val="27"/>
          <w:lang w:val="nl-NL"/>
        </w:rPr>
      </w:pPr>
      <w:r>
        <w:rPr>
          <w:i/>
          <w:szCs w:val="27"/>
          <w:lang w:val="nl-NL"/>
        </w:rPr>
        <w:t>2.3.1.8</w:t>
      </w:r>
      <w:r w:rsidR="004035C7" w:rsidRPr="00C17C8D">
        <w:rPr>
          <w:i/>
          <w:szCs w:val="27"/>
          <w:lang w:val="nl-NL"/>
        </w:rPr>
        <w:t>. Các biện pháp, công trình bảo vệ môi trường khác</w:t>
      </w:r>
    </w:p>
    <w:p w14:paraId="2826E97B" w14:textId="77777777" w:rsidR="004035C7" w:rsidRPr="00C17C8D" w:rsidRDefault="004035C7" w:rsidP="004035C7">
      <w:pPr>
        <w:widowControl w:val="0"/>
        <w:ind w:firstLine="540"/>
        <w:rPr>
          <w:i/>
          <w:szCs w:val="27"/>
          <w:lang w:val="nl-NL"/>
        </w:rPr>
      </w:pPr>
      <w:r w:rsidRPr="00C17C8D">
        <w:rPr>
          <w:i/>
          <w:szCs w:val="27"/>
          <w:lang w:val="nl-NL"/>
        </w:rPr>
        <w:t>a. Biện pháp giảm thiểu tác động đến kinh tế - xã hội</w:t>
      </w:r>
    </w:p>
    <w:p w14:paraId="77D7DACA" w14:textId="77777777" w:rsidR="004035C7" w:rsidRPr="00C17C8D" w:rsidRDefault="004035C7" w:rsidP="004035C7">
      <w:pPr>
        <w:widowControl w:val="0"/>
        <w:ind w:firstLine="540"/>
        <w:rPr>
          <w:szCs w:val="27"/>
          <w:lang w:val="nl-NL"/>
        </w:rPr>
      </w:pPr>
      <w:r w:rsidRPr="00C17C8D">
        <w:rPr>
          <w:szCs w:val="27"/>
          <w:lang w:val="nl-NL"/>
        </w:rPr>
        <w:t xml:space="preserve">- Trước khi thi công Chủ dự án và nhà thầu sẽ thông báo kế hoạch triển khai </w:t>
      </w:r>
      <w:r w:rsidRPr="00C17C8D">
        <w:rPr>
          <w:szCs w:val="27"/>
          <w:lang w:val="nl-NL"/>
        </w:rPr>
        <w:lastRenderedPageBreak/>
        <w:t>cho chính quyền địa phương được biết để cùng phối hợp thực hiện.</w:t>
      </w:r>
    </w:p>
    <w:p w14:paraId="2EF15FAF" w14:textId="77777777" w:rsidR="004035C7" w:rsidRPr="00C17C8D" w:rsidRDefault="004035C7" w:rsidP="004035C7">
      <w:pPr>
        <w:widowControl w:val="0"/>
        <w:ind w:firstLine="540"/>
        <w:rPr>
          <w:szCs w:val="27"/>
          <w:lang w:val="nl-NL"/>
        </w:rPr>
      </w:pPr>
      <w:r w:rsidRPr="00C17C8D">
        <w:rPr>
          <w:szCs w:val="27"/>
          <w:lang w:val="nl-NL"/>
        </w:rPr>
        <w:t>- Chủ dự án công khai các biện pháp bảo vệ môi trường để nhân dân địa phương biết. Công tác này chủ yếu để nhân dân hiểu rõ và giám sát quá trình thực hiện Dự án, nhằm đảm bảo tính nghiêm ngặt của công tác bảo vệ môi trường, phát huy vai trò giám sát của cộng đồng.</w:t>
      </w:r>
    </w:p>
    <w:p w14:paraId="7CF0906A" w14:textId="77777777" w:rsidR="004035C7" w:rsidRPr="00C17C8D" w:rsidRDefault="004035C7" w:rsidP="004035C7">
      <w:pPr>
        <w:widowControl w:val="0"/>
        <w:ind w:firstLine="540"/>
        <w:rPr>
          <w:szCs w:val="27"/>
          <w:lang w:val="id-ID"/>
        </w:rPr>
      </w:pPr>
      <w:r w:rsidRPr="00C17C8D">
        <w:rPr>
          <w:szCs w:val="27"/>
          <w:lang w:val="nl-NL"/>
        </w:rPr>
        <w:t xml:space="preserve">- </w:t>
      </w:r>
      <w:r w:rsidRPr="00C17C8D">
        <w:rPr>
          <w:szCs w:val="27"/>
          <w:lang w:val="id-ID"/>
        </w:rPr>
        <w:t>Quản lý tốt công nhân trong thời gian làm việc và lưu trú tại khu vực, phối hợp với công an địa phương, dân phòng địa phương xử lý các tình trạng gây rối an ninh trật tự xã hội.</w:t>
      </w:r>
    </w:p>
    <w:p w14:paraId="33E13C87" w14:textId="77777777" w:rsidR="004035C7" w:rsidRPr="00C17C8D" w:rsidRDefault="004035C7" w:rsidP="004035C7">
      <w:pPr>
        <w:widowControl w:val="0"/>
        <w:ind w:firstLine="539"/>
        <w:rPr>
          <w:szCs w:val="27"/>
          <w:lang w:val="id-ID"/>
        </w:rPr>
      </w:pPr>
      <w:r w:rsidRPr="00C17C8D">
        <w:rPr>
          <w:szCs w:val="27"/>
          <w:lang w:val="id-ID"/>
        </w:rPr>
        <w:t>- Thi công đúng theo thiết kế để đảm bảo chất lượng công trình, có biển báo chỉ đường, biển báo hướng dẫn đầy đủ nhằm hạn chế tai nạn giao thông gây tâm lý không tốt cho nhân dân.</w:t>
      </w:r>
    </w:p>
    <w:p w14:paraId="62DBD0FF" w14:textId="77777777" w:rsidR="004035C7" w:rsidRPr="00C17C8D" w:rsidRDefault="004035C7" w:rsidP="004035C7">
      <w:pPr>
        <w:widowControl w:val="0"/>
        <w:rPr>
          <w:szCs w:val="27"/>
          <w:lang w:val="id-ID"/>
        </w:rPr>
      </w:pPr>
      <w:r w:rsidRPr="00C17C8D">
        <w:rPr>
          <w:szCs w:val="27"/>
          <w:lang w:val="id-ID"/>
        </w:rPr>
        <w:t>- Nhà thầu thi công sẽ có kế hoạch bảo quản máy móc thiết bị cũng như kiểm soát con người phù hợp với tính chất sinh hoạt, tập tục của người dân địa phương. Nếu xảy ra các mâu thuẫn trên, nhanh chóng phối hợp với chính quyền địa phương để đưa ra phương án xử lý, khắc phục một cách hợp lý nhất.</w:t>
      </w:r>
    </w:p>
    <w:p w14:paraId="25EDAB31" w14:textId="77777777" w:rsidR="004035C7" w:rsidRPr="00C17C8D" w:rsidRDefault="004035C7" w:rsidP="004035C7">
      <w:pPr>
        <w:widowControl w:val="0"/>
        <w:rPr>
          <w:i/>
          <w:szCs w:val="27"/>
          <w:lang w:val="id-ID"/>
        </w:rPr>
      </w:pPr>
      <w:r w:rsidRPr="00C17C8D">
        <w:rPr>
          <w:i/>
          <w:szCs w:val="27"/>
          <w:lang w:val="id-ID"/>
        </w:rPr>
        <w:t>b. Biện pháp giảm thiểu tác động do chiếm dụng đất</w:t>
      </w:r>
    </w:p>
    <w:p w14:paraId="29CD4780" w14:textId="77777777" w:rsidR="004035C7" w:rsidRPr="00C17C8D" w:rsidRDefault="004035C7" w:rsidP="004035C7">
      <w:pPr>
        <w:widowControl w:val="0"/>
        <w:rPr>
          <w:bCs/>
          <w:iCs/>
          <w:szCs w:val="27"/>
          <w:lang w:val="id-ID"/>
        </w:rPr>
      </w:pPr>
      <w:r w:rsidRPr="00C17C8D">
        <w:rPr>
          <w:bCs/>
          <w:iCs/>
          <w:szCs w:val="27"/>
          <w:lang w:val="id-ID"/>
        </w:rPr>
        <w:t>Chủ dự án sẽ đền bù, GPMB theo quy định, cụ thể:</w:t>
      </w:r>
    </w:p>
    <w:p w14:paraId="433CC507" w14:textId="77777777" w:rsidR="004035C7" w:rsidRPr="00C17C8D" w:rsidRDefault="004035C7" w:rsidP="004035C7">
      <w:pPr>
        <w:widowControl w:val="0"/>
        <w:rPr>
          <w:bCs/>
          <w:iCs/>
          <w:spacing w:val="-2"/>
          <w:szCs w:val="27"/>
          <w:lang w:val="id-ID"/>
        </w:rPr>
      </w:pPr>
      <w:r w:rsidRPr="00C17C8D">
        <w:rPr>
          <w:bCs/>
          <w:iCs/>
          <w:spacing w:val="-2"/>
          <w:szCs w:val="27"/>
          <w:lang w:val="id-ID"/>
        </w:rPr>
        <w:t xml:space="preserve">- </w:t>
      </w:r>
      <w:r w:rsidRPr="00C17C8D">
        <w:rPr>
          <w:bCs/>
          <w:iCs/>
          <w:szCs w:val="27"/>
          <w:lang w:val="id-ID"/>
        </w:rPr>
        <w:t>Diện tích đất bị chiếm dụng do xây dựng các hạng mục công trình, Chủ dự án sẽ hợp đồng với đơn vị có chức năng phối hợp với Chính quyền địa phương và người dân bị ảnh hưởng để khảo sát, đo vẽ, thống kê diện tích đất bị chiếm dụng.</w:t>
      </w:r>
    </w:p>
    <w:p w14:paraId="0D5F7AFB" w14:textId="77777777" w:rsidR="004035C7" w:rsidRPr="00C17C8D" w:rsidRDefault="004035C7" w:rsidP="004035C7">
      <w:pPr>
        <w:widowControl w:val="0"/>
        <w:rPr>
          <w:rFonts w:eastAsia=".VnTime"/>
          <w:bCs/>
          <w:szCs w:val="27"/>
          <w:lang w:val="nl-NL"/>
        </w:rPr>
      </w:pPr>
      <w:r w:rsidRPr="00C17C8D">
        <w:rPr>
          <w:bCs/>
          <w:iCs/>
          <w:spacing w:val="-2"/>
          <w:szCs w:val="27"/>
          <w:lang w:val="id-ID"/>
        </w:rPr>
        <w:t>- Việc kiểm kê, thu hồi đất sản xuất đối với hộ gia đình và cá nhân nằm trong vùng Dự án được thực hiện đúng, đảm bảo trình tự theo Luật đất đai.</w:t>
      </w:r>
    </w:p>
    <w:p w14:paraId="22FDB611" w14:textId="77777777" w:rsidR="004035C7" w:rsidRPr="00C17C8D" w:rsidRDefault="004035C7" w:rsidP="004035C7">
      <w:pPr>
        <w:widowControl w:val="0"/>
        <w:rPr>
          <w:rFonts w:eastAsia=".VnTime"/>
          <w:bCs/>
          <w:szCs w:val="27"/>
          <w:lang w:val="nl-NL"/>
        </w:rPr>
      </w:pPr>
      <w:r w:rsidRPr="00C17C8D">
        <w:rPr>
          <w:rFonts w:eastAsia=".VnTime"/>
          <w:bCs/>
          <w:szCs w:val="27"/>
          <w:lang w:val="nl-NL"/>
        </w:rPr>
        <w:t>- Chủ dự án sẽ kết hợp chặt chẽ với chính quyền địa phương để tuyên truyền, giải thích và đối thoại với người dân. Tránh xảy ra các việc hiểu lầm, gây khó khăn cho địa phương cũng như việc triển khai Dự án.</w:t>
      </w:r>
    </w:p>
    <w:p w14:paraId="7A3E7D91" w14:textId="77777777" w:rsidR="004035C7" w:rsidRPr="00C17C8D" w:rsidRDefault="004035C7" w:rsidP="004035C7">
      <w:pPr>
        <w:widowControl w:val="0"/>
        <w:rPr>
          <w:rFonts w:eastAsia=".VnTime"/>
          <w:bCs/>
          <w:szCs w:val="27"/>
          <w:lang w:val="nl-NL"/>
        </w:rPr>
      </w:pPr>
      <w:r w:rsidRPr="00C17C8D">
        <w:rPr>
          <w:rFonts w:eastAsia=".VnTime"/>
          <w:bCs/>
          <w:szCs w:val="27"/>
          <w:lang w:val="nl-NL"/>
        </w:rPr>
        <w:t>- Chủ dự án sẽ yêu cầu Đơn vị nhà thầu trước khi thi công cần làm việc với các chủ quản các công trình liền kề để cập nhật theo dõi lưu lại những hư hỏng nứt nẻ về sau để làm căn cứ khi có sự cố do quá trình thi công xảy ra.</w:t>
      </w:r>
    </w:p>
    <w:p w14:paraId="4A642A3F" w14:textId="77777777" w:rsidR="004035C7" w:rsidRPr="00C17C8D" w:rsidRDefault="004035C7" w:rsidP="004035C7">
      <w:pPr>
        <w:widowControl w:val="0"/>
        <w:rPr>
          <w:rFonts w:eastAsia=".VnTime"/>
          <w:bCs/>
          <w:szCs w:val="27"/>
          <w:lang w:val="nl-NL"/>
        </w:rPr>
      </w:pPr>
      <w:r w:rsidRPr="00C17C8D">
        <w:rPr>
          <w:bCs/>
          <w:iCs/>
          <w:szCs w:val="27"/>
          <w:u w:val="single"/>
          <w:lang w:val="vi-VN"/>
        </w:rPr>
        <w:t>Nguyên tắc đền bù GPMB:</w:t>
      </w:r>
      <w:r w:rsidRPr="00C17C8D">
        <w:rPr>
          <w:rFonts w:eastAsia=".VnTime"/>
          <w:bCs/>
          <w:szCs w:val="27"/>
          <w:lang w:val="nl-NL"/>
        </w:rPr>
        <w:t xml:space="preserve"> Phương án đền bù GPMB cần phải được chuẩn bị trước và được lập kế hoạch dựa trên các nguyên tắc chủ yếu sau:</w:t>
      </w:r>
    </w:p>
    <w:p w14:paraId="7FB5956A" w14:textId="77777777" w:rsidR="004035C7" w:rsidRPr="00C17C8D" w:rsidRDefault="004035C7" w:rsidP="004035C7">
      <w:pPr>
        <w:widowControl w:val="0"/>
        <w:rPr>
          <w:rFonts w:eastAsia=".VnTime"/>
          <w:bCs/>
          <w:szCs w:val="27"/>
          <w:lang w:val="nl-NL"/>
        </w:rPr>
      </w:pPr>
      <w:r w:rsidRPr="00C17C8D">
        <w:rPr>
          <w:rFonts w:eastAsia=".VnTime"/>
          <w:bCs/>
          <w:szCs w:val="27"/>
          <w:lang w:val="nl-NL"/>
        </w:rPr>
        <w:t>- Đảm bảo đúng chính sách hiện hành.</w:t>
      </w:r>
    </w:p>
    <w:p w14:paraId="7431FE3D" w14:textId="77777777" w:rsidR="004035C7" w:rsidRPr="00C17C8D" w:rsidRDefault="004035C7" w:rsidP="004035C7">
      <w:pPr>
        <w:widowControl w:val="0"/>
        <w:rPr>
          <w:rFonts w:eastAsia=".VnTime"/>
          <w:bCs/>
          <w:szCs w:val="27"/>
          <w:lang w:val="nl-NL"/>
        </w:rPr>
      </w:pPr>
      <w:r w:rsidRPr="00C17C8D">
        <w:rPr>
          <w:rFonts w:eastAsia=".VnTime"/>
          <w:bCs/>
          <w:szCs w:val="27"/>
          <w:lang w:val="nl-NL"/>
        </w:rPr>
        <w:t>- Giảm thiểu khó khăn về thu nhập tới các hộ gia đình.</w:t>
      </w:r>
    </w:p>
    <w:p w14:paraId="3CF35861" w14:textId="77777777" w:rsidR="004035C7" w:rsidRPr="00C17C8D" w:rsidRDefault="004035C7" w:rsidP="004035C7">
      <w:pPr>
        <w:widowControl w:val="0"/>
        <w:rPr>
          <w:rFonts w:eastAsia=".VnTime"/>
          <w:bCs/>
          <w:szCs w:val="27"/>
          <w:lang w:val="nl-NL"/>
        </w:rPr>
      </w:pPr>
      <w:r w:rsidRPr="00C17C8D">
        <w:rPr>
          <w:rFonts w:eastAsia=".VnTime"/>
          <w:bCs/>
          <w:szCs w:val="27"/>
          <w:lang w:val="nl-NL"/>
        </w:rPr>
        <w:t>- Giảm thiểu các tác động về quan hệ xã hội.</w:t>
      </w:r>
    </w:p>
    <w:p w14:paraId="5E926292" w14:textId="77777777" w:rsidR="004035C7" w:rsidRPr="00C17C8D" w:rsidRDefault="004035C7" w:rsidP="004035C7">
      <w:pPr>
        <w:widowControl w:val="0"/>
        <w:rPr>
          <w:rFonts w:eastAsia=".VnTime"/>
          <w:bCs/>
          <w:szCs w:val="27"/>
          <w:lang w:val="nl-NL"/>
        </w:rPr>
      </w:pPr>
      <w:r w:rsidRPr="00C17C8D">
        <w:rPr>
          <w:rFonts w:eastAsia=".VnTime"/>
          <w:bCs/>
          <w:szCs w:val="27"/>
          <w:lang w:val="nl-NL"/>
        </w:rPr>
        <w:t>- Có chính sách ưu tiên đối với các hộ chấp hành tốt việc bàn giao đất GPMB.</w:t>
      </w:r>
    </w:p>
    <w:p w14:paraId="30DC5302" w14:textId="77777777" w:rsidR="004035C7" w:rsidRPr="00C17C8D" w:rsidRDefault="004035C7" w:rsidP="004035C7">
      <w:pPr>
        <w:widowControl w:val="0"/>
        <w:rPr>
          <w:rFonts w:eastAsiaTheme="minorEastAsia"/>
          <w:bCs/>
          <w:iCs/>
          <w:szCs w:val="27"/>
          <w:u w:val="single"/>
          <w:lang w:val="vi-VN"/>
        </w:rPr>
      </w:pPr>
      <w:r w:rsidRPr="00C17C8D">
        <w:rPr>
          <w:bCs/>
          <w:iCs/>
          <w:szCs w:val="27"/>
          <w:u w:val="single"/>
          <w:lang w:val="vi-VN"/>
        </w:rPr>
        <w:t>Trình tự, yêu cầu, tiến độ thực hiện công tác GPMB:</w:t>
      </w:r>
    </w:p>
    <w:p w14:paraId="0F6930A6" w14:textId="77777777" w:rsidR="004035C7" w:rsidRPr="00C17C8D" w:rsidRDefault="004035C7" w:rsidP="004035C7">
      <w:pPr>
        <w:widowControl w:val="0"/>
        <w:rPr>
          <w:rFonts w:eastAsia=".VnTime"/>
          <w:bCs/>
          <w:szCs w:val="27"/>
          <w:lang w:val="nl-NL"/>
        </w:rPr>
      </w:pPr>
      <w:r w:rsidRPr="00C17C8D">
        <w:rPr>
          <w:rFonts w:eastAsia=".VnTime"/>
          <w:bCs/>
          <w:szCs w:val="27"/>
          <w:lang w:val="nl-NL"/>
        </w:rPr>
        <w:lastRenderedPageBreak/>
        <w:t xml:space="preserve"> Sau khi thiết kế được phê duyệt, công tác thu hồi đất, công tác đền bù cho những người bị ảnh hưởng bởi Dự án sẽ được tiến hành. Toàn bộ công tác GPMB phải được hoàn thành trước khi Chủ đầu tư trao hợp đồng xây lắp.</w:t>
      </w:r>
    </w:p>
    <w:p w14:paraId="517BF744" w14:textId="77777777" w:rsidR="004035C7" w:rsidRPr="00C17C8D" w:rsidRDefault="004035C7" w:rsidP="004035C7">
      <w:pPr>
        <w:widowControl w:val="0"/>
        <w:rPr>
          <w:rFonts w:eastAsia=".VnTime"/>
          <w:bCs/>
          <w:szCs w:val="27"/>
          <w:lang w:val="nl-NL"/>
        </w:rPr>
      </w:pPr>
      <w:r w:rsidRPr="00C17C8D">
        <w:rPr>
          <w:rFonts w:eastAsia=".VnTime"/>
          <w:bCs/>
          <w:szCs w:val="27"/>
          <w:lang w:val="nl-NL"/>
        </w:rPr>
        <w:t>Chủ dự án chỉ đạo tư vấn tổ chức cắm cọc GPMB và đo đạc địa chính. Sau khi nhận bàn giao hồ sơ kỹ thuật thửa đất và cọc GPMB, triển khai kiểm đếm thiệt hại, áp giá đền bù và lên phương án đền bù trình UBND tỉnh và các cấp có thẩm quyền phê duyệt. Sau khi phương án đền bù được duyệt Chủ dự án sẽ tổ chức chi trả.</w:t>
      </w:r>
    </w:p>
    <w:p w14:paraId="1BC9D6EE" w14:textId="77777777" w:rsidR="004035C7" w:rsidRPr="00C17C8D" w:rsidRDefault="004035C7" w:rsidP="004035C7">
      <w:pPr>
        <w:widowControl w:val="0"/>
        <w:rPr>
          <w:rFonts w:eastAsia=".VnTime"/>
          <w:bCs/>
          <w:szCs w:val="27"/>
          <w:lang w:val="nl-NL"/>
        </w:rPr>
      </w:pPr>
      <w:r w:rsidRPr="00C17C8D">
        <w:rPr>
          <w:rFonts w:eastAsia=".VnTime"/>
          <w:bCs/>
          <w:szCs w:val="27"/>
          <w:lang w:val="nl-NL"/>
        </w:rPr>
        <w:t>Trong suốt quá trình chuẩn bị, kiểm đếm, chi trả, giải toả mặt bằng và giải quyết khiếu nại, tất cả các chính sách và thủ tục thu hồi đất, đền bù và GPMB phải được thông tin đầy đủ đến người bị ảnh hưởng. Người bị ảnh hưởng phải được tham gia vào quá trình khảo sát, đo đạc chi tiết và quá trình thu thập, kiểm tra số liệu, đóng góp vào việc hoàn thiện các biện pháp khôi phục đời sống. Các biện pháp hỗ trợ đưa ra được thống nhất cụ thể theo Luật định, phù hợp với nguyện vọng của tất cả các hộ dân bị ảnh hưởng.</w:t>
      </w:r>
    </w:p>
    <w:p w14:paraId="2947192B" w14:textId="77777777" w:rsidR="004035C7" w:rsidRPr="00C17C8D" w:rsidRDefault="004035C7" w:rsidP="004035C7">
      <w:pPr>
        <w:widowControl w:val="0"/>
        <w:ind w:firstLine="561"/>
        <w:rPr>
          <w:rFonts w:eastAsiaTheme="minorEastAsia"/>
          <w:i/>
          <w:szCs w:val="27"/>
          <w:lang w:val="nl-NL"/>
        </w:rPr>
      </w:pPr>
      <w:r w:rsidRPr="00C17C8D">
        <w:rPr>
          <w:i/>
          <w:szCs w:val="27"/>
          <w:lang w:val="nl-NL"/>
        </w:rPr>
        <w:t>c. Biện pháp giảm thiểu đến hoạt động giao thông</w:t>
      </w:r>
    </w:p>
    <w:p w14:paraId="279D3CA5" w14:textId="77777777" w:rsidR="004035C7" w:rsidRPr="00C17C8D" w:rsidRDefault="004035C7" w:rsidP="004035C7">
      <w:pPr>
        <w:widowControl w:val="0"/>
        <w:ind w:firstLine="561"/>
        <w:rPr>
          <w:i/>
          <w:szCs w:val="27"/>
          <w:lang w:val="nl-NL"/>
        </w:rPr>
      </w:pPr>
      <w:r w:rsidRPr="00C17C8D">
        <w:rPr>
          <w:i/>
          <w:szCs w:val="27"/>
          <w:lang w:val="nl-NL"/>
        </w:rPr>
        <w:t>* Phương án phân luồng giao thông:</w:t>
      </w:r>
    </w:p>
    <w:p w14:paraId="562C5E5B" w14:textId="77777777" w:rsidR="004035C7" w:rsidRPr="00C17C8D" w:rsidRDefault="004035C7" w:rsidP="004035C7">
      <w:pPr>
        <w:widowControl w:val="0"/>
        <w:rPr>
          <w:szCs w:val="27"/>
          <w:lang w:val="nl-NL"/>
        </w:rPr>
      </w:pPr>
      <w:r w:rsidRPr="00C17C8D">
        <w:rPr>
          <w:szCs w:val="27"/>
          <w:lang w:val="nl-NL"/>
        </w:rPr>
        <w:t>- Chủ dự án và đơn vị nhà thầu thi công có trách nhiệm: Chủ động phối hợp với các cơ quan chức năng và chính quyền địa phương tổ chức lên phương án, bố trí chốt trực và lực lượng hướng dẫn phân luồng giao thông trên các tuyến đường thuộc nội dung phân luồng trước, trong và sau khi rào chắn thi công.</w:t>
      </w:r>
    </w:p>
    <w:p w14:paraId="7F2CAFC8" w14:textId="77777777" w:rsidR="004035C7" w:rsidRPr="00C17C8D" w:rsidRDefault="004035C7" w:rsidP="004035C7">
      <w:pPr>
        <w:widowControl w:val="0"/>
        <w:rPr>
          <w:szCs w:val="27"/>
          <w:lang w:val="nl-NL"/>
        </w:rPr>
      </w:pPr>
      <w:r w:rsidRPr="00C17C8D">
        <w:rPr>
          <w:szCs w:val="27"/>
          <w:lang w:val="nl-NL"/>
        </w:rPr>
        <w:t>- Bố trí đầy đủ hệ thống các biển báo hiệu phục vụ phân luồng giao thông tại chỗ và phân luồng giao thông từ xa, hệ thống rào chắn di động, biển báo đảm bảo an toàn giao thông khi thi công.</w:t>
      </w:r>
    </w:p>
    <w:p w14:paraId="70608CFB" w14:textId="77777777" w:rsidR="004035C7" w:rsidRPr="00C17C8D" w:rsidRDefault="004035C7" w:rsidP="004035C7">
      <w:pPr>
        <w:widowControl w:val="0"/>
        <w:ind w:firstLine="561"/>
        <w:rPr>
          <w:i/>
          <w:szCs w:val="27"/>
          <w:lang w:val="nl-NL"/>
        </w:rPr>
      </w:pPr>
      <w:r w:rsidRPr="00C17C8D">
        <w:rPr>
          <w:i/>
          <w:szCs w:val="27"/>
          <w:lang w:val="nl-NL"/>
        </w:rPr>
        <w:t>* Phương án vận chuyển:</w:t>
      </w:r>
    </w:p>
    <w:p w14:paraId="430D66CE" w14:textId="77777777" w:rsidR="004035C7" w:rsidRPr="00C17C8D" w:rsidRDefault="004035C7" w:rsidP="004035C7">
      <w:pPr>
        <w:widowControl w:val="0"/>
        <w:rPr>
          <w:szCs w:val="27"/>
          <w:lang w:val="nl-NL"/>
        </w:rPr>
      </w:pPr>
      <w:r w:rsidRPr="00C17C8D">
        <w:rPr>
          <w:szCs w:val="27"/>
          <w:lang w:val="nl-NL"/>
        </w:rPr>
        <w:t>- Trong quá trình lập báo cáo nghiên cứu khả thi sẽ khảo sát địa hình và đánh giá khối lượng cần vận chuyển (tính cả khối lượng nguyên vật liệu dự trữ).</w:t>
      </w:r>
    </w:p>
    <w:p w14:paraId="742DBCC8" w14:textId="77777777" w:rsidR="004035C7" w:rsidRPr="00C17C8D" w:rsidRDefault="004035C7" w:rsidP="004035C7">
      <w:pPr>
        <w:widowControl w:val="0"/>
        <w:rPr>
          <w:szCs w:val="27"/>
          <w:lang w:val="nl-NL"/>
        </w:rPr>
      </w:pPr>
      <w:r w:rsidRPr="00C17C8D">
        <w:rPr>
          <w:szCs w:val="27"/>
          <w:lang w:val="nl-NL"/>
        </w:rPr>
        <w:t xml:space="preserve">- Liên hệ với nhà cung cấp để đảm bảo có đủ và đúng khối lượng cần vận chuyển. </w:t>
      </w:r>
    </w:p>
    <w:p w14:paraId="19B03D98" w14:textId="77777777" w:rsidR="004035C7" w:rsidRPr="00C17C8D" w:rsidRDefault="004035C7" w:rsidP="004035C7">
      <w:pPr>
        <w:widowControl w:val="0"/>
        <w:rPr>
          <w:szCs w:val="27"/>
          <w:lang w:val="nl-NL"/>
        </w:rPr>
      </w:pPr>
      <w:r w:rsidRPr="00C17C8D">
        <w:rPr>
          <w:szCs w:val="27"/>
          <w:lang w:val="nl-NL"/>
        </w:rPr>
        <w:t>- Tránh vận chuyển nguyên vật liệu vào giờ cao điểm để hạn chế ùn tắc và đảm bảo an toàn giao thông, sử dụng phương tiện vận chuyển phù hợp với tải trọng thiết kế của hạ tầng giao thông.</w:t>
      </w:r>
    </w:p>
    <w:p w14:paraId="1937AA4A" w14:textId="77777777" w:rsidR="004035C7" w:rsidRPr="00C17C8D" w:rsidRDefault="004035C7" w:rsidP="004035C7">
      <w:pPr>
        <w:widowControl w:val="0"/>
        <w:rPr>
          <w:szCs w:val="27"/>
          <w:lang w:val="nl-NL"/>
        </w:rPr>
      </w:pPr>
      <w:r w:rsidRPr="00C17C8D">
        <w:rPr>
          <w:szCs w:val="27"/>
          <w:lang w:val="nl-NL"/>
        </w:rPr>
        <w:t>- Người điều khiển phương tiện bắt buộc phải có giấy phép và đảm bảo không phóng nhanh vượt ẩu, chạy quá tốc độ trong khi hoạt động.</w:t>
      </w:r>
    </w:p>
    <w:p w14:paraId="078CA9F6" w14:textId="77777777" w:rsidR="004035C7" w:rsidRPr="00C17C8D" w:rsidRDefault="004035C7" w:rsidP="004035C7">
      <w:pPr>
        <w:widowControl w:val="0"/>
        <w:rPr>
          <w:szCs w:val="27"/>
          <w:lang w:val="nl-NL"/>
        </w:rPr>
      </w:pPr>
      <w:r w:rsidRPr="00C17C8D">
        <w:rPr>
          <w:szCs w:val="27"/>
          <w:lang w:val="nl-NL"/>
        </w:rPr>
        <w:t xml:space="preserve">- Chủ dự án yêu cầu Nhà thầu phải cam kết xe không chở nguyên vật liệu quá tải, tránh gây hư hỏng, sụt lún nền đường. Trong trường hợp bị hư hỏng do quá trình </w:t>
      </w:r>
      <w:r w:rsidRPr="00C17C8D">
        <w:rPr>
          <w:szCs w:val="27"/>
          <w:lang w:val="nl-NL"/>
        </w:rPr>
        <w:lastRenderedPageBreak/>
        <w:t>vận chuyển nguyên vật liệu, Nhà thầu phải sửa chữa kịp thời đảm bảo chất lượng bằng hoặc tốt hơn chất lượng đường hiện trạng.</w:t>
      </w:r>
    </w:p>
    <w:p w14:paraId="30A2EE03" w14:textId="77777777" w:rsidR="008F22E7" w:rsidRPr="00D2529B" w:rsidRDefault="008F22E7" w:rsidP="00D2529B">
      <w:pPr>
        <w:pStyle w:val="Heading2"/>
        <w:spacing w:line="312" w:lineRule="auto"/>
        <w:ind w:firstLine="0"/>
        <w:jc w:val="both"/>
        <w:rPr>
          <w:rStyle w:val="Heading1Char1"/>
          <w:b/>
          <w:bCs/>
          <w:i/>
          <w:szCs w:val="27"/>
          <w:lang w:val="vi-VN" w:eastAsia="vi-VN"/>
        </w:rPr>
      </w:pPr>
      <w:r w:rsidRPr="00D2529B">
        <w:rPr>
          <w:rStyle w:val="Heading1Char1"/>
          <w:b/>
          <w:bCs/>
          <w:i/>
          <w:szCs w:val="27"/>
          <w:lang w:val="vi-VN" w:eastAsia="vi-VN"/>
        </w:rPr>
        <w:t xml:space="preserve">2.3.2. </w:t>
      </w:r>
      <w:r w:rsidRPr="00D2529B">
        <w:rPr>
          <w:rStyle w:val="Heading1Char1"/>
          <w:b/>
          <w:bCs/>
          <w:i/>
          <w:szCs w:val="27"/>
          <w:lang w:eastAsia="vi-VN"/>
        </w:rPr>
        <w:t xml:space="preserve">Các công trình, biện pháp giảm thiểu tác động </w:t>
      </w:r>
      <w:r w:rsidRPr="00D2529B">
        <w:rPr>
          <w:rStyle w:val="Heading1Char1"/>
          <w:b/>
          <w:bCs/>
          <w:i/>
          <w:szCs w:val="27"/>
          <w:lang w:val="vi-VN" w:eastAsia="vi-VN"/>
        </w:rPr>
        <w:t>trong giai đoạn vận hành</w:t>
      </w:r>
    </w:p>
    <w:p w14:paraId="7591B870" w14:textId="77777777" w:rsidR="008F22E7" w:rsidRPr="00D2529B" w:rsidRDefault="008F22E7" w:rsidP="00D2529B">
      <w:pPr>
        <w:pStyle w:val="Heading2"/>
        <w:ind w:firstLine="0"/>
        <w:jc w:val="left"/>
        <w:rPr>
          <w:b w:val="0"/>
          <w:bCs w:val="0"/>
          <w:i/>
          <w:iCs/>
          <w:sz w:val="27"/>
          <w:szCs w:val="27"/>
        </w:rPr>
      </w:pPr>
      <w:r w:rsidRPr="00D2529B">
        <w:rPr>
          <w:b w:val="0"/>
          <w:bCs w:val="0"/>
          <w:i/>
          <w:iCs/>
          <w:sz w:val="27"/>
          <w:szCs w:val="27"/>
        </w:rPr>
        <w:t>2.3.2.1. Nước thải sinh hoạt</w:t>
      </w:r>
    </w:p>
    <w:p w14:paraId="255E3A8B" w14:textId="77777777" w:rsidR="00654AB4" w:rsidRPr="00FF10C0" w:rsidRDefault="00654AB4" w:rsidP="00654AB4">
      <w:pPr>
        <w:rPr>
          <w:lang w:val="vi-VN"/>
        </w:rPr>
      </w:pPr>
      <w:bookmarkStart w:id="848" w:name="_Toc514226022"/>
      <w:r w:rsidRPr="00FF10C0">
        <w:rPr>
          <w:lang w:val="vi-VN"/>
        </w:rPr>
        <w:t xml:space="preserve">- </w:t>
      </w:r>
      <w:r w:rsidRPr="00FF10C0">
        <w:rPr>
          <w:lang w:val="en-GB"/>
        </w:rPr>
        <w:t>Nước thải sinh hoạt tại khu vực dự án sau khi đi vào hoạt động được thu gom và xử lý theo sơ đồ sau:</w:t>
      </w:r>
      <w:r w:rsidRPr="00FF10C0">
        <w:rPr>
          <w:lang w:val="vi-VN"/>
        </w:rPr>
        <w:t xml:space="preserve"> </w:t>
      </w:r>
    </w:p>
    <w:p w14:paraId="2AF899F9" w14:textId="77777777" w:rsidR="00654AB4" w:rsidRPr="00FF10C0" w:rsidRDefault="00654AB4" w:rsidP="00654AB4">
      <w:pPr>
        <w:pStyle w:val="ANORMAL"/>
        <w:ind w:firstLine="0"/>
      </w:pPr>
      <w:bookmarkStart w:id="849" w:name="_Toc27380675"/>
      <w:bookmarkStart w:id="850" w:name="_Toc27381674"/>
      <w:bookmarkStart w:id="851" w:name="_Toc27382236"/>
      <w:r w:rsidRPr="00FF10C0">
        <w:rPr>
          <w:noProof/>
          <w:lang w:val="en-GB" w:eastAsia="en-GB" w:bidi="ar-SA"/>
        </w:rPr>
        <mc:AlternateContent>
          <mc:Choice Requires="wpc">
            <w:drawing>
              <wp:inline distT="0" distB="0" distL="0" distR="0" wp14:anchorId="32DE65EB" wp14:editId="18F8C1B0">
                <wp:extent cx="6177280" cy="1397479"/>
                <wp:effectExtent l="0" t="0" r="13970" b="12700"/>
                <wp:docPr id="1161" name="Canvas 1161"/>
                <wp:cNvGraphicFramePr>
                  <a:graphicFrameLocks xmlns:a="http://schemas.openxmlformats.org/drawingml/2006/main"/>
                </wp:cNvGraphicFramePr>
                <a:graphic xmlns:a="http://schemas.openxmlformats.org/drawingml/2006/main">
                  <a:graphicData uri="http://schemas.microsoft.com/office/word/2010/wordprocessingCanvas">
                    <wpc:wpc>
                      <wpc:bg>
                        <a:noFill/>
                      </wpc:bg>
                      <wpc:whole/>
                      <wps:wsp>
                        <wps:cNvPr id="1152" name="Rectangle 18"/>
                        <wps:cNvSpPr>
                          <a:spLocks noChangeArrowheads="1"/>
                        </wps:cNvSpPr>
                        <wps:spPr bwMode="auto">
                          <a:xfrm>
                            <a:off x="3325" y="52160"/>
                            <a:ext cx="710398" cy="595539"/>
                          </a:xfrm>
                          <a:prstGeom prst="rect">
                            <a:avLst/>
                          </a:prstGeom>
                          <a:solidFill>
                            <a:srgbClr val="FFFFFF"/>
                          </a:solidFill>
                          <a:ln w="9525">
                            <a:solidFill>
                              <a:srgbClr val="000000"/>
                            </a:solidFill>
                            <a:miter lim="800000"/>
                            <a:headEnd/>
                            <a:tailEnd/>
                          </a:ln>
                        </wps:spPr>
                        <wps:txbx>
                          <w:txbxContent>
                            <w:p w14:paraId="2B36363C" w14:textId="77777777" w:rsidR="00654AB4" w:rsidRPr="00AA3B02" w:rsidRDefault="00654AB4" w:rsidP="00654AB4">
                              <w:pPr>
                                <w:spacing w:line="240" w:lineRule="auto"/>
                                <w:ind w:firstLine="0"/>
                                <w:jc w:val="center"/>
                                <w:rPr>
                                  <w:sz w:val="24"/>
                                  <w:szCs w:val="24"/>
                                </w:rPr>
                              </w:pPr>
                              <w:r w:rsidRPr="00AA3B02">
                                <w:rPr>
                                  <w:sz w:val="24"/>
                                  <w:szCs w:val="24"/>
                                </w:rPr>
                                <w:t>Nước thải đen.</w:t>
                              </w:r>
                            </w:p>
                          </w:txbxContent>
                        </wps:txbx>
                        <wps:bodyPr rot="0" vert="horz" wrap="square" lIns="91440" tIns="45720" rIns="91440" bIns="45720" anchor="t" anchorCtr="0" upright="1">
                          <a:noAutofit/>
                        </wps:bodyPr>
                      </wps:wsp>
                      <wps:wsp>
                        <wps:cNvPr id="1153" name="AutoShape 19"/>
                        <wps:cNvCnPr>
                          <a:cxnSpLocks noChangeShapeType="1"/>
                        </wps:cNvCnPr>
                        <wps:spPr bwMode="auto">
                          <a:xfrm>
                            <a:off x="722350" y="289980"/>
                            <a:ext cx="396903" cy="60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54" name="Rectangle 12"/>
                        <wps:cNvSpPr>
                          <a:spLocks noChangeArrowheads="1"/>
                        </wps:cNvSpPr>
                        <wps:spPr bwMode="auto">
                          <a:xfrm>
                            <a:off x="1131806" y="52173"/>
                            <a:ext cx="611934" cy="506752"/>
                          </a:xfrm>
                          <a:prstGeom prst="rect">
                            <a:avLst/>
                          </a:prstGeom>
                          <a:solidFill>
                            <a:srgbClr val="FFFFFF"/>
                          </a:solidFill>
                          <a:ln w="9525">
                            <a:solidFill>
                              <a:srgbClr val="000000"/>
                            </a:solidFill>
                            <a:miter lim="800000"/>
                            <a:headEnd/>
                            <a:tailEnd/>
                          </a:ln>
                        </wps:spPr>
                        <wps:txbx>
                          <w:txbxContent>
                            <w:p w14:paraId="59CB6886" w14:textId="77777777" w:rsidR="00654AB4" w:rsidRPr="00AA3B02" w:rsidRDefault="00654AB4" w:rsidP="00654AB4">
                              <w:pPr>
                                <w:spacing w:line="240" w:lineRule="auto"/>
                                <w:ind w:firstLine="0"/>
                                <w:jc w:val="center"/>
                                <w:rPr>
                                  <w:sz w:val="24"/>
                                  <w:szCs w:val="24"/>
                                </w:rPr>
                              </w:pPr>
                              <w:r w:rsidRPr="00AA3B02">
                                <w:rPr>
                                  <w:sz w:val="24"/>
                                  <w:szCs w:val="24"/>
                                </w:rPr>
                                <w:t>Bể tự hoại</w:t>
                              </w:r>
                            </w:p>
                          </w:txbxContent>
                        </wps:txbx>
                        <wps:bodyPr rot="0" vert="horz" wrap="square" lIns="91440" tIns="45720" rIns="91440" bIns="45720" anchor="t" anchorCtr="0" upright="1">
                          <a:noAutofit/>
                        </wps:bodyPr>
                      </wps:wsp>
                      <wps:wsp>
                        <wps:cNvPr id="1156" name="AutoShape 21"/>
                        <wps:cNvCnPr>
                          <a:cxnSpLocks noChangeShapeType="1"/>
                        </wps:cNvCnPr>
                        <wps:spPr bwMode="auto">
                          <a:xfrm>
                            <a:off x="1876178" y="683641"/>
                            <a:ext cx="312126"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161" name="Rectangle 23"/>
                        <wps:cNvSpPr>
                          <a:spLocks noChangeArrowheads="1"/>
                        </wps:cNvSpPr>
                        <wps:spPr bwMode="auto">
                          <a:xfrm>
                            <a:off x="11952" y="687799"/>
                            <a:ext cx="710398" cy="598075"/>
                          </a:xfrm>
                          <a:prstGeom prst="rect">
                            <a:avLst/>
                          </a:prstGeom>
                          <a:solidFill>
                            <a:srgbClr val="FFFFFF"/>
                          </a:solidFill>
                          <a:ln w="9525">
                            <a:solidFill>
                              <a:srgbClr val="000000"/>
                            </a:solidFill>
                            <a:miter lim="800000"/>
                            <a:headEnd/>
                            <a:tailEnd/>
                          </a:ln>
                        </wps:spPr>
                        <wps:txbx>
                          <w:txbxContent>
                            <w:p w14:paraId="6B75B684" w14:textId="77777777" w:rsidR="00654AB4" w:rsidRPr="00AA3B02" w:rsidRDefault="00654AB4" w:rsidP="00654AB4">
                              <w:pPr>
                                <w:spacing w:line="240" w:lineRule="auto"/>
                                <w:ind w:firstLine="0"/>
                                <w:jc w:val="center"/>
                                <w:rPr>
                                  <w:sz w:val="24"/>
                                  <w:szCs w:val="24"/>
                                </w:rPr>
                              </w:pPr>
                              <w:r w:rsidRPr="00AA3B02">
                                <w:rPr>
                                  <w:sz w:val="24"/>
                                  <w:szCs w:val="24"/>
                                </w:rPr>
                                <w:t>Nước thải xám</w:t>
                              </w:r>
                            </w:p>
                          </w:txbxContent>
                        </wps:txbx>
                        <wps:bodyPr rot="0" vert="horz" wrap="square" lIns="91440" tIns="45720" rIns="91440" bIns="45720" anchor="t" anchorCtr="0" upright="1">
                          <a:noAutofit/>
                        </wps:bodyPr>
                      </wps:wsp>
                      <wps:wsp>
                        <wps:cNvPr id="170" name="Rectangle 170"/>
                        <wps:cNvSpPr>
                          <a:spLocks noChangeArrowheads="1"/>
                        </wps:cNvSpPr>
                        <wps:spPr bwMode="auto">
                          <a:xfrm>
                            <a:off x="2199999" y="346195"/>
                            <a:ext cx="807273" cy="646802"/>
                          </a:xfrm>
                          <a:prstGeom prst="rect">
                            <a:avLst/>
                          </a:prstGeom>
                          <a:solidFill>
                            <a:srgbClr val="FFFFFF"/>
                          </a:solidFill>
                          <a:ln w="9525">
                            <a:solidFill>
                              <a:srgbClr val="000000"/>
                            </a:solidFill>
                            <a:miter lim="800000"/>
                            <a:headEnd/>
                            <a:tailEnd/>
                          </a:ln>
                        </wps:spPr>
                        <wps:txbx>
                          <w:txbxContent>
                            <w:p w14:paraId="1DE7DDFE"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lang w:val="en-GB"/>
                                </w:rPr>
                              </w:pPr>
                              <w:r w:rsidRPr="00AA3B02">
                                <w:rPr>
                                  <w:rFonts w:ascii="Times New Roman" w:hAnsi="Times New Roman"/>
                                  <w:lang w:val="en-GB"/>
                                </w:rPr>
                                <w:t>Hệ thống thu gom nước thải</w:t>
                              </w:r>
                            </w:p>
                          </w:txbxContent>
                        </wps:txbx>
                        <wps:bodyPr rot="0" vert="horz" wrap="square" lIns="91440" tIns="45720" rIns="91440" bIns="45720" anchor="t" anchorCtr="0" upright="1">
                          <a:noAutofit/>
                        </wps:bodyPr>
                      </wps:wsp>
                      <wps:wsp>
                        <wps:cNvPr id="172" name="AutoShape 21"/>
                        <wps:cNvCnPr>
                          <a:cxnSpLocks noChangeShapeType="1"/>
                        </wps:cNvCnPr>
                        <wps:spPr bwMode="auto">
                          <a:xfrm>
                            <a:off x="3007272" y="683629"/>
                            <a:ext cx="301567"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33" name="Rectangle 133"/>
                        <wps:cNvSpPr>
                          <a:spLocks noChangeArrowheads="1"/>
                        </wps:cNvSpPr>
                        <wps:spPr bwMode="auto">
                          <a:xfrm>
                            <a:off x="3311624" y="351843"/>
                            <a:ext cx="592117" cy="629563"/>
                          </a:xfrm>
                          <a:prstGeom prst="rect">
                            <a:avLst/>
                          </a:prstGeom>
                          <a:solidFill>
                            <a:srgbClr val="FFFFFF"/>
                          </a:solidFill>
                          <a:ln w="9525">
                            <a:solidFill>
                              <a:srgbClr val="000000"/>
                            </a:solidFill>
                            <a:miter lim="800000"/>
                            <a:headEnd/>
                            <a:tailEnd/>
                          </a:ln>
                        </wps:spPr>
                        <wps:txbx>
                          <w:txbxContent>
                            <w:p w14:paraId="633C0C73"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lang w:val="en-GB"/>
                                </w:rPr>
                              </w:pPr>
                              <w:r w:rsidRPr="00AA3B02">
                                <w:rPr>
                                  <w:rFonts w:ascii="Times New Roman" w:hAnsi="Times New Roman"/>
                                  <w:lang w:val="en-GB"/>
                                </w:rPr>
                                <w:t>Trạm Bơm</w:t>
                              </w:r>
                            </w:p>
                          </w:txbxContent>
                        </wps:txbx>
                        <wps:bodyPr rot="0" vert="horz" wrap="square" lIns="36000" tIns="45720" rIns="36000" bIns="45720" anchor="t" anchorCtr="0" upright="1">
                          <a:noAutofit/>
                        </wps:bodyPr>
                      </wps:wsp>
                      <wps:wsp>
                        <wps:cNvPr id="1175" name="Elbow Connector 1175"/>
                        <wps:cNvCnPr/>
                        <wps:spPr>
                          <a:xfrm flipV="1">
                            <a:off x="722350" y="346199"/>
                            <a:ext cx="1021390" cy="676424"/>
                          </a:xfrm>
                          <a:prstGeom prst="bentConnector3">
                            <a:avLst>
                              <a:gd name="adj1" fmla="val 112613"/>
                            </a:avLst>
                          </a:prstGeom>
                        </wps:spPr>
                        <wps:style>
                          <a:lnRef idx="1">
                            <a:schemeClr val="dk1"/>
                          </a:lnRef>
                          <a:fillRef idx="0">
                            <a:schemeClr val="dk1"/>
                          </a:fillRef>
                          <a:effectRef idx="0">
                            <a:schemeClr val="dk1"/>
                          </a:effectRef>
                          <a:fontRef idx="minor">
                            <a:schemeClr val="tx1"/>
                          </a:fontRef>
                        </wps:style>
                        <wps:bodyPr/>
                      </wps:wsp>
                      <wps:wsp>
                        <wps:cNvPr id="135" name="Rectangle 135"/>
                        <wps:cNvSpPr>
                          <a:spLocks noChangeArrowheads="1"/>
                        </wps:cNvSpPr>
                        <wps:spPr bwMode="auto">
                          <a:xfrm>
                            <a:off x="5262245" y="352086"/>
                            <a:ext cx="915035" cy="629658"/>
                          </a:xfrm>
                          <a:prstGeom prst="rect">
                            <a:avLst/>
                          </a:prstGeom>
                          <a:solidFill>
                            <a:srgbClr val="FFFFFF"/>
                          </a:solidFill>
                          <a:ln w="9525">
                            <a:solidFill>
                              <a:srgbClr val="000000"/>
                            </a:solidFill>
                            <a:miter lim="800000"/>
                            <a:headEnd/>
                            <a:tailEnd/>
                          </a:ln>
                        </wps:spPr>
                        <wps:txbx>
                          <w:txbxContent>
                            <w:p w14:paraId="11B673F1"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rPr>
                              </w:pPr>
                              <w:r w:rsidRPr="00AA3B02">
                                <w:rPr>
                                  <w:rFonts w:ascii="Times New Roman" w:hAnsi="Times New Roman"/>
                                </w:rPr>
                                <w:t>Khe nước</w:t>
                              </w:r>
                            </w:p>
                          </w:txbxContent>
                        </wps:txbx>
                        <wps:bodyPr rot="0" vert="horz" wrap="square" lIns="91440" tIns="45720" rIns="91440" bIns="45720" anchor="t" anchorCtr="0" upright="1">
                          <a:noAutofit/>
                        </wps:bodyPr>
                      </wps:wsp>
                      <wps:wsp>
                        <wps:cNvPr id="136" name="AutoShape 21"/>
                        <wps:cNvCnPr>
                          <a:cxnSpLocks noChangeShapeType="1"/>
                        </wps:cNvCnPr>
                        <wps:spPr bwMode="auto">
                          <a:xfrm>
                            <a:off x="5130140" y="676833"/>
                            <a:ext cx="132105" cy="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s:wsp>
                        <wps:cNvPr id="152" name="Rectangle 152"/>
                        <wps:cNvSpPr>
                          <a:spLocks noChangeArrowheads="1"/>
                        </wps:cNvSpPr>
                        <wps:spPr bwMode="auto">
                          <a:xfrm>
                            <a:off x="4078822" y="52046"/>
                            <a:ext cx="1051318" cy="1344900"/>
                          </a:xfrm>
                          <a:prstGeom prst="rect">
                            <a:avLst/>
                          </a:prstGeom>
                          <a:solidFill>
                            <a:srgbClr val="FFFFFF"/>
                          </a:solidFill>
                          <a:ln w="9525">
                            <a:solidFill>
                              <a:srgbClr val="000000"/>
                            </a:solidFill>
                            <a:miter lim="800000"/>
                            <a:headEnd/>
                            <a:tailEnd/>
                          </a:ln>
                        </wps:spPr>
                        <wps:txbx>
                          <w:txbxContent>
                            <w:p w14:paraId="1F8AA810"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rPr>
                              </w:pPr>
                              <w:r w:rsidRPr="00AA3B02">
                                <w:rPr>
                                  <w:rFonts w:ascii="Times New Roman" w:hAnsi="Times New Roman"/>
                                </w:rPr>
                                <w:t>Hệ thống xử lý nước thải của dự án</w:t>
                              </w:r>
                            </w:p>
                          </w:txbxContent>
                        </wps:txbx>
                        <wps:bodyPr rot="0" vert="horz" wrap="square" lIns="91440" tIns="45720" rIns="91440" bIns="45720" anchor="t" anchorCtr="0" upright="1">
                          <a:noAutofit/>
                        </wps:bodyPr>
                      </wps:wsp>
                      <wps:wsp>
                        <wps:cNvPr id="153" name="AutoShape 21"/>
                        <wps:cNvCnPr>
                          <a:cxnSpLocks noChangeShapeType="1"/>
                        </wps:cNvCnPr>
                        <wps:spPr bwMode="auto">
                          <a:xfrm>
                            <a:off x="3903741" y="658462"/>
                            <a:ext cx="175081" cy="70"/>
                          </a:xfrm>
                          <a:prstGeom prst="straightConnector1">
                            <a:avLst/>
                          </a:prstGeom>
                          <a:noFill/>
                          <a:ln w="9525">
                            <a:solidFill>
                              <a:srgbClr val="000000"/>
                            </a:solidFill>
                            <a:round/>
                            <a:headEnd/>
                            <a:tailEnd type="triangle" w="med" len="med"/>
                          </a:ln>
                          <a:extLst>
                            <a:ext uri="{909E8E84-426E-40DD-AFC4-6F175D3DCCD1}">
                              <a14:hiddenFill xmlns:a14="http://schemas.microsoft.com/office/drawing/2010/main">
                                <a:noFill/>
                              </a14:hiddenFill>
                            </a:ext>
                          </a:extLst>
                        </wps:spPr>
                        <wps:bodyPr/>
                      </wps:wsp>
                    </wpc:wpc>
                  </a:graphicData>
                </a:graphic>
              </wp:inline>
            </w:drawing>
          </mc:Choice>
          <mc:Fallback>
            <w:pict>
              <v:group w14:anchorId="32DE65EB" id="Canvas 1161" o:spid="_x0000_s1044" editas="canvas" style="width:486.4pt;height:110.05pt;mso-position-horizontal-relative:char;mso-position-vertical-relative:line" coordsize="61772,1397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">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s1045" type="#_x0000_t75" style="position:absolute;width:61772;height:13970;visibility:visible;mso-wrap-style:square">
                  <v:fill o:detectmouseclick="t"/>
                  <v:path o:connecttype="none"/>
                </v:shape>
                <v:rect id="Rectangle 18" o:spid="_x0000_s1046" style="position:absolute;left:33;top:521;width:7104;height:5955;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">
                  <v:textbox>
                    <w:txbxContent>
                      <w:p w14:paraId="2B36363C" w14:textId="77777777" w:rsidR="00654AB4" w:rsidRPr="00AA3B02" w:rsidRDefault="00654AB4" w:rsidP="00654AB4">
                        <w:pPr>
                          <w:spacing w:line="240" w:lineRule="auto"/>
                          <w:ind w:firstLine="0"/>
                          <w:jc w:val="center"/>
                          <w:rPr>
                            <w:sz w:val="24"/>
                            <w:szCs w:val="24"/>
                          </w:rPr>
                        </w:pPr>
                        <w:r w:rsidRPr="00AA3B02">
                          <w:rPr>
                            <w:sz w:val="24"/>
                            <w:szCs w:val="24"/>
                          </w:rPr>
                          <w:t>Nước thải đen.</w:t>
                        </w:r>
                      </w:p>
                    </w:txbxContent>
                  </v:textbox>
                </v:rect>
                <v:shape id="AutoShape 19" o:spid="_x0000_s1047" type="#_x0000_t32" style="position:absolute;left:7223;top:2899;width:3969;height:6;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">
                  <v:stroke endarrow="block"/>
                </v:shape>
                <v:rect id="Rectangle 12" o:spid="_x0000_s1048" style="position:absolute;left:11318;top:521;width:6119;height:50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">
                  <v:textbox>
                    <w:txbxContent>
                      <w:p w14:paraId="59CB6886" w14:textId="77777777" w:rsidR="00654AB4" w:rsidRPr="00AA3B02" w:rsidRDefault="00654AB4" w:rsidP="00654AB4">
                        <w:pPr>
                          <w:spacing w:line="240" w:lineRule="auto"/>
                          <w:ind w:firstLine="0"/>
                          <w:jc w:val="center"/>
                          <w:rPr>
                            <w:sz w:val="24"/>
                            <w:szCs w:val="24"/>
                          </w:rPr>
                        </w:pPr>
                        <w:r w:rsidRPr="00AA3B02">
                          <w:rPr>
                            <w:sz w:val="24"/>
                            <w:szCs w:val="24"/>
                          </w:rPr>
                          <w:t>Bể tự hoại</w:t>
                        </w:r>
                      </w:p>
                    </w:txbxContent>
                  </v:textbox>
                </v:rect>
                <v:shape id="AutoShape 21" o:spid="_x0000_s1049" type="#_x0000_t32" style="position:absolute;left:18761;top:6836;width:3122;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">
                  <v:stroke endarrow="block"/>
                </v:shape>
                <v:rect id="Rectangle 23" o:spid="_x0000_s1050" style="position:absolute;left:119;top:6877;width:7104;height:5981;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">
                  <v:textbox>
                    <w:txbxContent>
                      <w:p w14:paraId="6B75B684" w14:textId="77777777" w:rsidR="00654AB4" w:rsidRPr="00AA3B02" w:rsidRDefault="00654AB4" w:rsidP="00654AB4">
                        <w:pPr>
                          <w:spacing w:line="240" w:lineRule="auto"/>
                          <w:ind w:firstLine="0"/>
                          <w:jc w:val="center"/>
                          <w:rPr>
                            <w:sz w:val="24"/>
                            <w:szCs w:val="24"/>
                          </w:rPr>
                        </w:pPr>
                        <w:r w:rsidRPr="00AA3B02">
                          <w:rPr>
                            <w:sz w:val="24"/>
                            <w:szCs w:val="24"/>
                          </w:rPr>
                          <w:t>Nước thải xám</w:t>
                        </w:r>
                      </w:p>
                    </w:txbxContent>
                  </v:textbox>
                </v:rect>
                <v:rect id="Rectangle 170" o:spid="_x0000_s1051" style="position:absolute;left:21999;top:3461;width:8073;height:6468;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">
                  <v:textbox>
                    <w:txbxContent>
                      <w:p w14:paraId="1DE7DDFE"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lang w:val="en-GB"/>
                          </w:rPr>
                        </w:pPr>
                        <w:r w:rsidRPr="00AA3B02">
                          <w:rPr>
                            <w:rFonts w:ascii="Times New Roman" w:hAnsi="Times New Roman"/>
                            <w:lang w:val="en-GB"/>
                          </w:rPr>
                          <w:t>Hệ thống thu gom nước thải</w:t>
                        </w:r>
                      </w:p>
                    </w:txbxContent>
                  </v:textbox>
                </v:rect>
                <v:shape id="AutoShape 21" o:spid="_x0000_s1052" type="#_x0000_t32" style="position:absolute;left:30072;top:6836;width:3016;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">
                  <v:stroke endarrow="block"/>
                </v:shape>
                <v:rect id="Rectangle 133" o:spid="_x0000_s1053" style="position:absolute;left:33116;top:3518;width:5921;height:629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">
                  <v:textbox inset="1mm,,1mm">
                    <w:txbxContent>
                      <w:p w14:paraId="633C0C73"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lang w:val="en-GB"/>
                          </w:rPr>
                        </w:pPr>
                        <w:r w:rsidRPr="00AA3B02">
                          <w:rPr>
                            <w:rFonts w:ascii="Times New Roman" w:hAnsi="Times New Roman"/>
                            <w:lang w:val="en-GB"/>
                          </w:rPr>
                          <w:t>Trạm Bơm</w:t>
                        </w:r>
                      </w:p>
                    </w:txbxContent>
                  </v:textbox>
                </v:rect>
                <v:shapetype id="_x0000_t34" coordsize="21600,21600" o:spt="34" o:oned="t" adj="10800" path="m,l@0,0@0,21600,21600,21600e" filled="f">
                  <v:stroke joinstyle="miter"/>
                  <v:formulas>
                    <v:f eqn="val #0"/>
                  </v:formulas>
                  <v:path arrowok="t" fillok="f" o:connecttype="none"/>
                  <v:handles>
                    <v:h position="#0,center"/>
                  </v:handles>
                  <o:lock v:ext="edit" shapetype="t"/>
                </v:shapetype>
                <v:shape id="Elbow Connector 1175" o:spid="_x0000_s1054" type="#_x0000_t34" style="position:absolute;left:7223;top:3461;width:10214;height:6765;flip:y;visibility:visible;mso-wrap-style:square" o:connectortype="elbow"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" adj="24324" strokecolor="black [3040]"/>
                <v:rect id="Rectangle 135" o:spid="_x0000_s1055" style="position:absolute;left:52622;top:3520;width:9150;height:6297;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">
                  <v:textbox>
                    <w:txbxContent>
                      <w:p w14:paraId="11B673F1"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rPr>
                        </w:pPr>
                        <w:r w:rsidRPr="00AA3B02">
                          <w:rPr>
                            <w:rFonts w:ascii="Times New Roman" w:hAnsi="Times New Roman"/>
                          </w:rPr>
                          <w:t>Khe nước</w:t>
                        </w:r>
                      </w:p>
                    </w:txbxContent>
                  </v:textbox>
                </v:rect>
                <v:shape id="AutoShape 21" o:spid="_x0000_s1056" type="#_x0000_t32" style="position:absolute;left:51301;top:6768;width:1321;height:0;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">
                  <v:stroke endarrow="block"/>
                </v:shape>
                <v:rect id="Rectangle 152" o:spid="_x0000_s1057" style="position:absolute;left:40788;top:520;width:10513;height:13449;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">
                  <v:textbox>
                    <w:txbxContent>
                      <w:p w14:paraId="1F8AA810" w14:textId="77777777" w:rsidR="00654AB4" w:rsidRPr="00AA3B02" w:rsidRDefault="00654AB4" w:rsidP="00654AB4">
                        <w:pPr>
                          <w:pStyle w:val="NormalWeb"/>
                          <w:spacing w:before="0" w:beforeAutospacing="0" w:after="0" w:afterAutospacing="0" w:line="240" w:lineRule="auto"/>
                          <w:ind w:firstLine="0"/>
                          <w:jc w:val="center"/>
                          <w:rPr>
                            <w:rFonts w:ascii="Times New Roman" w:hAnsi="Times New Roman"/>
                          </w:rPr>
                        </w:pPr>
                        <w:r w:rsidRPr="00AA3B02">
                          <w:rPr>
                            <w:rFonts w:ascii="Times New Roman" w:hAnsi="Times New Roman"/>
                          </w:rPr>
                          <w:t>Hệ thống xử lý nước thải của dự án</w:t>
                        </w:r>
                      </w:p>
                    </w:txbxContent>
                  </v:textbox>
                </v:rect>
                <v:shape id="AutoShape 21" o:spid="_x0000_s1058" type="#_x0000_t32" style="position:absolute;left:39037;top:6584;width:1751;height:1;visibility:visible;mso-wrap-style:square" o:connectortype="straight"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">
                  <v:stroke endarrow="block"/>
                </v:shape>
                <w10:anchorlock/>
              </v:group>
            </w:pict>
          </mc:Fallback>
        </mc:AlternateContent>
      </w:r>
      <w:bookmarkEnd w:id="849"/>
      <w:bookmarkEnd w:id="850"/>
      <w:bookmarkEnd w:id="851"/>
    </w:p>
    <w:p w14:paraId="1E37B722" w14:textId="77777777" w:rsidR="00654AB4" w:rsidRPr="00FF10C0" w:rsidRDefault="00654AB4" w:rsidP="00654AB4">
      <w:pPr>
        <w:pStyle w:val="ANormalBng"/>
        <w:jc w:val="center"/>
        <w:rPr>
          <w:i/>
          <w:color w:val="auto"/>
          <w:szCs w:val="26"/>
        </w:rPr>
      </w:pPr>
      <w:bookmarkStart w:id="852" w:name="_Toc475710482"/>
      <w:bookmarkStart w:id="853" w:name="_Toc487794908"/>
      <w:bookmarkStart w:id="854" w:name="_Toc489023418"/>
      <w:bookmarkStart w:id="855" w:name="_Toc490211995"/>
      <w:bookmarkStart w:id="856" w:name="_Toc514988343"/>
      <w:bookmarkStart w:id="857" w:name="_Toc27380676"/>
      <w:bookmarkStart w:id="858" w:name="_Toc27381675"/>
      <w:bookmarkStart w:id="859" w:name="_Toc27382237"/>
      <w:bookmarkEnd w:id="848"/>
      <w:r w:rsidRPr="00FF10C0">
        <w:rPr>
          <w:i/>
          <w:color w:val="auto"/>
          <w:szCs w:val="26"/>
        </w:rPr>
        <w:t>Sơ đồ xử lý nước thải</w:t>
      </w:r>
      <w:bookmarkEnd w:id="852"/>
      <w:bookmarkEnd w:id="853"/>
      <w:bookmarkEnd w:id="854"/>
      <w:bookmarkEnd w:id="855"/>
      <w:r w:rsidRPr="00FF10C0">
        <w:rPr>
          <w:i/>
          <w:color w:val="auto"/>
          <w:szCs w:val="26"/>
        </w:rPr>
        <w:t xml:space="preserve"> sinh hoạt</w:t>
      </w:r>
      <w:bookmarkEnd w:id="856"/>
      <w:bookmarkEnd w:id="857"/>
      <w:bookmarkEnd w:id="858"/>
      <w:bookmarkEnd w:id="859"/>
    </w:p>
    <w:p w14:paraId="5A794660" w14:textId="77777777" w:rsidR="00654AB4" w:rsidRPr="00FF10C0" w:rsidRDefault="00654AB4" w:rsidP="00654AB4">
      <w:r w:rsidRPr="00FF10C0">
        <w:t>Thuyết minh sơ đồ xử lý nước thải</w:t>
      </w:r>
    </w:p>
    <w:p w14:paraId="798DC576" w14:textId="77777777" w:rsidR="00654AB4" w:rsidRDefault="00654AB4" w:rsidP="00654AB4">
      <w:r w:rsidRPr="00FF10C0">
        <w:t>- Nước thải từ các nhà vệ sinh (nước thải đen) sẽ theo ống dẫn chảy vào bể tự hoại 3 ngăn bao gồm: ngăn chứa 1 (bể 1), tại đây diễn ra quá trình lắng và tách các tạp chất lơ lửng, không tan có kích thước lớn. Nước thải đã được phân hủy một phần sẽ theo ống dẫn chảy qua ngăn lắng (bể 2), tại đây tiếp tục diễn ra quá trình phân hủy chất hữu cơ trong điều kiện kỵ khí. Sau bể 2, nhờ hoạt động của các vi sinh vật kỵ khí, các hợp chất hữu cơ gần như đã được phân hủy hoàn toàn. Bùn được sinh ra sau quá trình phân hủy chất hữu cơ sẽ lắng xuống đáy nhờ trọng lực, phần nước trên bề mặt tiếp tục chảy vào ngăn lọc (bể 3). Tại bể này, nước thải sẽ tiếp tục được phân hủy, lắng lọc các chất rắn lơ lửng còn lại trong nước thải.</w:t>
      </w:r>
    </w:p>
    <w:p w14:paraId="4EDD31FB" w14:textId="77777777" w:rsidR="00654AB4" w:rsidRPr="00FF10C0" w:rsidRDefault="00654AB4" w:rsidP="00654AB4">
      <w:r w:rsidRPr="00FF10C0">
        <w:t>Bùn thải từ bể được định kỳ (2-3 năm) nạo hút/lần để tăng tính năng bể xử lý. Thể tích của bể tự hoại được tính như sau:</w:t>
      </w:r>
    </w:p>
    <w:p w14:paraId="16D35C9A" w14:textId="77777777" w:rsidR="00654AB4" w:rsidRPr="00FF10C0" w:rsidRDefault="00654AB4" w:rsidP="00654AB4">
      <w:pPr>
        <w:pStyle w:val="ABANG"/>
      </w:pPr>
      <w:bookmarkStart w:id="860" w:name="_Toc475710324"/>
      <w:bookmarkStart w:id="861" w:name="_Toc487794909"/>
      <w:bookmarkStart w:id="862" w:name="_Toc489023419"/>
      <w:bookmarkStart w:id="863" w:name="_Toc490211996"/>
      <w:bookmarkStart w:id="864" w:name="_Toc514988344"/>
      <w:bookmarkStart w:id="865" w:name="_Toc27380677"/>
      <w:bookmarkStart w:id="866" w:name="_Toc27382238"/>
      <w:bookmarkStart w:id="867" w:name="_Toc78292838"/>
      <w:bookmarkStart w:id="868" w:name="_Toc135312118"/>
      <w:bookmarkStart w:id="869" w:name="_Toc204756958"/>
      <w:bookmarkStart w:id="870" w:name="_Toc514226023"/>
      <w:r w:rsidRPr="00FF10C0">
        <w:t>Công thức tính toán dung tích bể tự hoại</w:t>
      </w:r>
      <w:bookmarkEnd w:id="860"/>
      <w:bookmarkEnd w:id="861"/>
      <w:bookmarkEnd w:id="862"/>
      <w:bookmarkEnd w:id="863"/>
      <w:bookmarkEnd w:id="864"/>
      <w:bookmarkEnd w:id="865"/>
      <w:bookmarkEnd w:id="866"/>
      <w:bookmarkEnd w:id="867"/>
      <w:bookmarkEnd w:id="868"/>
      <w:bookmarkEnd w:id="869"/>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595"/>
        <w:gridCol w:w="4172"/>
        <w:gridCol w:w="2775"/>
        <w:gridCol w:w="1378"/>
      </w:tblGrid>
      <w:tr w:rsidR="00654AB4" w:rsidRPr="00FF10C0" w14:paraId="2A000FE0" w14:textId="77777777" w:rsidTr="005A02D8">
        <w:trPr>
          <w:trHeight w:val="397"/>
          <w:jc w:val="center"/>
        </w:trPr>
        <w:tc>
          <w:tcPr>
            <w:tcW w:w="318" w:type="pct"/>
            <w:vAlign w:val="center"/>
          </w:tcPr>
          <w:p w14:paraId="4594416F" w14:textId="77777777" w:rsidR="00654AB4" w:rsidRPr="00FF10C0" w:rsidRDefault="00654AB4" w:rsidP="005A02D8">
            <w:pPr>
              <w:autoSpaceDE w:val="0"/>
              <w:autoSpaceDN w:val="0"/>
              <w:adjustRightInd w:val="0"/>
              <w:spacing w:line="240" w:lineRule="auto"/>
              <w:ind w:left="-113" w:right="-113" w:firstLine="0"/>
              <w:jc w:val="center"/>
              <w:rPr>
                <w:sz w:val="26"/>
                <w:szCs w:val="26"/>
                <w:lang w:val="vi-VN"/>
              </w:rPr>
            </w:pPr>
            <w:r w:rsidRPr="00FF10C0">
              <w:rPr>
                <w:b/>
                <w:bCs/>
                <w:sz w:val="26"/>
                <w:szCs w:val="26"/>
                <w:lang w:val="vi-VN"/>
              </w:rPr>
              <w:t>STT</w:t>
            </w:r>
          </w:p>
        </w:tc>
        <w:tc>
          <w:tcPr>
            <w:tcW w:w="2403" w:type="pct"/>
            <w:vAlign w:val="center"/>
          </w:tcPr>
          <w:p w14:paraId="639F0FB8" w14:textId="77777777" w:rsidR="00654AB4" w:rsidRPr="00FF10C0" w:rsidRDefault="00654AB4" w:rsidP="005A02D8">
            <w:pPr>
              <w:autoSpaceDE w:val="0"/>
              <w:autoSpaceDN w:val="0"/>
              <w:adjustRightInd w:val="0"/>
              <w:spacing w:line="240" w:lineRule="auto"/>
              <w:ind w:left="-113" w:right="-113" w:firstLine="0"/>
              <w:jc w:val="center"/>
              <w:rPr>
                <w:b/>
                <w:bCs/>
                <w:sz w:val="26"/>
                <w:szCs w:val="26"/>
                <w:lang w:val="vi-VN"/>
              </w:rPr>
            </w:pPr>
            <w:r w:rsidRPr="00FF10C0">
              <w:rPr>
                <w:b/>
                <w:bCs/>
                <w:sz w:val="26"/>
                <w:szCs w:val="26"/>
                <w:lang w:val="vi-VN"/>
              </w:rPr>
              <w:t>Diễn giải</w:t>
            </w:r>
          </w:p>
        </w:tc>
        <w:tc>
          <w:tcPr>
            <w:tcW w:w="1620" w:type="pct"/>
            <w:vAlign w:val="center"/>
          </w:tcPr>
          <w:p w14:paraId="682B0239" w14:textId="77777777" w:rsidR="00654AB4" w:rsidRPr="00FF10C0" w:rsidRDefault="00654AB4" w:rsidP="005A02D8">
            <w:pPr>
              <w:autoSpaceDE w:val="0"/>
              <w:autoSpaceDN w:val="0"/>
              <w:adjustRightInd w:val="0"/>
              <w:spacing w:line="240" w:lineRule="auto"/>
              <w:ind w:left="-113" w:right="-113" w:firstLine="0"/>
              <w:jc w:val="center"/>
              <w:rPr>
                <w:sz w:val="26"/>
                <w:szCs w:val="26"/>
                <w:lang w:val="vi-VN"/>
              </w:rPr>
            </w:pPr>
            <w:r w:rsidRPr="00FF10C0">
              <w:rPr>
                <w:b/>
                <w:bCs/>
                <w:sz w:val="26"/>
                <w:szCs w:val="26"/>
                <w:lang w:val="vi-VN"/>
              </w:rPr>
              <w:t>Công thức</w:t>
            </w:r>
          </w:p>
        </w:tc>
        <w:tc>
          <w:tcPr>
            <w:tcW w:w="659" w:type="pct"/>
            <w:vAlign w:val="center"/>
          </w:tcPr>
          <w:p w14:paraId="550132A0" w14:textId="77777777" w:rsidR="00654AB4" w:rsidRPr="00FF10C0" w:rsidRDefault="00654AB4" w:rsidP="005A02D8">
            <w:pPr>
              <w:autoSpaceDE w:val="0"/>
              <w:autoSpaceDN w:val="0"/>
              <w:adjustRightInd w:val="0"/>
              <w:spacing w:line="240" w:lineRule="auto"/>
              <w:ind w:left="-113" w:right="-113" w:firstLine="0"/>
              <w:jc w:val="center"/>
              <w:rPr>
                <w:b/>
                <w:bCs/>
                <w:sz w:val="26"/>
                <w:szCs w:val="26"/>
                <w:lang w:val="vi-VN"/>
              </w:rPr>
            </w:pPr>
            <w:r w:rsidRPr="00FF10C0">
              <w:rPr>
                <w:b/>
                <w:bCs/>
                <w:sz w:val="26"/>
                <w:szCs w:val="26"/>
                <w:lang w:val="vi-VN"/>
              </w:rPr>
              <w:t>Đơn vị</w:t>
            </w:r>
          </w:p>
        </w:tc>
      </w:tr>
      <w:tr w:rsidR="00654AB4" w:rsidRPr="00FF10C0" w14:paraId="2A35ED50" w14:textId="77777777" w:rsidTr="005A02D8">
        <w:trPr>
          <w:trHeight w:val="397"/>
          <w:jc w:val="center"/>
        </w:trPr>
        <w:tc>
          <w:tcPr>
            <w:tcW w:w="318" w:type="pct"/>
            <w:vAlign w:val="center"/>
          </w:tcPr>
          <w:p w14:paraId="5F6DBF7E" w14:textId="77777777" w:rsidR="00654AB4" w:rsidRPr="00FF10C0" w:rsidRDefault="00654AB4" w:rsidP="005A02D8">
            <w:pPr>
              <w:autoSpaceDE w:val="0"/>
              <w:autoSpaceDN w:val="0"/>
              <w:adjustRightInd w:val="0"/>
              <w:spacing w:line="240" w:lineRule="auto"/>
              <w:ind w:left="-113" w:right="-113" w:firstLine="0"/>
              <w:jc w:val="center"/>
              <w:rPr>
                <w:sz w:val="26"/>
                <w:szCs w:val="26"/>
                <w:lang w:val="vi-VN"/>
              </w:rPr>
            </w:pPr>
            <w:r w:rsidRPr="00FF10C0">
              <w:rPr>
                <w:b/>
                <w:bCs/>
                <w:sz w:val="26"/>
                <w:szCs w:val="26"/>
                <w:lang w:val="vi-VN"/>
              </w:rPr>
              <w:t>I</w:t>
            </w:r>
          </w:p>
        </w:tc>
        <w:tc>
          <w:tcPr>
            <w:tcW w:w="2403" w:type="pct"/>
            <w:vAlign w:val="center"/>
          </w:tcPr>
          <w:p w14:paraId="10582AAE" w14:textId="77777777" w:rsidR="00654AB4" w:rsidRPr="00FF10C0" w:rsidRDefault="00654AB4" w:rsidP="005A02D8">
            <w:pPr>
              <w:autoSpaceDE w:val="0"/>
              <w:autoSpaceDN w:val="0"/>
              <w:adjustRightInd w:val="0"/>
              <w:spacing w:line="240" w:lineRule="auto"/>
              <w:ind w:left="-113" w:right="-113" w:firstLine="0"/>
              <w:rPr>
                <w:sz w:val="26"/>
                <w:szCs w:val="26"/>
                <w:lang w:val="vi-VN"/>
              </w:rPr>
            </w:pPr>
            <w:r w:rsidRPr="00FF10C0">
              <w:rPr>
                <w:b/>
                <w:bCs/>
                <w:iCs/>
                <w:sz w:val="26"/>
                <w:szCs w:val="26"/>
                <w:lang w:val="vi-VN"/>
              </w:rPr>
              <w:t>Wu : thể tích ướt của bể</w:t>
            </w:r>
          </w:p>
        </w:tc>
        <w:tc>
          <w:tcPr>
            <w:tcW w:w="1620" w:type="pct"/>
            <w:vAlign w:val="center"/>
          </w:tcPr>
          <w:p w14:paraId="216A09E3" w14:textId="77777777" w:rsidR="00654AB4" w:rsidRPr="00FF10C0" w:rsidRDefault="00654AB4" w:rsidP="005A02D8">
            <w:pPr>
              <w:autoSpaceDE w:val="0"/>
              <w:autoSpaceDN w:val="0"/>
              <w:adjustRightInd w:val="0"/>
              <w:spacing w:line="240" w:lineRule="auto"/>
              <w:ind w:left="-113" w:right="-113" w:firstLine="0"/>
              <w:jc w:val="center"/>
              <w:rPr>
                <w:sz w:val="26"/>
                <w:szCs w:val="26"/>
                <w:lang w:val="vi-VN"/>
              </w:rPr>
            </w:pPr>
            <w:r w:rsidRPr="00FF10C0">
              <w:rPr>
                <w:b/>
                <w:bCs/>
                <w:sz w:val="26"/>
                <w:szCs w:val="26"/>
                <w:lang w:val="vi-VN"/>
              </w:rPr>
              <w:t>Wu = Wt + Wv + Wn + Wb</w:t>
            </w:r>
          </w:p>
        </w:tc>
        <w:tc>
          <w:tcPr>
            <w:tcW w:w="659" w:type="pct"/>
            <w:vAlign w:val="center"/>
          </w:tcPr>
          <w:p w14:paraId="7C0A1789" w14:textId="77777777" w:rsidR="00654AB4" w:rsidRPr="00FF10C0" w:rsidRDefault="00654AB4" w:rsidP="005A02D8">
            <w:pPr>
              <w:autoSpaceDE w:val="0"/>
              <w:autoSpaceDN w:val="0"/>
              <w:adjustRightInd w:val="0"/>
              <w:spacing w:line="240" w:lineRule="auto"/>
              <w:ind w:left="-113" w:right="-113" w:firstLine="0"/>
              <w:jc w:val="center"/>
              <w:rPr>
                <w:sz w:val="26"/>
                <w:szCs w:val="26"/>
                <w:vertAlign w:val="superscript"/>
              </w:rPr>
            </w:pPr>
            <w:r w:rsidRPr="00FF10C0">
              <w:rPr>
                <w:sz w:val="26"/>
                <w:szCs w:val="26"/>
              </w:rPr>
              <w:t>m</w:t>
            </w:r>
            <w:r w:rsidRPr="00FF10C0">
              <w:rPr>
                <w:sz w:val="26"/>
                <w:szCs w:val="26"/>
                <w:vertAlign w:val="superscript"/>
              </w:rPr>
              <w:t>3</w:t>
            </w:r>
          </w:p>
        </w:tc>
      </w:tr>
      <w:tr w:rsidR="00654AB4" w:rsidRPr="00FF10C0" w14:paraId="0FECD9FC" w14:textId="77777777" w:rsidTr="005A02D8">
        <w:trPr>
          <w:trHeight w:val="397"/>
          <w:jc w:val="center"/>
        </w:trPr>
        <w:tc>
          <w:tcPr>
            <w:tcW w:w="318" w:type="pct"/>
            <w:vAlign w:val="center"/>
          </w:tcPr>
          <w:p w14:paraId="71DDEA5B" w14:textId="77777777" w:rsidR="00654AB4" w:rsidRPr="00FF10C0" w:rsidRDefault="00654AB4" w:rsidP="005A02D8">
            <w:pPr>
              <w:autoSpaceDE w:val="0"/>
              <w:autoSpaceDN w:val="0"/>
              <w:adjustRightInd w:val="0"/>
              <w:spacing w:line="240" w:lineRule="auto"/>
              <w:ind w:left="-113" w:right="-113" w:firstLine="0"/>
              <w:jc w:val="center"/>
              <w:rPr>
                <w:sz w:val="26"/>
                <w:szCs w:val="26"/>
                <w:lang w:val="vi-VN"/>
              </w:rPr>
            </w:pPr>
            <w:r w:rsidRPr="00FF10C0">
              <w:rPr>
                <w:sz w:val="26"/>
                <w:szCs w:val="26"/>
                <w:lang w:val="vi-VN"/>
              </w:rPr>
              <w:t>1.1</w:t>
            </w:r>
          </w:p>
        </w:tc>
        <w:tc>
          <w:tcPr>
            <w:tcW w:w="2403" w:type="pct"/>
            <w:vAlign w:val="center"/>
          </w:tcPr>
          <w:p w14:paraId="69748C28" w14:textId="77777777" w:rsidR="00654AB4" w:rsidRPr="00FF10C0" w:rsidRDefault="00654AB4" w:rsidP="005A02D8">
            <w:pPr>
              <w:autoSpaceDE w:val="0"/>
              <w:autoSpaceDN w:val="0"/>
              <w:adjustRightInd w:val="0"/>
              <w:spacing w:line="240" w:lineRule="auto"/>
              <w:ind w:left="-57" w:right="-57" w:firstLine="0"/>
              <w:rPr>
                <w:sz w:val="26"/>
                <w:szCs w:val="26"/>
                <w:lang w:val="vi-VN"/>
              </w:rPr>
            </w:pPr>
            <w:r w:rsidRPr="00FF10C0">
              <w:rPr>
                <w:bCs/>
                <w:sz w:val="26"/>
                <w:szCs w:val="26"/>
                <w:lang w:val="vi-VN"/>
              </w:rPr>
              <w:t>Wt : dung tích tích luỹ bùn cặn đã phân huỷ</w:t>
            </w:r>
          </w:p>
        </w:tc>
        <w:tc>
          <w:tcPr>
            <w:tcW w:w="1620" w:type="pct"/>
            <w:vAlign w:val="center"/>
          </w:tcPr>
          <w:p w14:paraId="3731D856"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Wt = r x N x T/1000</w:t>
            </w:r>
          </w:p>
        </w:tc>
        <w:tc>
          <w:tcPr>
            <w:tcW w:w="659" w:type="pct"/>
            <w:vAlign w:val="center"/>
          </w:tcPr>
          <w:p w14:paraId="0E45341C"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r w:rsidR="00654AB4" w:rsidRPr="00FF10C0" w14:paraId="5B91855D" w14:textId="77777777" w:rsidTr="005A02D8">
        <w:trPr>
          <w:trHeight w:val="397"/>
          <w:jc w:val="center"/>
        </w:trPr>
        <w:tc>
          <w:tcPr>
            <w:tcW w:w="318" w:type="pct"/>
            <w:vAlign w:val="center"/>
          </w:tcPr>
          <w:p w14:paraId="0C735AC9"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406E9A60"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r: l</w:t>
            </w:r>
            <w:r w:rsidRPr="00FF10C0">
              <w:rPr>
                <w:sz w:val="26"/>
                <w:szCs w:val="26"/>
                <w:lang w:val="vi-VN"/>
              </w:rPr>
              <w:t>ượng c</w:t>
            </w:r>
            <w:r w:rsidRPr="00FF10C0">
              <w:rPr>
                <w:sz w:val="26"/>
                <w:szCs w:val="26"/>
              </w:rPr>
              <w:t>ặ</w:t>
            </w:r>
            <w:r w:rsidRPr="00FF10C0">
              <w:rPr>
                <w:sz w:val="26"/>
                <w:szCs w:val="26"/>
                <w:lang w:val="vi-VN"/>
              </w:rPr>
              <w:t>n đ</w:t>
            </w:r>
            <w:r w:rsidRPr="00FF10C0">
              <w:rPr>
                <w:sz w:val="26"/>
                <w:szCs w:val="26"/>
              </w:rPr>
              <w:t>ã phân huỷ tích luỹ của 1 ng</w:t>
            </w:r>
            <w:r w:rsidRPr="00FF10C0">
              <w:rPr>
                <w:sz w:val="26"/>
                <w:szCs w:val="26"/>
                <w:lang w:val="vi-VN"/>
              </w:rPr>
              <w:t>ười trong 1 năm</w:t>
            </w:r>
          </w:p>
        </w:tc>
        <w:tc>
          <w:tcPr>
            <w:tcW w:w="1620" w:type="pct"/>
            <w:vAlign w:val="center"/>
          </w:tcPr>
          <w:p w14:paraId="6E25280B"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227E1FAA"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30 l/ng</w:t>
            </w:r>
            <w:r w:rsidRPr="00FF10C0">
              <w:rPr>
                <w:sz w:val="26"/>
                <w:szCs w:val="26"/>
                <w:lang w:val="vi-VN"/>
              </w:rPr>
              <w:t>ười/nă</w:t>
            </w:r>
            <w:r w:rsidRPr="00FF10C0">
              <w:rPr>
                <w:sz w:val="26"/>
                <w:szCs w:val="26"/>
              </w:rPr>
              <w:t>m</w:t>
            </w:r>
          </w:p>
        </w:tc>
      </w:tr>
      <w:tr w:rsidR="00654AB4" w:rsidRPr="00FF10C0" w14:paraId="2523E9EE" w14:textId="77777777" w:rsidTr="005A02D8">
        <w:trPr>
          <w:trHeight w:val="397"/>
          <w:jc w:val="center"/>
        </w:trPr>
        <w:tc>
          <w:tcPr>
            <w:tcW w:w="318" w:type="pct"/>
            <w:vAlign w:val="center"/>
          </w:tcPr>
          <w:p w14:paraId="78B61AFF"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7D369D26"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T: khoảng thời gian giữa 2 lần hút cặn (năm)</w:t>
            </w:r>
          </w:p>
        </w:tc>
        <w:tc>
          <w:tcPr>
            <w:tcW w:w="1620" w:type="pct"/>
            <w:vAlign w:val="center"/>
          </w:tcPr>
          <w:p w14:paraId="3337A607"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78E931AE"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2 năm</w:t>
            </w:r>
          </w:p>
        </w:tc>
      </w:tr>
      <w:tr w:rsidR="00654AB4" w:rsidRPr="00FF10C0" w14:paraId="5EF642C6" w14:textId="77777777" w:rsidTr="005A02D8">
        <w:trPr>
          <w:trHeight w:val="397"/>
          <w:jc w:val="center"/>
        </w:trPr>
        <w:tc>
          <w:tcPr>
            <w:tcW w:w="318" w:type="pct"/>
            <w:vAlign w:val="center"/>
          </w:tcPr>
          <w:p w14:paraId="6DD223E7"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31B849F5"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N: số ng</w:t>
            </w:r>
            <w:r w:rsidRPr="00FF10C0">
              <w:rPr>
                <w:sz w:val="26"/>
                <w:szCs w:val="26"/>
                <w:lang w:val="vi-VN"/>
              </w:rPr>
              <w:t>ười bể phục vụ (dân số quy đổi)</w:t>
            </w:r>
          </w:p>
        </w:tc>
        <w:tc>
          <w:tcPr>
            <w:tcW w:w="1620" w:type="pct"/>
            <w:vAlign w:val="center"/>
          </w:tcPr>
          <w:p w14:paraId="05FA0B5B"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6492633F"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ng</w:t>
            </w:r>
            <w:r w:rsidRPr="00FF10C0">
              <w:rPr>
                <w:sz w:val="26"/>
                <w:szCs w:val="26"/>
                <w:lang w:val="vi-VN"/>
              </w:rPr>
              <w:t>ười</w:t>
            </w:r>
          </w:p>
        </w:tc>
      </w:tr>
      <w:tr w:rsidR="00654AB4" w:rsidRPr="00FF10C0" w14:paraId="7B9F0EE3" w14:textId="77777777" w:rsidTr="005A02D8">
        <w:trPr>
          <w:trHeight w:val="397"/>
          <w:jc w:val="center"/>
        </w:trPr>
        <w:tc>
          <w:tcPr>
            <w:tcW w:w="318" w:type="pct"/>
            <w:vAlign w:val="center"/>
          </w:tcPr>
          <w:p w14:paraId="286C8C6F"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1.2</w:t>
            </w:r>
          </w:p>
        </w:tc>
        <w:tc>
          <w:tcPr>
            <w:tcW w:w="2403" w:type="pct"/>
            <w:vAlign w:val="center"/>
          </w:tcPr>
          <w:p w14:paraId="67544461"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bCs/>
                <w:sz w:val="26"/>
                <w:szCs w:val="26"/>
              </w:rPr>
              <w:t>Wv : dung tích phần váng nổi</w:t>
            </w:r>
          </w:p>
        </w:tc>
        <w:tc>
          <w:tcPr>
            <w:tcW w:w="1620" w:type="pct"/>
            <w:vAlign w:val="center"/>
          </w:tcPr>
          <w:p w14:paraId="26D03713"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W = (0.4-0.5) Wt</w:t>
            </w:r>
          </w:p>
        </w:tc>
        <w:tc>
          <w:tcPr>
            <w:tcW w:w="659" w:type="pct"/>
            <w:vAlign w:val="center"/>
          </w:tcPr>
          <w:p w14:paraId="1CDD94B8"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r w:rsidR="00654AB4" w:rsidRPr="00FF10C0" w14:paraId="3492FC6A" w14:textId="77777777" w:rsidTr="005A02D8">
        <w:trPr>
          <w:trHeight w:val="397"/>
          <w:jc w:val="center"/>
        </w:trPr>
        <w:tc>
          <w:tcPr>
            <w:tcW w:w="318" w:type="pct"/>
            <w:vAlign w:val="center"/>
          </w:tcPr>
          <w:p w14:paraId="200B1593"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lastRenderedPageBreak/>
              <w:t>1.3</w:t>
            </w:r>
          </w:p>
        </w:tc>
        <w:tc>
          <w:tcPr>
            <w:tcW w:w="2403" w:type="pct"/>
            <w:vAlign w:val="center"/>
          </w:tcPr>
          <w:p w14:paraId="64476CA9"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bCs/>
                <w:sz w:val="26"/>
                <w:szCs w:val="26"/>
              </w:rPr>
              <w:t>Wn: dung tích vùng tách cặn</w:t>
            </w:r>
          </w:p>
        </w:tc>
        <w:tc>
          <w:tcPr>
            <w:tcW w:w="1620" w:type="pct"/>
            <w:vAlign w:val="center"/>
          </w:tcPr>
          <w:p w14:paraId="23207B71" w14:textId="77777777" w:rsidR="00654AB4" w:rsidRPr="00FF10C0" w:rsidRDefault="00654AB4" w:rsidP="005A02D8">
            <w:pPr>
              <w:autoSpaceDE w:val="0"/>
              <w:autoSpaceDN w:val="0"/>
              <w:adjustRightInd w:val="0"/>
              <w:spacing w:line="240" w:lineRule="auto"/>
              <w:ind w:right="-113" w:firstLine="0"/>
              <w:jc w:val="center"/>
              <w:rPr>
                <w:sz w:val="26"/>
                <w:szCs w:val="26"/>
                <w:lang w:val="pt-BR"/>
              </w:rPr>
            </w:pPr>
            <w:r w:rsidRPr="00FF10C0">
              <w:rPr>
                <w:sz w:val="26"/>
                <w:szCs w:val="26"/>
                <w:lang w:val="pt-BR"/>
              </w:rPr>
              <w:t>Wn = Qxtn = N x q</w:t>
            </w:r>
            <w:r w:rsidRPr="00FF10C0">
              <w:rPr>
                <w:sz w:val="26"/>
                <w:szCs w:val="26"/>
                <w:vertAlign w:val="subscript"/>
                <w:lang w:val="pt-BR"/>
              </w:rPr>
              <w:t xml:space="preserve">0 </w:t>
            </w:r>
            <w:r w:rsidRPr="00FF10C0">
              <w:rPr>
                <w:sz w:val="26"/>
                <w:szCs w:val="26"/>
                <w:lang w:val="pt-BR"/>
              </w:rPr>
              <w:t>x tn/1000</w:t>
            </w:r>
          </w:p>
        </w:tc>
        <w:tc>
          <w:tcPr>
            <w:tcW w:w="659" w:type="pct"/>
            <w:vAlign w:val="center"/>
          </w:tcPr>
          <w:p w14:paraId="302C750B"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r w:rsidR="00654AB4" w:rsidRPr="00FF10C0" w14:paraId="35F377A5" w14:textId="77777777" w:rsidTr="005A02D8">
        <w:trPr>
          <w:trHeight w:val="397"/>
          <w:jc w:val="center"/>
        </w:trPr>
        <w:tc>
          <w:tcPr>
            <w:tcW w:w="318" w:type="pct"/>
            <w:vAlign w:val="center"/>
          </w:tcPr>
          <w:p w14:paraId="05EA4B0C"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084DCB5A"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qo : tiêu chuẩn thải n</w:t>
            </w:r>
            <w:r w:rsidRPr="00FF10C0">
              <w:rPr>
                <w:sz w:val="26"/>
                <w:szCs w:val="26"/>
                <w:lang w:val="vi-VN"/>
              </w:rPr>
              <w:t>ước</w:t>
            </w:r>
          </w:p>
        </w:tc>
        <w:tc>
          <w:tcPr>
            <w:tcW w:w="1620" w:type="pct"/>
            <w:vAlign w:val="center"/>
          </w:tcPr>
          <w:p w14:paraId="2B7EF3D1"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405C74A3"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45 l/ng</w:t>
            </w:r>
            <w:r w:rsidRPr="00FF10C0">
              <w:rPr>
                <w:sz w:val="26"/>
                <w:szCs w:val="26"/>
                <w:lang w:val="vi-VN"/>
              </w:rPr>
              <w:t>ười</w:t>
            </w:r>
            <w:r w:rsidRPr="00FF10C0">
              <w:rPr>
                <w:sz w:val="26"/>
                <w:szCs w:val="26"/>
              </w:rPr>
              <w:t>.</w:t>
            </w:r>
            <w:r w:rsidRPr="00FF10C0">
              <w:rPr>
                <w:sz w:val="26"/>
                <w:szCs w:val="26"/>
                <w:lang w:val="vi-VN"/>
              </w:rPr>
              <w:t>ngđ</w:t>
            </w:r>
          </w:p>
        </w:tc>
      </w:tr>
      <w:tr w:rsidR="00654AB4" w:rsidRPr="00FF10C0" w14:paraId="66F4413F" w14:textId="77777777" w:rsidTr="005A02D8">
        <w:trPr>
          <w:trHeight w:val="397"/>
          <w:jc w:val="center"/>
        </w:trPr>
        <w:tc>
          <w:tcPr>
            <w:tcW w:w="318" w:type="pct"/>
            <w:vAlign w:val="center"/>
          </w:tcPr>
          <w:p w14:paraId="5841B408"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6BA46E7F"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tn : thời gian l</w:t>
            </w:r>
            <w:r w:rsidRPr="00FF10C0">
              <w:rPr>
                <w:sz w:val="26"/>
                <w:szCs w:val="26"/>
                <w:lang w:val="vi-VN"/>
              </w:rPr>
              <w:t>ưu nước tối thiểu</w:t>
            </w:r>
          </w:p>
        </w:tc>
        <w:tc>
          <w:tcPr>
            <w:tcW w:w="1620" w:type="pct"/>
            <w:vAlign w:val="center"/>
          </w:tcPr>
          <w:p w14:paraId="1E2FE4F1"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2E6EAD1F"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5 ngày</w:t>
            </w:r>
          </w:p>
        </w:tc>
      </w:tr>
      <w:tr w:rsidR="00654AB4" w:rsidRPr="00FF10C0" w14:paraId="581DC67B" w14:textId="77777777" w:rsidTr="005A02D8">
        <w:trPr>
          <w:trHeight w:val="397"/>
          <w:jc w:val="center"/>
        </w:trPr>
        <w:tc>
          <w:tcPr>
            <w:tcW w:w="318" w:type="pct"/>
            <w:vAlign w:val="center"/>
          </w:tcPr>
          <w:p w14:paraId="4377F690"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1.4</w:t>
            </w:r>
          </w:p>
        </w:tc>
        <w:tc>
          <w:tcPr>
            <w:tcW w:w="2403" w:type="pct"/>
            <w:vAlign w:val="center"/>
          </w:tcPr>
          <w:p w14:paraId="6C3AC2A2"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bCs/>
                <w:sz w:val="26"/>
                <w:szCs w:val="26"/>
              </w:rPr>
              <w:t>Wb : Dung tích vùng phân huỷ cặn</w:t>
            </w:r>
          </w:p>
        </w:tc>
        <w:tc>
          <w:tcPr>
            <w:tcW w:w="1620" w:type="pct"/>
            <w:vAlign w:val="center"/>
          </w:tcPr>
          <w:p w14:paraId="2549B644"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Wb=0,5xNxtb/1000</w:t>
            </w:r>
          </w:p>
        </w:tc>
        <w:tc>
          <w:tcPr>
            <w:tcW w:w="659" w:type="pct"/>
            <w:vAlign w:val="center"/>
          </w:tcPr>
          <w:p w14:paraId="17E21A75"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r w:rsidR="00654AB4" w:rsidRPr="00FF10C0" w14:paraId="32D6B0A7" w14:textId="77777777" w:rsidTr="005A02D8">
        <w:trPr>
          <w:trHeight w:val="397"/>
          <w:jc w:val="center"/>
        </w:trPr>
        <w:tc>
          <w:tcPr>
            <w:tcW w:w="318" w:type="pct"/>
            <w:vAlign w:val="center"/>
          </w:tcPr>
          <w:p w14:paraId="09543D92"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7FCAB831"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sz w:val="26"/>
                <w:szCs w:val="26"/>
              </w:rPr>
              <w:t>tb : thời gian cần thiết phân huỷ cặn với nhiệt độ nước thải ở 25</w:t>
            </w:r>
            <w:r w:rsidRPr="00FF10C0">
              <w:rPr>
                <w:sz w:val="26"/>
                <w:szCs w:val="26"/>
                <w:vertAlign w:val="superscript"/>
              </w:rPr>
              <w:t>o</w:t>
            </w:r>
            <w:r w:rsidRPr="00FF10C0">
              <w:rPr>
                <w:sz w:val="26"/>
                <w:szCs w:val="26"/>
              </w:rPr>
              <w:t>C</w:t>
            </w:r>
          </w:p>
        </w:tc>
        <w:tc>
          <w:tcPr>
            <w:tcW w:w="1620" w:type="pct"/>
            <w:vAlign w:val="center"/>
          </w:tcPr>
          <w:p w14:paraId="1F092BCF"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3DE26F5A"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40 ngày</w:t>
            </w:r>
          </w:p>
        </w:tc>
      </w:tr>
      <w:tr w:rsidR="00654AB4" w:rsidRPr="00FF10C0" w14:paraId="74A858F2" w14:textId="77777777" w:rsidTr="005A02D8">
        <w:trPr>
          <w:trHeight w:val="397"/>
          <w:jc w:val="center"/>
        </w:trPr>
        <w:tc>
          <w:tcPr>
            <w:tcW w:w="318" w:type="pct"/>
            <w:vAlign w:val="center"/>
          </w:tcPr>
          <w:p w14:paraId="7143D227"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b/>
                <w:bCs/>
                <w:sz w:val="26"/>
                <w:szCs w:val="26"/>
              </w:rPr>
              <w:t>II</w:t>
            </w:r>
          </w:p>
        </w:tc>
        <w:tc>
          <w:tcPr>
            <w:tcW w:w="2403" w:type="pct"/>
            <w:vAlign w:val="center"/>
          </w:tcPr>
          <w:p w14:paraId="51E21A0D"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b/>
                <w:bCs/>
                <w:iCs/>
                <w:sz w:val="26"/>
                <w:szCs w:val="26"/>
              </w:rPr>
              <w:t>Wk : thể tích phần thông thủy của bể</w:t>
            </w:r>
          </w:p>
        </w:tc>
        <w:tc>
          <w:tcPr>
            <w:tcW w:w="1620" w:type="pct"/>
            <w:vAlign w:val="center"/>
          </w:tcPr>
          <w:p w14:paraId="6A0E5689"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bCs/>
                <w:sz w:val="26"/>
                <w:szCs w:val="26"/>
              </w:rPr>
              <w:t>Wk = 0,3 x Wu</w:t>
            </w:r>
          </w:p>
        </w:tc>
        <w:tc>
          <w:tcPr>
            <w:tcW w:w="659" w:type="pct"/>
            <w:vAlign w:val="center"/>
          </w:tcPr>
          <w:p w14:paraId="431AC29A"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r w:rsidR="00654AB4" w:rsidRPr="00FF10C0" w14:paraId="4D452C7F" w14:textId="77777777" w:rsidTr="005A02D8">
        <w:trPr>
          <w:trHeight w:val="397"/>
          <w:jc w:val="center"/>
        </w:trPr>
        <w:tc>
          <w:tcPr>
            <w:tcW w:w="318" w:type="pct"/>
            <w:vAlign w:val="center"/>
          </w:tcPr>
          <w:p w14:paraId="7969354B"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2403" w:type="pct"/>
            <w:vAlign w:val="center"/>
          </w:tcPr>
          <w:p w14:paraId="542E8857" w14:textId="77777777" w:rsidR="00654AB4" w:rsidRPr="00FF10C0" w:rsidRDefault="00654AB4" w:rsidP="005A02D8">
            <w:pPr>
              <w:autoSpaceDE w:val="0"/>
              <w:autoSpaceDN w:val="0"/>
              <w:adjustRightInd w:val="0"/>
              <w:spacing w:line="240" w:lineRule="auto"/>
              <w:ind w:left="-57" w:right="-57" w:firstLine="0"/>
              <w:rPr>
                <w:b/>
                <w:bCs/>
                <w:sz w:val="26"/>
                <w:szCs w:val="26"/>
              </w:rPr>
            </w:pPr>
            <w:r w:rsidRPr="00FF10C0">
              <w:rPr>
                <w:b/>
                <w:bCs/>
                <w:sz w:val="26"/>
                <w:szCs w:val="26"/>
              </w:rPr>
              <w:t>Tổng dung tích bể tự hoại</w:t>
            </w:r>
          </w:p>
          <w:p w14:paraId="18314275" w14:textId="77777777" w:rsidR="00654AB4" w:rsidRPr="00FF10C0" w:rsidRDefault="00654AB4" w:rsidP="005A02D8">
            <w:pPr>
              <w:autoSpaceDE w:val="0"/>
              <w:autoSpaceDN w:val="0"/>
              <w:adjustRightInd w:val="0"/>
              <w:spacing w:line="240" w:lineRule="auto"/>
              <w:ind w:left="-57" w:right="-57" w:firstLine="0"/>
              <w:rPr>
                <w:sz w:val="26"/>
                <w:szCs w:val="26"/>
              </w:rPr>
            </w:pPr>
            <w:r w:rsidRPr="00FF10C0">
              <w:rPr>
                <w:b/>
                <w:bCs/>
                <w:sz w:val="26"/>
                <w:szCs w:val="26"/>
              </w:rPr>
              <w:t>W =Wu +Wk</w:t>
            </w:r>
          </w:p>
        </w:tc>
        <w:tc>
          <w:tcPr>
            <w:tcW w:w="1620" w:type="pct"/>
            <w:vAlign w:val="center"/>
          </w:tcPr>
          <w:p w14:paraId="34CF359B" w14:textId="77777777" w:rsidR="00654AB4" w:rsidRPr="00FF10C0" w:rsidRDefault="00654AB4" w:rsidP="005A02D8">
            <w:pPr>
              <w:autoSpaceDE w:val="0"/>
              <w:autoSpaceDN w:val="0"/>
              <w:adjustRightInd w:val="0"/>
              <w:spacing w:line="240" w:lineRule="auto"/>
              <w:ind w:left="-113" w:right="-113" w:firstLine="0"/>
              <w:jc w:val="center"/>
              <w:rPr>
                <w:sz w:val="26"/>
                <w:szCs w:val="26"/>
              </w:rPr>
            </w:pPr>
          </w:p>
        </w:tc>
        <w:tc>
          <w:tcPr>
            <w:tcW w:w="659" w:type="pct"/>
            <w:vAlign w:val="center"/>
          </w:tcPr>
          <w:p w14:paraId="0C485081" w14:textId="77777777" w:rsidR="00654AB4" w:rsidRPr="00FF10C0" w:rsidRDefault="00654AB4" w:rsidP="005A02D8">
            <w:pPr>
              <w:autoSpaceDE w:val="0"/>
              <w:autoSpaceDN w:val="0"/>
              <w:adjustRightInd w:val="0"/>
              <w:spacing w:line="240" w:lineRule="auto"/>
              <w:ind w:left="-113" w:right="-113" w:firstLine="0"/>
              <w:jc w:val="center"/>
              <w:rPr>
                <w:sz w:val="26"/>
                <w:szCs w:val="26"/>
              </w:rPr>
            </w:pPr>
            <w:r w:rsidRPr="00FF10C0">
              <w:rPr>
                <w:sz w:val="26"/>
                <w:szCs w:val="26"/>
              </w:rPr>
              <w:t>m</w:t>
            </w:r>
            <w:r w:rsidRPr="00FF10C0">
              <w:rPr>
                <w:sz w:val="26"/>
                <w:szCs w:val="26"/>
                <w:vertAlign w:val="superscript"/>
              </w:rPr>
              <w:t>3</w:t>
            </w:r>
          </w:p>
        </w:tc>
      </w:tr>
    </w:tbl>
    <w:bookmarkEnd w:id="870"/>
    <w:p w14:paraId="71C8D07C" w14:textId="77777777" w:rsidR="00654AB4" w:rsidRPr="00FF10C0" w:rsidRDefault="00654AB4" w:rsidP="00654AB4">
      <w:pPr>
        <w:pStyle w:val="ANORMAL"/>
        <w:rPr>
          <w:sz w:val="28"/>
        </w:rPr>
      </w:pPr>
      <w:r w:rsidRPr="00FF10C0">
        <w:t>Từ các công thức tại bảng trên, tính được thể tích bể tự hoại như sau:</w:t>
      </w:r>
    </w:p>
    <w:p w14:paraId="3FF328C5" w14:textId="77777777" w:rsidR="00654AB4" w:rsidRPr="00FF10C0" w:rsidRDefault="00654AB4" w:rsidP="00654AB4">
      <w:pPr>
        <w:pStyle w:val="ABANG"/>
        <w:rPr>
          <w:lang w:val="cs-CZ"/>
        </w:rPr>
      </w:pPr>
      <w:bookmarkStart w:id="871" w:name="_Toc204756959"/>
      <w:r w:rsidRPr="00FF10C0">
        <w:t>Thể tích các bể tự hoại</w:t>
      </w:r>
      <w:bookmarkEnd w:id="871"/>
    </w:p>
    <w:tbl>
      <w:tblPr>
        <w:tblW w:w="4341"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1767"/>
        <w:gridCol w:w="733"/>
        <w:gridCol w:w="703"/>
        <w:gridCol w:w="705"/>
        <w:gridCol w:w="703"/>
        <w:gridCol w:w="751"/>
        <w:gridCol w:w="703"/>
        <w:gridCol w:w="751"/>
        <w:gridCol w:w="928"/>
      </w:tblGrid>
      <w:tr w:rsidR="00654AB4" w:rsidRPr="00FF10C0" w14:paraId="55701478" w14:textId="77777777" w:rsidTr="005A02D8">
        <w:trPr>
          <w:trHeight w:val="676"/>
          <w:jc w:val="center"/>
        </w:trPr>
        <w:tc>
          <w:tcPr>
            <w:tcW w:w="1141" w:type="pct"/>
            <w:vAlign w:val="center"/>
          </w:tcPr>
          <w:p w14:paraId="6E6FF3FE" w14:textId="77777777" w:rsidR="00654AB4" w:rsidRPr="00FF10C0" w:rsidRDefault="00654AB4" w:rsidP="005A02D8">
            <w:pPr>
              <w:spacing w:line="240" w:lineRule="auto"/>
              <w:ind w:firstLine="0"/>
              <w:jc w:val="center"/>
              <w:rPr>
                <w:b/>
                <w:sz w:val="26"/>
                <w:szCs w:val="26"/>
              </w:rPr>
            </w:pPr>
            <w:r w:rsidRPr="00FF10C0">
              <w:rPr>
                <w:b/>
                <w:sz w:val="26"/>
                <w:szCs w:val="26"/>
              </w:rPr>
              <w:t>Nguồn phát sinh</w:t>
            </w:r>
          </w:p>
        </w:tc>
        <w:tc>
          <w:tcPr>
            <w:tcW w:w="473" w:type="pct"/>
            <w:vAlign w:val="center"/>
          </w:tcPr>
          <w:p w14:paraId="57F03CBA" w14:textId="77777777" w:rsidR="00654AB4" w:rsidRPr="00FF10C0" w:rsidRDefault="00654AB4" w:rsidP="005A02D8">
            <w:pPr>
              <w:spacing w:line="240" w:lineRule="auto"/>
              <w:ind w:firstLine="0"/>
              <w:jc w:val="center"/>
              <w:rPr>
                <w:b/>
                <w:sz w:val="26"/>
                <w:szCs w:val="26"/>
              </w:rPr>
            </w:pPr>
            <w:r w:rsidRPr="00FF10C0">
              <w:rPr>
                <w:b/>
                <w:sz w:val="26"/>
                <w:szCs w:val="26"/>
              </w:rPr>
              <w:t>Wt (m</w:t>
            </w:r>
            <w:r w:rsidRPr="00FF10C0">
              <w:rPr>
                <w:b/>
                <w:sz w:val="26"/>
                <w:szCs w:val="26"/>
                <w:vertAlign w:val="superscript"/>
              </w:rPr>
              <w:t>3</w:t>
            </w:r>
            <w:r w:rsidRPr="00FF10C0">
              <w:rPr>
                <w:b/>
                <w:sz w:val="26"/>
                <w:szCs w:val="26"/>
              </w:rPr>
              <w:t>)</w:t>
            </w:r>
          </w:p>
        </w:tc>
        <w:tc>
          <w:tcPr>
            <w:tcW w:w="454" w:type="pct"/>
            <w:vAlign w:val="center"/>
          </w:tcPr>
          <w:p w14:paraId="36568350" w14:textId="77777777" w:rsidR="00654AB4" w:rsidRPr="00FF10C0" w:rsidRDefault="00654AB4" w:rsidP="005A02D8">
            <w:pPr>
              <w:spacing w:line="240" w:lineRule="auto"/>
              <w:ind w:firstLine="0"/>
              <w:jc w:val="center"/>
              <w:rPr>
                <w:b/>
                <w:sz w:val="26"/>
                <w:szCs w:val="26"/>
              </w:rPr>
            </w:pPr>
            <w:r w:rsidRPr="00FF10C0">
              <w:rPr>
                <w:b/>
                <w:sz w:val="26"/>
                <w:szCs w:val="26"/>
              </w:rPr>
              <w:t>Wv (m</w:t>
            </w:r>
            <w:r w:rsidRPr="00FF10C0">
              <w:rPr>
                <w:b/>
                <w:sz w:val="26"/>
                <w:szCs w:val="26"/>
                <w:vertAlign w:val="superscript"/>
              </w:rPr>
              <w:t>3</w:t>
            </w:r>
            <w:r w:rsidRPr="00FF10C0">
              <w:rPr>
                <w:b/>
                <w:sz w:val="26"/>
                <w:szCs w:val="26"/>
              </w:rPr>
              <w:t>)</w:t>
            </w:r>
          </w:p>
        </w:tc>
        <w:tc>
          <w:tcPr>
            <w:tcW w:w="455" w:type="pct"/>
            <w:vAlign w:val="center"/>
          </w:tcPr>
          <w:p w14:paraId="2FF86270" w14:textId="77777777" w:rsidR="00654AB4" w:rsidRPr="00FF10C0" w:rsidRDefault="00654AB4" w:rsidP="005A02D8">
            <w:pPr>
              <w:spacing w:line="240" w:lineRule="auto"/>
              <w:ind w:firstLine="0"/>
              <w:jc w:val="center"/>
              <w:rPr>
                <w:b/>
                <w:sz w:val="26"/>
                <w:szCs w:val="26"/>
              </w:rPr>
            </w:pPr>
            <w:r w:rsidRPr="00FF10C0">
              <w:rPr>
                <w:b/>
                <w:sz w:val="26"/>
                <w:szCs w:val="26"/>
              </w:rPr>
              <w:t>Wn (m</w:t>
            </w:r>
            <w:r w:rsidRPr="00FF10C0">
              <w:rPr>
                <w:b/>
                <w:sz w:val="26"/>
                <w:szCs w:val="26"/>
                <w:vertAlign w:val="superscript"/>
              </w:rPr>
              <w:t>3</w:t>
            </w:r>
            <w:r w:rsidRPr="00FF10C0">
              <w:rPr>
                <w:b/>
                <w:sz w:val="26"/>
                <w:szCs w:val="26"/>
              </w:rPr>
              <w:t>)</w:t>
            </w:r>
          </w:p>
        </w:tc>
        <w:tc>
          <w:tcPr>
            <w:tcW w:w="454" w:type="pct"/>
            <w:vAlign w:val="center"/>
          </w:tcPr>
          <w:p w14:paraId="66E53C60" w14:textId="77777777" w:rsidR="00654AB4" w:rsidRPr="00FF10C0" w:rsidRDefault="00654AB4" w:rsidP="005A02D8">
            <w:pPr>
              <w:spacing w:line="240" w:lineRule="auto"/>
              <w:ind w:firstLine="0"/>
              <w:jc w:val="center"/>
              <w:rPr>
                <w:b/>
                <w:sz w:val="26"/>
                <w:szCs w:val="26"/>
              </w:rPr>
            </w:pPr>
            <w:r w:rsidRPr="00FF10C0">
              <w:rPr>
                <w:b/>
                <w:sz w:val="26"/>
                <w:szCs w:val="26"/>
              </w:rPr>
              <w:t>Wb (m</w:t>
            </w:r>
            <w:r w:rsidRPr="00FF10C0">
              <w:rPr>
                <w:b/>
                <w:sz w:val="26"/>
                <w:szCs w:val="26"/>
                <w:vertAlign w:val="superscript"/>
              </w:rPr>
              <w:t>3</w:t>
            </w:r>
            <w:r w:rsidRPr="00FF10C0">
              <w:rPr>
                <w:b/>
                <w:sz w:val="26"/>
                <w:szCs w:val="26"/>
              </w:rPr>
              <w:t>)</w:t>
            </w:r>
          </w:p>
        </w:tc>
        <w:tc>
          <w:tcPr>
            <w:tcW w:w="485" w:type="pct"/>
            <w:shd w:val="clear" w:color="auto" w:fill="DDD9C3" w:themeFill="background2" w:themeFillShade="E6"/>
            <w:vAlign w:val="center"/>
          </w:tcPr>
          <w:p w14:paraId="034A18FA" w14:textId="77777777" w:rsidR="00654AB4" w:rsidRPr="00FF10C0" w:rsidRDefault="00654AB4" w:rsidP="005A02D8">
            <w:pPr>
              <w:spacing w:line="240" w:lineRule="auto"/>
              <w:ind w:firstLine="0"/>
              <w:jc w:val="center"/>
              <w:rPr>
                <w:b/>
                <w:sz w:val="26"/>
                <w:szCs w:val="26"/>
              </w:rPr>
            </w:pPr>
            <w:r w:rsidRPr="00FF10C0">
              <w:rPr>
                <w:b/>
                <w:sz w:val="26"/>
                <w:szCs w:val="26"/>
              </w:rPr>
              <w:t>Wu (m</w:t>
            </w:r>
            <w:r w:rsidRPr="00FF10C0">
              <w:rPr>
                <w:b/>
                <w:sz w:val="26"/>
                <w:szCs w:val="26"/>
                <w:vertAlign w:val="superscript"/>
              </w:rPr>
              <w:t>3</w:t>
            </w:r>
            <w:r w:rsidRPr="00FF10C0">
              <w:rPr>
                <w:b/>
                <w:sz w:val="26"/>
                <w:szCs w:val="26"/>
              </w:rPr>
              <w:t>)</w:t>
            </w:r>
          </w:p>
        </w:tc>
        <w:tc>
          <w:tcPr>
            <w:tcW w:w="454" w:type="pct"/>
            <w:shd w:val="clear" w:color="auto" w:fill="DDD9C3" w:themeFill="background2" w:themeFillShade="E6"/>
            <w:vAlign w:val="center"/>
          </w:tcPr>
          <w:p w14:paraId="4CACEA17" w14:textId="77777777" w:rsidR="00654AB4" w:rsidRPr="00FF10C0" w:rsidRDefault="00654AB4" w:rsidP="005A02D8">
            <w:pPr>
              <w:spacing w:line="240" w:lineRule="auto"/>
              <w:ind w:firstLine="0"/>
              <w:jc w:val="center"/>
              <w:rPr>
                <w:b/>
                <w:sz w:val="26"/>
                <w:szCs w:val="26"/>
              </w:rPr>
            </w:pPr>
            <w:r w:rsidRPr="00FF10C0">
              <w:rPr>
                <w:b/>
                <w:sz w:val="26"/>
                <w:szCs w:val="26"/>
              </w:rPr>
              <w:t>Wk (m</w:t>
            </w:r>
            <w:r w:rsidRPr="00FF10C0">
              <w:rPr>
                <w:b/>
                <w:sz w:val="26"/>
                <w:szCs w:val="26"/>
                <w:vertAlign w:val="superscript"/>
              </w:rPr>
              <w:t>3</w:t>
            </w:r>
            <w:r w:rsidRPr="00FF10C0">
              <w:rPr>
                <w:b/>
                <w:sz w:val="26"/>
                <w:szCs w:val="26"/>
              </w:rPr>
              <w:t>)</w:t>
            </w:r>
          </w:p>
        </w:tc>
        <w:tc>
          <w:tcPr>
            <w:tcW w:w="485" w:type="pct"/>
            <w:vAlign w:val="center"/>
          </w:tcPr>
          <w:p w14:paraId="209D41D6" w14:textId="77777777" w:rsidR="00654AB4" w:rsidRPr="00FF10C0" w:rsidRDefault="00654AB4" w:rsidP="005A02D8">
            <w:pPr>
              <w:spacing w:line="240" w:lineRule="auto"/>
              <w:ind w:firstLine="0"/>
              <w:jc w:val="center"/>
              <w:rPr>
                <w:b/>
                <w:sz w:val="26"/>
                <w:szCs w:val="26"/>
              </w:rPr>
            </w:pPr>
            <w:r w:rsidRPr="00FF10C0">
              <w:rPr>
                <w:b/>
                <w:sz w:val="26"/>
                <w:szCs w:val="26"/>
              </w:rPr>
              <w:t>W (m</w:t>
            </w:r>
            <w:r w:rsidRPr="00FF10C0">
              <w:rPr>
                <w:b/>
                <w:sz w:val="26"/>
                <w:szCs w:val="26"/>
                <w:vertAlign w:val="superscript"/>
              </w:rPr>
              <w:t>3</w:t>
            </w:r>
            <w:r w:rsidRPr="00FF10C0">
              <w:rPr>
                <w:b/>
                <w:sz w:val="26"/>
                <w:szCs w:val="26"/>
              </w:rPr>
              <w:t>)</w:t>
            </w:r>
          </w:p>
        </w:tc>
        <w:tc>
          <w:tcPr>
            <w:tcW w:w="600" w:type="pct"/>
          </w:tcPr>
          <w:p w14:paraId="4BF3722D" w14:textId="77777777" w:rsidR="00654AB4" w:rsidRPr="00FF10C0" w:rsidRDefault="00654AB4" w:rsidP="005A02D8">
            <w:pPr>
              <w:spacing w:line="240" w:lineRule="auto"/>
              <w:ind w:firstLine="0"/>
              <w:jc w:val="center"/>
              <w:rPr>
                <w:b/>
                <w:sz w:val="26"/>
                <w:szCs w:val="26"/>
              </w:rPr>
            </w:pPr>
            <w:r w:rsidRPr="00FF10C0">
              <w:rPr>
                <w:b/>
                <w:sz w:val="26"/>
                <w:szCs w:val="26"/>
              </w:rPr>
              <w:t>Làm tròn (m</w:t>
            </w:r>
            <w:r w:rsidRPr="00FF10C0">
              <w:rPr>
                <w:b/>
                <w:sz w:val="26"/>
                <w:szCs w:val="26"/>
                <w:vertAlign w:val="superscript"/>
              </w:rPr>
              <w:t>3</w:t>
            </w:r>
            <w:r w:rsidRPr="00FF10C0">
              <w:rPr>
                <w:b/>
                <w:sz w:val="26"/>
                <w:szCs w:val="26"/>
              </w:rPr>
              <w:t>)</w:t>
            </w:r>
          </w:p>
        </w:tc>
      </w:tr>
      <w:tr w:rsidR="00654AB4" w:rsidRPr="00FF10C0" w14:paraId="3318962C" w14:textId="77777777" w:rsidTr="005A02D8">
        <w:trPr>
          <w:trHeight w:val="981"/>
          <w:jc w:val="center"/>
        </w:trPr>
        <w:tc>
          <w:tcPr>
            <w:tcW w:w="1141" w:type="pct"/>
            <w:vAlign w:val="center"/>
          </w:tcPr>
          <w:p w14:paraId="47CE1D8E" w14:textId="77777777" w:rsidR="00654AB4" w:rsidRPr="00FF10C0" w:rsidRDefault="00654AB4" w:rsidP="005A02D8">
            <w:pPr>
              <w:pStyle w:val="-"/>
              <w:widowControl w:val="0"/>
              <w:spacing w:before="0" w:after="0"/>
              <w:ind w:firstLine="0"/>
              <w:jc w:val="center"/>
              <w:rPr>
                <w:sz w:val="26"/>
                <w:szCs w:val="26"/>
                <w:lang w:val="en-US" w:eastAsia="en-US"/>
              </w:rPr>
            </w:pPr>
            <w:r w:rsidRPr="00FF10C0">
              <w:rPr>
                <w:bCs/>
                <w:iCs/>
                <w:sz w:val="26"/>
                <w:szCs w:val="26"/>
                <w:lang w:val="en-US" w:eastAsia="en-US"/>
              </w:rPr>
              <w:t>Nhà liền kề (127 lô, 5 người/nhà)</w:t>
            </w:r>
          </w:p>
        </w:tc>
        <w:tc>
          <w:tcPr>
            <w:tcW w:w="473" w:type="pct"/>
            <w:vAlign w:val="center"/>
          </w:tcPr>
          <w:p w14:paraId="4950A1E2"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0,24</w:t>
            </w:r>
          </w:p>
        </w:tc>
        <w:tc>
          <w:tcPr>
            <w:tcW w:w="454" w:type="pct"/>
            <w:vAlign w:val="center"/>
          </w:tcPr>
          <w:p w14:paraId="355F3803"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0,12</w:t>
            </w:r>
          </w:p>
        </w:tc>
        <w:tc>
          <w:tcPr>
            <w:tcW w:w="455" w:type="pct"/>
            <w:vAlign w:val="center"/>
          </w:tcPr>
          <w:p w14:paraId="20F4ADEC"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0,9</w:t>
            </w:r>
          </w:p>
        </w:tc>
        <w:tc>
          <w:tcPr>
            <w:tcW w:w="454" w:type="pct"/>
            <w:vAlign w:val="center"/>
          </w:tcPr>
          <w:p w14:paraId="65C1009D"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0,08</w:t>
            </w:r>
          </w:p>
        </w:tc>
        <w:tc>
          <w:tcPr>
            <w:tcW w:w="485" w:type="pct"/>
            <w:shd w:val="clear" w:color="auto" w:fill="DDD9C3" w:themeFill="background2" w:themeFillShade="E6"/>
            <w:vAlign w:val="center"/>
          </w:tcPr>
          <w:p w14:paraId="3841649F"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1,34</w:t>
            </w:r>
          </w:p>
        </w:tc>
        <w:tc>
          <w:tcPr>
            <w:tcW w:w="454" w:type="pct"/>
            <w:shd w:val="clear" w:color="auto" w:fill="DDD9C3" w:themeFill="background2" w:themeFillShade="E6"/>
            <w:vAlign w:val="center"/>
          </w:tcPr>
          <w:p w14:paraId="3FBDFC95"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0,4</w:t>
            </w:r>
          </w:p>
        </w:tc>
        <w:tc>
          <w:tcPr>
            <w:tcW w:w="485" w:type="pct"/>
            <w:vAlign w:val="center"/>
          </w:tcPr>
          <w:p w14:paraId="768FAB47"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1,74</w:t>
            </w:r>
          </w:p>
        </w:tc>
        <w:tc>
          <w:tcPr>
            <w:tcW w:w="600" w:type="pct"/>
            <w:vAlign w:val="center"/>
          </w:tcPr>
          <w:p w14:paraId="00AACA1E" w14:textId="77777777" w:rsidR="00654AB4" w:rsidRPr="00FF10C0" w:rsidRDefault="00654AB4" w:rsidP="005A02D8">
            <w:pPr>
              <w:autoSpaceDE w:val="0"/>
              <w:autoSpaceDN w:val="0"/>
              <w:adjustRightInd w:val="0"/>
              <w:spacing w:line="240" w:lineRule="auto"/>
              <w:ind w:left="-113" w:right="-113" w:firstLine="0"/>
              <w:jc w:val="center"/>
              <w:rPr>
                <w:bCs/>
                <w:sz w:val="26"/>
                <w:szCs w:val="26"/>
              </w:rPr>
            </w:pPr>
            <w:r w:rsidRPr="00FF10C0">
              <w:rPr>
                <w:bCs/>
                <w:sz w:val="26"/>
                <w:szCs w:val="26"/>
              </w:rPr>
              <w:t>1,8</w:t>
            </w:r>
          </w:p>
        </w:tc>
      </w:tr>
    </w:tbl>
    <w:p w14:paraId="5145F572" w14:textId="77777777" w:rsidR="00654AB4" w:rsidRPr="00FF10C0" w:rsidRDefault="00654AB4" w:rsidP="00654AB4">
      <w:r w:rsidRPr="00FF10C0">
        <w:t>Hầm cầu tự hoại được xây bằng bê tông cốt thép chắn chắn, có xử lý chống thấm, chiều cao bảo vệ 0,2m.</w:t>
      </w:r>
    </w:p>
    <w:p w14:paraId="03E5E521" w14:textId="77777777" w:rsidR="00654AB4" w:rsidRPr="00FF10C0" w:rsidRDefault="00654AB4" w:rsidP="00654AB4">
      <w:pPr>
        <w:pStyle w:val="ANORMAL"/>
        <w:ind w:firstLine="0"/>
        <w:jc w:val="center"/>
      </w:pPr>
      <w:r w:rsidRPr="00FF10C0">
        <w:rPr>
          <w:noProof/>
          <w:lang w:val="en-GB" w:eastAsia="en-GB" w:bidi="ar-SA"/>
        </w:rPr>
        <w:drawing>
          <wp:inline distT="0" distB="0" distL="0" distR="0" wp14:anchorId="1A2B4432" wp14:editId="08E4020B">
            <wp:extent cx="4385610" cy="2224585"/>
            <wp:effectExtent l="19050" t="19050" r="15240" b="23495"/>
            <wp:docPr id="139" name="Picture 13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rotWithShape="1">
                    <a:blip r:embed="rId12"/>
                    <a:srcRect l="22454" t="15960" r="20803" b="33203"/>
                    <a:stretch/>
                  </pic:blipFill>
                  <pic:spPr bwMode="auto">
                    <a:xfrm>
                      <a:off x="0" y="0"/>
                      <a:ext cx="4520177" cy="2292844"/>
                    </a:xfrm>
                    <a:prstGeom prst="rect">
                      <a:avLst/>
                    </a:prstGeom>
                    <a:ln w="9525" cap="flat" cmpd="sng" algn="ctr">
                      <a:solidFill>
                        <a:sysClr val="windowText" lastClr="000000"/>
                      </a:solidFill>
                      <a:prstDash val="solid"/>
                      <a:round/>
                      <a:headEnd type="none" w="med" len="med"/>
                      <a:tailEnd type="none" w="med" len="med"/>
                    </a:ln>
                    <a:extLst>
                      <a:ext uri="{53640926-AAD7-44D8-BBD7-CCE9431645EC}">
                        <a14:shadowObscured xmlns:a14="http://schemas.microsoft.com/office/drawing/2010/main"/>
                      </a:ext>
                    </a:extLst>
                  </pic:spPr>
                </pic:pic>
              </a:graphicData>
            </a:graphic>
          </wp:inline>
        </w:drawing>
      </w:r>
    </w:p>
    <w:p w14:paraId="2593E288" w14:textId="77777777" w:rsidR="00654AB4" w:rsidRPr="00FF10C0" w:rsidRDefault="00654AB4" w:rsidP="00654AB4">
      <w:pPr>
        <w:rPr>
          <w:lang w:val="en-GB"/>
        </w:rPr>
      </w:pPr>
      <w:r w:rsidRPr="00FF10C0">
        <w:rPr>
          <w:lang w:val="en-GB"/>
        </w:rPr>
        <w:t>Nồng độ các chất ô nhiễm trong nước thải sinh hoạt của đô thị được trình bày tại bảng sau:</w:t>
      </w:r>
    </w:p>
    <w:tbl>
      <w:tblPr>
        <w:tblW w:w="5000" w:type="pct"/>
        <w:jc w:val="center"/>
        <w:tblBorders>
          <w:top w:val="single" w:sz="6" w:space="0" w:color="auto"/>
          <w:left w:val="single" w:sz="6" w:space="0" w:color="auto"/>
          <w:bottom w:val="single" w:sz="6" w:space="0" w:color="auto"/>
          <w:right w:val="single" w:sz="6" w:space="0" w:color="auto"/>
        </w:tblBorders>
        <w:tblLook w:val="0000" w:firstRow="0" w:lastRow="0" w:firstColumn="0" w:lastColumn="0" w:noHBand="0" w:noVBand="0"/>
      </w:tblPr>
      <w:tblGrid>
        <w:gridCol w:w="708"/>
        <w:gridCol w:w="2722"/>
        <w:gridCol w:w="2576"/>
        <w:gridCol w:w="2908"/>
      </w:tblGrid>
      <w:tr w:rsidR="00654AB4" w:rsidRPr="00FF10C0" w14:paraId="3CEAF91C" w14:textId="77777777" w:rsidTr="005A02D8">
        <w:trPr>
          <w:trHeight w:val="893"/>
          <w:tblHeader/>
          <w:jc w:val="center"/>
        </w:trPr>
        <w:tc>
          <w:tcPr>
            <w:tcW w:w="388" w:type="pct"/>
            <w:tcBorders>
              <w:top w:val="single" w:sz="6" w:space="0" w:color="auto"/>
              <w:bottom w:val="single" w:sz="4" w:space="0" w:color="auto"/>
              <w:right w:val="single" w:sz="6" w:space="0" w:color="auto"/>
            </w:tcBorders>
            <w:vAlign w:val="center"/>
          </w:tcPr>
          <w:p w14:paraId="35663015" w14:textId="77777777" w:rsidR="00654AB4" w:rsidRPr="00FF10C0" w:rsidRDefault="00654AB4" w:rsidP="005A02D8">
            <w:pPr>
              <w:widowControl w:val="0"/>
              <w:ind w:firstLine="0"/>
              <w:jc w:val="center"/>
              <w:rPr>
                <w:b/>
                <w:bCs/>
                <w:sz w:val="26"/>
                <w:szCs w:val="26"/>
              </w:rPr>
            </w:pPr>
            <w:r w:rsidRPr="00FF10C0">
              <w:rPr>
                <w:b/>
                <w:sz w:val="26"/>
                <w:szCs w:val="26"/>
              </w:rPr>
              <w:t>STT</w:t>
            </w:r>
          </w:p>
        </w:tc>
        <w:tc>
          <w:tcPr>
            <w:tcW w:w="1530" w:type="pct"/>
            <w:tcBorders>
              <w:top w:val="single" w:sz="6" w:space="0" w:color="auto"/>
              <w:bottom w:val="single" w:sz="4" w:space="0" w:color="auto"/>
              <w:right w:val="single" w:sz="6" w:space="0" w:color="auto"/>
            </w:tcBorders>
            <w:vAlign w:val="center"/>
          </w:tcPr>
          <w:p w14:paraId="2C4F63B5" w14:textId="77777777" w:rsidR="00654AB4" w:rsidRPr="00FF10C0" w:rsidRDefault="00654AB4" w:rsidP="005A02D8">
            <w:pPr>
              <w:widowControl w:val="0"/>
              <w:ind w:firstLine="0"/>
              <w:jc w:val="center"/>
              <w:rPr>
                <w:b/>
                <w:bCs/>
                <w:sz w:val="26"/>
                <w:szCs w:val="26"/>
                <w:lang w:val="vi-VN"/>
              </w:rPr>
            </w:pPr>
            <w:r w:rsidRPr="00FF10C0">
              <w:rPr>
                <w:b/>
                <w:sz w:val="26"/>
                <w:szCs w:val="26"/>
                <w:lang w:val="vi-VN"/>
              </w:rPr>
              <w:t>Chất ô nhiễm</w:t>
            </w:r>
          </w:p>
        </w:tc>
        <w:tc>
          <w:tcPr>
            <w:tcW w:w="1448" w:type="pct"/>
            <w:tcBorders>
              <w:top w:val="single" w:sz="6" w:space="0" w:color="auto"/>
              <w:left w:val="single" w:sz="4" w:space="0" w:color="auto"/>
              <w:bottom w:val="single" w:sz="4" w:space="0" w:color="auto"/>
              <w:right w:val="single" w:sz="4" w:space="0" w:color="auto"/>
            </w:tcBorders>
            <w:vAlign w:val="center"/>
          </w:tcPr>
          <w:p w14:paraId="7CB0D491" w14:textId="77777777" w:rsidR="00654AB4" w:rsidRPr="00FF10C0" w:rsidRDefault="00654AB4" w:rsidP="005A02D8">
            <w:pPr>
              <w:ind w:firstLine="0"/>
              <w:jc w:val="center"/>
              <w:rPr>
                <w:b/>
                <w:sz w:val="26"/>
                <w:szCs w:val="26"/>
                <w:lang w:val="vi-VN"/>
              </w:rPr>
            </w:pPr>
            <w:r w:rsidRPr="00FF10C0">
              <w:rPr>
                <w:b/>
                <w:sz w:val="26"/>
                <w:szCs w:val="26"/>
                <w:lang w:val="vi-VN"/>
              </w:rPr>
              <w:t>Nồng độ các chất ô nhiễm (mg/l)</w:t>
            </w:r>
          </w:p>
        </w:tc>
        <w:tc>
          <w:tcPr>
            <w:tcW w:w="1634" w:type="pct"/>
            <w:tcBorders>
              <w:top w:val="single" w:sz="6" w:space="0" w:color="auto"/>
              <w:left w:val="single" w:sz="4" w:space="0" w:color="auto"/>
              <w:bottom w:val="single" w:sz="4" w:space="0" w:color="auto"/>
            </w:tcBorders>
            <w:vAlign w:val="center"/>
          </w:tcPr>
          <w:p w14:paraId="26D7B943" w14:textId="77777777" w:rsidR="00654AB4" w:rsidRPr="00FF10C0" w:rsidRDefault="00654AB4" w:rsidP="005A02D8">
            <w:pPr>
              <w:ind w:firstLine="0"/>
              <w:jc w:val="center"/>
              <w:rPr>
                <w:b/>
                <w:sz w:val="26"/>
                <w:szCs w:val="26"/>
                <w:lang w:val="vi-VN"/>
              </w:rPr>
            </w:pPr>
            <w:r w:rsidRPr="00FF10C0">
              <w:rPr>
                <w:b/>
                <w:sz w:val="26"/>
                <w:szCs w:val="26"/>
                <w:lang w:val="vi-VN"/>
              </w:rPr>
              <w:t>QCVN 14:2008/BTNMT(cột</w:t>
            </w:r>
            <w:r w:rsidRPr="00FF10C0">
              <w:rPr>
                <w:b/>
                <w:sz w:val="26"/>
                <w:szCs w:val="26"/>
                <w:lang w:val="en-GB"/>
              </w:rPr>
              <w:t xml:space="preserve"> </w:t>
            </w:r>
            <w:r w:rsidRPr="00FF10C0">
              <w:rPr>
                <w:b/>
                <w:sz w:val="26"/>
                <w:szCs w:val="26"/>
                <w:lang w:val="vi-VN"/>
              </w:rPr>
              <w:t>B)</w:t>
            </w:r>
          </w:p>
        </w:tc>
      </w:tr>
      <w:tr w:rsidR="00654AB4" w:rsidRPr="00FF10C0" w14:paraId="29CC30A3" w14:textId="77777777" w:rsidTr="005A02D8">
        <w:trPr>
          <w:trHeight w:val="397"/>
          <w:jc w:val="center"/>
        </w:trPr>
        <w:tc>
          <w:tcPr>
            <w:tcW w:w="388" w:type="pct"/>
            <w:tcBorders>
              <w:top w:val="single" w:sz="4" w:space="0" w:color="auto"/>
              <w:left w:val="single" w:sz="4" w:space="0" w:color="auto"/>
              <w:bottom w:val="single" w:sz="4" w:space="0" w:color="auto"/>
              <w:right w:val="single" w:sz="4" w:space="0" w:color="auto"/>
            </w:tcBorders>
            <w:vAlign w:val="center"/>
          </w:tcPr>
          <w:p w14:paraId="1D6382BD" w14:textId="77777777" w:rsidR="00654AB4" w:rsidRPr="00FF10C0" w:rsidRDefault="00654AB4" w:rsidP="005A02D8">
            <w:pPr>
              <w:widowControl w:val="0"/>
              <w:ind w:firstLine="0"/>
              <w:jc w:val="center"/>
              <w:rPr>
                <w:sz w:val="26"/>
                <w:szCs w:val="26"/>
                <w:lang w:val="vi-VN"/>
              </w:rPr>
            </w:pPr>
            <w:r w:rsidRPr="00FF10C0">
              <w:rPr>
                <w:sz w:val="26"/>
                <w:szCs w:val="26"/>
                <w:lang w:val="vi-VN"/>
              </w:rPr>
              <w:t>1</w:t>
            </w:r>
          </w:p>
        </w:tc>
        <w:tc>
          <w:tcPr>
            <w:tcW w:w="1530" w:type="pct"/>
            <w:tcBorders>
              <w:top w:val="single" w:sz="4" w:space="0" w:color="auto"/>
              <w:left w:val="single" w:sz="4" w:space="0" w:color="auto"/>
              <w:bottom w:val="single" w:sz="4" w:space="0" w:color="auto"/>
              <w:right w:val="single" w:sz="4" w:space="0" w:color="auto"/>
            </w:tcBorders>
            <w:vAlign w:val="center"/>
          </w:tcPr>
          <w:p w14:paraId="0D9B3ECA" w14:textId="77777777" w:rsidR="00654AB4" w:rsidRPr="00FF10C0" w:rsidRDefault="00654AB4" w:rsidP="005A02D8">
            <w:pPr>
              <w:widowControl w:val="0"/>
              <w:ind w:firstLine="0"/>
              <w:rPr>
                <w:sz w:val="26"/>
                <w:szCs w:val="26"/>
                <w:lang w:val="vi-VN"/>
              </w:rPr>
            </w:pPr>
            <w:r w:rsidRPr="00FF10C0">
              <w:rPr>
                <w:sz w:val="26"/>
                <w:szCs w:val="26"/>
                <w:lang w:val="vi-VN"/>
              </w:rPr>
              <w:t>Chất rắn lơ lửng</w:t>
            </w:r>
          </w:p>
        </w:tc>
        <w:tc>
          <w:tcPr>
            <w:tcW w:w="1448" w:type="pct"/>
            <w:tcBorders>
              <w:top w:val="single" w:sz="4" w:space="0" w:color="auto"/>
              <w:left w:val="single" w:sz="4" w:space="0" w:color="auto"/>
              <w:bottom w:val="single" w:sz="4" w:space="0" w:color="auto"/>
              <w:right w:val="single" w:sz="4" w:space="0" w:color="auto"/>
            </w:tcBorders>
            <w:vAlign w:val="center"/>
          </w:tcPr>
          <w:p w14:paraId="17C492B8" w14:textId="77777777" w:rsidR="00654AB4" w:rsidRPr="00FF10C0" w:rsidRDefault="00654AB4" w:rsidP="005A02D8">
            <w:pPr>
              <w:ind w:firstLine="0"/>
              <w:jc w:val="center"/>
              <w:rPr>
                <w:sz w:val="26"/>
                <w:szCs w:val="26"/>
              </w:rPr>
            </w:pPr>
            <w:r w:rsidRPr="00FF10C0">
              <w:rPr>
                <w:sz w:val="26"/>
                <w:szCs w:val="26"/>
              </w:rPr>
              <w:t>100-350</w:t>
            </w:r>
          </w:p>
        </w:tc>
        <w:tc>
          <w:tcPr>
            <w:tcW w:w="1634" w:type="pct"/>
            <w:tcBorders>
              <w:top w:val="single" w:sz="4" w:space="0" w:color="auto"/>
              <w:left w:val="single" w:sz="4" w:space="0" w:color="auto"/>
              <w:bottom w:val="single" w:sz="4" w:space="0" w:color="auto"/>
              <w:right w:val="single" w:sz="4" w:space="0" w:color="auto"/>
            </w:tcBorders>
            <w:vAlign w:val="center"/>
          </w:tcPr>
          <w:p w14:paraId="6B3D4D52" w14:textId="77777777" w:rsidR="00654AB4" w:rsidRPr="00FF10C0" w:rsidRDefault="00654AB4" w:rsidP="005A02D8">
            <w:pPr>
              <w:ind w:firstLine="0"/>
              <w:jc w:val="center"/>
              <w:rPr>
                <w:b/>
                <w:sz w:val="26"/>
                <w:szCs w:val="26"/>
                <w:lang w:val="nl-NL"/>
              </w:rPr>
            </w:pPr>
            <w:r w:rsidRPr="00FF10C0">
              <w:rPr>
                <w:b/>
                <w:sz w:val="26"/>
                <w:szCs w:val="26"/>
                <w:lang w:val="nl-NL"/>
              </w:rPr>
              <w:t>100</w:t>
            </w:r>
          </w:p>
        </w:tc>
      </w:tr>
      <w:tr w:rsidR="00654AB4" w:rsidRPr="00FF10C0" w14:paraId="5AB028D0" w14:textId="77777777" w:rsidTr="005A02D8">
        <w:trPr>
          <w:trHeight w:val="397"/>
          <w:jc w:val="center"/>
        </w:trPr>
        <w:tc>
          <w:tcPr>
            <w:tcW w:w="388" w:type="pct"/>
            <w:tcBorders>
              <w:top w:val="single" w:sz="4" w:space="0" w:color="auto"/>
              <w:left w:val="single" w:sz="4" w:space="0" w:color="auto"/>
              <w:bottom w:val="single" w:sz="4" w:space="0" w:color="auto"/>
              <w:right w:val="single" w:sz="4" w:space="0" w:color="auto"/>
            </w:tcBorders>
            <w:vAlign w:val="center"/>
          </w:tcPr>
          <w:p w14:paraId="19729BC8" w14:textId="77777777" w:rsidR="00654AB4" w:rsidRPr="00FF10C0" w:rsidRDefault="00654AB4" w:rsidP="005A02D8">
            <w:pPr>
              <w:widowControl w:val="0"/>
              <w:ind w:firstLine="0"/>
              <w:jc w:val="center"/>
              <w:rPr>
                <w:sz w:val="26"/>
                <w:szCs w:val="26"/>
                <w:lang w:val="vi-VN"/>
              </w:rPr>
            </w:pPr>
            <w:r w:rsidRPr="00FF10C0">
              <w:rPr>
                <w:sz w:val="26"/>
                <w:szCs w:val="26"/>
                <w:lang w:val="vi-VN"/>
              </w:rPr>
              <w:t>2</w:t>
            </w:r>
          </w:p>
        </w:tc>
        <w:tc>
          <w:tcPr>
            <w:tcW w:w="1530" w:type="pct"/>
            <w:tcBorders>
              <w:top w:val="single" w:sz="4" w:space="0" w:color="auto"/>
              <w:left w:val="single" w:sz="4" w:space="0" w:color="auto"/>
              <w:bottom w:val="single" w:sz="4" w:space="0" w:color="auto"/>
              <w:right w:val="single" w:sz="4" w:space="0" w:color="auto"/>
            </w:tcBorders>
            <w:vAlign w:val="center"/>
          </w:tcPr>
          <w:p w14:paraId="5CCF14D5" w14:textId="77777777" w:rsidR="00654AB4" w:rsidRPr="00FF10C0" w:rsidRDefault="00654AB4" w:rsidP="005A02D8">
            <w:pPr>
              <w:widowControl w:val="0"/>
              <w:ind w:firstLine="0"/>
              <w:rPr>
                <w:sz w:val="26"/>
                <w:szCs w:val="26"/>
                <w:lang w:val="vi-VN"/>
              </w:rPr>
            </w:pPr>
            <w:r w:rsidRPr="00FF10C0">
              <w:rPr>
                <w:sz w:val="26"/>
                <w:szCs w:val="26"/>
                <w:lang w:val="vi-VN"/>
              </w:rPr>
              <w:t>BOD</w:t>
            </w:r>
            <w:r w:rsidRPr="00FF10C0">
              <w:rPr>
                <w:sz w:val="26"/>
                <w:szCs w:val="26"/>
                <w:vertAlign w:val="subscript"/>
                <w:lang w:val="vi-VN"/>
              </w:rPr>
              <w:t>5</w:t>
            </w:r>
          </w:p>
        </w:tc>
        <w:tc>
          <w:tcPr>
            <w:tcW w:w="1448" w:type="pct"/>
            <w:tcBorders>
              <w:top w:val="single" w:sz="4" w:space="0" w:color="auto"/>
              <w:left w:val="single" w:sz="4" w:space="0" w:color="auto"/>
              <w:bottom w:val="single" w:sz="4" w:space="0" w:color="auto"/>
              <w:right w:val="single" w:sz="4" w:space="0" w:color="auto"/>
            </w:tcBorders>
            <w:vAlign w:val="center"/>
          </w:tcPr>
          <w:p w14:paraId="0F5F0CAB" w14:textId="77777777" w:rsidR="00654AB4" w:rsidRPr="00FF10C0" w:rsidRDefault="00654AB4" w:rsidP="005A02D8">
            <w:pPr>
              <w:ind w:firstLine="0"/>
              <w:jc w:val="center"/>
              <w:rPr>
                <w:sz w:val="26"/>
                <w:szCs w:val="26"/>
              </w:rPr>
            </w:pPr>
            <w:r w:rsidRPr="00FF10C0">
              <w:rPr>
                <w:sz w:val="26"/>
                <w:szCs w:val="26"/>
              </w:rPr>
              <w:t>110-400</w:t>
            </w:r>
          </w:p>
        </w:tc>
        <w:tc>
          <w:tcPr>
            <w:tcW w:w="1634" w:type="pct"/>
            <w:tcBorders>
              <w:top w:val="single" w:sz="4" w:space="0" w:color="auto"/>
              <w:left w:val="single" w:sz="4" w:space="0" w:color="auto"/>
              <w:bottom w:val="single" w:sz="4" w:space="0" w:color="auto"/>
              <w:right w:val="single" w:sz="4" w:space="0" w:color="auto"/>
            </w:tcBorders>
            <w:vAlign w:val="center"/>
          </w:tcPr>
          <w:p w14:paraId="4C75B511" w14:textId="77777777" w:rsidR="00654AB4" w:rsidRPr="00FF10C0" w:rsidRDefault="00654AB4" w:rsidP="005A02D8">
            <w:pPr>
              <w:ind w:firstLine="0"/>
              <w:jc w:val="center"/>
              <w:rPr>
                <w:b/>
                <w:sz w:val="26"/>
                <w:szCs w:val="26"/>
                <w:lang w:val="nl-NL"/>
              </w:rPr>
            </w:pPr>
            <w:r w:rsidRPr="00FF10C0">
              <w:rPr>
                <w:b/>
                <w:sz w:val="26"/>
                <w:szCs w:val="26"/>
                <w:lang w:val="nl-NL"/>
              </w:rPr>
              <w:t>50</w:t>
            </w:r>
          </w:p>
        </w:tc>
      </w:tr>
      <w:tr w:rsidR="00654AB4" w:rsidRPr="00FF10C0" w14:paraId="01654977" w14:textId="77777777" w:rsidTr="005A02D8">
        <w:trPr>
          <w:trHeight w:val="397"/>
          <w:jc w:val="center"/>
        </w:trPr>
        <w:tc>
          <w:tcPr>
            <w:tcW w:w="388" w:type="pct"/>
            <w:tcBorders>
              <w:top w:val="single" w:sz="4" w:space="0" w:color="auto"/>
              <w:left w:val="single" w:sz="4" w:space="0" w:color="auto"/>
              <w:bottom w:val="single" w:sz="4" w:space="0" w:color="auto"/>
              <w:right w:val="single" w:sz="4" w:space="0" w:color="auto"/>
            </w:tcBorders>
            <w:vAlign w:val="center"/>
          </w:tcPr>
          <w:p w14:paraId="331A9306" w14:textId="77777777" w:rsidR="00654AB4" w:rsidRPr="00FF10C0" w:rsidRDefault="00654AB4" w:rsidP="005A02D8">
            <w:pPr>
              <w:widowControl w:val="0"/>
              <w:ind w:firstLine="0"/>
              <w:jc w:val="center"/>
              <w:rPr>
                <w:sz w:val="26"/>
                <w:szCs w:val="26"/>
              </w:rPr>
            </w:pPr>
            <w:r w:rsidRPr="00FF10C0">
              <w:rPr>
                <w:sz w:val="26"/>
                <w:szCs w:val="26"/>
              </w:rPr>
              <w:t>3</w:t>
            </w:r>
          </w:p>
        </w:tc>
        <w:tc>
          <w:tcPr>
            <w:tcW w:w="1530" w:type="pct"/>
            <w:tcBorders>
              <w:top w:val="single" w:sz="4" w:space="0" w:color="auto"/>
              <w:left w:val="single" w:sz="4" w:space="0" w:color="auto"/>
              <w:bottom w:val="single" w:sz="4" w:space="0" w:color="auto"/>
              <w:right w:val="single" w:sz="4" w:space="0" w:color="auto"/>
            </w:tcBorders>
            <w:vAlign w:val="center"/>
          </w:tcPr>
          <w:p w14:paraId="1D871065" w14:textId="77777777" w:rsidR="00654AB4" w:rsidRPr="00FF10C0" w:rsidRDefault="00654AB4" w:rsidP="005A02D8">
            <w:pPr>
              <w:widowControl w:val="0"/>
              <w:ind w:firstLine="0"/>
              <w:rPr>
                <w:sz w:val="26"/>
                <w:szCs w:val="26"/>
              </w:rPr>
            </w:pPr>
            <w:r w:rsidRPr="00FF10C0">
              <w:rPr>
                <w:sz w:val="26"/>
                <w:szCs w:val="26"/>
              </w:rPr>
              <w:t>Amoni(Tính theo N)</w:t>
            </w:r>
          </w:p>
        </w:tc>
        <w:tc>
          <w:tcPr>
            <w:tcW w:w="1448" w:type="pct"/>
            <w:tcBorders>
              <w:top w:val="single" w:sz="4" w:space="0" w:color="auto"/>
              <w:left w:val="single" w:sz="4" w:space="0" w:color="auto"/>
              <w:bottom w:val="single" w:sz="4" w:space="0" w:color="auto"/>
              <w:right w:val="single" w:sz="4" w:space="0" w:color="auto"/>
            </w:tcBorders>
            <w:vAlign w:val="center"/>
          </w:tcPr>
          <w:p w14:paraId="618CA38B" w14:textId="77777777" w:rsidR="00654AB4" w:rsidRPr="00FF10C0" w:rsidRDefault="00654AB4" w:rsidP="005A02D8">
            <w:pPr>
              <w:ind w:firstLine="0"/>
              <w:jc w:val="center"/>
              <w:rPr>
                <w:sz w:val="26"/>
                <w:szCs w:val="26"/>
              </w:rPr>
            </w:pPr>
            <w:r w:rsidRPr="00FF10C0">
              <w:rPr>
                <w:sz w:val="26"/>
                <w:szCs w:val="26"/>
              </w:rPr>
              <w:t>12-50</w:t>
            </w:r>
          </w:p>
        </w:tc>
        <w:tc>
          <w:tcPr>
            <w:tcW w:w="1634" w:type="pct"/>
            <w:tcBorders>
              <w:top w:val="single" w:sz="4" w:space="0" w:color="auto"/>
              <w:left w:val="single" w:sz="4" w:space="0" w:color="auto"/>
              <w:bottom w:val="single" w:sz="4" w:space="0" w:color="auto"/>
              <w:right w:val="single" w:sz="4" w:space="0" w:color="auto"/>
            </w:tcBorders>
            <w:vAlign w:val="center"/>
          </w:tcPr>
          <w:p w14:paraId="6B6AF5D1" w14:textId="77777777" w:rsidR="00654AB4" w:rsidRPr="00FF10C0" w:rsidRDefault="00654AB4" w:rsidP="005A02D8">
            <w:pPr>
              <w:ind w:firstLine="0"/>
              <w:jc w:val="center"/>
              <w:rPr>
                <w:b/>
                <w:sz w:val="26"/>
                <w:szCs w:val="26"/>
                <w:lang w:val="nl-NL"/>
              </w:rPr>
            </w:pPr>
            <w:r w:rsidRPr="00FF10C0">
              <w:rPr>
                <w:b/>
                <w:sz w:val="26"/>
                <w:szCs w:val="26"/>
                <w:lang w:val="nl-NL"/>
              </w:rPr>
              <w:t>10</w:t>
            </w:r>
          </w:p>
        </w:tc>
      </w:tr>
      <w:tr w:rsidR="00654AB4" w:rsidRPr="00FF10C0" w14:paraId="23980C84" w14:textId="77777777" w:rsidTr="005A02D8">
        <w:trPr>
          <w:trHeight w:val="397"/>
          <w:jc w:val="center"/>
        </w:trPr>
        <w:tc>
          <w:tcPr>
            <w:tcW w:w="388" w:type="pct"/>
            <w:tcBorders>
              <w:top w:val="single" w:sz="4" w:space="0" w:color="auto"/>
              <w:left w:val="single" w:sz="4" w:space="0" w:color="auto"/>
              <w:bottom w:val="single" w:sz="4" w:space="0" w:color="auto"/>
              <w:right w:val="single" w:sz="4" w:space="0" w:color="auto"/>
            </w:tcBorders>
            <w:vAlign w:val="center"/>
          </w:tcPr>
          <w:p w14:paraId="25C01B7F" w14:textId="77777777" w:rsidR="00654AB4" w:rsidRPr="00FF10C0" w:rsidRDefault="00654AB4" w:rsidP="005A02D8">
            <w:pPr>
              <w:widowControl w:val="0"/>
              <w:ind w:firstLine="0"/>
              <w:jc w:val="center"/>
              <w:rPr>
                <w:sz w:val="26"/>
                <w:szCs w:val="26"/>
              </w:rPr>
            </w:pPr>
            <w:r w:rsidRPr="00FF10C0">
              <w:rPr>
                <w:sz w:val="26"/>
                <w:szCs w:val="26"/>
              </w:rPr>
              <w:lastRenderedPageBreak/>
              <w:t>4</w:t>
            </w:r>
          </w:p>
        </w:tc>
        <w:tc>
          <w:tcPr>
            <w:tcW w:w="1530" w:type="pct"/>
            <w:tcBorders>
              <w:top w:val="single" w:sz="4" w:space="0" w:color="auto"/>
              <w:left w:val="single" w:sz="4" w:space="0" w:color="auto"/>
              <w:bottom w:val="single" w:sz="4" w:space="0" w:color="auto"/>
              <w:right w:val="single" w:sz="4" w:space="0" w:color="auto"/>
            </w:tcBorders>
            <w:vAlign w:val="center"/>
          </w:tcPr>
          <w:p w14:paraId="55EB92A1" w14:textId="77777777" w:rsidR="00654AB4" w:rsidRPr="00FF10C0" w:rsidRDefault="00654AB4" w:rsidP="005A02D8">
            <w:pPr>
              <w:widowControl w:val="0"/>
              <w:ind w:firstLine="0"/>
              <w:rPr>
                <w:sz w:val="26"/>
                <w:szCs w:val="26"/>
              </w:rPr>
            </w:pPr>
            <w:r w:rsidRPr="00FF10C0">
              <w:rPr>
                <w:sz w:val="26"/>
                <w:szCs w:val="26"/>
                <w:lang w:val="vi-VN"/>
              </w:rPr>
              <w:t>Phốt phát</w:t>
            </w:r>
          </w:p>
        </w:tc>
        <w:tc>
          <w:tcPr>
            <w:tcW w:w="1448" w:type="pct"/>
            <w:tcBorders>
              <w:top w:val="single" w:sz="4" w:space="0" w:color="auto"/>
              <w:left w:val="single" w:sz="4" w:space="0" w:color="auto"/>
              <w:bottom w:val="single" w:sz="4" w:space="0" w:color="auto"/>
              <w:right w:val="single" w:sz="4" w:space="0" w:color="auto"/>
            </w:tcBorders>
            <w:vAlign w:val="center"/>
          </w:tcPr>
          <w:p w14:paraId="4965185F" w14:textId="77777777" w:rsidR="00654AB4" w:rsidRPr="00FF10C0" w:rsidRDefault="00654AB4" w:rsidP="005A02D8">
            <w:pPr>
              <w:ind w:firstLine="0"/>
              <w:jc w:val="center"/>
              <w:rPr>
                <w:sz w:val="26"/>
                <w:szCs w:val="26"/>
              </w:rPr>
            </w:pPr>
            <w:r w:rsidRPr="00FF10C0">
              <w:rPr>
                <w:sz w:val="26"/>
                <w:szCs w:val="26"/>
              </w:rPr>
              <w:t>8</w:t>
            </w:r>
          </w:p>
        </w:tc>
        <w:tc>
          <w:tcPr>
            <w:tcW w:w="1634" w:type="pct"/>
            <w:tcBorders>
              <w:top w:val="single" w:sz="4" w:space="0" w:color="auto"/>
              <w:left w:val="single" w:sz="4" w:space="0" w:color="auto"/>
              <w:bottom w:val="single" w:sz="4" w:space="0" w:color="auto"/>
              <w:right w:val="single" w:sz="4" w:space="0" w:color="auto"/>
            </w:tcBorders>
            <w:vAlign w:val="center"/>
          </w:tcPr>
          <w:p w14:paraId="4664C9A1" w14:textId="77777777" w:rsidR="00654AB4" w:rsidRPr="00FF10C0" w:rsidRDefault="00654AB4" w:rsidP="005A02D8">
            <w:pPr>
              <w:ind w:firstLine="0"/>
              <w:jc w:val="center"/>
              <w:rPr>
                <w:b/>
                <w:sz w:val="26"/>
                <w:szCs w:val="26"/>
                <w:lang w:val="nl-NL"/>
              </w:rPr>
            </w:pPr>
            <w:r w:rsidRPr="00FF10C0">
              <w:rPr>
                <w:b/>
                <w:sz w:val="26"/>
                <w:szCs w:val="26"/>
                <w:lang w:val="nl-NL"/>
              </w:rPr>
              <w:t>10</w:t>
            </w:r>
          </w:p>
        </w:tc>
      </w:tr>
      <w:tr w:rsidR="00654AB4" w:rsidRPr="00FF10C0" w14:paraId="15FB0562" w14:textId="77777777" w:rsidTr="005A02D8">
        <w:trPr>
          <w:trHeight w:val="397"/>
          <w:jc w:val="center"/>
        </w:trPr>
        <w:tc>
          <w:tcPr>
            <w:tcW w:w="388" w:type="pct"/>
            <w:tcBorders>
              <w:top w:val="single" w:sz="4" w:space="0" w:color="auto"/>
              <w:left w:val="single" w:sz="4" w:space="0" w:color="auto"/>
              <w:bottom w:val="single" w:sz="4" w:space="0" w:color="auto"/>
              <w:right w:val="single" w:sz="4" w:space="0" w:color="auto"/>
            </w:tcBorders>
            <w:vAlign w:val="center"/>
          </w:tcPr>
          <w:p w14:paraId="1B24F46E" w14:textId="77777777" w:rsidR="00654AB4" w:rsidRPr="00FF10C0" w:rsidRDefault="00654AB4" w:rsidP="005A02D8">
            <w:pPr>
              <w:widowControl w:val="0"/>
              <w:ind w:firstLine="0"/>
              <w:jc w:val="center"/>
              <w:rPr>
                <w:sz w:val="26"/>
                <w:szCs w:val="26"/>
              </w:rPr>
            </w:pPr>
            <w:r w:rsidRPr="00FF10C0">
              <w:rPr>
                <w:sz w:val="26"/>
                <w:szCs w:val="26"/>
              </w:rPr>
              <w:t>5</w:t>
            </w:r>
          </w:p>
        </w:tc>
        <w:tc>
          <w:tcPr>
            <w:tcW w:w="1530" w:type="pct"/>
            <w:tcBorders>
              <w:top w:val="single" w:sz="4" w:space="0" w:color="auto"/>
              <w:left w:val="single" w:sz="4" w:space="0" w:color="auto"/>
              <w:bottom w:val="single" w:sz="4" w:space="0" w:color="auto"/>
              <w:right w:val="single" w:sz="4" w:space="0" w:color="auto"/>
            </w:tcBorders>
            <w:vAlign w:val="center"/>
          </w:tcPr>
          <w:p w14:paraId="73C1D695" w14:textId="77777777" w:rsidR="00654AB4" w:rsidRPr="00FF10C0" w:rsidRDefault="00654AB4" w:rsidP="005A02D8">
            <w:pPr>
              <w:widowControl w:val="0"/>
              <w:ind w:firstLine="0"/>
              <w:rPr>
                <w:sz w:val="26"/>
                <w:szCs w:val="26"/>
              </w:rPr>
            </w:pPr>
            <w:r w:rsidRPr="00FF10C0">
              <w:rPr>
                <w:sz w:val="26"/>
                <w:szCs w:val="26"/>
              </w:rPr>
              <w:t>Coliforms</w:t>
            </w:r>
          </w:p>
        </w:tc>
        <w:tc>
          <w:tcPr>
            <w:tcW w:w="1448" w:type="pct"/>
            <w:tcBorders>
              <w:top w:val="single" w:sz="4" w:space="0" w:color="auto"/>
              <w:left w:val="single" w:sz="4" w:space="0" w:color="auto"/>
              <w:bottom w:val="single" w:sz="4" w:space="0" w:color="auto"/>
              <w:right w:val="single" w:sz="4" w:space="0" w:color="auto"/>
            </w:tcBorders>
            <w:vAlign w:val="center"/>
          </w:tcPr>
          <w:p w14:paraId="6E51FBED" w14:textId="77777777" w:rsidR="00654AB4" w:rsidRPr="00FF10C0" w:rsidRDefault="00654AB4" w:rsidP="005A02D8">
            <w:pPr>
              <w:ind w:firstLine="0"/>
              <w:jc w:val="center"/>
              <w:rPr>
                <w:sz w:val="26"/>
                <w:szCs w:val="26"/>
              </w:rPr>
            </w:pPr>
            <w:r w:rsidRPr="00FF10C0">
              <w:rPr>
                <w:sz w:val="26"/>
                <w:szCs w:val="26"/>
              </w:rPr>
              <w:t>10</w:t>
            </w:r>
            <w:r w:rsidRPr="00FF10C0">
              <w:rPr>
                <w:sz w:val="26"/>
                <w:szCs w:val="26"/>
                <w:vertAlign w:val="superscript"/>
              </w:rPr>
              <w:t>6</w:t>
            </w:r>
            <w:r w:rsidRPr="00FF10C0">
              <w:rPr>
                <w:sz w:val="26"/>
                <w:szCs w:val="26"/>
              </w:rPr>
              <w:t xml:space="preserve"> – 10</w:t>
            </w:r>
            <w:r w:rsidRPr="00FF10C0">
              <w:rPr>
                <w:sz w:val="26"/>
                <w:szCs w:val="26"/>
                <w:vertAlign w:val="superscript"/>
              </w:rPr>
              <w:t>9</w:t>
            </w:r>
            <w:r w:rsidRPr="00FF10C0">
              <w:rPr>
                <w:sz w:val="26"/>
                <w:szCs w:val="26"/>
              </w:rPr>
              <w:t xml:space="preserve"> MNP/100ml</w:t>
            </w:r>
          </w:p>
        </w:tc>
        <w:tc>
          <w:tcPr>
            <w:tcW w:w="1634" w:type="pct"/>
            <w:tcBorders>
              <w:top w:val="single" w:sz="4" w:space="0" w:color="auto"/>
              <w:left w:val="single" w:sz="4" w:space="0" w:color="auto"/>
              <w:bottom w:val="single" w:sz="4" w:space="0" w:color="auto"/>
              <w:right w:val="single" w:sz="4" w:space="0" w:color="auto"/>
            </w:tcBorders>
            <w:vAlign w:val="center"/>
          </w:tcPr>
          <w:p w14:paraId="5A3A9F38" w14:textId="77777777" w:rsidR="00654AB4" w:rsidRPr="00FF10C0" w:rsidRDefault="00654AB4" w:rsidP="005A02D8">
            <w:pPr>
              <w:ind w:firstLine="0"/>
              <w:jc w:val="center"/>
              <w:rPr>
                <w:b/>
                <w:sz w:val="26"/>
                <w:szCs w:val="26"/>
                <w:lang w:val="nl-NL"/>
              </w:rPr>
            </w:pPr>
            <w:r w:rsidRPr="00FF10C0">
              <w:rPr>
                <w:b/>
                <w:sz w:val="26"/>
                <w:szCs w:val="26"/>
                <w:lang w:val="nl-NL"/>
              </w:rPr>
              <w:t>5000</w:t>
            </w:r>
          </w:p>
        </w:tc>
      </w:tr>
    </w:tbl>
    <w:p w14:paraId="5A0A3281" w14:textId="77777777" w:rsidR="00654AB4" w:rsidRPr="00FF10C0" w:rsidRDefault="00654AB4" w:rsidP="00D2529B">
      <w:pPr>
        <w:pStyle w:val="ANgun"/>
        <w:ind w:firstLine="0"/>
        <w:rPr>
          <w:color w:val="auto"/>
        </w:rPr>
      </w:pPr>
      <w:r w:rsidRPr="00FF10C0">
        <w:rPr>
          <w:color w:val="auto"/>
        </w:rPr>
        <w:t>(Nguồn: Bảng 1.3 – giáo trình xử lý nước thải đô thị - PGS.TS Trần Đức Hạ)</w:t>
      </w:r>
      <w:r w:rsidRPr="00FF10C0">
        <w:rPr>
          <w:color w:val="auto"/>
        </w:rPr>
        <w:br/>
        <w:t>(Ghi chú:QCVN 14:2008/BTNMT - Quy chuẩn kỹ thuật quốc gia về nước thải sinh hoạt, cột B quy định giá trị nồng độ của các thông số ô nhiễm làm cơ sở tính toán giá trị cho phép trong nước thải sinh hoạt khi thải vào các nguồn nước không dùng cho mục đích cấp nước sinh hoạt)</w:t>
      </w:r>
    </w:p>
    <w:p w14:paraId="544057A7" w14:textId="77777777" w:rsidR="00654AB4" w:rsidRDefault="00654AB4" w:rsidP="00654AB4">
      <w:pPr>
        <w:rPr>
          <w:lang w:val="en-GB"/>
        </w:rPr>
      </w:pPr>
      <w:r w:rsidRPr="00FF10C0">
        <w:rPr>
          <w:lang w:val="en-GB"/>
        </w:rPr>
        <w:t xml:space="preserve">Nước thải đen sau khi xử lý bằng bể tự hoại và nước thải xám phát sinh được thu gom bằng </w:t>
      </w:r>
      <w:r w:rsidRPr="00FF10C0">
        <w:rPr>
          <w:lang w:val="vi-VN"/>
        </w:rPr>
        <w:t>các tuyến ống nhựa u</w:t>
      </w:r>
      <w:r w:rsidRPr="00FF10C0">
        <w:rPr>
          <w:lang w:val="en-GB"/>
        </w:rPr>
        <w:t>PVC</w:t>
      </w:r>
      <w:r w:rsidRPr="00FF10C0">
        <w:rPr>
          <w:lang w:val="vi-VN"/>
        </w:rPr>
        <w:t xml:space="preserve"> D250</w:t>
      </w:r>
      <w:r w:rsidRPr="00FF10C0">
        <w:rPr>
          <w:lang w:val="en-GB"/>
        </w:rPr>
        <w:t xml:space="preserve"> </w:t>
      </w:r>
      <w:r w:rsidRPr="00FF10C0">
        <w:rPr>
          <w:lang w:val="vi-VN"/>
        </w:rPr>
        <w:t xml:space="preserve">- D315 </w:t>
      </w:r>
      <w:r w:rsidRPr="00FF10C0">
        <w:rPr>
          <w:lang w:val="en-GB"/>
        </w:rPr>
        <w:t xml:space="preserve"> đặt </w:t>
      </w:r>
      <w:r w:rsidRPr="00FF10C0">
        <w:rPr>
          <w:lang w:val="vi-VN"/>
        </w:rPr>
        <w:t>dọc vỉa hè</w:t>
      </w:r>
      <w:r w:rsidRPr="00FF10C0">
        <w:rPr>
          <w:lang w:val="en-GB"/>
        </w:rPr>
        <w:t>, mặt đường về hố ga hiện có ở khu vực dự án theo nguyên tắc tự chảy</w:t>
      </w:r>
      <w:r>
        <w:rPr>
          <w:lang w:val="en-GB"/>
        </w:rPr>
        <w:t>.</w:t>
      </w:r>
    </w:p>
    <w:p w14:paraId="436F84E0" w14:textId="77777777" w:rsidR="00654AB4" w:rsidRPr="00AA3B02" w:rsidRDefault="00654AB4" w:rsidP="00654AB4">
      <w:pPr>
        <w:rPr>
          <w:i/>
          <w:iCs/>
        </w:rPr>
      </w:pPr>
      <w:r w:rsidRPr="00AA3B02">
        <w:rPr>
          <w:i/>
          <w:iCs/>
          <w:lang w:val="en-GB"/>
        </w:rPr>
        <w:t>*</w:t>
      </w:r>
      <w:r w:rsidRPr="00AA3B02">
        <w:rPr>
          <w:i/>
          <w:iCs/>
        </w:rPr>
        <w:t xml:space="preserve"> Hệ thống thoát nước chung của khu vực:</w:t>
      </w:r>
    </w:p>
    <w:p w14:paraId="28494BBC" w14:textId="77777777" w:rsidR="00654AB4" w:rsidRPr="0099083F" w:rsidRDefault="00654AB4" w:rsidP="00654AB4">
      <w:r w:rsidRPr="0099083F">
        <w:t>Lưu lượng nước thải trung bình tính toán theo công thức :</w:t>
      </w:r>
    </w:p>
    <w:p w14:paraId="1EEB3448" w14:textId="77777777" w:rsidR="00654AB4" w:rsidRPr="0099083F" w:rsidRDefault="00654AB4" w:rsidP="00654AB4">
      <w:r w:rsidRPr="0099083F">
        <w:t>Qtb = Qtbsh + Qtbcc+ Qtbth (m</w:t>
      </w:r>
      <w:r w:rsidRPr="0099083F">
        <w:rPr>
          <w:vertAlign w:val="superscript"/>
        </w:rPr>
        <w:t>3</w:t>
      </w:r>
      <w:r w:rsidRPr="0099083F">
        <w:t>/ngđ)</w:t>
      </w:r>
    </w:p>
    <w:p w14:paraId="40415E7C" w14:textId="77777777" w:rsidR="00654AB4" w:rsidRPr="0099083F" w:rsidRDefault="00654AB4" w:rsidP="00654AB4">
      <w:r w:rsidRPr="0099083F">
        <w:t xml:space="preserve">Trong đó : </w:t>
      </w:r>
      <w:r w:rsidRPr="0099083F">
        <w:tab/>
        <w:t>Qtb    : Tổng lưu lượng nước thải trung bình (m</w:t>
      </w:r>
      <w:r w:rsidRPr="0099083F">
        <w:rPr>
          <w:vertAlign w:val="superscript"/>
        </w:rPr>
        <w:t>3</w:t>
      </w:r>
      <w:r w:rsidRPr="0099083F">
        <w:t>/ngđ)</w:t>
      </w:r>
    </w:p>
    <w:p w14:paraId="26D29AF5" w14:textId="77777777" w:rsidR="00654AB4" w:rsidRPr="0099083F" w:rsidRDefault="00654AB4" w:rsidP="00654AB4">
      <w:r w:rsidRPr="0099083F">
        <w:tab/>
      </w:r>
      <w:r w:rsidRPr="0099083F">
        <w:tab/>
      </w:r>
      <w:r w:rsidRPr="0099083F">
        <w:tab/>
        <w:t xml:space="preserve">Qtbsh </w:t>
      </w:r>
      <w:r w:rsidRPr="0099083F">
        <w:tab/>
        <w:t>: Lưu lượng nước thải sinh hoạt trung bình (m</w:t>
      </w:r>
      <w:r w:rsidRPr="0099083F">
        <w:rPr>
          <w:vertAlign w:val="superscript"/>
        </w:rPr>
        <w:t>3</w:t>
      </w:r>
      <w:r w:rsidRPr="0099083F">
        <w:t>/ngđ)</w:t>
      </w:r>
    </w:p>
    <w:p w14:paraId="788F6FA8" w14:textId="77777777" w:rsidR="00654AB4" w:rsidRPr="0099083F" w:rsidRDefault="00654AB4" w:rsidP="00654AB4">
      <w:r w:rsidRPr="0099083F">
        <w:tab/>
      </w:r>
      <w:r w:rsidRPr="0099083F">
        <w:tab/>
      </w:r>
      <w:r w:rsidRPr="0099083F">
        <w:tab/>
        <w:t xml:space="preserve">Qtbcc </w:t>
      </w:r>
      <w:r w:rsidRPr="0099083F">
        <w:tab/>
        <w:t>: Lưu lượng nước thải công trình công cộng, thương mại dịch vụ, hỗn hợp, cơ quan (m</w:t>
      </w:r>
      <w:r w:rsidRPr="0099083F">
        <w:rPr>
          <w:vertAlign w:val="superscript"/>
        </w:rPr>
        <w:t>3</w:t>
      </w:r>
      <w:r w:rsidRPr="0099083F">
        <w:t>/ngđ)</w:t>
      </w:r>
    </w:p>
    <w:p w14:paraId="31BB8B40" w14:textId="77777777" w:rsidR="00654AB4" w:rsidRDefault="00654AB4" w:rsidP="00654AB4">
      <w:r w:rsidRPr="0099083F">
        <w:tab/>
      </w:r>
      <w:r w:rsidRPr="0099083F">
        <w:tab/>
      </w:r>
      <w:r w:rsidRPr="0099083F">
        <w:tab/>
        <w:t xml:space="preserve">Qtbth </w:t>
      </w:r>
      <w:r w:rsidRPr="0099083F">
        <w:tab/>
        <w:t>: Lưu lượng nước nhà trẻ (m</w:t>
      </w:r>
      <w:r w:rsidRPr="0099083F">
        <w:rPr>
          <w:vertAlign w:val="superscript"/>
        </w:rPr>
        <w:t>3</w:t>
      </w:r>
      <w:r w:rsidRPr="0099083F">
        <w:t>/ngđ)</w:t>
      </w:r>
    </w:p>
    <w:p w14:paraId="02D9DC9D" w14:textId="77777777" w:rsidR="00654AB4" w:rsidRPr="0099083F" w:rsidRDefault="00654AB4" w:rsidP="00654AB4"/>
    <w:tbl>
      <w:tblPr>
        <w:tblW w:w="5000" w:type="pct"/>
        <w:tblLayout w:type="fixed"/>
        <w:tblLook w:val="04A0" w:firstRow="1" w:lastRow="0" w:firstColumn="1" w:lastColumn="0" w:noHBand="0" w:noVBand="1"/>
      </w:tblPr>
      <w:tblGrid>
        <w:gridCol w:w="673"/>
        <w:gridCol w:w="2396"/>
        <w:gridCol w:w="974"/>
        <w:gridCol w:w="1231"/>
        <w:gridCol w:w="1639"/>
        <w:gridCol w:w="2007"/>
      </w:tblGrid>
      <w:tr w:rsidR="00654AB4" w:rsidRPr="00AA3B02" w14:paraId="0DD87E5E" w14:textId="77777777" w:rsidTr="005A02D8">
        <w:trPr>
          <w:trHeight w:val="300"/>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7AF115A6" w14:textId="77777777" w:rsidR="00654AB4" w:rsidRPr="00AA3B02" w:rsidRDefault="00654AB4" w:rsidP="005A02D8">
            <w:pPr>
              <w:spacing w:line="240" w:lineRule="auto"/>
              <w:ind w:firstLine="0"/>
              <w:jc w:val="center"/>
              <w:rPr>
                <w:b/>
                <w:sz w:val="24"/>
                <w:szCs w:val="24"/>
                <w:lang w:val="pt-BR"/>
              </w:rPr>
            </w:pPr>
            <w:r w:rsidRPr="00AA3B02">
              <w:rPr>
                <w:b/>
                <w:sz w:val="24"/>
                <w:szCs w:val="24"/>
                <w:lang w:val="pt-BR"/>
              </w:rPr>
              <w:t>Bảng tính toán lưu lượng thoát nước thải Khu TĐC Sơn Tùng</w:t>
            </w:r>
          </w:p>
        </w:tc>
      </w:tr>
      <w:tr w:rsidR="00654AB4" w:rsidRPr="00AA3B02" w14:paraId="28F9FBB8" w14:textId="77777777" w:rsidTr="005A02D8">
        <w:trPr>
          <w:trHeight w:val="480"/>
        </w:trPr>
        <w:tc>
          <w:tcPr>
            <w:tcW w:w="377" w:type="pct"/>
            <w:vMerge w:val="restart"/>
            <w:tcBorders>
              <w:top w:val="nil"/>
              <w:left w:val="single" w:sz="4" w:space="0" w:color="auto"/>
              <w:bottom w:val="single" w:sz="4" w:space="0" w:color="auto"/>
              <w:right w:val="single" w:sz="4" w:space="0" w:color="auto"/>
            </w:tcBorders>
            <w:noWrap/>
            <w:vAlign w:val="center"/>
            <w:hideMark/>
          </w:tcPr>
          <w:p w14:paraId="45748655" w14:textId="77777777" w:rsidR="00654AB4" w:rsidRPr="00AA3B02" w:rsidRDefault="00654AB4" w:rsidP="005A02D8">
            <w:pPr>
              <w:spacing w:line="240" w:lineRule="auto"/>
              <w:ind w:firstLine="0"/>
              <w:jc w:val="center"/>
              <w:rPr>
                <w:b/>
                <w:bCs/>
                <w:sz w:val="24"/>
                <w:szCs w:val="24"/>
              </w:rPr>
            </w:pPr>
            <w:r w:rsidRPr="00AA3B02">
              <w:rPr>
                <w:b/>
                <w:bCs/>
                <w:sz w:val="24"/>
                <w:szCs w:val="24"/>
              </w:rPr>
              <w:t>Stt</w:t>
            </w:r>
          </w:p>
        </w:tc>
        <w:tc>
          <w:tcPr>
            <w:tcW w:w="1343" w:type="pct"/>
            <w:vMerge w:val="restart"/>
            <w:tcBorders>
              <w:top w:val="nil"/>
              <w:left w:val="single" w:sz="4" w:space="0" w:color="auto"/>
              <w:bottom w:val="single" w:sz="4" w:space="0" w:color="auto"/>
              <w:right w:val="single" w:sz="4" w:space="0" w:color="auto"/>
            </w:tcBorders>
            <w:noWrap/>
            <w:vAlign w:val="center"/>
            <w:hideMark/>
          </w:tcPr>
          <w:p w14:paraId="22524ED6" w14:textId="77777777" w:rsidR="00654AB4" w:rsidRPr="00AA3B02" w:rsidRDefault="00654AB4" w:rsidP="005A02D8">
            <w:pPr>
              <w:spacing w:line="240" w:lineRule="auto"/>
              <w:ind w:firstLine="0"/>
              <w:jc w:val="center"/>
              <w:rPr>
                <w:b/>
                <w:bCs/>
                <w:sz w:val="24"/>
                <w:szCs w:val="24"/>
              </w:rPr>
            </w:pPr>
            <w:r w:rsidRPr="00AA3B02">
              <w:rPr>
                <w:b/>
                <w:bCs/>
                <w:sz w:val="24"/>
                <w:szCs w:val="24"/>
              </w:rPr>
              <w:t>Ký hiệu</w:t>
            </w:r>
          </w:p>
        </w:tc>
        <w:tc>
          <w:tcPr>
            <w:tcW w:w="546" w:type="pct"/>
            <w:vMerge w:val="restart"/>
            <w:tcBorders>
              <w:top w:val="nil"/>
              <w:left w:val="single" w:sz="4" w:space="0" w:color="auto"/>
              <w:bottom w:val="single" w:sz="4" w:space="0" w:color="auto"/>
              <w:right w:val="single" w:sz="4" w:space="0" w:color="auto"/>
            </w:tcBorders>
            <w:noWrap/>
            <w:vAlign w:val="center"/>
            <w:hideMark/>
          </w:tcPr>
          <w:p w14:paraId="4AA7270E" w14:textId="77777777" w:rsidR="00654AB4" w:rsidRPr="00AA3B02" w:rsidRDefault="00654AB4" w:rsidP="005A02D8">
            <w:pPr>
              <w:spacing w:line="240" w:lineRule="auto"/>
              <w:ind w:firstLine="0"/>
              <w:jc w:val="center"/>
              <w:rPr>
                <w:b/>
                <w:bCs/>
                <w:sz w:val="24"/>
                <w:szCs w:val="24"/>
              </w:rPr>
            </w:pPr>
            <w:r w:rsidRPr="00AA3B02">
              <w:rPr>
                <w:b/>
                <w:bCs/>
                <w:sz w:val="24"/>
                <w:szCs w:val="24"/>
              </w:rPr>
              <w:t>số người</w:t>
            </w:r>
          </w:p>
        </w:tc>
        <w:tc>
          <w:tcPr>
            <w:tcW w:w="690" w:type="pct"/>
            <w:tcBorders>
              <w:top w:val="nil"/>
              <w:left w:val="nil"/>
              <w:bottom w:val="single" w:sz="4" w:space="0" w:color="auto"/>
              <w:right w:val="single" w:sz="4" w:space="0" w:color="auto"/>
            </w:tcBorders>
            <w:noWrap/>
            <w:vAlign w:val="center"/>
            <w:hideMark/>
          </w:tcPr>
          <w:p w14:paraId="09923096" w14:textId="77777777" w:rsidR="00654AB4" w:rsidRPr="00AA3B02" w:rsidRDefault="00654AB4" w:rsidP="005A02D8">
            <w:pPr>
              <w:spacing w:line="240" w:lineRule="auto"/>
              <w:ind w:firstLine="0"/>
              <w:jc w:val="center"/>
              <w:rPr>
                <w:b/>
                <w:bCs/>
                <w:sz w:val="24"/>
                <w:szCs w:val="24"/>
              </w:rPr>
            </w:pPr>
            <w:r w:rsidRPr="00AA3B02">
              <w:rPr>
                <w:b/>
                <w:bCs/>
                <w:sz w:val="24"/>
                <w:szCs w:val="24"/>
              </w:rPr>
              <w:t>Diện tích sàn</w:t>
            </w:r>
          </w:p>
        </w:tc>
        <w:tc>
          <w:tcPr>
            <w:tcW w:w="919" w:type="pct"/>
            <w:vMerge w:val="restart"/>
            <w:tcBorders>
              <w:top w:val="nil"/>
              <w:left w:val="single" w:sz="4" w:space="0" w:color="auto"/>
              <w:bottom w:val="single" w:sz="4" w:space="0" w:color="000000"/>
              <w:right w:val="single" w:sz="4" w:space="0" w:color="auto"/>
            </w:tcBorders>
            <w:noWrap/>
            <w:vAlign w:val="center"/>
            <w:hideMark/>
          </w:tcPr>
          <w:p w14:paraId="485E9E91" w14:textId="77777777" w:rsidR="00654AB4" w:rsidRPr="00AA3B02" w:rsidRDefault="00654AB4" w:rsidP="005A02D8">
            <w:pPr>
              <w:spacing w:line="240" w:lineRule="auto"/>
              <w:ind w:firstLine="0"/>
              <w:jc w:val="center"/>
              <w:rPr>
                <w:b/>
                <w:bCs/>
                <w:sz w:val="24"/>
                <w:szCs w:val="24"/>
              </w:rPr>
            </w:pPr>
            <w:r w:rsidRPr="00AA3B02">
              <w:rPr>
                <w:b/>
                <w:bCs/>
                <w:sz w:val="24"/>
                <w:szCs w:val="24"/>
              </w:rPr>
              <w:t>chỉ tiêu cấp nước</w:t>
            </w:r>
          </w:p>
        </w:tc>
        <w:tc>
          <w:tcPr>
            <w:tcW w:w="1125" w:type="pct"/>
            <w:tcBorders>
              <w:top w:val="nil"/>
              <w:left w:val="nil"/>
              <w:bottom w:val="single" w:sz="4" w:space="0" w:color="auto"/>
              <w:right w:val="single" w:sz="4" w:space="0" w:color="auto"/>
            </w:tcBorders>
            <w:noWrap/>
            <w:vAlign w:val="center"/>
            <w:hideMark/>
          </w:tcPr>
          <w:p w14:paraId="70F603BA" w14:textId="77777777" w:rsidR="00654AB4" w:rsidRPr="00AA3B02" w:rsidRDefault="00654AB4" w:rsidP="005A02D8">
            <w:pPr>
              <w:spacing w:line="240" w:lineRule="auto"/>
              <w:ind w:firstLine="0"/>
              <w:jc w:val="center"/>
              <w:rPr>
                <w:b/>
                <w:bCs/>
                <w:sz w:val="24"/>
                <w:szCs w:val="24"/>
              </w:rPr>
            </w:pPr>
            <w:r w:rsidRPr="00AA3B02">
              <w:rPr>
                <w:b/>
                <w:bCs/>
                <w:sz w:val="24"/>
                <w:szCs w:val="24"/>
              </w:rPr>
              <w:t>Nhu cầu sử dụng nước</w:t>
            </w:r>
          </w:p>
        </w:tc>
      </w:tr>
      <w:tr w:rsidR="00654AB4" w:rsidRPr="00AA3B02" w14:paraId="4B042AEE" w14:textId="77777777" w:rsidTr="005A02D8">
        <w:trPr>
          <w:trHeight w:val="480"/>
        </w:trPr>
        <w:tc>
          <w:tcPr>
            <w:tcW w:w="377" w:type="pct"/>
            <w:vMerge/>
            <w:tcBorders>
              <w:top w:val="nil"/>
              <w:left w:val="single" w:sz="4" w:space="0" w:color="auto"/>
              <w:bottom w:val="single" w:sz="4" w:space="0" w:color="auto"/>
              <w:right w:val="single" w:sz="4" w:space="0" w:color="auto"/>
            </w:tcBorders>
            <w:vAlign w:val="center"/>
            <w:hideMark/>
          </w:tcPr>
          <w:p w14:paraId="193A9325" w14:textId="77777777" w:rsidR="00654AB4" w:rsidRPr="00AA3B02" w:rsidRDefault="00654AB4" w:rsidP="005A02D8">
            <w:pPr>
              <w:spacing w:line="240" w:lineRule="auto"/>
              <w:ind w:firstLine="0"/>
              <w:jc w:val="center"/>
              <w:rPr>
                <w:b/>
                <w:bCs/>
                <w:sz w:val="24"/>
                <w:szCs w:val="24"/>
              </w:rPr>
            </w:pPr>
          </w:p>
        </w:tc>
        <w:tc>
          <w:tcPr>
            <w:tcW w:w="1343" w:type="pct"/>
            <w:vMerge/>
            <w:tcBorders>
              <w:top w:val="nil"/>
              <w:left w:val="single" w:sz="4" w:space="0" w:color="auto"/>
              <w:bottom w:val="single" w:sz="4" w:space="0" w:color="auto"/>
              <w:right w:val="single" w:sz="4" w:space="0" w:color="auto"/>
            </w:tcBorders>
            <w:vAlign w:val="center"/>
            <w:hideMark/>
          </w:tcPr>
          <w:p w14:paraId="772BA8FC" w14:textId="77777777" w:rsidR="00654AB4" w:rsidRPr="00AA3B02" w:rsidRDefault="00654AB4" w:rsidP="005A02D8">
            <w:pPr>
              <w:spacing w:line="240" w:lineRule="auto"/>
              <w:ind w:firstLine="0"/>
              <w:jc w:val="center"/>
              <w:rPr>
                <w:b/>
                <w:bCs/>
                <w:sz w:val="24"/>
                <w:szCs w:val="24"/>
              </w:rPr>
            </w:pPr>
          </w:p>
        </w:tc>
        <w:tc>
          <w:tcPr>
            <w:tcW w:w="546" w:type="pct"/>
            <w:vMerge/>
            <w:tcBorders>
              <w:top w:val="nil"/>
              <w:left w:val="single" w:sz="4" w:space="0" w:color="auto"/>
              <w:bottom w:val="single" w:sz="4" w:space="0" w:color="auto"/>
              <w:right w:val="single" w:sz="4" w:space="0" w:color="auto"/>
            </w:tcBorders>
            <w:vAlign w:val="center"/>
            <w:hideMark/>
          </w:tcPr>
          <w:p w14:paraId="60FED4BD" w14:textId="77777777" w:rsidR="00654AB4" w:rsidRPr="00AA3B02" w:rsidRDefault="00654AB4" w:rsidP="005A02D8">
            <w:pPr>
              <w:spacing w:line="240" w:lineRule="auto"/>
              <w:ind w:firstLine="0"/>
              <w:jc w:val="center"/>
              <w:rPr>
                <w:b/>
                <w:bCs/>
                <w:sz w:val="24"/>
                <w:szCs w:val="24"/>
              </w:rPr>
            </w:pPr>
          </w:p>
        </w:tc>
        <w:tc>
          <w:tcPr>
            <w:tcW w:w="690" w:type="pct"/>
            <w:tcBorders>
              <w:top w:val="nil"/>
              <w:left w:val="nil"/>
              <w:bottom w:val="single" w:sz="4" w:space="0" w:color="auto"/>
              <w:right w:val="single" w:sz="4" w:space="0" w:color="auto"/>
            </w:tcBorders>
            <w:noWrap/>
            <w:vAlign w:val="center"/>
            <w:hideMark/>
          </w:tcPr>
          <w:p w14:paraId="2B3446FB" w14:textId="77777777" w:rsidR="00654AB4" w:rsidRPr="00AA3B02" w:rsidRDefault="00654AB4" w:rsidP="005A02D8">
            <w:pPr>
              <w:spacing w:line="240" w:lineRule="auto"/>
              <w:ind w:firstLine="0"/>
              <w:jc w:val="center"/>
              <w:rPr>
                <w:b/>
                <w:bCs/>
                <w:sz w:val="24"/>
                <w:szCs w:val="24"/>
              </w:rPr>
            </w:pPr>
            <w:r w:rsidRPr="00AA3B02">
              <w:rPr>
                <w:b/>
                <w:bCs/>
                <w:sz w:val="24"/>
                <w:szCs w:val="24"/>
              </w:rPr>
              <w:t>m</w:t>
            </w:r>
            <w:r w:rsidRPr="00AA3B02">
              <w:rPr>
                <w:b/>
                <w:bCs/>
                <w:sz w:val="24"/>
                <w:szCs w:val="24"/>
                <w:vertAlign w:val="superscript"/>
              </w:rPr>
              <w:t>2</w:t>
            </w:r>
          </w:p>
        </w:tc>
        <w:tc>
          <w:tcPr>
            <w:tcW w:w="919" w:type="pct"/>
            <w:vMerge/>
            <w:tcBorders>
              <w:top w:val="nil"/>
              <w:left w:val="single" w:sz="4" w:space="0" w:color="auto"/>
              <w:bottom w:val="single" w:sz="4" w:space="0" w:color="000000"/>
              <w:right w:val="single" w:sz="4" w:space="0" w:color="auto"/>
            </w:tcBorders>
            <w:vAlign w:val="center"/>
            <w:hideMark/>
          </w:tcPr>
          <w:p w14:paraId="0F93C961" w14:textId="77777777" w:rsidR="00654AB4" w:rsidRPr="00AA3B02" w:rsidRDefault="00654AB4" w:rsidP="005A02D8">
            <w:pPr>
              <w:spacing w:line="240" w:lineRule="auto"/>
              <w:ind w:firstLine="0"/>
              <w:jc w:val="center"/>
              <w:rPr>
                <w:b/>
                <w:bCs/>
                <w:sz w:val="24"/>
                <w:szCs w:val="24"/>
              </w:rPr>
            </w:pPr>
          </w:p>
        </w:tc>
        <w:tc>
          <w:tcPr>
            <w:tcW w:w="1125" w:type="pct"/>
            <w:tcBorders>
              <w:top w:val="nil"/>
              <w:left w:val="nil"/>
              <w:bottom w:val="single" w:sz="4" w:space="0" w:color="auto"/>
              <w:right w:val="single" w:sz="4" w:space="0" w:color="auto"/>
            </w:tcBorders>
            <w:noWrap/>
            <w:vAlign w:val="center"/>
            <w:hideMark/>
          </w:tcPr>
          <w:p w14:paraId="33A13893" w14:textId="77777777" w:rsidR="00654AB4" w:rsidRPr="00AA3B02" w:rsidRDefault="00654AB4" w:rsidP="005A02D8">
            <w:pPr>
              <w:spacing w:line="240" w:lineRule="auto"/>
              <w:ind w:firstLine="0"/>
              <w:jc w:val="center"/>
              <w:rPr>
                <w:b/>
                <w:bCs/>
                <w:sz w:val="24"/>
                <w:szCs w:val="24"/>
              </w:rPr>
            </w:pPr>
            <w:r w:rsidRPr="00AA3B02">
              <w:rPr>
                <w:b/>
                <w:bCs/>
                <w:sz w:val="24"/>
                <w:szCs w:val="24"/>
              </w:rPr>
              <w:t>m</w:t>
            </w:r>
            <w:r w:rsidRPr="00AA3B02">
              <w:rPr>
                <w:b/>
                <w:bCs/>
                <w:sz w:val="24"/>
                <w:szCs w:val="24"/>
                <w:vertAlign w:val="superscript"/>
              </w:rPr>
              <w:t>3</w:t>
            </w:r>
            <w:r w:rsidRPr="00AA3B02">
              <w:rPr>
                <w:b/>
                <w:bCs/>
                <w:sz w:val="24"/>
                <w:szCs w:val="24"/>
              </w:rPr>
              <w:t>/ngđ</w:t>
            </w:r>
          </w:p>
        </w:tc>
      </w:tr>
      <w:tr w:rsidR="00654AB4" w:rsidRPr="00AA3B02" w14:paraId="6BCEFC1E" w14:textId="77777777" w:rsidTr="005A02D8">
        <w:trPr>
          <w:trHeight w:val="300"/>
        </w:trPr>
        <w:tc>
          <w:tcPr>
            <w:tcW w:w="377" w:type="pct"/>
            <w:tcBorders>
              <w:top w:val="nil"/>
              <w:left w:val="single" w:sz="4" w:space="0" w:color="auto"/>
              <w:bottom w:val="single" w:sz="4" w:space="0" w:color="auto"/>
              <w:right w:val="single" w:sz="4" w:space="0" w:color="auto"/>
            </w:tcBorders>
            <w:noWrap/>
            <w:vAlign w:val="center"/>
            <w:hideMark/>
          </w:tcPr>
          <w:p w14:paraId="79EFC9E5" w14:textId="77777777" w:rsidR="00654AB4" w:rsidRPr="00AA3B02" w:rsidRDefault="00654AB4" w:rsidP="005A02D8">
            <w:pPr>
              <w:spacing w:line="240" w:lineRule="auto"/>
              <w:ind w:firstLine="0"/>
              <w:rPr>
                <w:sz w:val="24"/>
                <w:szCs w:val="24"/>
              </w:rPr>
            </w:pPr>
            <w:r w:rsidRPr="00AA3B02">
              <w:rPr>
                <w:sz w:val="24"/>
                <w:szCs w:val="24"/>
              </w:rPr>
              <w:t>1</w:t>
            </w:r>
          </w:p>
        </w:tc>
        <w:tc>
          <w:tcPr>
            <w:tcW w:w="1343" w:type="pct"/>
            <w:tcBorders>
              <w:top w:val="nil"/>
              <w:left w:val="nil"/>
              <w:bottom w:val="single" w:sz="4" w:space="0" w:color="auto"/>
              <w:right w:val="single" w:sz="4" w:space="0" w:color="auto"/>
            </w:tcBorders>
            <w:noWrap/>
            <w:vAlign w:val="center"/>
            <w:hideMark/>
          </w:tcPr>
          <w:p w14:paraId="7F21436F" w14:textId="77777777" w:rsidR="00654AB4" w:rsidRPr="00AA3B02" w:rsidRDefault="00654AB4" w:rsidP="005A02D8">
            <w:pPr>
              <w:spacing w:line="240" w:lineRule="auto"/>
              <w:ind w:firstLine="0"/>
              <w:rPr>
                <w:sz w:val="24"/>
                <w:szCs w:val="24"/>
              </w:rPr>
            </w:pPr>
            <w:r w:rsidRPr="00AA3B02">
              <w:rPr>
                <w:sz w:val="24"/>
                <w:szCs w:val="24"/>
              </w:rPr>
              <w:t xml:space="preserve"> Cấp nước khu dân cư </w:t>
            </w:r>
          </w:p>
        </w:tc>
        <w:tc>
          <w:tcPr>
            <w:tcW w:w="546" w:type="pct"/>
            <w:tcBorders>
              <w:top w:val="nil"/>
              <w:left w:val="nil"/>
              <w:bottom w:val="single" w:sz="4" w:space="0" w:color="auto"/>
              <w:right w:val="single" w:sz="4" w:space="0" w:color="auto"/>
            </w:tcBorders>
            <w:noWrap/>
            <w:vAlign w:val="center"/>
            <w:hideMark/>
          </w:tcPr>
          <w:p w14:paraId="3A24F33C" w14:textId="77777777" w:rsidR="00654AB4" w:rsidRPr="00AA3B02" w:rsidRDefault="00654AB4" w:rsidP="005A02D8">
            <w:pPr>
              <w:spacing w:line="240" w:lineRule="auto"/>
              <w:ind w:firstLine="0"/>
              <w:rPr>
                <w:sz w:val="24"/>
                <w:szCs w:val="24"/>
              </w:rPr>
            </w:pPr>
            <w:r w:rsidRPr="00AA3B02">
              <w:rPr>
                <w:sz w:val="24"/>
                <w:szCs w:val="24"/>
              </w:rPr>
              <w:t>364</w:t>
            </w:r>
          </w:p>
        </w:tc>
        <w:tc>
          <w:tcPr>
            <w:tcW w:w="690" w:type="pct"/>
            <w:tcBorders>
              <w:top w:val="nil"/>
              <w:left w:val="nil"/>
              <w:bottom w:val="single" w:sz="4" w:space="0" w:color="auto"/>
              <w:right w:val="single" w:sz="4" w:space="0" w:color="auto"/>
            </w:tcBorders>
            <w:noWrap/>
            <w:vAlign w:val="center"/>
            <w:hideMark/>
          </w:tcPr>
          <w:p w14:paraId="36940CA7" w14:textId="77777777" w:rsidR="00654AB4" w:rsidRPr="00AA3B02" w:rsidRDefault="00654AB4" w:rsidP="005A02D8">
            <w:pPr>
              <w:spacing w:line="240" w:lineRule="auto"/>
              <w:ind w:firstLine="0"/>
              <w:rPr>
                <w:sz w:val="24"/>
                <w:szCs w:val="24"/>
              </w:rPr>
            </w:pPr>
            <w:r w:rsidRPr="00AA3B02">
              <w:rPr>
                <w:sz w:val="24"/>
                <w:szCs w:val="24"/>
              </w:rPr>
              <w:t> </w:t>
            </w:r>
          </w:p>
        </w:tc>
        <w:tc>
          <w:tcPr>
            <w:tcW w:w="919" w:type="pct"/>
            <w:tcBorders>
              <w:top w:val="nil"/>
              <w:left w:val="nil"/>
              <w:bottom w:val="single" w:sz="4" w:space="0" w:color="auto"/>
              <w:right w:val="single" w:sz="4" w:space="0" w:color="auto"/>
            </w:tcBorders>
            <w:noWrap/>
            <w:vAlign w:val="center"/>
            <w:hideMark/>
          </w:tcPr>
          <w:p w14:paraId="68B643EC" w14:textId="77777777" w:rsidR="00654AB4" w:rsidRPr="00AA3B02" w:rsidRDefault="00654AB4" w:rsidP="005A02D8">
            <w:pPr>
              <w:spacing w:line="240" w:lineRule="auto"/>
              <w:ind w:firstLine="0"/>
              <w:rPr>
                <w:sz w:val="24"/>
                <w:szCs w:val="24"/>
              </w:rPr>
            </w:pPr>
            <w:r w:rsidRPr="00AA3B02">
              <w:rPr>
                <w:sz w:val="24"/>
                <w:szCs w:val="24"/>
              </w:rPr>
              <w:t>130l/ng/ngđ</w:t>
            </w:r>
          </w:p>
        </w:tc>
        <w:tc>
          <w:tcPr>
            <w:tcW w:w="1125" w:type="pct"/>
            <w:tcBorders>
              <w:top w:val="nil"/>
              <w:left w:val="nil"/>
              <w:bottom w:val="single" w:sz="4" w:space="0" w:color="auto"/>
              <w:right w:val="single" w:sz="4" w:space="0" w:color="auto"/>
            </w:tcBorders>
            <w:noWrap/>
            <w:vAlign w:val="center"/>
            <w:hideMark/>
          </w:tcPr>
          <w:p w14:paraId="3358AC19" w14:textId="77777777" w:rsidR="00654AB4" w:rsidRPr="00AA3B02" w:rsidRDefault="00654AB4" w:rsidP="005A02D8">
            <w:pPr>
              <w:spacing w:line="240" w:lineRule="auto"/>
              <w:ind w:firstLine="0"/>
              <w:rPr>
                <w:sz w:val="24"/>
                <w:szCs w:val="24"/>
              </w:rPr>
            </w:pPr>
            <w:r w:rsidRPr="00AA3B02">
              <w:rPr>
                <w:sz w:val="24"/>
                <w:szCs w:val="24"/>
              </w:rPr>
              <w:t>47,32</w:t>
            </w:r>
          </w:p>
        </w:tc>
      </w:tr>
      <w:tr w:rsidR="00654AB4" w:rsidRPr="00AA3B02" w14:paraId="053986C5" w14:textId="77777777" w:rsidTr="005A02D8">
        <w:trPr>
          <w:trHeight w:val="330"/>
        </w:trPr>
        <w:tc>
          <w:tcPr>
            <w:tcW w:w="377" w:type="pct"/>
            <w:tcBorders>
              <w:top w:val="nil"/>
              <w:left w:val="single" w:sz="4" w:space="0" w:color="auto"/>
              <w:bottom w:val="single" w:sz="4" w:space="0" w:color="auto"/>
              <w:right w:val="single" w:sz="4" w:space="0" w:color="auto"/>
            </w:tcBorders>
            <w:noWrap/>
            <w:vAlign w:val="center"/>
            <w:hideMark/>
          </w:tcPr>
          <w:p w14:paraId="7EAAFE36" w14:textId="77777777" w:rsidR="00654AB4" w:rsidRPr="00AA3B02" w:rsidRDefault="00654AB4" w:rsidP="005A02D8">
            <w:pPr>
              <w:spacing w:line="240" w:lineRule="auto"/>
              <w:ind w:firstLine="0"/>
              <w:rPr>
                <w:sz w:val="24"/>
                <w:szCs w:val="24"/>
              </w:rPr>
            </w:pPr>
            <w:r w:rsidRPr="00AA3B02">
              <w:rPr>
                <w:sz w:val="24"/>
                <w:szCs w:val="24"/>
              </w:rPr>
              <w:t>2</w:t>
            </w:r>
          </w:p>
        </w:tc>
        <w:tc>
          <w:tcPr>
            <w:tcW w:w="1343" w:type="pct"/>
            <w:tcBorders>
              <w:top w:val="nil"/>
              <w:left w:val="nil"/>
              <w:bottom w:val="single" w:sz="4" w:space="0" w:color="auto"/>
              <w:right w:val="single" w:sz="4" w:space="0" w:color="auto"/>
            </w:tcBorders>
            <w:noWrap/>
            <w:vAlign w:val="center"/>
            <w:hideMark/>
          </w:tcPr>
          <w:p w14:paraId="00E74C71" w14:textId="77777777" w:rsidR="00654AB4" w:rsidRPr="00AA3B02" w:rsidRDefault="00654AB4" w:rsidP="005A02D8">
            <w:pPr>
              <w:spacing w:line="240" w:lineRule="auto"/>
              <w:ind w:firstLine="0"/>
              <w:rPr>
                <w:sz w:val="24"/>
                <w:szCs w:val="24"/>
              </w:rPr>
            </w:pPr>
            <w:r w:rsidRPr="00AA3B02">
              <w:rPr>
                <w:sz w:val="24"/>
                <w:szCs w:val="24"/>
              </w:rPr>
              <w:t xml:space="preserve"> Đất hạ tầng kỹ thuật</w:t>
            </w:r>
          </w:p>
        </w:tc>
        <w:tc>
          <w:tcPr>
            <w:tcW w:w="546" w:type="pct"/>
            <w:tcBorders>
              <w:top w:val="nil"/>
              <w:left w:val="nil"/>
              <w:bottom w:val="single" w:sz="4" w:space="0" w:color="auto"/>
              <w:right w:val="single" w:sz="4" w:space="0" w:color="auto"/>
            </w:tcBorders>
            <w:noWrap/>
            <w:vAlign w:val="bottom"/>
            <w:hideMark/>
          </w:tcPr>
          <w:p w14:paraId="446C310A" w14:textId="77777777" w:rsidR="00654AB4" w:rsidRPr="00AA3B02" w:rsidRDefault="00654AB4" w:rsidP="005A02D8">
            <w:pPr>
              <w:spacing w:line="240" w:lineRule="auto"/>
              <w:ind w:firstLine="0"/>
              <w:rPr>
                <w:sz w:val="24"/>
                <w:szCs w:val="24"/>
              </w:rPr>
            </w:pPr>
            <w:r w:rsidRPr="00AA3B02">
              <w:rPr>
                <w:sz w:val="24"/>
                <w:szCs w:val="24"/>
              </w:rPr>
              <w:t> </w:t>
            </w:r>
          </w:p>
        </w:tc>
        <w:tc>
          <w:tcPr>
            <w:tcW w:w="690" w:type="pct"/>
            <w:tcBorders>
              <w:top w:val="nil"/>
              <w:left w:val="nil"/>
              <w:bottom w:val="single" w:sz="4" w:space="0" w:color="auto"/>
              <w:right w:val="single" w:sz="4" w:space="0" w:color="auto"/>
            </w:tcBorders>
            <w:noWrap/>
            <w:vAlign w:val="center"/>
            <w:hideMark/>
          </w:tcPr>
          <w:p w14:paraId="05A22A00" w14:textId="77777777" w:rsidR="00654AB4" w:rsidRPr="00AA3B02" w:rsidRDefault="00654AB4" w:rsidP="005A02D8">
            <w:pPr>
              <w:spacing w:line="240" w:lineRule="auto"/>
              <w:ind w:firstLine="0"/>
              <w:rPr>
                <w:sz w:val="24"/>
                <w:szCs w:val="24"/>
              </w:rPr>
            </w:pPr>
            <w:r w:rsidRPr="00AA3B02">
              <w:rPr>
                <w:sz w:val="24"/>
                <w:szCs w:val="24"/>
              </w:rPr>
              <w:t>394,53</w:t>
            </w:r>
          </w:p>
        </w:tc>
        <w:tc>
          <w:tcPr>
            <w:tcW w:w="919" w:type="pct"/>
            <w:tcBorders>
              <w:top w:val="nil"/>
              <w:left w:val="nil"/>
              <w:bottom w:val="single" w:sz="4" w:space="0" w:color="auto"/>
              <w:right w:val="single" w:sz="4" w:space="0" w:color="auto"/>
            </w:tcBorders>
            <w:noWrap/>
            <w:vAlign w:val="center"/>
            <w:hideMark/>
          </w:tcPr>
          <w:p w14:paraId="3931E704" w14:textId="77777777" w:rsidR="00654AB4" w:rsidRPr="00AA3B02" w:rsidRDefault="00654AB4" w:rsidP="005A02D8">
            <w:pPr>
              <w:spacing w:line="240" w:lineRule="auto"/>
              <w:ind w:firstLine="0"/>
              <w:rPr>
                <w:sz w:val="24"/>
                <w:szCs w:val="24"/>
              </w:rPr>
            </w:pPr>
            <w:r w:rsidRPr="00AA3B02">
              <w:rPr>
                <w:sz w:val="24"/>
                <w:szCs w:val="24"/>
              </w:rPr>
              <w:t>3l/m</w:t>
            </w:r>
            <w:r w:rsidRPr="00AA3B02">
              <w:rPr>
                <w:sz w:val="24"/>
                <w:szCs w:val="24"/>
                <w:vertAlign w:val="superscript"/>
              </w:rPr>
              <w:t>2</w:t>
            </w:r>
            <w:r w:rsidRPr="00AA3B02">
              <w:rPr>
                <w:sz w:val="24"/>
                <w:szCs w:val="24"/>
              </w:rPr>
              <w:t xml:space="preserve"> sàn</w:t>
            </w:r>
          </w:p>
        </w:tc>
        <w:tc>
          <w:tcPr>
            <w:tcW w:w="1125" w:type="pct"/>
            <w:tcBorders>
              <w:top w:val="nil"/>
              <w:left w:val="nil"/>
              <w:bottom w:val="single" w:sz="4" w:space="0" w:color="auto"/>
              <w:right w:val="single" w:sz="4" w:space="0" w:color="auto"/>
            </w:tcBorders>
            <w:noWrap/>
            <w:vAlign w:val="center"/>
            <w:hideMark/>
          </w:tcPr>
          <w:p w14:paraId="4A7853F4" w14:textId="77777777" w:rsidR="00654AB4" w:rsidRPr="00AA3B02" w:rsidRDefault="00654AB4" w:rsidP="005A02D8">
            <w:pPr>
              <w:spacing w:line="240" w:lineRule="auto"/>
              <w:ind w:firstLine="0"/>
              <w:rPr>
                <w:sz w:val="24"/>
                <w:szCs w:val="24"/>
              </w:rPr>
            </w:pPr>
            <w:r w:rsidRPr="00AA3B02">
              <w:rPr>
                <w:sz w:val="24"/>
                <w:szCs w:val="24"/>
              </w:rPr>
              <w:t>1,18</w:t>
            </w:r>
          </w:p>
        </w:tc>
      </w:tr>
      <w:tr w:rsidR="00654AB4" w:rsidRPr="00AA3B02" w14:paraId="3EB55E02" w14:textId="77777777" w:rsidTr="005A02D8">
        <w:trPr>
          <w:trHeight w:val="300"/>
        </w:trPr>
        <w:tc>
          <w:tcPr>
            <w:tcW w:w="3875" w:type="pct"/>
            <w:gridSpan w:val="5"/>
            <w:tcBorders>
              <w:top w:val="single" w:sz="4" w:space="0" w:color="auto"/>
              <w:left w:val="single" w:sz="4" w:space="0" w:color="auto"/>
              <w:bottom w:val="single" w:sz="4" w:space="0" w:color="auto"/>
              <w:right w:val="single" w:sz="4" w:space="0" w:color="auto"/>
            </w:tcBorders>
            <w:noWrap/>
            <w:vAlign w:val="bottom"/>
            <w:hideMark/>
          </w:tcPr>
          <w:p w14:paraId="0AF3DFDA" w14:textId="77777777" w:rsidR="00654AB4" w:rsidRPr="00AA3B02" w:rsidRDefault="00654AB4" w:rsidP="005A02D8">
            <w:pPr>
              <w:spacing w:line="240" w:lineRule="auto"/>
              <w:ind w:firstLine="0"/>
              <w:rPr>
                <w:b/>
                <w:sz w:val="24"/>
                <w:szCs w:val="24"/>
              </w:rPr>
            </w:pPr>
            <w:r w:rsidRPr="00AA3B02">
              <w:rPr>
                <w:b/>
                <w:sz w:val="24"/>
                <w:szCs w:val="24"/>
              </w:rPr>
              <w:t>Tổng nhu cầu dùng nước</w:t>
            </w:r>
          </w:p>
        </w:tc>
        <w:tc>
          <w:tcPr>
            <w:tcW w:w="1125" w:type="pct"/>
            <w:tcBorders>
              <w:top w:val="nil"/>
              <w:left w:val="nil"/>
              <w:bottom w:val="single" w:sz="4" w:space="0" w:color="auto"/>
              <w:right w:val="single" w:sz="4" w:space="0" w:color="auto"/>
            </w:tcBorders>
            <w:noWrap/>
            <w:vAlign w:val="bottom"/>
            <w:hideMark/>
          </w:tcPr>
          <w:p w14:paraId="48DF6F15" w14:textId="77777777" w:rsidR="00654AB4" w:rsidRPr="00AA3B02" w:rsidRDefault="00654AB4" w:rsidP="005A02D8">
            <w:pPr>
              <w:spacing w:line="240" w:lineRule="auto"/>
              <w:ind w:firstLine="0"/>
              <w:rPr>
                <w:b/>
                <w:sz w:val="24"/>
                <w:szCs w:val="24"/>
              </w:rPr>
            </w:pPr>
            <w:r w:rsidRPr="00AA3B02">
              <w:rPr>
                <w:b/>
                <w:sz w:val="24"/>
                <w:szCs w:val="24"/>
              </w:rPr>
              <w:t>48,5</w:t>
            </w:r>
          </w:p>
        </w:tc>
      </w:tr>
      <w:tr w:rsidR="00654AB4" w:rsidRPr="00AA3B02" w14:paraId="4CF5D72B" w14:textId="77777777" w:rsidTr="005A02D8">
        <w:trPr>
          <w:trHeight w:val="300"/>
        </w:trPr>
        <w:tc>
          <w:tcPr>
            <w:tcW w:w="3875" w:type="pct"/>
            <w:gridSpan w:val="5"/>
            <w:tcBorders>
              <w:top w:val="single" w:sz="4" w:space="0" w:color="auto"/>
              <w:left w:val="single" w:sz="4" w:space="0" w:color="auto"/>
              <w:bottom w:val="single" w:sz="4" w:space="0" w:color="auto"/>
              <w:right w:val="single" w:sz="4" w:space="0" w:color="auto"/>
            </w:tcBorders>
            <w:noWrap/>
            <w:vAlign w:val="bottom"/>
            <w:hideMark/>
          </w:tcPr>
          <w:p w14:paraId="4EE44359" w14:textId="77777777" w:rsidR="00654AB4" w:rsidRPr="00AA3B02" w:rsidRDefault="00654AB4" w:rsidP="005A02D8">
            <w:pPr>
              <w:spacing w:line="240" w:lineRule="auto"/>
              <w:ind w:firstLine="0"/>
              <w:rPr>
                <w:b/>
                <w:sz w:val="24"/>
                <w:szCs w:val="24"/>
              </w:rPr>
            </w:pPr>
            <w:r w:rsidRPr="00AA3B02">
              <w:rPr>
                <w:b/>
                <w:sz w:val="24"/>
                <w:szCs w:val="24"/>
              </w:rPr>
              <w:t>Lưu lượng thoát nước thải =100% lưu lượng cấp nước</w:t>
            </w:r>
          </w:p>
        </w:tc>
        <w:tc>
          <w:tcPr>
            <w:tcW w:w="1125" w:type="pct"/>
            <w:tcBorders>
              <w:top w:val="nil"/>
              <w:left w:val="nil"/>
              <w:bottom w:val="single" w:sz="4" w:space="0" w:color="auto"/>
              <w:right w:val="single" w:sz="4" w:space="0" w:color="auto"/>
            </w:tcBorders>
            <w:noWrap/>
            <w:vAlign w:val="bottom"/>
            <w:hideMark/>
          </w:tcPr>
          <w:p w14:paraId="25F89842" w14:textId="77777777" w:rsidR="00654AB4" w:rsidRPr="00AA3B02" w:rsidRDefault="00654AB4" w:rsidP="005A02D8">
            <w:pPr>
              <w:spacing w:line="240" w:lineRule="auto"/>
              <w:ind w:firstLine="0"/>
              <w:rPr>
                <w:b/>
                <w:sz w:val="24"/>
                <w:szCs w:val="24"/>
              </w:rPr>
            </w:pPr>
            <w:r w:rsidRPr="00AA3B02">
              <w:rPr>
                <w:b/>
                <w:sz w:val="24"/>
                <w:szCs w:val="24"/>
              </w:rPr>
              <w:t>48,5</w:t>
            </w:r>
          </w:p>
        </w:tc>
      </w:tr>
    </w:tbl>
    <w:p w14:paraId="0E4C797F" w14:textId="77777777" w:rsidR="00654AB4" w:rsidRPr="0099083F" w:rsidRDefault="00654AB4" w:rsidP="00654AB4">
      <w:pPr>
        <w:rPr>
          <w:lang w:val="it-IT"/>
        </w:rPr>
      </w:pPr>
      <w:r w:rsidRPr="0099083F">
        <w:t xml:space="preserve">Như vậy tổng lưu lượng thoát nước thải của </w:t>
      </w:r>
      <w:r>
        <w:t>Khu vực 1</w:t>
      </w:r>
      <w:r w:rsidRPr="0099083F">
        <w:t xml:space="preserve"> là 48,5 m</w:t>
      </w:r>
      <w:r w:rsidRPr="0099083F">
        <w:rPr>
          <w:vertAlign w:val="superscript"/>
        </w:rPr>
        <w:t>3</w:t>
      </w:r>
      <w:r w:rsidRPr="0099083F">
        <w:t>/ngđ.</w:t>
      </w:r>
    </w:p>
    <w:tbl>
      <w:tblPr>
        <w:tblW w:w="5000" w:type="pct"/>
        <w:tblLayout w:type="fixed"/>
        <w:tblLook w:val="04A0" w:firstRow="1" w:lastRow="0" w:firstColumn="1" w:lastColumn="0" w:noHBand="0" w:noVBand="1"/>
      </w:tblPr>
      <w:tblGrid>
        <w:gridCol w:w="673"/>
        <w:gridCol w:w="2396"/>
        <w:gridCol w:w="974"/>
        <w:gridCol w:w="1231"/>
        <w:gridCol w:w="1639"/>
        <w:gridCol w:w="2007"/>
      </w:tblGrid>
      <w:tr w:rsidR="00654AB4" w:rsidRPr="00AA3B02" w14:paraId="215D2DC1" w14:textId="77777777" w:rsidTr="005A02D8">
        <w:trPr>
          <w:trHeight w:val="300"/>
        </w:trPr>
        <w:tc>
          <w:tcPr>
            <w:tcW w:w="5000" w:type="pct"/>
            <w:gridSpan w:val="6"/>
            <w:tcBorders>
              <w:top w:val="single" w:sz="4" w:space="0" w:color="auto"/>
              <w:left w:val="single" w:sz="4" w:space="0" w:color="auto"/>
              <w:bottom w:val="single" w:sz="4" w:space="0" w:color="auto"/>
              <w:right w:val="single" w:sz="4" w:space="0" w:color="000000"/>
            </w:tcBorders>
            <w:noWrap/>
            <w:vAlign w:val="bottom"/>
            <w:hideMark/>
          </w:tcPr>
          <w:p w14:paraId="26DDADB1" w14:textId="77777777" w:rsidR="00654AB4" w:rsidRPr="00AA3B02" w:rsidRDefault="00654AB4" w:rsidP="005A02D8">
            <w:pPr>
              <w:spacing w:line="240" w:lineRule="auto"/>
              <w:ind w:firstLine="0"/>
              <w:rPr>
                <w:b/>
                <w:sz w:val="24"/>
                <w:szCs w:val="24"/>
                <w:lang w:val="pt-BR"/>
              </w:rPr>
            </w:pPr>
            <w:r w:rsidRPr="00AA3B02">
              <w:rPr>
                <w:b/>
                <w:sz w:val="24"/>
                <w:szCs w:val="24"/>
                <w:lang w:val="pt-BR"/>
              </w:rPr>
              <w:t>Bảng tính toán nhu cầu dùng nước Khu TĐC Hoà Lạc</w:t>
            </w:r>
          </w:p>
        </w:tc>
      </w:tr>
      <w:tr w:rsidR="00654AB4" w:rsidRPr="00AA3B02" w14:paraId="1FE94D0D" w14:textId="77777777" w:rsidTr="005A02D8">
        <w:trPr>
          <w:trHeight w:val="480"/>
        </w:trPr>
        <w:tc>
          <w:tcPr>
            <w:tcW w:w="377" w:type="pct"/>
            <w:vMerge w:val="restart"/>
            <w:tcBorders>
              <w:top w:val="nil"/>
              <w:left w:val="single" w:sz="4" w:space="0" w:color="auto"/>
              <w:bottom w:val="single" w:sz="4" w:space="0" w:color="auto"/>
              <w:right w:val="single" w:sz="4" w:space="0" w:color="auto"/>
            </w:tcBorders>
            <w:noWrap/>
            <w:vAlign w:val="center"/>
            <w:hideMark/>
          </w:tcPr>
          <w:p w14:paraId="0EB0FF69" w14:textId="77777777" w:rsidR="00654AB4" w:rsidRPr="00AA3B02" w:rsidRDefault="00654AB4" w:rsidP="005A02D8">
            <w:pPr>
              <w:spacing w:line="240" w:lineRule="auto"/>
              <w:ind w:firstLine="0"/>
              <w:jc w:val="center"/>
              <w:rPr>
                <w:b/>
                <w:bCs/>
                <w:sz w:val="24"/>
                <w:szCs w:val="24"/>
              </w:rPr>
            </w:pPr>
            <w:r w:rsidRPr="00AA3B02">
              <w:rPr>
                <w:b/>
                <w:bCs/>
                <w:sz w:val="24"/>
                <w:szCs w:val="24"/>
              </w:rPr>
              <w:t>STT</w:t>
            </w:r>
          </w:p>
        </w:tc>
        <w:tc>
          <w:tcPr>
            <w:tcW w:w="1343" w:type="pct"/>
            <w:vMerge w:val="restart"/>
            <w:tcBorders>
              <w:top w:val="nil"/>
              <w:left w:val="single" w:sz="4" w:space="0" w:color="auto"/>
              <w:bottom w:val="single" w:sz="4" w:space="0" w:color="auto"/>
              <w:right w:val="single" w:sz="4" w:space="0" w:color="auto"/>
            </w:tcBorders>
            <w:noWrap/>
            <w:vAlign w:val="center"/>
            <w:hideMark/>
          </w:tcPr>
          <w:p w14:paraId="37431EC2" w14:textId="77777777" w:rsidR="00654AB4" w:rsidRPr="00AA3B02" w:rsidRDefault="00654AB4" w:rsidP="005A02D8">
            <w:pPr>
              <w:spacing w:line="240" w:lineRule="auto"/>
              <w:ind w:firstLine="0"/>
              <w:jc w:val="center"/>
              <w:rPr>
                <w:b/>
                <w:bCs/>
                <w:sz w:val="24"/>
                <w:szCs w:val="24"/>
              </w:rPr>
            </w:pPr>
            <w:r w:rsidRPr="00AA3B02">
              <w:rPr>
                <w:b/>
                <w:bCs/>
                <w:sz w:val="24"/>
                <w:szCs w:val="24"/>
              </w:rPr>
              <w:t>Ký hiệu</w:t>
            </w:r>
          </w:p>
        </w:tc>
        <w:tc>
          <w:tcPr>
            <w:tcW w:w="546" w:type="pct"/>
            <w:vMerge w:val="restart"/>
            <w:tcBorders>
              <w:top w:val="nil"/>
              <w:left w:val="single" w:sz="4" w:space="0" w:color="auto"/>
              <w:bottom w:val="single" w:sz="4" w:space="0" w:color="auto"/>
              <w:right w:val="single" w:sz="4" w:space="0" w:color="auto"/>
            </w:tcBorders>
            <w:noWrap/>
            <w:vAlign w:val="center"/>
            <w:hideMark/>
          </w:tcPr>
          <w:p w14:paraId="24FFDA7C" w14:textId="77777777" w:rsidR="00654AB4" w:rsidRPr="00AA3B02" w:rsidRDefault="00654AB4" w:rsidP="005A02D8">
            <w:pPr>
              <w:spacing w:line="240" w:lineRule="auto"/>
              <w:ind w:firstLine="0"/>
              <w:jc w:val="center"/>
              <w:rPr>
                <w:b/>
                <w:bCs/>
                <w:sz w:val="24"/>
                <w:szCs w:val="24"/>
              </w:rPr>
            </w:pPr>
            <w:r w:rsidRPr="00AA3B02">
              <w:rPr>
                <w:b/>
                <w:bCs/>
                <w:sz w:val="24"/>
                <w:szCs w:val="24"/>
              </w:rPr>
              <w:t>Số người</w:t>
            </w:r>
          </w:p>
        </w:tc>
        <w:tc>
          <w:tcPr>
            <w:tcW w:w="690" w:type="pct"/>
            <w:tcBorders>
              <w:top w:val="nil"/>
              <w:left w:val="nil"/>
              <w:bottom w:val="single" w:sz="4" w:space="0" w:color="auto"/>
              <w:right w:val="single" w:sz="4" w:space="0" w:color="auto"/>
            </w:tcBorders>
            <w:noWrap/>
            <w:vAlign w:val="center"/>
            <w:hideMark/>
          </w:tcPr>
          <w:p w14:paraId="066D9101" w14:textId="77777777" w:rsidR="00654AB4" w:rsidRPr="00AA3B02" w:rsidRDefault="00654AB4" w:rsidP="005A02D8">
            <w:pPr>
              <w:spacing w:line="240" w:lineRule="auto"/>
              <w:ind w:firstLine="0"/>
              <w:jc w:val="center"/>
              <w:rPr>
                <w:b/>
                <w:bCs/>
                <w:sz w:val="24"/>
                <w:szCs w:val="24"/>
              </w:rPr>
            </w:pPr>
            <w:r w:rsidRPr="00AA3B02">
              <w:rPr>
                <w:b/>
                <w:bCs/>
                <w:sz w:val="24"/>
                <w:szCs w:val="24"/>
              </w:rPr>
              <w:t>Diện tích sàn</w:t>
            </w:r>
          </w:p>
        </w:tc>
        <w:tc>
          <w:tcPr>
            <w:tcW w:w="919" w:type="pct"/>
            <w:vMerge w:val="restart"/>
            <w:tcBorders>
              <w:top w:val="nil"/>
              <w:left w:val="single" w:sz="4" w:space="0" w:color="auto"/>
              <w:bottom w:val="single" w:sz="4" w:space="0" w:color="000000"/>
              <w:right w:val="single" w:sz="4" w:space="0" w:color="auto"/>
            </w:tcBorders>
            <w:noWrap/>
            <w:vAlign w:val="center"/>
            <w:hideMark/>
          </w:tcPr>
          <w:p w14:paraId="3460918E" w14:textId="77777777" w:rsidR="00654AB4" w:rsidRPr="00AA3B02" w:rsidRDefault="00654AB4" w:rsidP="005A02D8">
            <w:pPr>
              <w:spacing w:line="240" w:lineRule="auto"/>
              <w:ind w:firstLine="0"/>
              <w:jc w:val="center"/>
              <w:rPr>
                <w:b/>
                <w:bCs/>
                <w:sz w:val="24"/>
                <w:szCs w:val="24"/>
              </w:rPr>
            </w:pPr>
            <w:r w:rsidRPr="00AA3B02">
              <w:rPr>
                <w:b/>
                <w:bCs/>
                <w:sz w:val="24"/>
                <w:szCs w:val="24"/>
              </w:rPr>
              <w:t>Chỉ tiêu cấp nước</w:t>
            </w:r>
          </w:p>
        </w:tc>
        <w:tc>
          <w:tcPr>
            <w:tcW w:w="1125" w:type="pct"/>
            <w:tcBorders>
              <w:top w:val="nil"/>
              <w:left w:val="nil"/>
              <w:bottom w:val="single" w:sz="4" w:space="0" w:color="auto"/>
              <w:right w:val="single" w:sz="4" w:space="0" w:color="auto"/>
            </w:tcBorders>
            <w:noWrap/>
            <w:vAlign w:val="center"/>
            <w:hideMark/>
          </w:tcPr>
          <w:p w14:paraId="77BCC548" w14:textId="77777777" w:rsidR="00654AB4" w:rsidRPr="00AA3B02" w:rsidRDefault="00654AB4" w:rsidP="005A02D8">
            <w:pPr>
              <w:spacing w:line="240" w:lineRule="auto"/>
              <w:ind w:firstLine="0"/>
              <w:jc w:val="center"/>
              <w:rPr>
                <w:b/>
                <w:bCs/>
                <w:sz w:val="24"/>
                <w:szCs w:val="24"/>
              </w:rPr>
            </w:pPr>
            <w:r w:rsidRPr="00AA3B02">
              <w:rPr>
                <w:b/>
                <w:bCs/>
                <w:sz w:val="24"/>
                <w:szCs w:val="24"/>
              </w:rPr>
              <w:t>Nhu cầu sử dụng nước</w:t>
            </w:r>
          </w:p>
        </w:tc>
      </w:tr>
      <w:tr w:rsidR="00654AB4" w:rsidRPr="00AA3B02" w14:paraId="64940BA3" w14:textId="77777777" w:rsidTr="005A02D8">
        <w:trPr>
          <w:trHeight w:val="480"/>
        </w:trPr>
        <w:tc>
          <w:tcPr>
            <w:tcW w:w="377" w:type="pct"/>
            <w:vMerge/>
            <w:tcBorders>
              <w:top w:val="nil"/>
              <w:left w:val="single" w:sz="4" w:space="0" w:color="auto"/>
              <w:bottom w:val="single" w:sz="4" w:space="0" w:color="auto"/>
              <w:right w:val="single" w:sz="4" w:space="0" w:color="auto"/>
            </w:tcBorders>
            <w:vAlign w:val="center"/>
            <w:hideMark/>
          </w:tcPr>
          <w:p w14:paraId="543DA2CB" w14:textId="77777777" w:rsidR="00654AB4" w:rsidRPr="00AA3B02" w:rsidRDefault="00654AB4" w:rsidP="005A02D8">
            <w:pPr>
              <w:spacing w:line="240" w:lineRule="auto"/>
              <w:ind w:firstLine="0"/>
              <w:jc w:val="center"/>
              <w:rPr>
                <w:b/>
                <w:bCs/>
                <w:sz w:val="24"/>
                <w:szCs w:val="24"/>
              </w:rPr>
            </w:pPr>
          </w:p>
        </w:tc>
        <w:tc>
          <w:tcPr>
            <w:tcW w:w="1343" w:type="pct"/>
            <w:vMerge/>
            <w:tcBorders>
              <w:top w:val="nil"/>
              <w:left w:val="single" w:sz="4" w:space="0" w:color="auto"/>
              <w:bottom w:val="single" w:sz="4" w:space="0" w:color="auto"/>
              <w:right w:val="single" w:sz="4" w:space="0" w:color="auto"/>
            </w:tcBorders>
            <w:vAlign w:val="center"/>
            <w:hideMark/>
          </w:tcPr>
          <w:p w14:paraId="5B9B32FD" w14:textId="77777777" w:rsidR="00654AB4" w:rsidRPr="00AA3B02" w:rsidRDefault="00654AB4" w:rsidP="005A02D8">
            <w:pPr>
              <w:spacing w:line="240" w:lineRule="auto"/>
              <w:ind w:firstLine="0"/>
              <w:jc w:val="center"/>
              <w:rPr>
                <w:b/>
                <w:bCs/>
                <w:sz w:val="24"/>
                <w:szCs w:val="24"/>
              </w:rPr>
            </w:pPr>
          </w:p>
        </w:tc>
        <w:tc>
          <w:tcPr>
            <w:tcW w:w="546" w:type="pct"/>
            <w:vMerge/>
            <w:tcBorders>
              <w:top w:val="nil"/>
              <w:left w:val="single" w:sz="4" w:space="0" w:color="auto"/>
              <w:bottom w:val="single" w:sz="4" w:space="0" w:color="auto"/>
              <w:right w:val="single" w:sz="4" w:space="0" w:color="auto"/>
            </w:tcBorders>
            <w:vAlign w:val="center"/>
            <w:hideMark/>
          </w:tcPr>
          <w:p w14:paraId="6C000DAB" w14:textId="77777777" w:rsidR="00654AB4" w:rsidRPr="00AA3B02" w:rsidRDefault="00654AB4" w:rsidP="005A02D8">
            <w:pPr>
              <w:spacing w:line="240" w:lineRule="auto"/>
              <w:ind w:firstLine="0"/>
              <w:jc w:val="center"/>
              <w:rPr>
                <w:b/>
                <w:bCs/>
                <w:sz w:val="24"/>
                <w:szCs w:val="24"/>
              </w:rPr>
            </w:pPr>
          </w:p>
        </w:tc>
        <w:tc>
          <w:tcPr>
            <w:tcW w:w="690" w:type="pct"/>
            <w:tcBorders>
              <w:top w:val="nil"/>
              <w:left w:val="nil"/>
              <w:bottom w:val="single" w:sz="4" w:space="0" w:color="auto"/>
              <w:right w:val="single" w:sz="4" w:space="0" w:color="auto"/>
            </w:tcBorders>
            <w:noWrap/>
            <w:vAlign w:val="center"/>
            <w:hideMark/>
          </w:tcPr>
          <w:p w14:paraId="59193954" w14:textId="77777777" w:rsidR="00654AB4" w:rsidRPr="00AA3B02" w:rsidRDefault="00654AB4" w:rsidP="005A02D8">
            <w:pPr>
              <w:spacing w:line="240" w:lineRule="auto"/>
              <w:ind w:firstLine="0"/>
              <w:jc w:val="center"/>
              <w:rPr>
                <w:b/>
                <w:bCs/>
                <w:sz w:val="24"/>
                <w:szCs w:val="24"/>
              </w:rPr>
            </w:pPr>
            <w:r w:rsidRPr="00AA3B02">
              <w:rPr>
                <w:b/>
                <w:bCs/>
                <w:sz w:val="24"/>
                <w:szCs w:val="24"/>
              </w:rPr>
              <w:t>m</w:t>
            </w:r>
            <w:r w:rsidRPr="00AA3B02">
              <w:rPr>
                <w:b/>
                <w:bCs/>
                <w:sz w:val="24"/>
                <w:szCs w:val="24"/>
                <w:vertAlign w:val="superscript"/>
              </w:rPr>
              <w:t>2</w:t>
            </w:r>
          </w:p>
        </w:tc>
        <w:tc>
          <w:tcPr>
            <w:tcW w:w="919" w:type="pct"/>
            <w:vMerge/>
            <w:tcBorders>
              <w:top w:val="nil"/>
              <w:left w:val="single" w:sz="4" w:space="0" w:color="auto"/>
              <w:bottom w:val="single" w:sz="4" w:space="0" w:color="000000"/>
              <w:right w:val="single" w:sz="4" w:space="0" w:color="auto"/>
            </w:tcBorders>
            <w:vAlign w:val="center"/>
            <w:hideMark/>
          </w:tcPr>
          <w:p w14:paraId="37B92E0C" w14:textId="77777777" w:rsidR="00654AB4" w:rsidRPr="00AA3B02" w:rsidRDefault="00654AB4" w:rsidP="005A02D8">
            <w:pPr>
              <w:spacing w:line="240" w:lineRule="auto"/>
              <w:ind w:firstLine="0"/>
              <w:jc w:val="center"/>
              <w:rPr>
                <w:b/>
                <w:bCs/>
                <w:sz w:val="24"/>
                <w:szCs w:val="24"/>
              </w:rPr>
            </w:pPr>
          </w:p>
        </w:tc>
        <w:tc>
          <w:tcPr>
            <w:tcW w:w="1125" w:type="pct"/>
            <w:tcBorders>
              <w:top w:val="nil"/>
              <w:left w:val="nil"/>
              <w:bottom w:val="single" w:sz="4" w:space="0" w:color="auto"/>
              <w:right w:val="single" w:sz="4" w:space="0" w:color="auto"/>
            </w:tcBorders>
            <w:noWrap/>
            <w:vAlign w:val="center"/>
            <w:hideMark/>
          </w:tcPr>
          <w:p w14:paraId="562856BA" w14:textId="77777777" w:rsidR="00654AB4" w:rsidRPr="00AA3B02" w:rsidRDefault="00654AB4" w:rsidP="005A02D8">
            <w:pPr>
              <w:spacing w:line="240" w:lineRule="auto"/>
              <w:ind w:firstLine="0"/>
              <w:jc w:val="center"/>
              <w:rPr>
                <w:b/>
                <w:bCs/>
                <w:sz w:val="24"/>
                <w:szCs w:val="24"/>
              </w:rPr>
            </w:pPr>
            <w:r w:rsidRPr="00AA3B02">
              <w:rPr>
                <w:b/>
                <w:bCs/>
                <w:sz w:val="24"/>
                <w:szCs w:val="24"/>
              </w:rPr>
              <w:t>m</w:t>
            </w:r>
            <w:r w:rsidRPr="00AA3B02">
              <w:rPr>
                <w:b/>
                <w:bCs/>
                <w:sz w:val="24"/>
                <w:szCs w:val="24"/>
                <w:vertAlign w:val="superscript"/>
              </w:rPr>
              <w:t>3</w:t>
            </w:r>
            <w:r w:rsidRPr="00AA3B02">
              <w:rPr>
                <w:b/>
                <w:bCs/>
                <w:sz w:val="24"/>
                <w:szCs w:val="24"/>
              </w:rPr>
              <w:t>/ngđ</w:t>
            </w:r>
          </w:p>
        </w:tc>
      </w:tr>
      <w:tr w:rsidR="00654AB4" w:rsidRPr="00AA3B02" w14:paraId="7A0DE1A9" w14:textId="77777777" w:rsidTr="005A02D8">
        <w:trPr>
          <w:trHeight w:val="300"/>
        </w:trPr>
        <w:tc>
          <w:tcPr>
            <w:tcW w:w="377" w:type="pct"/>
            <w:tcBorders>
              <w:top w:val="nil"/>
              <w:left w:val="single" w:sz="4" w:space="0" w:color="auto"/>
              <w:bottom w:val="single" w:sz="4" w:space="0" w:color="auto"/>
              <w:right w:val="single" w:sz="4" w:space="0" w:color="auto"/>
            </w:tcBorders>
            <w:noWrap/>
            <w:vAlign w:val="center"/>
            <w:hideMark/>
          </w:tcPr>
          <w:p w14:paraId="1E8F65E7" w14:textId="77777777" w:rsidR="00654AB4" w:rsidRPr="00AA3B02" w:rsidRDefault="00654AB4" w:rsidP="005A02D8">
            <w:pPr>
              <w:spacing w:line="240" w:lineRule="auto"/>
              <w:ind w:firstLine="0"/>
              <w:rPr>
                <w:sz w:val="24"/>
                <w:szCs w:val="24"/>
              </w:rPr>
            </w:pPr>
            <w:r w:rsidRPr="00AA3B02">
              <w:rPr>
                <w:sz w:val="24"/>
                <w:szCs w:val="24"/>
              </w:rPr>
              <w:t>1</w:t>
            </w:r>
          </w:p>
        </w:tc>
        <w:tc>
          <w:tcPr>
            <w:tcW w:w="1343" w:type="pct"/>
            <w:tcBorders>
              <w:top w:val="nil"/>
              <w:left w:val="nil"/>
              <w:bottom w:val="single" w:sz="4" w:space="0" w:color="auto"/>
              <w:right w:val="single" w:sz="4" w:space="0" w:color="auto"/>
            </w:tcBorders>
            <w:noWrap/>
            <w:vAlign w:val="center"/>
            <w:hideMark/>
          </w:tcPr>
          <w:p w14:paraId="7E4501CA" w14:textId="77777777" w:rsidR="00654AB4" w:rsidRPr="00AA3B02" w:rsidRDefault="00654AB4" w:rsidP="005A02D8">
            <w:pPr>
              <w:spacing w:line="240" w:lineRule="auto"/>
              <w:ind w:firstLine="0"/>
              <w:rPr>
                <w:sz w:val="24"/>
                <w:szCs w:val="24"/>
              </w:rPr>
            </w:pPr>
            <w:r w:rsidRPr="00AA3B02">
              <w:rPr>
                <w:sz w:val="24"/>
                <w:szCs w:val="24"/>
              </w:rPr>
              <w:t xml:space="preserve"> Cấp nước khu dân cư </w:t>
            </w:r>
          </w:p>
        </w:tc>
        <w:tc>
          <w:tcPr>
            <w:tcW w:w="546" w:type="pct"/>
            <w:tcBorders>
              <w:top w:val="nil"/>
              <w:left w:val="nil"/>
              <w:bottom w:val="single" w:sz="4" w:space="0" w:color="auto"/>
              <w:right w:val="single" w:sz="4" w:space="0" w:color="auto"/>
            </w:tcBorders>
            <w:noWrap/>
            <w:vAlign w:val="center"/>
            <w:hideMark/>
          </w:tcPr>
          <w:p w14:paraId="3862AF66" w14:textId="77777777" w:rsidR="00654AB4" w:rsidRPr="00AA3B02" w:rsidRDefault="00654AB4" w:rsidP="005A02D8">
            <w:pPr>
              <w:spacing w:line="240" w:lineRule="auto"/>
              <w:ind w:firstLine="0"/>
              <w:rPr>
                <w:sz w:val="24"/>
                <w:szCs w:val="24"/>
              </w:rPr>
            </w:pPr>
            <w:r w:rsidRPr="00AA3B02">
              <w:rPr>
                <w:sz w:val="24"/>
                <w:szCs w:val="24"/>
              </w:rPr>
              <w:t>80</w:t>
            </w:r>
          </w:p>
        </w:tc>
        <w:tc>
          <w:tcPr>
            <w:tcW w:w="690" w:type="pct"/>
            <w:tcBorders>
              <w:top w:val="nil"/>
              <w:left w:val="nil"/>
              <w:bottom w:val="single" w:sz="4" w:space="0" w:color="auto"/>
              <w:right w:val="single" w:sz="4" w:space="0" w:color="auto"/>
            </w:tcBorders>
            <w:noWrap/>
            <w:vAlign w:val="center"/>
            <w:hideMark/>
          </w:tcPr>
          <w:p w14:paraId="3CEFB033" w14:textId="77777777" w:rsidR="00654AB4" w:rsidRPr="00AA3B02" w:rsidRDefault="00654AB4" w:rsidP="005A02D8">
            <w:pPr>
              <w:spacing w:line="240" w:lineRule="auto"/>
              <w:ind w:firstLine="0"/>
              <w:rPr>
                <w:sz w:val="24"/>
                <w:szCs w:val="24"/>
              </w:rPr>
            </w:pPr>
            <w:r w:rsidRPr="00AA3B02">
              <w:rPr>
                <w:sz w:val="24"/>
                <w:szCs w:val="24"/>
              </w:rPr>
              <w:t> </w:t>
            </w:r>
          </w:p>
        </w:tc>
        <w:tc>
          <w:tcPr>
            <w:tcW w:w="919" w:type="pct"/>
            <w:tcBorders>
              <w:top w:val="nil"/>
              <w:left w:val="nil"/>
              <w:bottom w:val="single" w:sz="4" w:space="0" w:color="auto"/>
              <w:right w:val="single" w:sz="4" w:space="0" w:color="auto"/>
            </w:tcBorders>
            <w:noWrap/>
            <w:vAlign w:val="center"/>
            <w:hideMark/>
          </w:tcPr>
          <w:p w14:paraId="52476DB1" w14:textId="77777777" w:rsidR="00654AB4" w:rsidRPr="00AA3B02" w:rsidRDefault="00654AB4" w:rsidP="005A02D8">
            <w:pPr>
              <w:spacing w:line="240" w:lineRule="auto"/>
              <w:ind w:firstLine="0"/>
              <w:rPr>
                <w:sz w:val="24"/>
                <w:szCs w:val="24"/>
              </w:rPr>
            </w:pPr>
            <w:r w:rsidRPr="00AA3B02">
              <w:rPr>
                <w:sz w:val="24"/>
                <w:szCs w:val="24"/>
              </w:rPr>
              <w:t>130L/ng/ngđ</w:t>
            </w:r>
          </w:p>
        </w:tc>
        <w:tc>
          <w:tcPr>
            <w:tcW w:w="1125" w:type="pct"/>
            <w:tcBorders>
              <w:top w:val="nil"/>
              <w:left w:val="nil"/>
              <w:bottom w:val="single" w:sz="4" w:space="0" w:color="auto"/>
              <w:right w:val="single" w:sz="4" w:space="0" w:color="auto"/>
            </w:tcBorders>
            <w:noWrap/>
            <w:vAlign w:val="center"/>
            <w:hideMark/>
          </w:tcPr>
          <w:p w14:paraId="1947FEFD" w14:textId="77777777" w:rsidR="00654AB4" w:rsidRPr="00AA3B02" w:rsidRDefault="00654AB4" w:rsidP="005A02D8">
            <w:pPr>
              <w:spacing w:line="240" w:lineRule="auto"/>
              <w:ind w:firstLine="0"/>
              <w:rPr>
                <w:sz w:val="24"/>
                <w:szCs w:val="24"/>
              </w:rPr>
            </w:pPr>
            <w:r w:rsidRPr="00AA3B02">
              <w:rPr>
                <w:sz w:val="24"/>
                <w:szCs w:val="24"/>
              </w:rPr>
              <w:t>10,4</w:t>
            </w:r>
          </w:p>
        </w:tc>
      </w:tr>
      <w:tr w:rsidR="00654AB4" w:rsidRPr="00AA3B02" w14:paraId="2E226746" w14:textId="77777777" w:rsidTr="005A02D8">
        <w:trPr>
          <w:trHeight w:val="330"/>
        </w:trPr>
        <w:tc>
          <w:tcPr>
            <w:tcW w:w="377" w:type="pct"/>
            <w:tcBorders>
              <w:top w:val="nil"/>
              <w:left w:val="single" w:sz="4" w:space="0" w:color="auto"/>
              <w:bottom w:val="single" w:sz="4" w:space="0" w:color="auto"/>
              <w:right w:val="single" w:sz="4" w:space="0" w:color="auto"/>
            </w:tcBorders>
            <w:noWrap/>
            <w:vAlign w:val="center"/>
            <w:hideMark/>
          </w:tcPr>
          <w:p w14:paraId="0197019E" w14:textId="77777777" w:rsidR="00654AB4" w:rsidRPr="00AA3B02" w:rsidRDefault="00654AB4" w:rsidP="005A02D8">
            <w:pPr>
              <w:spacing w:line="240" w:lineRule="auto"/>
              <w:ind w:firstLine="0"/>
              <w:rPr>
                <w:sz w:val="24"/>
                <w:szCs w:val="24"/>
              </w:rPr>
            </w:pPr>
            <w:r w:rsidRPr="00AA3B02">
              <w:rPr>
                <w:sz w:val="24"/>
                <w:szCs w:val="24"/>
              </w:rPr>
              <w:t>2</w:t>
            </w:r>
          </w:p>
        </w:tc>
        <w:tc>
          <w:tcPr>
            <w:tcW w:w="1343" w:type="pct"/>
            <w:tcBorders>
              <w:top w:val="nil"/>
              <w:left w:val="nil"/>
              <w:bottom w:val="single" w:sz="4" w:space="0" w:color="auto"/>
              <w:right w:val="single" w:sz="4" w:space="0" w:color="auto"/>
            </w:tcBorders>
            <w:noWrap/>
            <w:vAlign w:val="center"/>
            <w:hideMark/>
          </w:tcPr>
          <w:p w14:paraId="1925A932" w14:textId="77777777" w:rsidR="00654AB4" w:rsidRPr="00AA3B02" w:rsidRDefault="00654AB4" w:rsidP="005A02D8">
            <w:pPr>
              <w:spacing w:line="240" w:lineRule="auto"/>
              <w:ind w:firstLine="0"/>
              <w:rPr>
                <w:sz w:val="24"/>
                <w:szCs w:val="24"/>
              </w:rPr>
            </w:pPr>
            <w:r w:rsidRPr="00AA3B02">
              <w:rPr>
                <w:sz w:val="24"/>
                <w:szCs w:val="24"/>
              </w:rPr>
              <w:t xml:space="preserve"> Đất hạ tầng kỹ thuật</w:t>
            </w:r>
          </w:p>
        </w:tc>
        <w:tc>
          <w:tcPr>
            <w:tcW w:w="546" w:type="pct"/>
            <w:tcBorders>
              <w:top w:val="nil"/>
              <w:left w:val="nil"/>
              <w:bottom w:val="single" w:sz="4" w:space="0" w:color="auto"/>
              <w:right w:val="single" w:sz="4" w:space="0" w:color="auto"/>
            </w:tcBorders>
            <w:noWrap/>
            <w:vAlign w:val="bottom"/>
            <w:hideMark/>
          </w:tcPr>
          <w:p w14:paraId="54D8AFBE" w14:textId="77777777" w:rsidR="00654AB4" w:rsidRPr="00AA3B02" w:rsidRDefault="00654AB4" w:rsidP="005A02D8">
            <w:pPr>
              <w:spacing w:line="240" w:lineRule="auto"/>
              <w:ind w:firstLine="0"/>
              <w:rPr>
                <w:sz w:val="24"/>
                <w:szCs w:val="24"/>
              </w:rPr>
            </w:pPr>
            <w:r w:rsidRPr="00AA3B02">
              <w:rPr>
                <w:sz w:val="24"/>
                <w:szCs w:val="24"/>
              </w:rPr>
              <w:t> </w:t>
            </w:r>
          </w:p>
        </w:tc>
        <w:tc>
          <w:tcPr>
            <w:tcW w:w="690" w:type="pct"/>
            <w:tcBorders>
              <w:top w:val="nil"/>
              <w:left w:val="nil"/>
              <w:bottom w:val="single" w:sz="4" w:space="0" w:color="auto"/>
              <w:right w:val="single" w:sz="4" w:space="0" w:color="auto"/>
            </w:tcBorders>
            <w:noWrap/>
            <w:vAlign w:val="center"/>
            <w:hideMark/>
          </w:tcPr>
          <w:p w14:paraId="17DAE36E" w14:textId="77777777" w:rsidR="00654AB4" w:rsidRPr="00AA3B02" w:rsidRDefault="00654AB4" w:rsidP="005A02D8">
            <w:pPr>
              <w:spacing w:line="240" w:lineRule="auto"/>
              <w:ind w:firstLine="0"/>
              <w:rPr>
                <w:sz w:val="24"/>
                <w:szCs w:val="24"/>
              </w:rPr>
            </w:pPr>
            <w:r w:rsidRPr="00AA3B02">
              <w:rPr>
                <w:sz w:val="24"/>
                <w:szCs w:val="24"/>
              </w:rPr>
              <w:t>399,9</w:t>
            </w:r>
          </w:p>
        </w:tc>
        <w:tc>
          <w:tcPr>
            <w:tcW w:w="919" w:type="pct"/>
            <w:tcBorders>
              <w:top w:val="nil"/>
              <w:left w:val="nil"/>
              <w:bottom w:val="single" w:sz="4" w:space="0" w:color="auto"/>
              <w:right w:val="single" w:sz="4" w:space="0" w:color="auto"/>
            </w:tcBorders>
            <w:noWrap/>
            <w:vAlign w:val="center"/>
            <w:hideMark/>
          </w:tcPr>
          <w:p w14:paraId="4353B533" w14:textId="77777777" w:rsidR="00654AB4" w:rsidRPr="00AA3B02" w:rsidRDefault="00654AB4" w:rsidP="005A02D8">
            <w:pPr>
              <w:spacing w:line="240" w:lineRule="auto"/>
              <w:ind w:firstLine="0"/>
              <w:rPr>
                <w:sz w:val="24"/>
                <w:szCs w:val="24"/>
              </w:rPr>
            </w:pPr>
            <w:r w:rsidRPr="00AA3B02">
              <w:rPr>
                <w:sz w:val="24"/>
                <w:szCs w:val="24"/>
              </w:rPr>
              <w:t>3l/m</w:t>
            </w:r>
            <w:r w:rsidRPr="00AA3B02">
              <w:rPr>
                <w:sz w:val="24"/>
                <w:szCs w:val="24"/>
                <w:vertAlign w:val="superscript"/>
              </w:rPr>
              <w:t>2</w:t>
            </w:r>
            <w:r w:rsidRPr="00AA3B02">
              <w:rPr>
                <w:sz w:val="24"/>
                <w:szCs w:val="24"/>
              </w:rPr>
              <w:t xml:space="preserve"> sàn</w:t>
            </w:r>
          </w:p>
        </w:tc>
        <w:tc>
          <w:tcPr>
            <w:tcW w:w="1125" w:type="pct"/>
            <w:tcBorders>
              <w:top w:val="nil"/>
              <w:left w:val="nil"/>
              <w:bottom w:val="single" w:sz="4" w:space="0" w:color="auto"/>
              <w:right w:val="single" w:sz="4" w:space="0" w:color="auto"/>
            </w:tcBorders>
            <w:noWrap/>
            <w:vAlign w:val="center"/>
            <w:hideMark/>
          </w:tcPr>
          <w:p w14:paraId="7D5B2EE1" w14:textId="77777777" w:rsidR="00654AB4" w:rsidRPr="00AA3B02" w:rsidRDefault="00654AB4" w:rsidP="005A02D8">
            <w:pPr>
              <w:spacing w:line="240" w:lineRule="auto"/>
              <w:ind w:firstLine="0"/>
              <w:rPr>
                <w:sz w:val="24"/>
                <w:szCs w:val="24"/>
              </w:rPr>
            </w:pPr>
            <w:r w:rsidRPr="00AA3B02">
              <w:rPr>
                <w:sz w:val="24"/>
                <w:szCs w:val="24"/>
              </w:rPr>
              <w:t>1,2</w:t>
            </w:r>
          </w:p>
        </w:tc>
      </w:tr>
      <w:tr w:rsidR="00654AB4" w:rsidRPr="00AA3B02" w14:paraId="43659B31" w14:textId="77777777" w:rsidTr="005A02D8">
        <w:trPr>
          <w:trHeight w:val="300"/>
        </w:trPr>
        <w:tc>
          <w:tcPr>
            <w:tcW w:w="3875" w:type="pct"/>
            <w:gridSpan w:val="5"/>
            <w:tcBorders>
              <w:top w:val="single" w:sz="4" w:space="0" w:color="auto"/>
              <w:left w:val="single" w:sz="4" w:space="0" w:color="auto"/>
              <w:bottom w:val="single" w:sz="4" w:space="0" w:color="auto"/>
              <w:right w:val="single" w:sz="4" w:space="0" w:color="auto"/>
            </w:tcBorders>
            <w:noWrap/>
            <w:vAlign w:val="bottom"/>
            <w:hideMark/>
          </w:tcPr>
          <w:p w14:paraId="78E0B3E1" w14:textId="77777777" w:rsidR="00654AB4" w:rsidRPr="00AA3B02" w:rsidRDefault="00654AB4" w:rsidP="005A02D8">
            <w:pPr>
              <w:spacing w:line="240" w:lineRule="auto"/>
              <w:ind w:firstLine="0"/>
              <w:rPr>
                <w:b/>
                <w:sz w:val="24"/>
                <w:szCs w:val="24"/>
              </w:rPr>
            </w:pPr>
            <w:r w:rsidRPr="00AA3B02">
              <w:rPr>
                <w:b/>
                <w:sz w:val="24"/>
                <w:szCs w:val="24"/>
              </w:rPr>
              <w:t>Tổng nhu cầu dùng nước</w:t>
            </w:r>
          </w:p>
        </w:tc>
        <w:tc>
          <w:tcPr>
            <w:tcW w:w="1125" w:type="pct"/>
            <w:tcBorders>
              <w:top w:val="nil"/>
              <w:left w:val="nil"/>
              <w:bottom w:val="single" w:sz="4" w:space="0" w:color="auto"/>
              <w:right w:val="single" w:sz="4" w:space="0" w:color="auto"/>
            </w:tcBorders>
            <w:noWrap/>
            <w:vAlign w:val="bottom"/>
            <w:hideMark/>
          </w:tcPr>
          <w:p w14:paraId="5F61BB91" w14:textId="77777777" w:rsidR="00654AB4" w:rsidRPr="00AA3B02" w:rsidRDefault="00654AB4" w:rsidP="005A02D8">
            <w:pPr>
              <w:spacing w:line="240" w:lineRule="auto"/>
              <w:ind w:firstLine="0"/>
              <w:rPr>
                <w:b/>
                <w:sz w:val="24"/>
                <w:szCs w:val="24"/>
              </w:rPr>
            </w:pPr>
            <w:r w:rsidRPr="00AA3B02">
              <w:rPr>
                <w:b/>
                <w:sz w:val="24"/>
                <w:szCs w:val="24"/>
              </w:rPr>
              <w:t>11,6</w:t>
            </w:r>
          </w:p>
        </w:tc>
      </w:tr>
      <w:tr w:rsidR="00654AB4" w:rsidRPr="00AA3B02" w14:paraId="1DE6ED41" w14:textId="77777777" w:rsidTr="005A02D8">
        <w:trPr>
          <w:trHeight w:val="300"/>
        </w:trPr>
        <w:tc>
          <w:tcPr>
            <w:tcW w:w="3875" w:type="pct"/>
            <w:gridSpan w:val="5"/>
            <w:tcBorders>
              <w:top w:val="single" w:sz="4" w:space="0" w:color="auto"/>
              <w:left w:val="single" w:sz="4" w:space="0" w:color="auto"/>
              <w:bottom w:val="single" w:sz="4" w:space="0" w:color="auto"/>
              <w:right w:val="single" w:sz="4" w:space="0" w:color="auto"/>
            </w:tcBorders>
            <w:noWrap/>
            <w:vAlign w:val="bottom"/>
            <w:hideMark/>
          </w:tcPr>
          <w:p w14:paraId="2BFF87C2" w14:textId="77777777" w:rsidR="00654AB4" w:rsidRPr="00AA3B02" w:rsidRDefault="00654AB4" w:rsidP="005A02D8">
            <w:pPr>
              <w:spacing w:line="240" w:lineRule="auto"/>
              <w:ind w:firstLine="0"/>
              <w:rPr>
                <w:b/>
                <w:sz w:val="24"/>
                <w:szCs w:val="24"/>
              </w:rPr>
            </w:pPr>
            <w:r w:rsidRPr="00AA3B02">
              <w:rPr>
                <w:b/>
                <w:sz w:val="24"/>
                <w:szCs w:val="24"/>
              </w:rPr>
              <w:t>Lưu lượng thoát nước thải =100% lưu lượng cấp nước</w:t>
            </w:r>
          </w:p>
        </w:tc>
        <w:tc>
          <w:tcPr>
            <w:tcW w:w="1125" w:type="pct"/>
            <w:tcBorders>
              <w:top w:val="nil"/>
              <w:left w:val="nil"/>
              <w:bottom w:val="single" w:sz="4" w:space="0" w:color="auto"/>
              <w:right w:val="single" w:sz="4" w:space="0" w:color="auto"/>
            </w:tcBorders>
            <w:noWrap/>
            <w:vAlign w:val="bottom"/>
            <w:hideMark/>
          </w:tcPr>
          <w:p w14:paraId="0507F8F8" w14:textId="77777777" w:rsidR="00654AB4" w:rsidRPr="00AA3B02" w:rsidRDefault="00654AB4" w:rsidP="005A02D8">
            <w:pPr>
              <w:spacing w:line="240" w:lineRule="auto"/>
              <w:ind w:firstLine="0"/>
              <w:rPr>
                <w:b/>
                <w:sz w:val="24"/>
                <w:szCs w:val="24"/>
              </w:rPr>
            </w:pPr>
            <w:r w:rsidRPr="00AA3B02">
              <w:rPr>
                <w:b/>
                <w:sz w:val="24"/>
                <w:szCs w:val="24"/>
              </w:rPr>
              <w:t>11,6</w:t>
            </w:r>
          </w:p>
        </w:tc>
      </w:tr>
    </w:tbl>
    <w:p w14:paraId="3F28A211" w14:textId="77777777" w:rsidR="00654AB4" w:rsidRPr="00E46B8D" w:rsidRDefault="00654AB4" w:rsidP="00654AB4">
      <w:pPr>
        <w:rPr>
          <w:color w:val="000000" w:themeColor="text1"/>
        </w:rPr>
      </w:pPr>
      <w:r w:rsidRPr="0099083F">
        <w:t xml:space="preserve">Như vậy tổng lưu lượng thoát nước thải của </w:t>
      </w:r>
      <w:r>
        <w:t>Khu vực 2</w:t>
      </w:r>
      <w:r w:rsidRPr="0099083F">
        <w:t xml:space="preserve"> là 11,6 m</w:t>
      </w:r>
      <w:r w:rsidRPr="0099083F">
        <w:rPr>
          <w:vertAlign w:val="superscript"/>
        </w:rPr>
        <w:t>3</w:t>
      </w:r>
      <w:r w:rsidRPr="0099083F">
        <w:t>/ngđ.</w:t>
      </w:r>
    </w:p>
    <w:p w14:paraId="14DE3CA5" w14:textId="77777777" w:rsidR="00654AB4" w:rsidRPr="00E00938" w:rsidRDefault="00654AB4" w:rsidP="00654AB4">
      <w:pPr>
        <w:rPr>
          <w:lang w:val="nl-NL"/>
        </w:rPr>
      </w:pPr>
      <w:r w:rsidRPr="00E00938">
        <w:rPr>
          <w:lang w:val="nl-NL"/>
        </w:rPr>
        <w:lastRenderedPageBreak/>
        <w:t xml:space="preserve">- Hệ thống thoát nước thải khu vực </w:t>
      </w:r>
      <w:r>
        <w:rPr>
          <w:lang w:val="nl-NL"/>
        </w:rPr>
        <w:t>thực hiện Dự án</w:t>
      </w:r>
      <w:r w:rsidRPr="00E00938">
        <w:rPr>
          <w:lang w:val="nl-NL"/>
        </w:rPr>
        <w:t xml:space="preserve"> là hệ thống tự chảy đảm bảo độ dộ dốc tối thiểu và vận tốc tối thiểu tránh gây tắc ống. </w:t>
      </w:r>
    </w:p>
    <w:p w14:paraId="2CC950F2" w14:textId="77777777" w:rsidR="00654AB4" w:rsidRPr="00E00938" w:rsidRDefault="00654AB4" w:rsidP="00654AB4">
      <w:pPr>
        <w:rPr>
          <w:lang w:val="nl-NL"/>
        </w:rPr>
      </w:pPr>
      <w:r w:rsidRPr="00E00938">
        <w:rPr>
          <w:lang w:val="nl-NL"/>
        </w:rPr>
        <w:t xml:space="preserve">- Hệ thống thoát nước thải khu vực </w:t>
      </w:r>
      <w:r>
        <w:rPr>
          <w:lang w:val="nl-NL"/>
        </w:rPr>
        <w:t>thực hiện Dự án</w:t>
      </w:r>
      <w:r w:rsidRPr="00E00938">
        <w:rPr>
          <w:lang w:val="nl-NL"/>
        </w:rPr>
        <w:t xml:space="preserve"> là hệ thống tự chảy đảm bảo độ dộ dốc tối thiểu và vận tốc tối thiểu tránh gây tắc ống. Ống nước thải dùng ống HDPE D250 và D315, áp lực PN6. Riêng các đoạn cống qua đường luồn trong ống thép tráng kẽm chịu lực.</w:t>
      </w:r>
    </w:p>
    <w:p w14:paraId="423326EF" w14:textId="77777777" w:rsidR="00654AB4" w:rsidRPr="00E00938" w:rsidRDefault="00654AB4" w:rsidP="00654AB4">
      <w:pPr>
        <w:rPr>
          <w:b/>
          <w:lang w:val="nl-NL"/>
        </w:rPr>
      </w:pPr>
      <w:r w:rsidRPr="00E00938">
        <w:rPr>
          <w:lang w:val="nl-NL"/>
        </w:rPr>
        <w:t xml:space="preserve">- Các tuyến ống được bảo vệ trong lớp đệm cát dày (0,4-0,5)m, phía trên đắp đất đầm chặt K=0.95. Độ sâu chôn ống đầu tiên lấy thấp hơn cốt san nền hoàn thiện (0,8-2,6)m. </w:t>
      </w:r>
    </w:p>
    <w:p w14:paraId="3F69828E" w14:textId="77777777" w:rsidR="00654AB4" w:rsidRPr="00E00938" w:rsidRDefault="00654AB4" w:rsidP="00654AB4">
      <w:pPr>
        <w:rPr>
          <w:b/>
          <w:lang w:val="nl-NL"/>
        </w:rPr>
      </w:pPr>
      <w:r w:rsidRPr="00E00938">
        <w:rPr>
          <w:lang w:val="nl-NL"/>
        </w:rPr>
        <w:t>- Hố thu bằng bê tông cốt thép M2</w:t>
      </w:r>
      <w:r>
        <w:rPr>
          <w:lang w:val="nl-NL"/>
        </w:rPr>
        <w:t>5</w:t>
      </w:r>
      <w:r w:rsidRPr="00E00938">
        <w:rPr>
          <w:lang w:val="nl-NL"/>
        </w:rPr>
        <w:t>0 đá 1x2, thành, đáy dày 15cm. Nắp hố ga thiết kế bằng nhựa Composite. Cao độ đáy giếng phụ thuộc vào vị trí trên tuyến.</w:t>
      </w:r>
    </w:p>
    <w:p w14:paraId="4DC2525C" w14:textId="77777777" w:rsidR="00654AB4" w:rsidRPr="008944C8" w:rsidRDefault="00654AB4" w:rsidP="00654AB4">
      <w:pPr>
        <w:rPr>
          <w:lang w:val="nl-NL"/>
        </w:rPr>
      </w:pPr>
      <w:r w:rsidRPr="0095679A">
        <w:rPr>
          <w:lang w:val="nl-NL"/>
        </w:rPr>
        <w:t xml:space="preserve">- Hệ thống nước thải được đưa về cụm xử lý nước thải hợp khối đặt ngầm: </w:t>
      </w:r>
      <w:r>
        <w:rPr>
          <w:lang w:val="nl-NL"/>
        </w:rPr>
        <w:t>K</w:t>
      </w:r>
      <w:r w:rsidRPr="0095679A">
        <w:rPr>
          <w:lang w:val="nl-NL"/>
        </w:rPr>
        <w:t>hu TĐC Sơn Tùng có công suất 90m</w:t>
      </w:r>
      <w:r w:rsidRPr="0095679A">
        <w:rPr>
          <w:vertAlign w:val="superscript"/>
          <w:lang w:val="nl-NL"/>
        </w:rPr>
        <w:t>3</w:t>
      </w:r>
      <w:r w:rsidRPr="0095679A">
        <w:rPr>
          <w:lang w:val="nl-NL"/>
        </w:rPr>
        <w:t>/ngày đêm; kích thước cụm bể (11x5,5x4,</w:t>
      </w:r>
      <w:r>
        <w:rPr>
          <w:lang w:val="nl-NL"/>
        </w:rPr>
        <w:t>1</w:t>
      </w:r>
      <w:r w:rsidRPr="0095679A">
        <w:rPr>
          <w:lang w:val="nl-NL"/>
        </w:rPr>
        <w:t>5)m và khu TĐC Hoà Lạc có công suất 30m</w:t>
      </w:r>
      <w:r w:rsidRPr="0095679A">
        <w:rPr>
          <w:vertAlign w:val="superscript"/>
          <w:lang w:val="nl-NL"/>
        </w:rPr>
        <w:t>3</w:t>
      </w:r>
      <w:r w:rsidRPr="0095679A">
        <w:rPr>
          <w:lang w:val="nl-NL"/>
        </w:rPr>
        <w:t>/ngày đêm; kích thước cụm bể (</w:t>
      </w:r>
      <w:r>
        <w:rPr>
          <w:lang w:val="nl-NL"/>
        </w:rPr>
        <w:t>12,6x2,9x3,4</w:t>
      </w:r>
      <w:r w:rsidRPr="0095679A">
        <w:rPr>
          <w:lang w:val="nl-NL"/>
        </w:rPr>
        <w:t>)m. Cấu tạo cụm xử lý bao gồm: Bể điều hòa, bể keo tụ, bể tạo bông, bể lắng, bể Anoxic, bể hiếu khí, bể lắng sinh học, bể khử trùng và bể nén bùn. Kết cấu cụm bể bằng BTCT M250. Móng bể bằng bê tông M150. Bố trí các máy bơm chìm nước thải và các vật tư, thiết bị phụ trợ đi kèm.</w:t>
      </w:r>
      <w:r w:rsidRPr="008944C8">
        <w:rPr>
          <w:lang w:val="nl-NL"/>
        </w:rPr>
        <w:t xml:space="preserve"> </w:t>
      </w:r>
    </w:p>
    <w:p w14:paraId="19DB52ED" w14:textId="77777777" w:rsidR="008F22E7" w:rsidRPr="00D2529B" w:rsidRDefault="008F22E7" w:rsidP="00D2529B">
      <w:pPr>
        <w:pStyle w:val="Heading2"/>
        <w:ind w:firstLine="0"/>
        <w:jc w:val="left"/>
        <w:rPr>
          <w:b w:val="0"/>
          <w:bCs w:val="0"/>
          <w:i/>
          <w:iCs/>
          <w:sz w:val="27"/>
          <w:szCs w:val="27"/>
        </w:rPr>
      </w:pPr>
      <w:r w:rsidRPr="00D2529B">
        <w:rPr>
          <w:b w:val="0"/>
          <w:bCs w:val="0"/>
          <w:i/>
          <w:iCs/>
          <w:sz w:val="27"/>
          <w:szCs w:val="27"/>
        </w:rPr>
        <w:t>2.3.2.2. Nước mưa chảy tràn</w:t>
      </w:r>
    </w:p>
    <w:p w14:paraId="08C6554E" w14:textId="77777777" w:rsidR="00772475" w:rsidRPr="00C17C8D" w:rsidRDefault="00772475" w:rsidP="00772475">
      <w:pPr>
        <w:spacing w:line="264" w:lineRule="auto"/>
        <w:rPr>
          <w:szCs w:val="27"/>
          <w:lang w:val="pt-BR"/>
        </w:rPr>
      </w:pPr>
      <w:r w:rsidRPr="00C17C8D">
        <w:rPr>
          <w:szCs w:val="27"/>
          <w:lang w:val="pt-BR"/>
        </w:rPr>
        <w:t>Với tính chất là một khu dân cư, vấn đề thoát nước mặt cần đảm bảo sự làm việc lâu dài, thuận tiện cho việc kiểm tra, thau rửa cống thường xuyên và đảm bảo tiêu chuẩn vệ sinh môi trường cao. Cống thoát nước sử dụng cống buy BTCT. Nước mưa dọc theo các tuyến đường được thu gom qua hệ thống giếng thu, hố ga đặt trên bó vỉa rồi chảy theo các tuyến cống buy BTCT D400÷D1000.</w:t>
      </w:r>
    </w:p>
    <w:p w14:paraId="58A0B1B2" w14:textId="77777777" w:rsidR="008F22E7" w:rsidRPr="00D2529B" w:rsidRDefault="008F22E7" w:rsidP="00D2529B">
      <w:pPr>
        <w:pStyle w:val="Heading2"/>
        <w:ind w:firstLine="0"/>
        <w:jc w:val="left"/>
        <w:rPr>
          <w:b w:val="0"/>
          <w:bCs w:val="0"/>
          <w:i/>
          <w:iCs/>
          <w:sz w:val="27"/>
          <w:szCs w:val="27"/>
        </w:rPr>
      </w:pPr>
      <w:r w:rsidRPr="00D2529B">
        <w:rPr>
          <w:b w:val="0"/>
          <w:bCs w:val="0"/>
          <w:i/>
          <w:iCs/>
          <w:sz w:val="27"/>
          <w:szCs w:val="27"/>
        </w:rPr>
        <w:t>2.3.2.3. Bụi, khí thải</w:t>
      </w:r>
    </w:p>
    <w:p w14:paraId="27CDEDE1" w14:textId="77777777" w:rsidR="008F22E7" w:rsidRPr="00C17C8D" w:rsidRDefault="008F22E7" w:rsidP="008F22E7">
      <w:pPr>
        <w:pStyle w:val="Normal0"/>
        <w:spacing w:before="0"/>
        <w:rPr>
          <w:sz w:val="27"/>
          <w:szCs w:val="27"/>
        </w:rPr>
      </w:pPr>
      <w:r w:rsidRPr="00C17C8D">
        <w:rPr>
          <w:sz w:val="27"/>
          <w:szCs w:val="27"/>
        </w:rPr>
        <w:t>- Khuyến khích các hộ dân sử dụng các thiết bị đun nấu bằng khí gas, điện.</w:t>
      </w:r>
    </w:p>
    <w:p w14:paraId="222BA004" w14:textId="77777777" w:rsidR="008F22E7" w:rsidRPr="00C17C8D" w:rsidRDefault="008F22E7" w:rsidP="008F22E7">
      <w:pPr>
        <w:pStyle w:val="Normal0"/>
        <w:spacing w:before="0"/>
        <w:rPr>
          <w:sz w:val="27"/>
          <w:szCs w:val="27"/>
        </w:rPr>
      </w:pPr>
      <w:r w:rsidRPr="00C17C8D">
        <w:rPr>
          <w:sz w:val="27"/>
          <w:szCs w:val="27"/>
        </w:rPr>
        <w:t>- Rác thải sinh hoạt tại các khu nhà được thu gom vào thùng đựng rác và được đơn vị thu gom rác vận chuyển định kỳ đi xử lý.</w:t>
      </w:r>
    </w:p>
    <w:p w14:paraId="7EA673AB" w14:textId="77777777" w:rsidR="008F22E7" w:rsidRPr="00D2529B" w:rsidRDefault="008F22E7" w:rsidP="008F22E7">
      <w:pPr>
        <w:pStyle w:val="Normal0"/>
        <w:spacing w:before="0"/>
        <w:rPr>
          <w:spacing w:val="-2"/>
          <w:sz w:val="27"/>
          <w:szCs w:val="27"/>
        </w:rPr>
      </w:pPr>
      <w:r w:rsidRPr="00D2529B">
        <w:rPr>
          <w:spacing w:val="-2"/>
          <w:sz w:val="27"/>
          <w:szCs w:val="27"/>
        </w:rPr>
        <w:t>- Khuyến khích người dân trồng thêm cây xanh tại các hộ gia đình để tạo môi trường trong lành; thu gom và xử lý triệt để lượng chất thải rắn phát sinh hàng ngày trên đường giao thông nội bộ tại nơi khu vực mình sinh sống nhằm đảm bảo mỹ quan.</w:t>
      </w:r>
    </w:p>
    <w:p w14:paraId="52B06C7E" w14:textId="77777777" w:rsidR="008F22E7" w:rsidRPr="00C17C8D" w:rsidRDefault="008F22E7" w:rsidP="008F22E7">
      <w:pPr>
        <w:pStyle w:val="Normal0"/>
        <w:spacing w:before="0"/>
        <w:rPr>
          <w:sz w:val="27"/>
          <w:szCs w:val="27"/>
        </w:rPr>
      </w:pPr>
      <w:r w:rsidRPr="00C17C8D">
        <w:rPr>
          <w:sz w:val="27"/>
          <w:szCs w:val="27"/>
        </w:rPr>
        <w:t>- Tuyên truyền ý thức bảo vệ môi trường đối với người dân, các phương tiện cá nhân, nhất là xe ô tô phải được đăng kiểm định kỳ theo đúng quy định.</w:t>
      </w:r>
    </w:p>
    <w:p w14:paraId="553F03E6" w14:textId="77777777" w:rsidR="008F22E7" w:rsidRPr="00C17C8D" w:rsidRDefault="008F22E7" w:rsidP="008F22E7">
      <w:pPr>
        <w:pStyle w:val="Normal0"/>
        <w:spacing w:before="0"/>
        <w:rPr>
          <w:sz w:val="27"/>
          <w:szCs w:val="27"/>
        </w:rPr>
      </w:pPr>
      <w:r w:rsidRPr="00C17C8D">
        <w:rPr>
          <w:sz w:val="27"/>
          <w:szCs w:val="27"/>
        </w:rPr>
        <w:t>- Kịp thời thông báo với cơ quan chức năng xử lý trường hợp phát hiện sự cố mùi hôi từ hệ thống cống thoát nước trong khu vực.</w:t>
      </w:r>
    </w:p>
    <w:p w14:paraId="6D857E7F" w14:textId="18EFADA1" w:rsidR="008F22E7" w:rsidRPr="00D2529B" w:rsidRDefault="008F22E7" w:rsidP="00D2529B">
      <w:pPr>
        <w:pStyle w:val="Heading2"/>
        <w:ind w:firstLine="0"/>
        <w:jc w:val="left"/>
        <w:rPr>
          <w:b w:val="0"/>
          <w:bCs w:val="0"/>
          <w:i/>
          <w:iCs/>
        </w:rPr>
      </w:pPr>
      <w:r w:rsidRPr="00D2529B">
        <w:rPr>
          <w:b w:val="0"/>
          <w:bCs w:val="0"/>
          <w:i/>
          <w:iCs/>
        </w:rPr>
        <w:lastRenderedPageBreak/>
        <w:t xml:space="preserve">2.3.2.4. </w:t>
      </w:r>
      <w:r w:rsidR="001B6E7D" w:rsidRPr="00D2529B">
        <w:rPr>
          <w:b w:val="0"/>
          <w:bCs w:val="0"/>
          <w:i/>
          <w:iCs/>
        </w:rPr>
        <w:t>Giảm thiểu ô nhiễm không khí</w:t>
      </w:r>
    </w:p>
    <w:p w14:paraId="79ABE012" w14:textId="77777777" w:rsidR="001B6E7D" w:rsidRPr="00D2529B" w:rsidRDefault="001B6E7D" w:rsidP="001B6E7D">
      <w:pPr>
        <w:widowControl w:val="0"/>
        <w:rPr>
          <w:spacing w:val="-8"/>
          <w:szCs w:val="27"/>
        </w:rPr>
      </w:pPr>
      <w:r w:rsidRPr="00D2529B">
        <w:rPr>
          <w:spacing w:val="-8"/>
          <w:szCs w:val="27"/>
        </w:rPr>
        <w:t>Chính quyền địa phương sẽ tuyên truyền khuyến khích người dân tăng cường trồng thêm cây xanh trong đất ở được cấp nhằm cải thiện vi khí hậu trong khu vực dự án.</w:t>
      </w:r>
    </w:p>
    <w:p w14:paraId="51C01357" w14:textId="77777777" w:rsidR="001B6E7D" w:rsidRPr="00C17C8D" w:rsidRDefault="001B6E7D" w:rsidP="001B6E7D">
      <w:pPr>
        <w:widowControl w:val="0"/>
        <w:rPr>
          <w:szCs w:val="27"/>
        </w:rPr>
      </w:pPr>
      <w:r w:rsidRPr="00C17C8D">
        <w:rPr>
          <w:szCs w:val="27"/>
        </w:rPr>
        <w:t>Ngoài ra, để hạn chế được tác động đến môi trường và con người xung quanh, dự án có bố trí diện tích cây trồng cây xanh dọc tuyến đường. Các loại cây xanh được lựa cho trồng như bò cạp nước, bằng lăng, hoàng hậu (hoa ban đỏ), giáng hương, lộc vừng,… duy trì tầng cao tán từ 3 m - 5 m.</w:t>
      </w:r>
    </w:p>
    <w:p w14:paraId="7FFDC3E5" w14:textId="77777777" w:rsidR="008F22E7" w:rsidRPr="00D2529B" w:rsidRDefault="008F22E7" w:rsidP="00D2529B">
      <w:pPr>
        <w:pStyle w:val="Heading2"/>
        <w:ind w:firstLine="0"/>
        <w:jc w:val="left"/>
        <w:rPr>
          <w:b w:val="0"/>
          <w:bCs w:val="0"/>
          <w:i/>
          <w:iCs/>
        </w:rPr>
      </w:pPr>
      <w:r w:rsidRPr="00D2529B">
        <w:rPr>
          <w:b w:val="0"/>
          <w:bCs w:val="0"/>
          <w:i/>
          <w:iCs/>
        </w:rPr>
        <w:t>2.3.2.5. Chất thải rắn thông thường</w:t>
      </w:r>
    </w:p>
    <w:p w14:paraId="2D889280" w14:textId="77777777" w:rsidR="001B6E7D" w:rsidRPr="00C17C8D" w:rsidRDefault="001B6E7D" w:rsidP="00AA641A">
      <w:pPr>
        <w:widowControl w:val="0"/>
        <w:ind w:firstLine="561"/>
        <w:rPr>
          <w:szCs w:val="27"/>
        </w:rPr>
      </w:pPr>
      <w:r w:rsidRPr="00C17C8D">
        <w:rPr>
          <w:szCs w:val="27"/>
        </w:rPr>
        <w:t>- Chất thải rắn từ các hộ dân và chất thải rắn phát sinh từ việc duy trì tôn tạo tuyến đường được công nhân thu gom bằng xe đẩy tay, sau đó tập kết đến các điểm đón rác tạm để xe nén ép rác vận chuyển về bãi rác tập trung của huyện.</w:t>
      </w:r>
    </w:p>
    <w:p w14:paraId="6B68F351" w14:textId="77777777" w:rsidR="001B6E7D" w:rsidRPr="00C17C8D" w:rsidRDefault="001B6E7D" w:rsidP="00AA641A">
      <w:pPr>
        <w:widowControl w:val="0"/>
        <w:ind w:firstLine="561"/>
        <w:rPr>
          <w:szCs w:val="27"/>
        </w:rPr>
      </w:pPr>
      <w:r w:rsidRPr="00C17C8D">
        <w:rPr>
          <w:szCs w:val="27"/>
        </w:rPr>
        <w:t>- Chất thải rắn từ các hộ gia đình sẽ được phân loại, thu gom và bỏ rác vào sọt hay thùng rác tự trang bị, 1 tuần/lần xe nén ép rác vận chuyển về bãi rác tập trung của huyện.</w:t>
      </w:r>
    </w:p>
    <w:p w14:paraId="344B5AD2" w14:textId="77777777" w:rsidR="001B6E7D" w:rsidRPr="00C17C8D" w:rsidRDefault="001B6E7D" w:rsidP="00AA641A">
      <w:pPr>
        <w:widowControl w:val="0"/>
        <w:rPr>
          <w:bCs/>
          <w:iCs/>
          <w:szCs w:val="27"/>
        </w:rPr>
      </w:pPr>
      <w:r w:rsidRPr="00C17C8D">
        <w:rPr>
          <w:bCs/>
          <w:iCs/>
          <w:szCs w:val="27"/>
        </w:rPr>
        <w:t>- Người dân trong dự án phân loại rác tại nguồn trước khi đưa đi xử lý.</w:t>
      </w:r>
    </w:p>
    <w:p w14:paraId="49E7EF73" w14:textId="77777777" w:rsidR="001B6E7D" w:rsidRPr="00C17C8D" w:rsidRDefault="001B6E7D" w:rsidP="00AA641A">
      <w:pPr>
        <w:widowControl w:val="0"/>
        <w:rPr>
          <w:bCs/>
          <w:iCs/>
          <w:szCs w:val="27"/>
        </w:rPr>
      </w:pPr>
      <w:r w:rsidRPr="00C17C8D">
        <w:rPr>
          <w:bCs/>
          <w:iCs/>
          <w:szCs w:val="27"/>
        </w:rPr>
        <w:t>- Tuyên truyền, vận động đến người dân trong khu vực việc phân loại rác tại nguồn;</w:t>
      </w:r>
    </w:p>
    <w:p w14:paraId="61D9DB5A" w14:textId="77777777" w:rsidR="001B6E7D" w:rsidRPr="00C17C8D" w:rsidRDefault="001B6E7D" w:rsidP="00AA641A">
      <w:pPr>
        <w:widowControl w:val="0"/>
        <w:rPr>
          <w:bCs/>
          <w:iCs/>
          <w:szCs w:val="27"/>
        </w:rPr>
      </w:pPr>
      <w:r w:rsidRPr="00C17C8D">
        <w:rPr>
          <w:bCs/>
          <w:iCs/>
          <w:szCs w:val="27"/>
        </w:rPr>
        <w:t>- Nâng cao nhận thức cho người dân về các loại rác, thu gom và xử lý. Mặt khác đơn vị chức năng tại địa phương phải trang bị đồng bộ các phương tiện thu gom, vận chuyển.</w:t>
      </w:r>
    </w:p>
    <w:p w14:paraId="7DC0FDF5" w14:textId="57A0C2CC" w:rsidR="001B6E7D" w:rsidRPr="00C17C8D" w:rsidRDefault="001B6E7D" w:rsidP="00AA641A">
      <w:pPr>
        <w:widowControl w:val="0"/>
        <w:rPr>
          <w:bCs/>
          <w:iCs/>
          <w:szCs w:val="27"/>
        </w:rPr>
      </w:pPr>
      <w:r w:rsidRPr="00C17C8D">
        <w:rPr>
          <w:bCs/>
          <w:iCs/>
          <w:szCs w:val="27"/>
        </w:rPr>
        <w:t xml:space="preserve">- Hợp đồng với </w:t>
      </w:r>
      <w:r w:rsidRPr="00C17C8D">
        <w:rPr>
          <w:bCs/>
          <w:iCs/>
          <w:szCs w:val="27"/>
          <w:lang w:val="pt-BR"/>
        </w:rPr>
        <w:t>đơn vị</w:t>
      </w:r>
      <w:r w:rsidRPr="00C17C8D">
        <w:rPr>
          <w:bCs/>
          <w:iCs/>
          <w:szCs w:val="27"/>
        </w:rPr>
        <w:t xml:space="preserve"> định kỳ thu gom và đưa đi xử lý với tần suất tối thiểu là 01 tuần/2lần. Các hộ gia đình tự nộp phí rác thải theo quy định thu phí hiện hành.</w:t>
      </w:r>
    </w:p>
    <w:p w14:paraId="6B35209C" w14:textId="77777777" w:rsidR="008F22E7" w:rsidRPr="00D2529B" w:rsidRDefault="008F22E7" w:rsidP="00D2529B">
      <w:pPr>
        <w:pStyle w:val="Heading2"/>
        <w:keepNext w:val="0"/>
        <w:widowControl w:val="0"/>
        <w:spacing w:before="0" w:after="0"/>
        <w:ind w:firstLine="0"/>
        <w:jc w:val="left"/>
        <w:rPr>
          <w:b w:val="0"/>
          <w:bCs w:val="0"/>
          <w:i/>
          <w:iCs/>
          <w:sz w:val="27"/>
          <w:szCs w:val="27"/>
        </w:rPr>
      </w:pPr>
      <w:r w:rsidRPr="00D2529B">
        <w:rPr>
          <w:b w:val="0"/>
          <w:bCs w:val="0"/>
          <w:i/>
          <w:iCs/>
          <w:sz w:val="27"/>
          <w:szCs w:val="27"/>
        </w:rPr>
        <w:t>2.3.2.7. Tiếng ồn, độ rung</w:t>
      </w:r>
    </w:p>
    <w:p w14:paraId="7030DFD4" w14:textId="77777777" w:rsidR="008F22E7" w:rsidRPr="00864F3E" w:rsidRDefault="008F22E7" w:rsidP="00AA641A">
      <w:pPr>
        <w:pStyle w:val="Normal0"/>
        <w:spacing w:before="0"/>
        <w:rPr>
          <w:spacing w:val="-6"/>
          <w:sz w:val="27"/>
          <w:szCs w:val="27"/>
          <w:lang w:val="vi-VN" w:eastAsia="zh-CN"/>
        </w:rPr>
      </w:pPr>
      <w:r w:rsidRPr="00864F3E">
        <w:rPr>
          <w:spacing w:val="-6"/>
          <w:sz w:val="27"/>
          <w:szCs w:val="27"/>
          <w:lang w:val="vi-VN" w:eastAsia="zh-CN"/>
        </w:rPr>
        <w:t xml:space="preserve">- Tuyên truyền ý thức giữ gìn an ninh, trật tự cho cư dân thông qua các cuộc họp, qua loa phát thanh công cộng, trong đó yêu cầu không bóp còi khi không cần thiết, không rú ga, tuân thủ tốc độ khi đi trong các tuyến đường nội bộ của Khu </w:t>
      </w:r>
      <w:r w:rsidRPr="00864F3E">
        <w:rPr>
          <w:spacing w:val="-6"/>
          <w:sz w:val="27"/>
          <w:szCs w:val="27"/>
          <w:lang w:eastAsia="zh-CN"/>
        </w:rPr>
        <w:t>đô thị</w:t>
      </w:r>
      <w:r w:rsidRPr="00864F3E">
        <w:rPr>
          <w:spacing w:val="-6"/>
          <w:sz w:val="27"/>
          <w:szCs w:val="27"/>
          <w:lang w:val="vi-VN" w:eastAsia="zh-CN"/>
        </w:rPr>
        <w:t>;</w:t>
      </w:r>
    </w:p>
    <w:p w14:paraId="1E07BC3B" w14:textId="77777777" w:rsidR="008F22E7" w:rsidRPr="00C17C8D" w:rsidRDefault="008F22E7" w:rsidP="00AA641A">
      <w:pPr>
        <w:pStyle w:val="Normal0"/>
        <w:spacing w:before="0"/>
        <w:rPr>
          <w:sz w:val="27"/>
          <w:szCs w:val="27"/>
          <w:lang w:val="vi-VN" w:eastAsia="zh-CN"/>
        </w:rPr>
      </w:pPr>
      <w:r w:rsidRPr="00C17C8D">
        <w:rPr>
          <w:sz w:val="27"/>
          <w:szCs w:val="27"/>
          <w:lang w:val="vi-VN" w:eastAsia="zh-CN"/>
        </w:rPr>
        <w:t>- Quy định giờ giấc giới hạn đối với việc mở loa đài trong các hoạt động vui chơi, hội hè, cưới hỏi có sử dụng loa công suất lớn ở khu vực công cộng;</w:t>
      </w:r>
    </w:p>
    <w:p w14:paraId="29CCF2C9" w14:textId="77777777" w:rsidR="008F22E7" w:rsidRPr="00C17C8D" w:rsidRDefault="008F22E7" w:rsidP="00AA641A">
      <w:pPr>
        <w:pStyle w:val="Normal0"/>
        <w:spacing w:before="0"/>
        <w:rPr>
          <w:sz w:val="27"/>
          <w:szCs w:val="27"/>
          <w:lang w:val="vi-VN" w:eastAsia="zh-CN"/>
        </w:rPr>
      </w:pPr>
      <w:r w:rsidRPr="00C17C8D">
        <w:rPr>
          <w:sz w:val="27"/>
          <w:szCs w:val="27"/>
          <w:lang w:val="vi-VN" w:eastAsia="zh-CN"/>
        </w:rPr>
        <w:t>- Hạn chế các hoạt động có tiếng ồn lớn trong thời gian nghĩ ngơi, yên tĩnh (ban đêm) để hạn chế các tác động xấu của tiếng ồn đến môi trường sống của dân cư theo quy chuẩn môi trường quy định (theo QCVN 26:2010/BTNMT - Quy chuẩn kỹ thuật quốc gia về tiếng ồn, khu vực thông thường từ 6h - 21h ≤ 70 dBA).</w:t>
      </w:r>
    </w:p>
    <w:p w14:paraId="368ACA35" w14:textId="77777777" w:rsidR="008F22E7" w:rsidRPr="00C17C8D" w:rsidRDefault="008F22E7" w:rsidP="00AA641A">
      <w:pPr>
        <w:pStyle w:val="Normal0"/>
        <w:spacing w:before="0"/>
        <w:rPr>
          <w:sz w:val="27"/>
          <w:szCs w:val="27"/>
          <w:lang w:val="vi-VN" w:eastAsia="zh-CN"/>
        </w:rPr>
      </w:pPr>
      <w:r w:rsidRPr="00C17C8D">
        <w:rPr>
          <w:sz w:val="27"/>
          <w:szCs w:val="27"/>
          <w:lang w:val="vi-VN" w:eastAsia="zh-CN"/>
        </w:rPr>
        <w:t xml:space="preserve">- Quy định và giám sát thời gian phương tiện vận chuyển nguyên vật liệu xây dựng hay các xe tải hạng nặng khác </w:t>
      </w:r>
      <w:r w:rsidRPr="00C17C8D">
        <w:rPr>
          <w:sz w:val="27"/>
          <w:szCs w:val="27"/>
          <w:lang w:eastAsia="zh-CN"/>
        </w:rPr>
        <w:t>khi đi vào</w:t>
      </w:r>
      <w:r w:rsidRPr="00C17C8D">
        <w:rPr>
          <w:sz w:val="27"/>
          <w:szCs w:val="27"/>
          <w:lang w:val="vi-VN" w:eastAsia="zh-CN"/>
        </w:rPr>
        <w:t xml:space="preserve"> trong Khu </w:t>
      </w:r>
      <w:r w:rsidRPr="00C17C8D">
        <w:rPr>
          <w:sz w:val="27"/>
          <w:szCs w:val="27"/>
          <w:lang w:eastAsia="zh-CN"/>
        </w:rPr>
        <w:t>đô thị</w:t>
      </w:r>
      <w:r w:rsidRPr="00C17C8D">
        <w:rPr>
          <w:sz w:val="27"/>
          <w:szCs w:val="27"/>
          <w:lang w:val="vi-VN" w:eastAsia="zh-CN"/>
        </w:rPr>
        <w:t>; không được sử dụng máy xây dựng gây ồn lớn vào giờ nghĩ trưa, nghĩ tối của người dân;</w:t>
      </w:r>
    </w:p>
    <w:p w14:paraId="057C2E25" w14:textId="53CBF8B1" w:rsidR="008F22E7" w:rsidRDefault="008F22E7" w:rsidP="00AA641A">
      <w:pPr>
        <w:pStyle w:val="Normal0"/>
        <w:spacing w:before="0"/>
        <w:rPr>
          <w:sz w:val="27"/>
          <w:szCs w:val="27"/>
          <w:lang w:val="vi-VN" w:eastAsia="zh-CN"/>
        </w:rPr>
      </w:pPr>
      <w:r w:rsidRPr="00C17C8D">
        <w:rPr>
          <w:sz w:val="27"/>
          <w:szCs w:val="27"/>
          <w:lang w:val="vi-VN" w:eastAsia="zh-CN"/>
        </w:rPr>
        <w:lastRenderedPageBreak/>
        <w:t xml:space="preserve">- Thống nhất thời gian trong các cuộc họp dân phố và không sử dụng loa phát thanh công cộng để thông tin vào thời gian nghĩ ngơi của người dân. </w:t>
      </w:r>
    </w:p>
    <w:p w14:paraId="531089AC" w14:textId="77777777" w:rsidR="00D2529B" w:rsidRPr="00C17C8D" w:rsidRDefault="00D2529B" w:rsidP="00AA641A">
      <w:pPr>
        <w:pStyle w:val="Normal0"/>
        <w:spacing w:before="0"/>
        <w:rPr>
          <w:sz w:val="27"/>
          <w:szCs w:val="27"/>
          <w:lang w:val="vi-VN" w:eastAsia="zh-CN"/>
        </w:rPr>
      </w:pPr>
    </w:p>
    <w:p w14:paraId="4CFE32FB" w14:textId="77777777" w:rsidR="008F22E7" w:rsidRPr="00C17C8D" w:rsidRDefault="008F22E7" w:rsidP="00D2529B">
      <w:pPr>
        <w:pStyle w:val="Heading2"/>
        <w:keepNext w:val="0"/>
        <w:widowControl w:val="0"/>
        <w:spacing w:before="0" w:after="0" w:line="312" w:lineRule="auto"/>
        <w:ind w:firstLine="0"/>
        <w:jc w:val="left"/>
        <w:rPr>
          <w:sz w:val="27"/>
          <w:szCs w:val="27"/>
        </w:rPr>
      </w:pPr>
      <w:r w:rsidRPr="00C17C8D">
        <w:rPr>
          <w:sz w:val="27"/>
          <w:szCs w:val="27"/>
        </w:rPr>
        <w:t>2.4. Chương trình quản lý và giám sát môi trường; phương án phòng ngừa ứng phó sự cố môi trường</w:t>
      </w:r>
    </w:p>
    <w:p w14:paraId="77554AC4" w14:textId="77777777" w:rsidR="00204A09" w:rsidRPr="00C17C8D" w:rsidRDefault="00204A09" w:rsidP="001B6E7D">
      <w:pPr>
        <w:pStyle w:val="Heading2"/>
        <w:jc w:val="left"/>
        <w:sectPr w:rsidR="00204A09" w:rsidRPr="00C17C8D" w:rsidSect="00B531FE">
          <w:footerReference w:type="default" r:id="rId13"/>
          <w:pgSz w:w="11907" w:h="16840" w:code="9"/>
          <w:pgMar w:top="993" w:right="1134" w:bottom="993" w:left="1843" w:header="709" w:footer="612" w:gutter="0"/>
          <w:cols w:space="720"/>
          <w:docGrid w:linePitch="381"/>
        </w:sectPr>
      </w:pPr>
    </w:p>
    <w:p w14:paraId="4EF6AC43" w14:textId="7CF5A8AF" w:rsidR="008F22E7" w:rsidRPr="00D2529B" w:rsidRDefault="008F22E7" w:rsidP="001B6E7D">
      <w:pPr>
        <w:pStyle w:val="Heading2"/>
        <w:jc w:val="left"/>
        <w:rPr>
          <w:i/>
          <w:iCs/>
        </w:rPr>
      </w:pPr>
      <w:r w:rsidRPr="00D2529B">
        <w:rPr>
          <w:i/>
          <w:iCs/>
        </w:rPr>
        <w:lastRenderedPageBreak/>
        <w:t>2.4.1. Chương trình quản lý và giám sát môi trường</w:t>
      </w:r>
    </w:p>
    <w:tbl>
      <w:tblPr>
        <w:tblW w:w="15175" w:type="dxa"/>
        <w:tblInd w:w="-71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1E0" w:firstRow="1" w:lastRow="1" w:firstColumn="1" w:lastColumn="1" w:noHBand="0" w:noVBand="0"/>
      </w:tblPr>
      <w:tblGrid>
        <w:gridCol w:w="1702"/>
        <w:gridCol w:w="1370"/>
        <w:gridCol w:w="2348"/>
        <w:gridCol w:w="3107"/>
        <w:gridCol w:w="1835"/>
        <w:gridCol w:w="1539"/>
        <w:gridCol w:w="1767"/>
        <w:gridCol w:w="1507"/>
      </w:tblGrid>
      <w:tr w:rsidR="00654AB4" w:rsidRPr="00FF10C0" w14:paraId="61B3E44B" w14:textId="77777777" w:rsidTr="005A02D8">
        <w:trPr>
          <w:trHeight w:val="1638"/>
          <w:tblHeader/>
        </w:trPr>
        <w:tc>
          <w:tcPr>
            <w:tcW w:w="1702" w:type="dxa"/>
            <w:tcBorders>
              <w:top w:val="single" w:sz="4" w:space="0" w:color="auto"/>
              <w:left w:val="single" w:sz="4" w:space="0" w:color="auto"/>
              <w:bottom w:val="single" w:sz="4" w:space="0" w:color="auto"/>
              <w:right w:val="single" w:sz="4" w:space="0" w:color="auto"/>
            </w:tcBorders>
            <w:vAlign w:val="center"/>
          </w:tcPr>
          <w:p w14:paraId="121C2DFF" w14:textId="77777777" w:rsidR="00654AB4" w:rsidRPr="00FF10C0" w:rsidRDefault="00654AB4" w:rsidP="005A02D8">
            <w:pPr>
              <w:pStyle w:val="NDBANG"/>
              <w:rPr>
                <w:b/>
                <w:spacing w:val="0"/>
                <w:lang w:val="vi-VN"/>
              </w:rPr>
            </w:pPr>
            <w:r w:rsidRPr="00FF10C0">
              <w:rPr>
                <w:b/>
                <w:spacing w:val="0"/>
                <w:lang w:val="vi-VN"/>
              </w:rPr>
              <w:t>Giai đoạn 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5E1D4A4E" w14:textId="77777777" w:rsidR="00654AB4" w:rsidRPr="00FF10C0" w:rsidRDefault="00654AB4" w:rsidP="005A02D8">
            <w:pPr>
              <w:pStyle w:val="NDBANG"/>
              <w:rPr>
                <w:b/>
                <w:spacing w:val="0"/>
                <w:lang w:val="vi-VN"/>
              </w:rPr>
            </w:pPr>
            <w:r w:rsidRPr="00FF10C0">
              <w:rPr>
                <w:b/>
                <w:spacing w:val="0"/>
                <w:lang w:val="vi-VN"/>
              </w:rPr>
              <w:t>Các hoạt động của dự án</w:t>
            </w:r>
          </w:p>
        </w:tc>
        <w:tc>
          <w:tcPr>
            <w:tcW w:w="2348" w:type="dxa"/>
            <w:tcBorders>
              <w:top w:val="single" w:sz="4" w:space="0" w:color="auto"/>
              <w:left w:val="single" w:sz="4" w:space="0" w:color="auto"/>
              <w:bottom w:val="single" w:sz="4" w:space="0" w:color="auto"/>
              <w:right w:val="single" w:sz="4" w:space="0" w:color="auto"/>
            </w:tcBorders>
            <w:vAlign w:val="center"/>
          </w:tcPr>
          <w:p w14:paraId="24B874CB" w14:textId="77777777" w:rsidR="00654AB4" w:rsidRPr="00FF10C0" w:rsidRDefault="00654AB4" w:rsidP="005A02D8">
            <w:pPr>
              <w:pStyle w:val="NDBANG"/>
              <w:rPr>
                <w:b/>
                <w:spacing w:val="0"/>
                <w:lang w:val="vi-VN"/>
              </w:rPr>
            </w:pPr>
            <w:r w:rsidRPr="00FF10C0">
              <w:rPr>
                <w:b/>
                <w:spacing w:val="0"/>
                <w:lang w:val="vi-VN"/>
              </w:rPr>
              <w:t>Các tác động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53655D25" w14:textId="77777777" w:rsidR="00654AB4" w:rsidRPr="00FF10C0" w:rsidRDefault="00654AB4" w:rsidP="005A02D8">
            <w:pPr>
              <w:pStyle w:val="NDBANG"/>
              <w:rPr>
                <w:b/>
                <w:spacing w:val="0"/>
                <w:lang w:val="vi-VN"/>
              </w:rPr>
            </w:pPr>
            <w:r w:rsidRPr="00FF10C0">
              <w:rPr>
                <w:b/>
                <w:spacing w:val="0"/>
                <w:lang w:val="vi-VN"/>
              </w:rPr>
              <w:t>Các công trình, biện pháp bảo vệ môi trường</w:t>
            </w:r>
          </w:p>
        </w:tc>
        <w:tc>
          <w:tcPr>
            <w:tcW w:w="1835" w:type="dxa"/>
            <w:tcBorders>
              <w:top w:val="single" w:sz="4" w:space="0" w:color="auto"/>
              <w:left w:val="single" w:sz="4" w:space="0" w:color="auto"/>
              <w:bottom w:val="single" w:sz="4" w:space="0" w:color="auto"/>
              <w:right w:val="single" w:sz="4" w:space="0" w:color="auto"/>
            </w:tcBorders>
            <w:vAlign w:val="center"/>
          </w:tcPr>
          <w:p w14:paraId="72B346A1" w14:textId="77777777" w:rsidR="00654AB4" w:rsidRPr="00FF10C0" w:rsidRDefault="00654AB4" w:rsidP="005A02D8">
            <w:pPr>
              <w:pStyle w:val="NDBANG"/>
              <w:rPr>
                <w:b/>
                <w:spacing w:val="0"/>
                <w:lang w:val="vi-VN"/>
              </w:rPr>
            </w:pPr>
            <w:r w:rsidRPr="00FF10C0">
              <w:rPr>
                <w:b/>
                <w:spacing w:val="0"/>
                <w:lang w:val="vi-VN"/>
              </w:rPr>
              <w:t>Kinh phí thực hiện các công trình, biện pháp BVMT (Đồng)</w:t>
            </w:r>
          </w:p>
        </w:tc>
        <w:tc>
          <w:tcPr>
            <w:tcW w:w="1539" w:type="dxa"/>
            <w:tcBorders>
              <w:top w:val="single" w:sz="4" w:space="0" w:color="auto"/>
              <w:left w:val="single" w:sz="4" w:space="0" w:color="auto"/>
              <w:bottom w:val="single" w:sz="4" w:space="0" w:color="auto"/>
              <w:right w:val="single" w:sz="4" w:space="0" w:color="auto"/>
            </w:tcBorders>
            <w:vAlign w:val="center"/>
          </w:tcPr>
          <w:p w14:paraId="62A987CC" w14:textId="77777777" w:rsidR="00654AB4" w:rsidRPr="00FF10C0" w:rsidRDefault="00654AB4" w:rsidP="005A02D8">
            <w:pPr>
              <w:pStyle w:val="NDBANG"/>
              <w:rPr>
                <w:b/>
                <w:spacing w:val="0"/>
                <w:lang w:val="vi-VN"/>
              </w:rPr>
            </w:pPr>
            <w:r w:rsidRPr="00FF10C0">
              <w:rPr>
                <w:b/>
                <w:spacing w:val="0"/>
                <w:lang w:val="vi-VN"/>
              </w:rPr>
              <w:t>Thời gian thực hiện và hoàn thành</w:t>
            </w:r>
          </w:p>
        </w:tc>
        <w:tc>
          <w:tcPr>
            <w:tcW w:w="1767" w:type="dxa"/>
            <w:tcBorders>
              <w:top w:val="single" w:sz="4" w:space="0" w:color="auto"/>
              <w:left w:val="single" w:sz="4" w:space="0" w:color="auto"/>
              <w:bottom w:val="single" w:sz="4" w:space="0" w:color="auto"/>
              <w:right w:val="single" w:sz="4" w:space="0" w:color="auto"/>
            </w:tcBorders>
            <w:vAlign w:val="center"/>
          </w:tcPr>
          <w:p w14:paraId="1CCB79F3" w14:textId="77777777" w:rsidR="00654AB4" w:rsidRPr="00FF10C0" w:rsidRDefault="00654AB4" w:rsidP="005A02D8">
            <w:pPr>
              <w:pStyle w:val="NDBANG"/>
              <w:rPr>
                <w:b/>
                <w:spacing w:val="0"/>
                <w:lang w:val="vi-VN"/>
              </w:rPr>
            </w:pPr>
            <w:r w:rsidRPr="00FF10C0">
              <w:rPr>
                <w:b/>
                <w:spacing w:val="0"/>
                <w:lang w:val="vi-VN"/>
              </w:rPr>
              <w:t>Trách nhiệm tổ chức thực hiện</w:t>
            </w:r>
          </w:p>
        </w:tc>
        <w:tc>
          <w:tcPr>
            <w:tcW w:w="1507" w:type="dxa"/>
            <w:tcBorders>
              <w:top w:val="single" w:sz="4" w:space="0" w:color="auto"/>
              <w:left w:val="single" w:sz="4" w:space="0" w:color="auto"/>
              <w:bottom w:val="single" w:sz="4" w:space="0" w:color="auto"/>
              <w:right w:val="single" w:sz="4" w:space="0" w:color="auto"/>
            </w:tcBorders>
            <w:vAlign w:val="center"/>
          </w:tcPr>
          <w:p w14:paraId="451214C7" w14:textId="77777777" w:rsidR="00654AB4" w:rsidRPr="00FF10C0" w:rsidRDefault="00654AB4" w:rsidP="005A02D8">
            <w:pPr>
              <w:pStyle w:val="NDBANG"/>
              <w:rPr>
                <w:b/>
                <w:spacing w:val="0"/>
              </w:rPr>
            </w:pPr>
            <w:r w:rsidRPr="00FF10C0">
              <w:rPr>
                <w:b/>
                <w:spacing w:val="0"/>
              </w:rPr>
              <w:t>Trách nhiệm giám sát</w:t>
            </w:r>
          </w:p>
        </w:tc>
      </w:tr>
      <w:tr w:rsidR="00654AB4" w:rsidRPr="00FF10C0" w14:paraId="14DC922A" w14:textId="77777777" w:rsidTr="005A02D8">
        <w:trPr>
          <w:trHeight w:val="2398"/>
        </w:trPr>
        <w:tc>
          <w:tcPr>
            <w:tcW w:w="1702" w:type="dxa"/>
            <w:tcBorders>
              <w:top w:val="single" w:sz="4" w:space="0" w:color="auto"/>
              <w:left w:val="single" w:sz="4" w:space="0" w:color="auto"/>
              <w:bottom w:val="single" w:sz="4" w:space="0" w:color="auto"/>
              <w:right w:val="single" w:sz="4" w:space="0" w:color="auto"/>
            </w:tcBorders>
            <w:vAlign w:val="center"/>
          </w:tcPr>
          <w:p w14:paraId="4D49EE75" w14:textId="77777777" w:rsidR="00654AB4" w:rsidRPr="00FF10C0" w:rsidRDefault="00654AB4" w:rsidP="005A02D8">
            <w:pPr>
              <w:pStyle w:val="NDBANG"/>
              <w:rPr>
                <w:spacing w:val="0"/>
              </w:rPr>
            </w:pPr>
            <w:r w:rsidRPr="00FF10C0">
              <w:rPr>
                <w:spacing w:val="0"/>
              </w:rPr>
              <w:t>Chuẩn bị</w:t>
            </w:r>
          </w:p>
        </w:tc>
        <w:tc>
          <w:tcPr>
            <w:tcW w:w="1370" w:type="dxa"/>
            <w:tcBorders>
              <w:top w:val="single" w:sz="4" w:space="0" w:color="auto"/>
              <w:left w:val="single" w:sz="4" w:space="0" w:color="auto"/>
              <w:bottom w:val="single" w:sz="4" w:space="0" w:color="auto"/>
              <w:right w:val="single" w:sz="4" w:space="0" w:color="auto"/>
            </w:tcBorders>
            <w:vAlign w:val="center"/>
          </w:tcPr>
          <w:p w14:paraId="284DD6D9" w14:textId="77777777" w:rsidR="00654AB4" w:rsidRPr="00FF10C0" w:rsidRDefault="00654AB4" w:rsidP="005A02D8">
            <w:pPr>
              <w:pStyle w:val="NDBANG"/>
              <w:rPr>
                <w:spacing w:val="0"/>
              </w:rPr>
            </w:pPr>
            <w:r w:rsidRPr="00FF10C0">
              <w:rPr>
                <w:bCs/>
                <w:spacing w:val="0"/>
              </w:rPr>
              <w:t xml:space="preserve">Đền bù cho các đối tượng bị ảnh hưởng </w:t>
            </w:r>
          </w:p>
        </w:tc>
        <w:tc>
          <w:tcPr>
            <w:tcW w:w="2348" w:type="dxa"/>
            <w:tcBorders>
              <w:top w:val="single" w:sz="4" w:space="0" w:color="auto"/>
              <w:left w:val="single" w:sz="4" w:space="0" w:color="auto"/>
              <w:bottom w:val="single" w:sz="4" w:space="0" w:color="auto"/>
              <w:right w:val="single" w:sz="4" w:space="0" w:color="auto"/>
            </w:tcBorders>
            <w:vAlign w:val="center"/>
          </w:tcPr>
          <w:p w14:paraId="4D37FC3A" w14:textId="77777777" w:rsidR="00654AB4" w:rsidRPr="00FF10C0" w:rsidRDefault="00654AB4" w:rsidP="005A02D8">
            <w:pPr>
              <w:pStyle w:val="NDBANG"/>
              <w:jc w:val="both"/>
              <w:rPr>
                <w:spacing w:val="0"/>
              </w:rPr>
            </w:pPr>
            <w:r w:rsidRPr="00FF10C0">
              <w:rPr>
                <w:spacing w:val="0"/>
              </w:rPr>
              <w:t>Có thể xảy ra mâu thuẫn xã hội nếu việc áp giá đền bù không thỏa đáng hay thực hiện đến bù không đúng quy trình</w:t>
            </w:r>
          </w:p>
        </w:tc>
        <w:tc>
          <w:tcPr>
            <w:tcW w:w="3107" w:type="dxa"/>
            <w:tcBorders>
              <w:top w:val="single" w:sz="4" w:space="0" w:color="auto"/>
              <w:left w:val="single" w:sz="4" w:space="0" w:color="auto"/>
              <w:bottom w:val="single" w:sz="4" w:space="0" w:color="auto"/>
              <w:right w:val="single" w:sz="4" w:space="0" w:color="auto"/>
            </w:tcBorders>
            <w:vAlign w:val="center"/>
          </w:tcPr>
          <w:p w14:paraId="77D41C27" w14:textId="77777777" w:rsidR="00654AB4" w:rsidRPr="00FF10C0" w:rsidRDefault="00654AB4" w:rsidP="005A02D8">
            <w:pPr>
              <w:pStyle w:val="NDBANG"/>
              <w:jc w:val="both"/>
              <w:rPr>
                <w:bCs/>
                <w:spacing w:val="0"/>
              </w:rPr>
            </w:pPr>
            <w:r w:rsidRPr="00FF10C0">
              <w:rPr>
                <w:bCs/>
                <w:spacing w:val="0"/>
              </w:rPr>
              <w:t>Chủ dự án thực hiện kiểm đếm, áp giá và thỏa thuận đền bù theo đúng quy định của Nhà nước.</w:t>
            </w:r>
          </w:p>
        </w:tc>
        <w:tc>
          <w:tcPr>
            <w:tcW w:w="1835" w:type="dxa"/>
            <w:tcBorders>
              <w:top w:val="single" w:sz="4" w:space="0" w:color="auto"/>
              <w:left w:val="single" w:sz="4" w:space="0" w:color="auto"/>
              <w:bottom w:val="single" w:sz="4" w:space="0" w:color="auto"/>
              <w:right w:val="single" w:sz="4" w:space="0" w:color="auto"/>
            </w:tcBorders>
            <w:vAlign w:val="center"/>
          </w:tcPr>
          <w:p w14:paraId="1F48F144" w14:textId="77777777" w:rsidR="00654AB4" w:rsidRPr="00FF10C0" w:rsidRDefault="00654AB4" w:rsidP="005A02D8">
            <w:pPr>
              <w:pStyle w:val="NDBANG"/>
              <w:rPr>
                <w:spacing w:val="0"/>
              </w:rPr>
            </w:pPr>
            <w:r w:rsidRPr="00FF10C0">
              <w:rPr>
                <w:spacing w:val="0"/>
              </w:rPr>
              <w:t>Chủ yếu là các phương án quản lý và tuyên truyền</w:t>
            </w:r>
          </w:p>
        </w:tc>
        <w:tc>
          <w:tcPr>
            <w:tcW w:w="1539" w:type="dxa"/>
            <w:tcBorders>
              <w:top w:val="single" w:sz="4" w:space="0" w:color="auto"/>
              <w:left w:val="single" w:sz="4" w:space="0" w:color="auto"/>
              <w:bottom w:val="single" w:sz="4" w:space="0" w:color="auto"/>
              <w:right w:val="single" w:sz="4" w:space="0" w:color="auto"/>
            </w:tcBorders>
            <w:vAlign w:val="center"/>
          </w:tcPr>
          <w:p w14:paraId="4C5C8329" w14:textId="77777777" w:rsidR="00654AB4" w:rsidRPr="00FF10C0" w:rsidRDefault="00654AB4" w:rsidP="005A02D8">
            <w:pPr>
              <w:pStyle w:val="NDBANG"/>
              <w:rPr>
                <w:spacing w:val="0"/>
              </w:rPr>
            </w:pPr>
            <w:r w:rsidRPr="00FF10C0">
              <w:rPr>
                <w:spacing w:val="0"/>
              </w:rPr>
              <w:t>Trước khi tiến hành thi công</w:t>
            </w:r>
          </w:p>
        </w:tc>
        <w:tc>
          <w:tcPr>
            <w:tcW w:w="1767" w:type="dxa"/>
            <w:tcBorders>
              <w:top w:val="single" w:sz="4" w:space="0" w:color="auto"/>
              <w:left w:val="single" w:sz="4" w:space="0" w:color="auto"/>
              <w:bottom w:val="single" w:sz="4" w:space="0" w:color="auto"/>
              <w:right w:val="single" w:sz="4" w:space="0" w:color="auto"/>
            </w:tcBorders>
            <w:vAlign w:val="center"/>
          </w:tcPr>
          <w:p w14:paraId="1420A459" w14:textId="77777777" w:rsidR="00654AB4" w:rsidRPr="00FF10C0" w:rsidRDefault="00654AB4" w:rsidP="005A02D8">
            <w:pPr>
              <w:pStyle w:val="NDBANG"/>
              <w:rPr>
                <w:spacing w:val="0"/>
              </w:rPr>
            </w:pPr>
            <w:r w:rsidRPr="00FF10C0">
              <w:rPr>
                <w:spacing w:val="0"/>
              </w:rPr>
              <w:t>Cá nhân, đơn vị tham gia đền bù</w:t>
            </w:r>
          </w:p>
        </w:tc>
        <w:tc>
          <w:tcPr>
            <w:tcW w:w="1507" w:type="dxa"/>
            <w:tcBorders>
              <w:top w:val="single" w:sz="4" w:space="0" w:color="auto"/>
              <w:left w:val="single" w:sz="4" w:space="0" w:color="auto"/>
              <w:bottom w:val="single" w:sz="4" w:space="0" w:color="auto"/>
              <w:right w:val="single" w:sz="4" w:space="0" w:color="auto"/>
            </w:tcBorders>
            <w:vAlign w:val="center"/>
          </w:tcPr>
          <w:p w14:paraId="434DA5C0" w14:textId="77777777" w:rsidR="00654AB4" w:rsidRPr="00FF10C0" w:rsidRDefault="00654AB4" w:rsidP="005A02D8">
            <w:pPr>
              <w:pStyle w:val="NDBANG"/>
              <w:rPr>
                <w:spacing w:val="0"/>
              </w:rPr>
            </w:pPr>
            <w:r w:rsidRPr="00FF10C0">
              <w:rPr>
                <w:spacing w:val="0"/>
              </w:rPr>
              <w:t>Chủ đầu tư và chính quyền địa phương</w:t>
            </w:r>
          </w:p>
        </w:tc>
      </w:tr>
      <w:tr w:rsidR="00654AB4" w:rsidRPr="00FF10C0" w14:paraId="23AD18FF" w14:textId="77777777" w:rsidTr="005A02D8">
        <w:trPr>
          <w:trHeight w:val="2981"/>
        </w:trPr>
        <w:tc>
          <w:tcPr>
            <w:tcW w:w="1702" w:type="dxa"/>
            <w:tcBorders>
              <w:top w:val="single" w:sz="4" w:space="0" w:color="auto"/>
              <w:left w:val="single" w:sz="4" w:space="0" w:color="auto"/>
              <w:bottom w:val="single" w:sz="4" w:space="0" w:color="auto"/>
              <w:right w:val="single" w:sz="4" w:space="0" w:color="auto"/>
            </w:tcBorders>
            <w:vAlign w:val="center"/>
          </w:tcPr>
          <w:p w14:paraId="6CE01FCF" w14:textId="77777777" w:rsidR="00654AB4" w:rsidRPr="00FF10C0" w:rsidRDefault="00654AB4" w:rsidP="005A02D8">
            <w:pPr>
              <w:pStyle w:val="NDBANG"/>
              <w:rPr>
                <w:spacing w:val="0"/>
              </w:rPr>
            </w:pPr>
            <w:r w:rsidRPr="00FF10C0">
              <w:rPr>
                <w:spacing w:val="0"/>
              </w:rPr>
              <w:t xml:space="preserve">Thi công xây dựng </w:t>
            </w:r>
          </w:p>
        </w:tc>
        <w:tc>
          <w:tcPr>
            <w:tcW w:w="1370" w:type="dxa"/>
            <w:tcBorders>
              <w:top w:val="single" w:sz="4" w:space="0" w:color="auto"/>
              <w:left w:val="single" w:sz="4" w:space="0" w:color="auto"/>
              <w:bottom w:val="single" w:sz="4" w:space="0" w:color="auto"/>
              <w:right w:val="single" w:sz="4" w:space="0" w:color="auto"/>
            </w:tcBorders>
            <w:vAlign w:val="center"/>
          </w:tcPr>
          <w:p w14:paraId="6D313E22" w14:textId="77777777" w:rsidR="00654AB4" w:rsidRPr="00FF10C0" w:rsidRDefault="00654AB4" w:rsidP="005A02D8">
            <w:pPr>
              <w:pStyle w:val="NDBANG"/>
              <w:rPr>
                <w:spacing w:val="0"/>
              </w:rPr>
            </w:pPr>
            <w:r w:rsidRPr="00FF10C0">
              <w:rPr>
                <w:spacing w:val="0"/>
              </w:rPr>
              <w:t>Hoạt động vận chuyển nguyên vật liệu</w:t>
            </w:r>
          </w:p>
        </w:tc>
        <w:tc>
          <w:tcPr>
            <w:tcW w:w="2348" w:type="dxa"/>
            <w:tcBorders>
              <w:top w:val="single" w:sz="4" w:space="0" w:color="auto"/>
              <w:left w:val="single" w:sz="4" w:space="0" w:color="auto"/>
              <w:bottom w:val="single" w:sz="4" w:space="0" w:color="auto"/>
              <w:right w:val="single" w:sz="4" w:space="0" w:color="auto"/>
            </w:tcBorders>
            <w:vAlign w:val="center"/>
          </w:tcPr>
          <w:p w14:paraId="15299AF6" w14:textId="77777777" w:rsidR="00654AB4" w:rsidRPr="00FF10C0" w:rsidRDefault="00654AB4" w:rsidP="005A02D8">
            <w:pPr>
              <w:pStyle w:val="NDBANG"/>
              <w:jc w:val="both"/>
              <w:rPr>
                <w:spacing w:val="0"/>
              </w:rPr>
            </w:pPr>
            <w:r w:rsidRPr="00FF10C0">
              <w:rPr>
                <w:spacing w:val="0"/>
              </w:rPr>
              <w:t xml:space="preserve">- Tác động đến môi trường không khí bởi tiếng ồn, bụi và khí thải từ các phương tiện vận chuyển </w:t>
            </w:r>
          </w:p>
          <w:p w14:paraId="782A858A" w14:textId="77777777" w:rsidR="00654AB4" w:rsidRPr="00FF10C0" w:rsidRDefault="00654AB4" w:rsidP="005A02D8">
            <w:pPr>
              <w:pStyle w:val="NDBANG"/>
              <w:jc w:val="both"/>
              <w:rPr>
                <w:spacing w:val="0"/>
              </w:rPr>
            </w:pPr>
            <w:r w:rsidRPr="00FF10C0">
              <w:rPr>
                <w:spacing w:val="0"/>
              </w:rPr>
              <w:t>- Ảnh hưởng đến giao thông, sự cố tai nạn giao thông.</w:t>
            </w:r>
          </w:p>
        </w:tc>
        <w:tc>
          <w:tcPr>
            <w:tcW w:w="3107" w:type="dxa"/>
            <w:tcBorders>
              <w:top w:val="single" w:sz="4" w:space="0" w:color="auto"/>
              <w:left w:val="single" w:sz="4" w:space="0" w:color="auto"/>
              <w:bottom w:val="single" w:sz="4" w:space="0" w:color="auto"/>
              <w:right w:val="single" w:sz="4" w:space="0" w:color="auto"/>
            </w:tcBorders>
            <w:vAlign w:val="center"/>
          </w:tcPr>
          <w:p w14:paraId="1251E57D" w14:textId="77777777" w:rsidR="00654AB4" w:rsidRPr="00FF10C0" w:rsidRDefault="00654AB4" w:rsidP="005A02D8">
            <w:pPr>
              <w:pStyle w:val="NDBANG"/>
              <w:jc w:val="both"/>
              <w:rPr>
                <w:bCs/>
                <w:spacing w:val="0"/>
              </w:rPr>
            </w:pPr>
            <w:r w:rsidRPr="00FF10C0">
              <w:rPr>
                <w:bCs/>
                <w:spacing w:val="0"/>
              </w:rPr>
              <w:t>- Thu dọn nền đường có đất đá rơi vãi.</w:t>
            </w:r>
          </w:p>
          <w:p w14:paraId="6ADDA4AE" w14:textId="77777777" w:rsidR="00654AB4" w:rsidRPr="00FF10C0" w:rsidRDefault="00654AB4" w:rsidP="005A02D8">
            <w:pPr>
              <w:pStyle w:val="NDBANG"/>
              <w:jc w:val="both"/>
              <w:rPr>
                <w:bCs/>
                <w:spacing w:val="0"/>
              </w:rPr>
            </w:pPr>
            <w:r w:rsidRPr="00FF10C0">
              <w:rPr>
                <w:bCs/>
                <w:spacing w:val="0"/>
              </w:rPr>
              <w:t>- Phương tiện vận chuyển được đăng kiểm an toàn kỹ thuật môi trường.</w:t>
            </w:r>
          </w:p>
          <w:p w14:paraId="540390DC" w14:textId="77777777" w:rsidR="00654AB4" w:rsidRPr="00FF10C0" w:rsidRDefault="00654AB4" w:rsidP="005A02D8">
            <w:pPr>
              <w:pStyle w:val="NDBANG"/>
              <w:jc w:val="both"/>
              <w:rPr>
                <w:bCs/>
                <w:spacing w:val="0"/>
              </w:rPr>
            </w:pPr>
            <w:r w:rsidRPr="00FF10C0">
              <w:rPr>
                <w:bCs/>
                <w:spacing w:val="0"/>
              </w:rPr>
              <w:t>- Che phủ bạt thùng xe.</w:t>
            </w:r>
          </w:p>
          <w:p w14:paraId="27D92642" w14:textId="77777777" w:rsidR="00654AB4" w:rsidRPr="00FF10C0" w:rsidRDefault="00654AB4" w:rsidP="005A02D8">
            <w:pPr>
              <w:pStyle w:val="NDBANG"/>
              <w:jc w:val="both"/>
              <w:rPr>
                <w:spacing w:val="0"/>
              </w:rPr>
            </w:pPr>
            <w:r w:rsidRPr="00FF10C0">
              <w:rPr>
                <w:bCs/>
                <w:spacing w:val="0"/>
              </w:rPr>
              <w:t>- Tuyên truyền, giáo dục ý thức an toàn giao thông cho các lái xe.</w:t>
            </w:r>
          </w:p>
        </w:tc>
        <w:tc>
          <w:tcPr>
            <w:tcW w:w="1835" w:type="dxa"/>
            <w:tcBorders>
              <w:top w:val="single" w:sz="4" w:space="0" w:color="auto"/>
              <w:left w:val="single" w:sz="4" w:space="0" w:color="auto"/>
              <w:bottom w:val="single" w:sz="4" w:space="0" w:color="auto"/>
              <w:right w:val="single" w:sz="4" w:space="0" w:color="auto"/>
            </w:tcBorders>
            <w:vAlign w:val="center"/>
          </w:tcPr>
          <w:p w14:paraId="509D7FC0" w14:textId="77777777" w:rsidR="00654AB4" w:rsidRPr="00FF10C0" w:rsidRDefault="00654AB4" w:rsidP="005A02D8">
            <w:pPr>
              <w:pStyle w:val="NDBANG"/>
              <w:rPr>
                <w:bCs/>
                <w:spacing w:val="0"/>
              </w:rPr>
            </w:pPr>
            <w:r w:rsidRPr="00FF10C0">
              <w:rPr>
                <w:bCs/>
                <w:spacing w:val="0"/>
              </w:rPr>
              <w:t>Thuộc các biện pháp quản lý</w:t>
            </w:r>
          </w:p>
        </w:tc>
        <w:tc>
          <w:tcPr>
            <w:tcW w:w="1539" w:type="dxa"/>
            <w:tcBorders>
              <w:top w:val="single" w:sz="4" w:space="0" w:color="auto"/>
              <w:left w:val="single" w:sz="4" w:space="0" w:color="auto"/>
              <w:bottom w:val="single" w:sz="4" w:space="0" w:color="auto"/>
              <w:right w:val="single" w:sz="4" w:space="0" w:color="auto"/>
            </w:tcBorders>
            <w:vAlign w:val="center"/>
          </w:tcPr>
          <w:p w14:paraId="453AD76B" w14:textId="77777777" w:rsidR="00654AB4" w:rsidRPr="00FF10C0" w:rsidRDefault="00654AB4" w:rsidP="005A02D8">
            <w:pPr>
              <w:pStyle w:val="NDBANG"/>
              <w:rPr>
                <w:spacing w:val="0"/>
              </w:rPr>
            </w:pPr>
            <w:r w:rsidRPr="00FF10C0">
              <w:rPr>
                <w:spacing w:val="0"/>
              </w:rPr>
              <w:t>Trong suốt thời gian thi công xây dựng</w:t>
            </w:r>
          </w:p>
        </w:tc>
        <w:tc>
          <w:tcPr>
            <w:tcW w:w="1767" w:type="dxa"/>
            <w:tcBorders>
              <w:top w:val="single" w:sz="4" w:space="0" w:color="auto"/>
              <w:left w:val="single" w:sz="4" w:space="0" w:color="auto"/>
              <w:bottom w:val="single" w:sz="4" w:space="0" w:color="auto"/>
              <w:right w:val="single" w:sz="4" w:space="0" w:color="auto"/>
            </w:tcBorders>
            <w:vAlign w:val="center"/>
          </w:tcPr>
          <w:p w14:paraId="7D670892" w14:textId="77777777" w:rsidR="00654AB4" w:rsidRPr="00FF10C0" w:rsidRDefault="00654AB4" w:rsidP="005A02D8">
            <w:pPr>
              <w:pStyle w:val="NDBANG"/>
              <w:rPr>
                <w:spacing w:val="0"/>
              </w:rPr>
            </w:pPr>
            <w:r w:rsidRPr="00FF10C0">
              <w:rPr>
                <w:spacing w:val="0"/>
              </w:rPr>
              <w:t xml:space="preserve"> Nhà thầu thi công</w:t>
            </w:r>
          </w:p>
        </w:tc>
        <w:tc>
          <w:tcPr>
            <w:tcW w:w="1507" w:type="dxa"/>
            <w:tcBorders>
              <w:top w:val="single" w:sz="4" w:space="0" w:color="auto"/>
              <w:left w:val="single" w:sz="4" w:space="0" w:color="auto"/>
              <w:bottom w:val="single" w:sz="4" w:space="0" w:color="auto"/>
              <w:right w:val="single" w:sz="4" w:space="0" w:color="auto"/>
            </w:tcBorders>
            <w:vAlign w:val="center"/>
          </w:tcPr>
          <w:p w14:paraId="74C0CE09" w14:textId="77777777" w:rsidR="00654AB4" w:rsidRPr="00FF10C0" w:rsidRDefault="00654AB4" w:rsidP="005A02D8">
            <w:pPr>
              <w:pStyle w:val="NDBANG"/>
              <w:rPr>
                <w:spacing w:val="0"/>
              </w:rPr>
            </w:pPr>
            <w:r w:rsidRPr="00FF10C0">
              <w:rPr>
                <w:spacing w:val="0"/>
              </w:rPr>
              <w:t>Đơn vị tư vấn giám sát do Chủ đầu tư thuê</w:t>
            </w:r>
          </w:p>
        </w:tc>
      </w:tr>
      <w:tr w:rsidR="00654AB4" w:rsidRPr="00FF10C0" w14:paraId="028B2D12" w14:textId="77777777" w:rsidTr="005A02D8">
        <w:trPr>
          <w:trHeight w:val="3725"/>
        </w:trPr>
        <w:tc>
          <w:tcPr>
            <w:tcW w:w="1702" w:type="dxa"/>
            <w:vMerge w:val="restart"/>
            <w:tcBorders>
              <w:top w:val="single" w:sz="4" w:space="0" w:color="auto"/>
              <w:left w:val="single" w:sz="4" w:space="0" w:color="auto"/>
              <w:bottom w:val="single" w:sz="4" w:space="0" w:color="auto"/>
              <w:right w:val="single" w:sz="4" w:space="0" w:color="auto"/>
            </w:tcBorders>
            <w:vAlign w:val="center"/>
          </w:tcPr>
          <w:p w14:paraId="42A4AD80" w14:textId="77777777" w:rsidR="00654AB4" w:rsidRPr="00FF10C0" w:rsidRDefault="00654AB4" w:rsidP="005A02D8">
            <w:pPr>
              <w:pStyle w:val="NDBANG"/>
              <w:rPr>
                <w:spacing w:val="0"/>
              </w:rPr>
            </w:pPr>
          </w:p>
        </w:tc>
        <w:tc>
          <w:tcPr>
            <w:tcW w:w="1370" w:type="dxa"/>
            <w:vMerge w:val="restart"/>
            <w:tcBorders>
              <w:top w:val="single" w:sz="4" w:space="0" w:color="auto"/>
              <w:left w:val="single" w:sz="4" w:space="0" w:color="auto"/>
              <w:bottom w:val="single" w:sz="4" w:space="0" w:color="auto"/>
              <w:right w:val="single" w:sz="4" w:space="0" w:color="auto"/>
            </w:tcBorders>
            <w:vAlign w:val="center"/>
          </w:tcPr>
          <w:p w14:paraId="42A0F08D" w14:textId="77777777" w:rsidR="00654AB4" w:rsidRPr="00FF10C0" w:rsidRDefault="00654AB4" w:rsidP="005A02D8">
            <w:pPr>
              <w:pStyle w:val="NDBANG"/>
              <w:rPr>
                <w:spacing w:val="0"/>
              </w:rPr>
            </w:pPr>
            <w:r w:rsidRPr="00FF10C0">
              <w:rPr>
                <w:spacing w:val="0"/>
              </w:rPr>
              <w:t>Hoạt động thi công xây dựng các hạng mục công trình của dự án</w:t>
            </w:r>
          </w:p>
        </w:tc>
        <w:tc>
          <w:tcPr>
            <w:tcW w:w="2348" w:type="dxa"/>
            <w:tcBorders>
              <w:top w:val="single" w:sz="4" w:space="0" w:color="auto"/>
              <w:left w:val="single" w:sz="4" w:space="0" w:color="auto"/>
              <w:right w:val="single" w:sz="4" w:space="0" w:color="auto"/>
            </w:tcBorders>
            <w:vAlign w:val="center"/>
          </w:tcPr>
          <w:p w14:paraId="33391E06" w14:textId="77777777" w:rsidR="00654AB4" w:rsidRPr="00FF10C0" w:rsidRDefault="00654AB4" w:rsidP="005A02D8">
            <w:pPr>
              <w:pStyle w:val="NDBANG"/>
              <w:jc w:val="both"/>
              <w:rPr>
                <w:spacing w:val="0"/>
              </w:rPr>
            </w:pPr>
            <w:r w:rsidRPr="00FF10C0">
              <w:rPr>
                <w:spacing w:val="0"/>
              </w:rPr>
              <w:t>- Tác động đến môi trường không khí do tiếng ồn bụi và khí thải phương tiện thi công</w:t>
            </w:r>
          </w:p>
        </w:tc>
        <w:tc>
          <w:tcPr>
            <w:tcW w:w="3107" w:type="dxa"/>
            <w:tcBorders>
              <w:top w:val="single" w:sz="4" w:space="0" w:color="auto"/>
              <w:left w:val="single" w:sz="4" w:space="0" w:color="auto"/>
              <w:right w:val="single" w:sz="4" w:space="0" w:color="auto"/>
            </w:tcBorders>
            <w:vAlign w:val="center"/>
          </w:tcPr>
          <w:p w14:paraId="3141ACFD" w14:textId="77777777" w:rsidR="00654AB4" w:rsidRPr="00FF10C0" w:rsidRDefault="00654AB4" w:rsidP="005A02D8">
            <w:pPr>
              <w:pStyle w:val="NDBANG"/>
              <w:jc w:val="both"/>
              <w:rPr>
                <w:spacing w:val="0"/>
              </w:rPr>
            </w:pPr>
            <w:r w:rsidRPr="00FF10C0">
              <w:rPr>
                <w:spacing w:val="0"/>
              </w:rPr>
              <w:t>- Thực hiện vệ sinh môi trường, che chắn nguyên vật liệu.</w:t>
            </w:r>
          </w:p>
          <w:p w14:paraId="3F963376" w14:textId="77777777" w:rsidR="00654AB4" w:rsidRPr="00FF10C0" w:rsidRDefault="00654AB4" w:rsidP="005A02D8">
            <w:pPr>
              <w:pStyle w:val="NDBANG"/>
              <w:jc w:val="both"/>
              <w:rPr>
                <w:spacing w:val="0"/>
              </w:rPr>
            </w:pPr>
            <w:r w:rsidRPr="00FF10C0">
              <w:rPr>
                <w:spacing w:val="0"/>
              </w:rPr>
              <w:t>- Thường xuyên duy tu, bão dưỡng thiết bị thi công nhằm tăng hiệu suất, giảm phát thải.</w:t>
            </w:r>
          </w:p>
        </w:tc>
        <w:tc>
          <w:tcPr>
            <w:tcW w:w="1835" w:type="dxa"/>
            <w:vMerge w:val="restart"/>
            <w:tcBorders>
              <w:top w:val="single" w:sz="4" w:space="0" w:color="auto"/>
              <w:left w:val="single" w:sz="4" w:space="0" w:color="auto"/>
              <w:bottom w:val="single" w:sz="4" w:space="0" w:color="auto"/>
              <w:right w:val="single" w:sz="4" w:space="0" w:color="auto"/>
            </w:tcBorders>
            <w:vAlign w:val="center"/>
          </w:tcPr>
          <w:p w14:paraId="00410FA3" w14:textId="77777777" w:rsidR="00654AB4" w:rsidRPr="00FF10C0" w:rsidRDefault="00654AB4" w:rsidP="005A02D8">
            <w:pPr>
              <w:pStyle w:val="NDBANG"/>
              <w:rPr>
                <w:bCs/>
                <w:spacing w:val="0"/>
              </w:rPr>
            </w:pPr>
            <w:r w:rsidRPr="00FF10C0">
              <w:rPr>
                <w:bCs/>
                <w:spacing w:val="0"/>
              </w:rPr>
              <w:t>- Chi phí giám sát môi trường: 15 triệu/đợt.</w:t>
            </w:r>
          </w:p>
          <w:p w14:paraId="5B01848E" w14:textId="77777777" w:rsidR="00654AB4" w:rsidRPr="00FF10C0" w:rsidRDefault="00654AB4" w:rsidP="005A02D8">
            <w:pPr>
              <w:pStyle w:val="NDBANG"/>
              <w:rPr>
                <w:spacing w:val="0"/>
              </w:rPr>
            </w:pPr>
            <w:r w:rsidRPr="00FF10C0">
              <w:rPr>
                <w:bCs/>
                <w:spacing w:val="0"/>
              </w:rPr>
              <w:t>- Hợp đồng xử lý rác: 5 triệu</w:t>
            </w:r>
          </w:p>
          <w:p w14:paraId="64471919" w14:textId="77777777" w:rsidR="00654AB4" w:rsidRPr="00FF10C0" w:rsidRDefault="00654AB4" w:rsidP="005A02D8">
            <w:pPr>
              <w:pStyle w:val="NDBANG"/>
              <w:rPr>
                <w:spacing w:val="0"/>
              </w:rPr>
            </w:pPr>
            <w:r w:rsidRPr="00FF10C0">
              <w:rPr>
                <w:spacing w:val="0"/>
              </w:rPr>
              <w:t>- Trang bị bảo hộ lao động: 10 triệu;</w:t>
            </w:r>
          </w:p>
          <w:p w14:paraId="169AB052" w14:textId="77777777" w:rsidR="00654AB4" w:rsidRPr="00FF10C0" w:rsidRDefault="00654AB4" w:rsidP="005A02D8">
            <w:pPr>
              <w:pStyle w:val="NDBANG"/>
              <w:rPr>
                <w:spacing w:val="0"/>
              </w:rPr>
            </w:pPr>
            <w:r w:rsidRPr="00FF10C0">
              <w:rPr>
                <w:spacing w:val="0"/>
              </w:rPr>
              <w:t>- Hệ thống biển báo: 1,5 triệu;</w:t>
            </w:r>
          </w:p>
          <w:p w14:paraId="476B0445" w14:textId="77777777" w:rsidR="00654AB4" w:rsidRPr="00FF10C0" w:rsidRDefault="00654AB4" w:rsidP="005A02D8">
            <w:pPr>
              <w:pStyle w:val="NDBANG"/>
              <w:rPr>
                <w:spacing w:val="0"/>
              </w:rPr>
            </w:pPr>
            <w:r w:rsidRPr="00FF10C0">
              <w:rPr>
                <w:spacing w:val="0"/>
              </w:rPr>
              <w:t>- Thùng rác: 0,5 triệu;</w:t>
            </w:r>
          </w:p>
          <w:p w14:paraId="6F8F93AB" w14:textId="77777777" w:rsidR="00654AB4" w:rsidRPr="00FF10C0" w:rsidRDefault="00654AB4" w:rsidP="005A02D8">
            <w:pPr>
              <w:pStyle w:val="NDBANG"/>
              <w:rPr>
                <w:spacing w:val="0"/>
              </w:rPr>
            </w:pPr>
            <w:r w:rsidRPr="00FF10C0">
              <w:rPr>
                <w:spacing w:val="0"/>
              </w:rPr>
              <w:t>- Nhà vệ sinh lưu động: 5 triệu;</w:t>
            </w:r>
          </w:p>
          <w:p w14:paraId="722107B2" w14:textId="77777777" w:rsidR="00654AB4" w:rsidRPr="00FF10C0" w:rsidRDefault="00654AB4" w:rsidP="005A02D8">
            <w:pPr>
              <w:pStyle w:val="NDBANG"/>
              <w:rPr>
                <w:bCs/>
                <w:spacing w:val="0"/>
              </w:rPr>
            </w:pPr>
            <w:r w:rsidRPr="00FF10C0">
              <w:rPr>
                <w:spacing w:val="0"/>
              </w:rPr>
              <w:t>- Chi phí nhân lực quản lý môi trường: 10 triệu.</w:t>
            </w:r>
          </w:p>
        </w:tc>
        <w:tc>
          <w:tcPr>
            <w:tcW w:w="1539" w:type="dxa"/>
            <w:vMerge w:val="restart"/>
            <w:tcBorders>
              <w:top w:val="single" w:sz="4" w:space="0" w:color="auto"/>
              <w:left w:val="single" w:sz="4" w:space="0" w:color="auto"/>
              <w:bottom w:val="single" w:sz="4" w:space="0" w:color="auto"/>
              <w:right w:val="single" w:sz="4" w:space="0" w:color="auto"/>
            </w:tcBorders>
            <w:vAlign w:val="center"/>
          </w:tcPr>
          <w:p w14:paraId="78312C2D" w14:textId="77777777" w:rsidR="00654AB4" w:rsidRPr="00FF10C0" w:rsidRDefault="00654AB4" w:rsidP="005A02D8">
            <w:pPr>
              <w:pStyle w:val="NDBANG"/>
              <w:rPr>
                <w:spacing w:val="0"/>
              </w:rPr>
            </w:pPr>
            <w:r w:rsidRPr="00FF10C0">
              <w:rPr>
                <w:spacing w:val="0"/>
              </w:rPr>
              <w:t xml:space="preserve">Trong suốt thời gian thi công xây dựng </w:t>
            </w:r>
          </w:p>
        </w:tc>
        <w:tc>
          <w:tcPr>
            <w:tcW w:w="1767" w:type="dxa"/>
            <w:vMerge w:val="restart"/>
            <w:tcBorders>
              <w:top w:val="single" w:sz="4" w:space="0" w:color="auto"/>
              <w:left w:val="single" w:sz="4" w:space="0" w:color="auto"/>
              <w:bottom w:val="single" w:sz="4" w:space="0" w:color="auto"/>
              <w:right w:val="single" w:sz="4" w:space="0" w:color="auto"/>
            </w:tcBorders>
            <w:vAlign w:val="center"/>
          </w:tcPr>
          <w:p w14:paraId="1178A593" w14:textId="77777777" w:rsidR="00654AB4" w:rsidRPr="00FF10C0" w:rsidRDefault="00654AB4" w:rsidP="005A02D8">
            <w:pPr>
              <w:pStyle w:val="NDBANG"/>
              <w:rPr>
                <w:spacing w:val="0"/>
              </w:rPr>
            </w:pPr>
            <w:r w:rsidRPr="00FF10C0">
              <w:rPr>
                <w:spacing w:val="0"/>
              </w:rPr>
              <w:t xml:space="preserve">Nhà thầu thi công </w:t>
            </w:r>
          </w:p>
        </w:tc>
        <w:tc>
          <w:tcPr>
            <w:tcW w:w="1507" w:type="dxa"/>
            <w:vMerge w:val="restart"/>
            <w:tcBorders>
              <w:top w:val="single" w:sz="4" w:space="0" w:color="auto"/>
              <w:left w:val="single" w:sz="4" w:space="0" w:color="auto"/>
              <w:bottom w:val="single" w:sz="4" w:space="0" w:color="auto"/>
              <w:right w:val="single" w:sz="4" w:space="0" w:color="auto"/>
            </w:tcBorders>
            <w:vAlign w:val="center"/>
          </w:tcPr>
          <w:p w14:paraId="5C74A92E" w14:textId="77777777" w:rsidR="00654AB4" w:rsidRPr="00FF10C0" w:rsidRDefault="00654AB4" w:rsidP="005A02D8">
            <w:pPr>
              <w:pStyle w:val="NDBANG"/>
              <w:rPr>
                <w:spacing w:val="0"/>
              </w:rPr>
            </w:pPr>
            <w:r w:rsidRPr="00FF10C0">
              <w:rPr>
                <w:spacing w:val="0"/>
              </w:rPr>
              <w:t xml:space="preserve">Đơn vị tư vấn giám sát do Chủ đầu tư thuê và chính quyền </w:t>
            </w:r>
            <w:r w:rsidRPr="00FF10C0">
              <w:rPr>
                <w:lang w:bidi="ar-SA"/>
              </w:rPr>
              <w:t xml:space="preserve">xã </w:t>
            </w:r>
            <w:r>
              <w:rPr>
                <w:lang w:bidi="ar-SA"/>
              </w:rPr>
              <w:t>Hòa</w:t>
            </w:r>
            <w:r w:rsidRPr="00FF10C0">
              <w:rPr>
                <w:lang w:bidi="ar-SA"/>
              </w:rPr>
              <w:t xml:space="preserve"> Trạch</w:t>
            </w:r>
          </w:p>
        </w:tc>
      </w:tr>
      <w:tr w:rsidR="00654AB4" w:rsidRPr="00FF10C0" w14:paraId="7221C667" w14:textId="77777777" w:rsidTr="005A02D8">
        <w:tc>
          <w:tcPr>
            <w:tcW w:w="1702" w:type="dxa"/>
            <w:vMerge/>
            <w:tcBorders>
              <w:top w:val="single" w:sz="4" w:space="0" w:color="auto"/>
              <w:left w:val="single" w:sz="4" w:space="0" w:color="auto"/>
              <w:bottom w:val="single" w:sz="4" w:space="0" w:color="auto"/>
              <w:right w:val="single" w:sz="4" w:space="0" w:color="auto"/>
            </w:tcBorders>
            <w:vAlign w:val="center"/>
          </w:tcPr>
          <w:p w14:paraId="304CB979" w14:textId="77777777" w:rsidR="00654AB4" w:rsidRPr="00FF10C0" w:rsidRDefault="00654AB4" w:rsidP="005A02D8">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0A7417B3" w14:textId="77777777" w:rsidR="00654AB4" w:rsidRPr="00FF10C0" w:rsidRDefault="00654AB4" w:rsidP="005A02D8">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22BDF61C" w14:textId="77777777" w:rsidR="00654AB4" w:rsidRPr="00FF10C0" w:rsidRDefault="00654AB4" w:rsidP="005A02D8">
            <w:pPr>
              <w:pStyle w:val="NDBANG"/>
              <w:jc w:val="both"/>
              <w:rPr>
                <w:spacing w:val="0"/>
              </w:rPr>
            </w:pPr>
            <w:r w:rsidRPr="00FF10C0">
              <w:rPr>
                <w:spacing w:val="0"/>
              </w:rPr>
              <w:t xml:space="preserve">- Chất thải rắn ảnh hưởng đến môi trường và mỹ quan </w:t>
            </w:r>
          </w:p>
        </w:tc>
        <w:tc>
          <w:tcPr>
            <w:tcW w:w="3107" w:type="dxa"/>
            <w:tcBorders>
              <w:top w:val="single" w:sz="4" w:space="0" w:color="auto"/>
              <w:left w:val="single" w:sz="4" w:space="0" w:color="auto"/>
              <w:bottom w:val="single" w:sz="4" w:space="0" w:color="auto"/>
              <w:right w:val="single" w:sz="4" w:space="0" w:color="auto"/>
            </w:tcBorders>
            <w:vAlign w:val="center"/>
          </w:tcPr>
          <w:p w14:paraId="6C975FF8" w14:textId="77777777" w:rsidR="00654AB4" w:rsidRPr="00FF10C0" w:rsidRDefault="00654AB4" w:rsidP="005A02D8">
            <w:pPr>
              <w:pStyle w:val="NDBANG"/>
              <w:jc w:val="both"/>
              <w:rPr>
                <w:spacing w:val="0"/>
              </w:rPr>
            </w:pPr>
            <w:r w:rsidRPr="00FF10C0">
              <w:rPr>
                <w:spacing w:val="0"/>
              </w:rPr>
              <w:t>- Tận dụng tất cả các phế liệu xây dựng vào các mục đích khác nhau;</w:t>
            </w:r>
          </w:p>
          <w:p w14:paraId="06499818" w14:textId="77777777" w:rsidR="00654AB4" w:rsidRPr="00FF10C0" w:rsidRDefault="00654AB4" w:rsidP="005A02D8">
            <w:pPr>
              <w:pStyle w:val="NDBANG"/>
              <w:jc w:val="both"/>
              <w:rPr>
                <w:bCs/>
                <w:iCs/>
                <w:spacing w:val="0"/>
              </w:rPr>
            </w:pPr>
            <w:r w:rsidRPr="00FF10C0">
              <w:rPr>
                <w:spacing w:val="0"/>
              </w:rPr>
              <w:t xml:space="preserve">- </w:t>
            </w:r>
            <w:r w:rsidRPr="00FF10C0">
              <w:rPr>
                <w:bCs/>
                <w:iCs/>
                <w:spacing w:val="0"/>
              </w:rPr>
              <w:t xml:space="preserve">Hợp đồng xử lý rác thải không tái sử dụng được với </w:t>
            </w:r>
            <w:r w:rsidRPr="00FF10C0">
              <w:rPr>
                <w:spacing w:val="0"/>
              </w:rPr>
              <w:t xml:space="preserve">đơn vị thu gom rác </w:t>
            </w:r>
          </w:p>
          <w:p w14:paraId="505C92E1" w14:textId="77777777" w:rsidR="00654AB4" w:rsidRPr="00FF10C0" w:rsidRDefault="00654AB4" w:rsidP="005A02D8">
            <w:pPr>
              <w:pStyle w:val="NDBANG"/>
              <w:jc w:val="both"/>
              <w:rPr>
                <w:bCs/>
                <w:iCs/>
                <w:spacing w:val="0"/>
              </w:rPr>
            </w:pPr>
            <w:r w:rsidRPr="00FF10C0">
              <w:rPr>
                <w:bCs/>
                <w:iCs/>
                <w:spacing w:val="0"/>
              </w:rPr>
              <w:t>- Lựa chọn vị trí đổ bỏ đất hữu cơ dư hợp lý;</w:t>
            </w:r>
          </w:p>
          <w:p w14:paraId="0A7BAA7E" w14:textId="77777777" w:rsidR="00654AB4" w:rsidRPr="00FF10C0" w:rsidRDefault="00654AB4" w:rsidP="005A02D8">
            <w:pPr>
              <w:pStyle w:val="NDBANG"/>
              <w:jc w:val="both"/>
              <w:rPr>
                <w:spacing w:val="0"/>
              </w:rPr>
            </w:pPr>
            <w:r w:rsidRPr="00FF10C0">
              <w:rPr>
                <w:bCs/>
                <w:iCs/>
                <w:spacing w:val="0"/>
              </w:rPr>
              <w:t>- Quản lý không để chất thải xâm nhập khu vực xung quanh</w:t>
            </w:r>
          </w:p>
        </w:tc>
        <w:tc>
          <w:tcPr>
            <w:tcW w:w="1835" w:type="dxa"/>
            <w:vMerge/>
            <w:tcBorders>
              <w:top w:val="single" w:sz="4" w:space="0" w:color="auto"/>
              <w:left w:val="single" w:sz="4" w:space="0" w:color="auto"/>
              <w:bottom w:val="single" w:sz="4" w:space="0" w:color="auto"/>
              <w:right w:val="single" w:sz="4" w:space="0" w:color="auto"/>
            </w:tcBorders>
            <w:vAlign w:val="center"/>
          </w:tcPr>
          <w:p w14:paraId="454854B4" w14:textId="77777777" w:rsidR="00654AB4" w:rsidRPr="00FF10C0" w:rsidRDefault="00654AB4" w:rsidP="005A02D8">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2E64853" w14:textId="77777777" w:rsidR="00654AB4" w:rsidRPr="00FF10C0" w:rsidRDefault="00654AB4" w:rsidP="005A02D8">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7713DD7" w14:textId="77777777" w:rsidR="00654AB4" w:rsidRPr="00FF10C0" w:rsidRDefault="00654AB4" w:rsidP="005A02D8">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2E5E48F6" w14:textId="77777777" w:rsidR="00654AB4" w:rsidRPr="00FF10C0" w:rsidRDefault="00654AB4" w:rsidP="005A02D8">
            <w:pPr>
              <w:pStyle w:val="NDBANG"/>
              <w:rPr>
                <w:spacing w:val="0"/>
              </w:rPr>
            </w:pPr>
          </w:p>
        </w:tc>
      </w:tr>
      <w:tr w:rsidR="00654AB4" w:rsidRPr="00FF10C0" w14:paraId="204DC7DB" w14:textId="77777777" w:rsidTr="005A02D8">
        <w:trPr>
          <w:trHeight w:val="2449"/>
        </w:trPr>
        <w:tc>
          <w:tcPr>
            <w:tcW w:w="1702" w:type="dxa"/>
            <w:vMerge/>
            <w:tcBorders>
              <w:top w:val="single" w:sz="4" w:space="0" w:color="auto"/>
              <w:left w:val="single" w:sz="4" w:space="0" w:color="auto"/>
              <w:bottom w:val="single" w:sz="4" w:space="0" w:color="auto"/>
              <w:right w:val="single" w:sz="4" w:space="0" w:color="auto"/>
            </w:tcBorders>
            <w:vAlign w:val="center"/>
          </w:tcPr>
          <w:p w14:paraId="14C550BC" w14:textId="77777777" w:rsidR="00654AB4" w:rsidRPr="00FF10C0" w:rsidRDefault="00654AB4" w:rsidP="005A02D8">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70B704C0" w14:textId="77777777" w:rsidR="00654AB4" w:rsidRPr="00FF10C0" w:rsidRDefault="00654AB4" w:rsidP="005A02D8">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383E2C64" w14:textId="77777777" w:rsidR="00654AB4" w:rsidRPr="00FF10C0" w:rsidRDefault="00654AB4" w:rsidP="005A02D8">
            <w:pPr>
              <w:pStyle w:val="NDBANG"/>
              <w:jc w:val="both"/>
              <w:rPr>
                <w:spacing w:val="0"/>
              </w:rPr>
            </w:pPr>
            <w:r w:rsidRPr="00FF10C0">
              <w:rPr>
                <w:spacing w:val="0"/>
              </w:rPr>
              <w:t>- Các tác động do chất thải nguy hại</w:t>
            </w:r>
          </w:p>
        </w:tc>
        <w:tc>
          <w:tcPr>
            <w:tcW w:w="3107" w:type="dxa"/>
            <w:tcBorders>
              <w:top w:val="single" w:sz="4" w:space="0" w:color="auto"/>
              <w:left w:val="single" w:sz="4" w:space="0" w:color="auto"/>
              <w:bottom w:val="single" w:sz="4" w:space="0" w:color="auto"/>
              <w:right w:val="single" w:sz="4" w:space="0" w:color="auto"/>
            </w:tcBorders>
            <w:vAlign w:val="center"/>
          </w:tcPr>
          <w:p w14:paraId="4439CEDF" w14:textId="77777777" w:rsidR="00654AB4" w:rsidRPr="00FF10C0" w:rsidRDefault="00654AB4" w:rsidP="005A02D8">
            <w:pPr>
              <w:pStyle w:val="NDBANG"/>
              <w:jc w:val="both"/>
              <w:rPr>
                <w:spacing w:val="0"/>
              </w:rPr>
            </w:pPr>
            <w:r w:rsidRPr="00FF10C0">
              <w:rPr>
                <w:spacing w:val="0"/>
              </w:rPr>
              <w:t xml:space="preserve">Bảo dưỡng, thay dầu cho phương tiện vận chuyển tại các cơ sở sửa chữa có đăng ký chủ nguồn thải nguy hại; </w:t>
            </w:r>
          </w:p>
          <w:p w14:paraId="78C212FB" w14:textId="77777777" w:rsidR="00654AB4" w:rsidRPr="00FF10C0" w:rsidRDefault="00654AB4" w:rsidP="005A02D8">
            <w:pPr>
              <w:pStyle w:val="NDBANG"/>
              <w:jc w:val="both"/>
              <w:rPr>
                <w:spacing w:val="0"/>
              </w:rPr>
            </w:pPr>
            <w:r w:rsidRPr="00FF10C0">
              <w:rPr>
                <w:spacing w:val="0"/>
              </w:rPr>
              <w:t>- Thu gom dầu mỡ thải và giẻ lau dính dầu mỡ ở công trường vào thùng phuy kín và hợp đồng với đơn vị chức năng trong vận chuyển và xử lý.</w:t>
            </w:r>
          </w:p>
        </w:tc>
        <w:tc>
          <w:tcPr>
            <w:tcW w:w="1835" w:type="dxa"/>
            <w:vMerge/>
            <w:tcBorders>
              <w:top w:val="single" w:sz="4" w:space="0" w:color="auto"/>
              <w:left w:val="single" w:sz="4" w:space="0" w:color="auto"/>
              <w:bottom w:val="single" w:sz="4" w:space="0" w:color="auto"/>
              <w:right w:val="single" w:sz="4" w:space="0" w:color="auto"/>
            </w:tcBorders>
            <w:vAlign w:val="center"/>
          </w:tcPr>
          <w:p w14:paraId="485F1C72" w14:textId="77777777" w:rsidR="00654AB4" w:rsidRPr="00FF10C0" w:rsidRDefault="00654AB4" w:rsidP="005A02D8">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03D32599" w14:textId="77777777" w:rsidR="00654AB4" w:rsidRPr="00FF10C0" w:rsidRDefault="00654AB4" w:rsidP="005A02D8">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6560C70" w14:textId="77777777" w:rsidR="00654AB4" w:rsidRPr="00FF10C0" w:rsidRDefault="00654AB4" w:rsidP="005A02D8">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3E2804D2" w14:textId="77777777" w:rsidR="00654AB4" w:rsidRPr="00FF10C0" w:rsidRDefault="00654AB4" w:rsidP="005A02D8">
            <w:pPr>
              <w:pStyle w:val="NDBANG"/>
              <w:rPr>
                <w:spacing w:val="0"/>
              </w:rPr>
            </w:pPr>
          </w:p>
        </w:tc>
      </w:tr>
      <w:tr w:rsidR="00654AB4" w:rsidRPr="00FF10C0" w14:paraId="5ED61794" w14:textId="77777777" w:rsidTr="005A02D8">
        <w:trPr>
          <w:trHeight w:val="3995"/>
        </w:trPr>
        <w:tc>
          <w:tcPr>
            <w:tcW w:w="1702" w:type="dxa"/>
            <w:vMerge/>
            <w:tcBorders>
              <w:top w:val="single" w:sz="4" w:space="0" w:color="auto"/>
              <w:left w:val="single" w:sz="4" w:space="0" w:color="auto"/>
              <w:bottom w:val="single" w:sz="4" w:space="0" w:color="auto"/>
              <w:right w:val="single" w:sz="4" w:space="0" w:color="auto"/>
            </w:tcBorders>
            <w:vAlign w:val="center"/>
          </w:tcPr>
          <w:p w14:paraId="62F8CEAF" w14:textId="77777777" w:rsidR="00654AB4" w:rsidRPr="00FF10C0" w:rsidRDefault="00654AB4" w:rsidP="005A02D8">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7E1DFD44" w14:textId="77777777" w:rsidR="00654AB4" w:rsidRPr="00FF10C0" w:rsidRDefault="00654AB4" w:rsidP="005A02D8">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5F8A16E8" w14:textId="77777777" w:rsidR="00654AB4" w:rsidRPr="00FF10C0" w:rsidRDefault="00654AB4" w:rsidP="005A02D8">
            <w:pPr>
              <w:pStyle w:val="NDBANG"/>
              <w:jc w:val="both"/>
              <w:rPr>
                <w:spacing w:val="0"/>
              </w:rPr>
            </w:pPr>
            <w:r w:rsidRPr="00FF10C0">
              <w:rPr>
                <w:spacing w:val="0"/>
              </w:rPr>
              <w:t>- Các sự cố môi trường</w:t>
            </w:r>
          </w:p>
        </w:tc>
        <w:tc>
          <w:tcPr>
            <w:tcW w:w="3107" w:type="dxa"/>
            <w:tcBorders>
              <w:top w:val="single" w:sz="4" w:space="0" w:color="auto"/>
              <w:left w:val="single" w:sz="4" w:space="0" w:color="auto"/>
              <w:bottom w:val="single" w:sz="4" w:space="0" w:color="auto"/>
              <w:right w:val="single" w:sz="4" w:space="0" w:color="auto"/>
            </w:tcBorders>
            <w:vAlign w:val="center"/>
          </w:tcPr>
          <w:p w14:paraId="4F9DB033" w14:textId="77777777" w:rsidR="00654AB4" w:rsidRPr="00FF10C0" w:rsidRDefault="00654AB4" w:rsidP="005A02D8">
            <w:pPr>
              <w:pStyle w:val="NDBANG"/>
              <w:jc w:val="both"/>
              <w:rPr>
                <w:spacing w:val="0"/>
              </w:rPr>
            </w:pPr>
            <w:r w:rsidRPr="00FF10C0">
              <w:rPr>
                <w:spacing w:val="0"/>
              </w:rPr>
              <w:t>- Thực hiện tốt việc quản lý cán bộ, công nhân thi công.</w:t>
            </w:r>
          </w:p>
          <w:p w14:paraId="6F7D8046" w14:textId="77777777" w:rsidR="00654AB4" w:rsidRPr="00FF10C0" w:rsidRDefault="00654AB4" w:rsidP="005A02D8">
            <w:pPr>
              <w:pStyle w:val="NDBANG"/>
              <w:jc w:val="both"/>
              <w:rPr>
                <w:spacing w:val="0"/>
              </w:rPr>
            </w:pPr>
            <w:r w:rsidRPr="00FF10C0">
              <w:rPr>
                <w:spacing w:val="0"/>
              </w:rPr>
              <w:t>- Giáo dục, tuyên truyền ý thức chấp hành quy tắc an toàn trong lao động.</w:t>
            </w:r>
          </w:p>
          <w:p w14:paraId="3CAEDEE9" w14:textId="77777777" w:rsidR="00654AB4" w:rsidRPr="00FF10C0" w:rsidRDefault="00654AB4" w:rsidP="005A02D8">
            <w:pPr>
              <w:pStyle w:val="NDBANG"/>
              <w:jc w:val="both"/>
              <w:rPr>
                <w:spacing w:val="0"/>
              </w:rPr>
            </w:pPr>
            <w:r w:rsidRPr="00FF10C0">
              <w:rPr>
                <w:spacing w:val="0"/>
              </w:rPr>
              <w:t>- Phối hợp và chuẩn bị các phương án ứng cứu sự cố an toàn giao thông, cháy nổ.</w:t>
            </w:r>
          </w:p>
          <w:p w14:paraId="1BAA76A0" w14:textId="77777777" w:rsidR="00654AB4" w:rsidRPr="00FF10C0" w:rsidRDefault="00654AB4" w:rsidP="005A02D8">
            <w:pPr>
              <w:pStyle w:val="NDBANG"/>
              <w:jc w:val="both"/>
              <w:rPr>
                <w:spacing w:val="0"/>
              </w:rPr>
            </w:pPr>
            <w:r w:rsidRPr="00FF10C0">
              <w:rPr>
                <w:spacing w:val="0"/>
              </w:rPr>
              <w:t>- Quản lý không để các nguồn thải xâm nhập khu vực ngoài phạm vi dự án.</w:t>
            </w:r>
          </w:p>
          <w:p w14:paraId="759593C4" w14:textId="77777777" w:rsidR="00654AB4" w:rsidRPr="00FF10C0" w:rsidRDefault="00654AB4" w:rsidP="005A02D8">
            <w:pPr>
              <w:pStyle w:val="NDBANG"/>
              <w:jc w:val="both"/>
              <w:rPr>
                <w:spacing w:val="0"/>
              </w:rPr>
            </w:pPr>
            <w:r w:rsidRPr="00FF10C0">
              <w:rPr>
                <w:spacing w:val="0"/>
              </w:rPr>
              <w:t>- Không tiến hành thi công vào ngày mưa lớn.</w:t>
            </w:r>
          </w:p>
        </w:tc>
        <w:tc>
          <w:tcPr>
            <w:tcW w:w="1835" w:type="dxa"/>
            <w:vMerge/>
            <w:tcBorders>
              <w:top w:val="single" w:sz="4" w:space="0" w:color="auto"/>
              <w:left w:val="single" w:sz="4" w:space="0" w:color="auto"/>
              <w:bottom w:val="single" w:sz="4" w:space="0" w:color="auto"/>
              <w:right w:val="single" w:sz="4" w:space="0" w:color="auto"/>
            </w:tcBorders>
            <w:vAlign w:val="center"/>
          </w:tcPr>
          <w:p w14:paraId="0652B686" w14:textId="77777777" w:rsidR="00654AB4" w:rsidRPr="00FF10C0" w:rsidRDefault="00654AB4" w:rsidP="005A02D8">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2E30F0F2" w14:textId="77777777" w:rsidR="00654AB4" w:rsidRPr="00FF10C0" w:rsidRDefault="00654AB4" w:rsidP="005A02D8">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26984B95" w14:textId="77777777" w:rsidR="00654AB4" w:rsidRPr="00FF10C0" w:rsidRDefault="00654AB4" w:rsidP="005A02D8">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3B985A89" w14:textId="77777777" w:rsidR="00654AB4" w:rsidRPr="00FF10C0" w:rsidRDefault="00654AB4" w:rsidP="005A02D8">
            <w:pPr>
              <w:pStyle w:val="NDBANG"/>
              <w:rPr>
                <w:spacing w:val="0"/>
              </w:rPr>
            </w:pPr>
          </w:p>
        </w:tc>
      </w:tr>
      <w:tr w:rsidR="00654AB4" w:rsidRPr="00FF10C0" w14:paraId="0363D5A0" w14:textId="77777777" w:rsidTr="005A02D8">
        <w:tc>
          <w:tcPr>
            <w:tcW w:w="1702" w:type="dxa"/>
            <w:vMerge/>
            <w:tcBorders>
              <w:top w:val="single" w:sz="4" w:space="0" w:color="auto"/>
              <w:left w:val="single" w:sz="4" w:space="0" w:color="auto"/>
              <w:bottom w:val="single" w:sz="4" w:space="0" w:color="auto"/>
              <w:right w:val="single" w:sz="4" w:space="0" w:color="auto"/>
            </w:tcBorders>
            <w:vAlign w:val="center"/>
          </w:tcPr>
          <w:p w14:paraId="5653727D" w14:textId="77777777" w:rsidR="00654AB4" w:rsidRPr="00FF10C0" w:rsidRDefault="00654AB4" w:rsidP="005A02D8">
            <w:pPr>
              <w:pStyle w:val="NDBANG"/>
              <w:rPr>
                <w:spacing w:val="0"/>
              </w:rPr>
            </w:pPr>
          </w:p>
        </w:tc>
        <w:tc>
          <w:tcPr>
            <w:tcW w:w="1370" w:type="dxa"/>
            <w:vMerge/>
            <w:tcBorders>
              <w:top w:val="single" w:sz="4" w:space="0" w:color="auto"/>
              <w:left w:val="single" w:sz="4" w:space="0" w:color="auto"/>
              <w:bottom w:val="single" w:sz="4" w:space="0" w:color="auto"/>
              <w:right w:val="single" w:sz="4" w:space="0" w:color="auto"/>
            </w:tcBorders>
            <w:vAlign w:val="center"/>
          </w:tcPr>
          <w:p w14:paraId="5A5C0A90" w14:textId="77777777" w:rsidR="00654AB4" w:rsidRPr="00FF10C0" w:rsidRDefault="00654AB4" w:rsidP="005A02D8">
            <w:pPr>
              <w:pStyle w:val="NDBANG"/>
              <w:rPr>
                <w:spacing w:val="0"/>
              </w:rPr>
            </w:pPr>
          </w:p>
        </w:tc>
        <w:tc>
          <w:tcPr>
            <w:tcW w:w="2348" w:type="dxa"/>
            <w:tcBorders>
              <w:top w:val="single" w:sz="4" w:space="0" w:color="auto"/>
              <w:left w:val="single" w:sz="4" w:space="0" w:color="auto"/>
              <w:bottom w:val="single" w:sz="4" w:space="0" w:color="auto"/>
              <w:right w:val="single" w:sz="4" w:space="0" w:color="auto"/>
            </w:tcBorders>
            <w:vAlign w:val="center"/>
          </w:tcPr>
          <w:p w14:paraId="180E1865" w14:textId="77777777" w:rsidR="00654AB4" w:rsidRPr="00FF10C0" w:rsidRDefault="00654AB4" w:rsidP="005A02D8">
            <w:pPr>
              <w:pStyle w:val="NDBANG"/>
              <w:jc w:val="both"/>
              <w:rPr>
                <w:spacing w:val="0"/>
              </w:rPr>
            </w:pPr>
            <w:r w:rsidRPr="00FF10C0">
              <w:rPr>
                <w:spacing w:val="0"/>
              </w:rPr>
              <w:t xml:space="preserve">- Tác động đến môi trường kinh tế - xã hội </w:t>
            </w:r>
          </w:p>
        </w:tc>
        <w:tc>
          <w:tcPr>
            <w:tcW w:w="3107" w:type="dxa"/>
            <w:tcBorders>
              <w:top w:val="single" w:sz="4" w:space="0" w:color="auto"/>
              <w:left w:val="single" w:sz="4" w:space="0" w:color="auto"/>
              <w:bottom w:val="single" w:sz="4" w:space="0" w:color="auto"/>
              <w:right w:val="single" w:sz="4" w:space="0" w:color="auto"/>
            </w:tcBorders>
            <w:vAlign w:val="center"/>
          </w:tcPr>
          <w:p w14:paraId="6FCAAB9D" w14:textId="77777777" w:rsidR="00654AB4" w:rsidRPr="00FF10C0" w:rsidRDefault="00654AB4" w:rsidP="005A02D8">
            <w:pPr>
              <w:pStyle w:val="NDBANG"/>
              <w:jc w:val="both"/>
              <w:rPr>
                <w:spacing w:val="0"/>
              </w:rPr>
            </w:pPr>
            <w:r w:rsidRPr="00FF10C0">
              <w:rPr>
                <w:spacing w:val="0"/>
              </w:rPr>
              <w:t>- Thực hiện tốt công tác vệ sinh môi trường, chấp hành đúng quy định an toàn giao thông.</w:t>
            </w:r>
          </w:p>
          <w:p w14:paraId="4D268678" w14:textId="77777777" w:rsidR="00654AB4" w:rsidRPr="00FF10C0" w:rsidRDefault="00654AB4" w:rsidP="005A02D8">
            <w:pPr>
              <w:pStyle w:val="NDBANG"/>
              <w:jc w:val="both"/>
              <w:rPr>
                <w:spacing w:val="0"/>
              </w:rPr>
            </w:pPr>
            <w:r w:rsidRPr="00FF10C0">
              <w:rPr>
                <w:spacing w:val="0"/>
              </w:rPr>
              <w:t>- Tăng cường quản lý cán bộ, công nhân thi công để tránh va chạm với người dân địa phương.</w:t>
            </w:r>
          </w:p>
          <w:p w14:paraId="5A017ABD" w14:textId="77777777" w:rsidR="00654AB4" w:rsidRPr="00FF10C0" w:rsidRDefault="00654AB4" w:rsidP="005A02D8">
            <w:pPr>
              <w:pStyle w:val="NDBANG"/>
              <w:jc w:val="both"/>
              <w:rPr>
                <w:spacing w:val="0"/>
              </w:rPr>
            </w:pPr>
            <w:r w:rsidRPr="00FF10C0">
              <w:rPr>
                <w:spacing w:val="0"/>
              </w:rPr>
              <w:t>- Giáo dục ý thức bảo vệ môi trường cho lao động.</w:t>
            </w:r>
          </w:p>
        </w:tc>
        <w:tc>
          <w:tcPr>
            <w:tcW w:w="1835" w:type="dxa"/>
            <w:vMerge/>
            <w:tcBorders>
              <w:top w:val="single" w:sz="4" w:space="0" w:color="auto"/>
              <w:left w:val="single" w:sz="4" w:space="0" w:color="auto"/>
              <w:bottom w:val="single" w:sz="4" w:space="0" w:color="auto"/>
              <w:right w:val="single" w:sz="4" w:space="0" w:color="auto"/>
            </w:tcBorders>
            <w:vAlign w:val="center"/>
          </w:tcPr>
          <w:p w14:paraId="05CE9A00" w14:textId="77777777" w:rsidR="00654AB4" w:rsidRPr="00FF10C0" w:rsidRDefault="00654AB4" w:rsidP="005A02D8">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61F6B6B5" w14:textId="77777777" w:rsidR="00654AB4" w:rsidRPr="00FF10C0" w:rsidRDefault="00654AB4" w:rsidP="005A02D8">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0CC2D3F" w14:textId="77777777" w:rsidR="00654AB4" w:rsidRPr="00FF10C0" w:rsidRDefault="00654AB4" w:rsidP="005A02D8">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43F0AE84" w14:textId="77777777" w:rsidR="00654AB4" w:rsidRPr="00FF10C0" w:rsidRDefault="00654AB4" w:rsidP="005A02D8">
            <w:pPr>
              <w:pStyle w:val="NDBANG"/>
              <w:rPr>
                <w:spacing w:val="0"/>
              </w:rPr>
            </w:pPr>
          </w:p>
        </w:tc>
      </w:tr>
      <w:tr w:rsidR="00654AB4" w:rsidRPr="00FF10C0" w14:paraId="107CEE7E" w14:textId="77777777" w:rsidTr="005A02D8">
        <w:trPr>
          <w:trHeight w:val="1882"/>
        </w:trPr>
        <w:tc>
          <w:tcPr>
            <w:tcW w:w="1702" w:type="dxa"/>
            <w:vMerge/>
            <w:tcBorders>
              <w:top w:val="single" w:sz="4" w:space="0" w:color="auto"/>
              <w:left w:val="single" w:sz="4" w:space="0" w:color="auto"/>
              <w:bottom w:val="single" w:sz="4" w:space="0" w:color="auto"/>
              <w:right w:val="single" w:sz="4" w:space="0" w:color="auto"/>
            </w:tcBorders>
            <w:vAlign w:val="center"/>
          </w:tcPr>
          <w:p w14:paraId="2806FC2C" w14:textId="77777777" w:rsidR="00654AB4" w:rsidRPr="00FF10C0" w:rsidRDefault="00654AB4" w:rsidP="005A02D8">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2F04DB6F" w14:textId="77777777" w:rsidR="00654AB4" w:rsidRPr="00FF10C0" w:rsidRDefault="00654AB4" w:rsidP="005A02D8">
            <w:pPr>
              <w:pStyle w:val="NDBANG"/>
              <w:rPr>
                <w:spacing w:val="0"/>
              </w:rPr>
            </w:pPr>
            <w:r w:rsidRPr="00FF10C0">
              <w:rPr>
                <w:spacing w:val="0"/>
              </w:rPr>
              <w:t>Hoạt động sinh hoạt của cán bộ, công nhân</w:t>
            </w:r>
          </w:p>
        </w:tc>
        <w:tc>
          <w:tcPr>
            <w:tcW w:w="2348" w:type="dxa"/>
            <w:tcBorders>
              <w:top w:val="single" w:sz="4" w:space="0" w:color="auto"/>
              <w:left w:val="single" w:sz="4" w:space="0" w:color="auto"/>
              <w:bottom w:val="single" w:sz="4" w:space="0" w:color="auto"/>
              <w:right w:val="single" w:sz="4" w:space="0" w:color="auto"/>
            </w:tcBorders>
            <w:vAlign w:val="center"/>
          </w:tcPr>
          <w:p w14:paraId="6862F4AF" w14:textId="77777777" w:rsidR="00654AB4" w:rsidRPr="00FF10C0" w:rsidRDefault="00654AB4" w:rsidP="005A02D8">
            <w:pPr>
              <w:pStyle w:val="NDBANG"/>
              <w:jc w:val="both"/>
              <w:rPr>
                <w:spacing w:val="0"/>
              </w:rPr>
            </w:pPr>
            <w:r w:rsidRPr="00FF10C0">
              <w:rPr>
                <w:spacing w:val="0"/>
              </w:rPr>
              <w:t>- Phát sinh nước thải;</w:t>
            </w:r>
          </w:p>
          <w:p w14:paraId="3751C2BA" w14:textId="77777777" w:rsidR="00654AB4" w:rsidRPr="00FF10C0" w:rsidRDefault="00654AB4" w:rsidP="005A02D8">
            <w:pPr>
              <w:pStyle w:val="NDBANG"/>
              <w:jc w:val="both"/>
              <w:rPr>
                <w:spacing w:val="0"/>
              </w:rPr>
            </w:pPr>
            <w:r w:rsidRPr="00FF10C0">
              <w:rPr>
                <w:spacing w:val="0"/>
              </w:rPr>
              <w:t>- Phát sinh chất thải rắn sinh hoạt, vệ sinh.</w:t>
            </w:r>
          </w:p>
        </w:tc>
        <w:tc>
          <w:tcPr>
            <w:tcW w:w="3107" w:type="dxa"/>
            <w:tcBorders>
              <w:top w:val="single" w:sz="4" w:space="0" w:color="auto"/>
              <w:left w:val="single" w:sz="4" w:space="0" w:color="auto"/>
              <w:bottom w:val="single" w:sz="4" w:space="0" w:color="auto"/>
              <w:right w:val="single" w:sz="4" w:space="0" w:color="auto"/>
            </w:tcBorders>
            <w:vAlign w:val="center"/>
          </w:tcPr>
          <w:p w14:paraId="56A83BA6" w14:textId="77777777" w:rsidR="00654AB4" w:rsidRPr="00FF10C0" w:rsidRDefault="00654AB4" w:rsidP="005A02D8">
            <w:pPr>
              <w:pStyle w:val="NDBANG"/>
              <w:jc w:val="both"/>
              <w:rPr>
                <w:spacing w:val="0"/>
              </w:rPr>
            </w:pPr>
            <w:r w:rsidRPr="00FF10C0">
              <w:rPr>
                <w:spacing w:val="0"/>
              </w:rPr>
              <w:t>- Xây dựng nhà vệ sinh lưu động trên công trường;</w:t>
            </w:r>
          </w:p>
          <w:p w14:paraId="0F054698" w14:textId="77777777" w:rsidR="00654AB4" w:rsidRPr="00FF10C0" w:rsidRDefault="00654AB4" w:rsidP="005A02D8">
            <w:pPr>
              <w:pStyle w:val="NDBANG"/>
              <w:jc w:val="both"/>
              <w:rPr>
                <w:spacing w:val="0"/>
              </w:rPr>
            </w:pPr>
            <w:r w:rsidRPr="00FF10C0">
              <w:rPr>
                <w:spacing w:val="0"/>
              </w:rPr>
              <w:t xml:space="preserve">- </w:t>
            </w:r>
            <w:r w:rsidRPr="00FF10C0">
              <w:rPr>
                <w:bCs/>
                <w:iCs/>
                <w:spacing w:val="0"/>
              </w:rPr>
              <w:t xml:space="preserve">Hợp đồng xử lý rác thải sinh hoạt với </w:t>
            </w:r>
            <w:r w:rsidRPr="00FF10C0">
              <w:rPr>
                <w:spacing w:val="0"/>
              </w:rPr>
              <w:t>đơn vị thu gom rác;</w:t>
            </w:r>
          </w:p>
        </w:tc>
        <w:tc>
          <w:tcPr>
            <w:tcW w:w="1835" w:type="dxa"/>
            <w:vMerge/>
            <w:tcBorders>
              <w:top w:val="single" w:sz="4" w:space="0" w:color="auto"/>
              <w:left w:val="single" w:sz="4" w:space="0" w:color="auto"/>
              <w:bottom w:val="single" w:sz="4" w:space="0" w:color="auto"/>
              <w:right w:val="single" w:sz="4" w:space="0" w:color="auto"/>
            </w:tcBorders>
            <w:vAlign w:val="center"/>
          </w:tcPr>
          <w:p w14:paraId="5871EF49" w14:textId="77777777" w:rsidR="00654AB4" w:rsidRPr="00FF10C0" w:rsidRDefault="00654AB4" w:rsidP="005A02D8">
            <w:pPr>
              <w:pStyle w:val="NDBANG"/>
              <w:rPr>
                <w:bCs/>
                <w:spacing w:val="0"/>
              </w:rPr>
            </w:pPr>
          </w:p>
        </w:tc>
        <w:tc>
          <w:tcPr>
            <w:tcW w:w="1539" w:type="dxa"/>
            <w:vMerge/>
            <w:tcBorders>
              <w:top w:val="single" w:sz="4" w:space="0" w:color="auto"/>
              <w:left w:val="single" w:sz="4" w:space="0" w:color="auto"/>
              <w:bottom w:val="single" w:sz="4" w:space="0" w:color="auto"/>
              <w:right w:val="single" w:sz="4" w:space="0" w:color="auto"/>
            </w:tcBorders>
            <w:vAlign w:val="center"/>
          </w:tcPr>
          <w:p w14:paraId="25F5BAF5" w14:textId="77777777" w:rsidR="00654AB4" w:rsidRPr="00FF10C0" w:rsidRDefault="00654AB4" w:rsidP="005A02D8">
            <w:pPr>
              <w:pStyle w:val="NDBANG"/>
              <w:rPr>
                <w:spacing w:val="0"/>
              </w:rPr>
            </w:pPr>
          </w:p>
        </w:tc>
        <w:tc>
          <w:tcPr>
            <w:tcW w:w="1767" w:type="dxa"/>
            <w:vMerge/>
            <w:tcBorders>
              <w:top w:val="single" w:sz="4" w:space="0" w:color="auto"/>
              <w:left w:val="single" w:sz="4" w:space="0" w:color="auto"/>
              <w:bottom w:val="single" w:sz="4" w:space="0" w:color="auto"/>
              <w:right w:val="single" w:sz="4" w:space="0" w:color="auto"/>
            </w:tcBorders>
            <w:vAlign w:val="center"/>
          </w:tcPr>
          <w:p w14:paraId="5F121102" w14:textId="77777777" w:rsidR="00654AB4" w:rsidRPr="00FF10C0" w:rsidRDefault="00654AB4" w:rsidP="005A02D8">
            <w:pPr>
              <w:pStyle w:val="NDBANG"/>
              <w:rPr>
                <w:spacing w:val="0"/>
              </w:rPr>
            </w:pPr>
          </w:p>
        </w:tc>
        <w:tc>
          <w:tcPr>
            <w:tcW w:w="1507" w:type="dxa"/>
            <w:vMerge/>
            <w:tcBorders>
              <w:top w:val="single" w:sz="4" w:space="0" w:color="auto"/>
              <w:left w:val="single" w:sz="4" w:space="0" w:color="auto"/>
              <w:bottom w:val="single" w:sz="4" w:space="0" w:color="auto"/>
              <w:right w:val="single" w:sz="4" w:space="0" w:color="auto"/>
            </w:tcBorders>
            <w:vAlign w:val="center"/>
          </w:tcPr>
          <w:p w14:paraId="532368EB" w14:textId="77777777" w:rsidR="00654AB4" w:rsidRPr="00FF10C0" w:rsidRDefault="00654AB4" w:rsidP="005A02D8">
            <w:pPr>
              <w:pStyle w:val="NDBANG"/>
              <w:rPr>
                <w:spacing w:val="0"/>
              </w:rPr>
            </w:pPr>
          </w:p>
        </w:tc>
      </w:tr>
      <w:tr w:rsidR="00654AB4" w:rsidRPr="00FF10C0" w14:paraId="63FBB29F" w14:textId="77777777" w:rsidTr="005A02D8">
        <w:trPr>
          <w:trHeight w:val="3115"/>
        </w:trPr>
        <w:tc>
          <w:tcPr>
            <w:tcW w:w="1702" w:type="dxa"/>
            <w:vMerge w:val="restart"/>
            <w:tcBorders>
              <w:top w:val="single" w:sz="4" w:space="0" w:color="auto"/>
              <w:left w:val="single" w:sz="4" w:space="0" w:color="auto"/>
              <w:right w:val="single" w:sz="4" w:space="0" w:color="auto"/>
            </w:tcBorders>
            <w:vAlign w:val="center"/>
          </w:tcPr>
          <w:p w14:paraId="23D61990" w14:textId="77777777" w:rsidR="00654AB4" w:rsidRPr="00FF10C0" w:rsidRDefault="00654AB4" w:rsidP="005A02D8">
            <w:pPr>
              <w:pStyle w:val="NDBANG"/>
              <w:rPr>
                <w:spacing w:val="0"/>
              </w:rPr>
            </w:pPr>
            <w:r w:rsidRPr="00FF10C0">
              <w:rPr>
                <w:spacing w:val="0"/>
              </w:rPr>
              <w:lastRenderedPageBreak/>
              <w:t>Hoạt động của dự án</w:t>
            </w:r>
          </w:p>
        </w:tc>
        <w:tc>
          <w:tcPr>
            <w:tcW w:w="1370" w:type="dxa"/>
            <w:tcBorders>
              <w:top w:val="single" w:sz="4" w:space="0" w:color="auto"/>
              <w:left w:val="single" w:sz="4" w:space="0" w:color="auto"/>
              <w:bottom w:val="single" w:sz="4" w:space="0" w:color="auto"/>
              <w:right w:val="single" w:sz="4" w:space="0" w:color="auto"/>
            </w:tcBorders>
            <w:vAlign w:val="center"/>
          </w:tcPr>
          <w:p w14:paraId="679F6F38" w14:textId="77777777" w:rsidR="00654AB4" w:rsidRPr="00FF10C0" w:rsidRDefault="00654AB4" w:rsidP="005A02D8">
            <w:pPr>
              <w:pStyle w:val="NDBANG"/>
              <w:rPr>
                <w:spacing w:val="0"/>
              </w:rPr>
            </w:pPr>
            <w:r w:rsidRPr="00FF10C0">
              <w:rPr>
                <w:spacing w:val="0"/>
              </w:rPr>
              <w:t>Hoạt động ăn uống, café của khách hàng</w:t>
            </w:r>
          </w:p>
        </w:tc>
        <w:tc>
          <w:tcPr>
            <w:tcW w:w="2348" w:type="dxa"/>
            <w:tcBorders>
              <w:top w:val="single" w:sz="4" w:space="0" w:color="auto"/>
              <w:left w:val="single" w:sz="4" w:space="0" w:color="auto"/>
              <w:bottom w:val="single" w:sz="4" w:space="0" w:color="auto"/>
              <w:right w:val="single" w:sz="4" w:space="0" w:color="auto"/>
            </w:tcBorders>
            <w:vAlign w:val="center"/>
          </w:tcPr>
          <w:p w14:paraId="6A7AA33D" w14:textId="77777777" w:rsidR="00654AB4" w:rsidRPr="00FF10C0" w:rsidRDefault="00654AB4" w:rsidP="005A02D8">
            <w:pPr>
              <w:pStyle w:val="NDBANG"/>
              <w:jc w:val="both"/>
              <w:rPr>
                <w:spacing w:val="0"/>
              </w:rPr>
            </w:pPr>
            <w:r w:rsidRPr="00FF10C0">
              <w:rPr>
                <w:spacing w:val="0"/>
              </w:rPr>
              <w:t>- Khí thải, bụi do hoạt động của phương tiện vận chuyển;</w:t>
            </w:r>
          </w:p>
          <w:p w14:paraId="7DD54A93" w14:textId="77777777" w:rsidR="00654AB4" w:rsidRPr="00FF10C0" w:rsidRDefault="00654AB4" w:rsidP="005A02D8">
            <w:pPr>
              <w:pStyle w:val="NDBANG"/>
              <w:jc w:val="both"/>
              <w:rPr>
                <w:spacing w:val="0"/>
              </w:rPr>
            </w:pPr>
            <w:r w:rsidRPr="00FF10C0">
              <w:rPr>
                <w:spacing w:val="0"/>
              </w:rPr>
              <w:t>- Chất thải vệ sinh;</w:t>
            </w:r>
          </w:p>
          <w:p w14:paraId="7A9AED6C" w14:textId="77777777" w:rsidR="00654AB4" w:rsidRPr="00FF10C0" w:rsidRDefault="00654AB4" w:rsidP="005A02D8">
            <w:pPr>
              <w:pStyle w:val="NDBANG"/>
              <w:jc w:val="both"/>
              <w:rPr>
                <w:spacing w:val="0"/>
              </w:rPr>
            </w:pPr>
            <w:r w:rsidRPr="00FF10C0">
              <w:rPr>
                <w:spacing w:val="0"/>
              </w:rPr>
              <w:t>- Rác thải sinh hoạt;</w:t>
            </w:r>
          </w:p>
          <w:p w14:paraId="24934A89" w14:textId="77777777" w:rsidR="00654AB4" w:rsidRPr="00FF10C0" w:rsidRDefault="00654AB4" w:rsidP="005A02D8">
            <w:pPr>
              <w:pStyle w:val="NDBANG"/>
              <w:jc w:val="both"/>
              <w:rPr>
                <w:spacing w:val="0"/>
              </w:rPr>
            </w:pPr>
            <w:r w:rsidRPr="00FF10C0">
              <w:rPr>
                <w:spacing w:val="0"/>
              </w:rPr>
              <w:t>- Tiếng ồn.</w:t>
            </w:r>
          </w:p>
          <w:p w14:paraId="419F3ED0" w14:textId="77777777" w:rsidR="00654AB4" w:rsidRPr="00FF10C0" w:rsidRDefault="00654AB4" w:rsidP="005A02D8">
            <w:pPr>
              <w:pStyle w:val="NDBANG"/>
              <w:jc w:val="both"/>
              <w:rPr>
                <w:spacing w:val="0"/>
              </w:rPr>
            </w:pPr>
          </w:p>
        </w:tc>
        <w:tc>
          <w:tcPr>
            <w:tcW w:w="3107" w:type="dxa"/>
            <w:tcBorders>
              <w:top w:val="single" w:sz="4" w:space="0" w:color="auto"/>
              <w:left w:val="single" w:sz="4" w:space="0" w:color="auto"/>
              <w:bottom w:val="single" w:sz="4" w:space="0" w:color="auto"/>
              <w:right w:val="single" w:sz="4" w:space="0" w:color="auto"/>
            </w:tcBorders>
            <w:vAlign w:val="center"/>
          </w:tcPr>
          <w:p w14:paraId="153991A0" w14:textId="77777777" w:rsidR="00654AB4" w:rsidRPr="00FF10C0" w:rsidRDefault="00654AB4" w:rsidP="005A02D8">
            <w:pPr>
              <w:pStyle w:val="NDBANG"/>
              <w:jc w:val="both"/>
              <w:rPr>
                <w:spacing w:val="0"/>
              </w:rPr>
            </w:pPr>
            <w:r w:rsidRPr="00FF10C0">
              <w:rPr>
                <w:spacing w:val="0"/>
              </w:rPr>
              <w:t>- Thường xuyên thực hiện vệ sinh môi trường;</w:t>
            </w:r>
          </w:p>
          <w:p w14:paraId="5C94555B" w14:textId="77777777" w:rsidR="00654AB4" w:rsidRPr="00FF10C0" w:rsidRDefault="00654AB4" w:rsidP="005A02D8">
            <w:pPr>
              <w:pStyle w:val="NDBANG"/>
              <w:jc w:val="both"/>
              <w:rPr>
                <w:spacing w:val="0"/>
              </w:rPr>
            </w:pPr>
            <w:r w:rsidRPr="00FF10C0">
              <w:rPr>
                <w:spacing w:val="0"/>
              </w:rPr>
              <w:t>- Hợp đồng thu gom rác thải với đơn vị thu gom rác</w:t>
            </w:r>
          </w:p>
          <w:p w14:paraId="419B60AC" w14:textId="77777777" w:rsidR="00654AB4" w:rsidRPr="00FF10C0" w:rsidRDefault="00654AB4" w:rsidP="005A02D8">
            <w:pPr>
              <w:pStyle w:val="NDBANG"/>
              <w:jc w:val="both"/>
              <w:rPr>
                <w:spacing w:val="0"/>
              </w:rPr>
            </w:pPr>
          </w:p>
        </w:tc>
        <w:tc>
          <w:tcPr>
            <w:tcW w:w="1835" w:type="dxa"/>
            <w:tcBorders>
              <w:top w:val="single" w:sz="4" w:space="0" w:color="auto"/>
              <w:left w:val="single" w:sz="4" w:space="0" w:color="auto"/>
              <w:bottom w:val="single" w:sz="4" w:space="0" w:color="auto"/>
              <w:right w:val="single" w:sz="4" w:space="0" w:color="auto"/>
            </w:tcBorders>
            <w:vAlign w:val="center"/>
          </w:tcPr>
          <w:p w14:paraId="00D86D72" w14:textId="77777777" w:rsidR="00654AB4" w:rsidRPr="00FF10C0" w:rsidRDefault="00654AB4" w:rsidP="005A02D8">
            <w:pPr>
              <w:pStyle w:val="NDBANG"/>
              <w:rPr>
                <w:bCs/>
                <w:spacing w:val="0"/>
              </w:rPr>
            </w:pPr>
            <w:r w:rsidRPr="00FF10C0">
              <w:rPr>
                <w:bCs/>
                <w:spacing w:val="0"/>
              </w:rPr>
              <w:t>Kinh phí nằm trong chi phí vận hành của các đơn vị quản lý các hạng mục công trình liên quan</w:t>
            </w:r>
          </w:p>
        </w:tc>
        <w:tc>
          <w:tcPr>
            <w:tcW w:w="1539" w:type="dxa"/>
            <w:tcBorders>
              <w:top w:val="single" w:sz="4" w:space="0" w:color="auto"/>
              <w:left w:val="single" w:sz="4" w:space="0" w:color="auto"/>
              <w:bottom w:val="single" w:sz="4" w:space="0" w:color="auto"/>
              <w:right w:val="single" w:sz="4" w:space="0" w:color="auto"/>
            </w:tcBorders>
            <w:vAlign w:val="center"/>
          </w:tcPr>
          <w:p w14:paraId="09EB626B" w14:textId="77777777" w:rsidR="00654AB4" w:rsidRPr="00FF10C0" w:rsidRDefault="00654AB4" w:rsidP="005A02D8">
            <w:pPr>
              <w:pStyle w:val="NDBANG"/>
              <w:rPr>
                <w:spacing w:val="0"/>
              </w:rPr>
            </w:pPr>
            <w:r w:rsidRPr="00FF10C0">
              <w:rPr>
                <w:spacing w:val="0"/>
              </w:rPr>
              <w:t>Trong suốt thời gian hoạt động của dự án</w:t>
            </w:r>
          </w:p>
        </w:tc>
        <w:tc>
          <w:tcPr>
            <w:tcW w:w="1767" w:type="dxa"/>
            <w:tcBorders>
              <w:top w:val="single" w:sz="4" w:space="0" w:color="auto"/>
              <w:left w:val="single" w:sz="4" w:space="0" w:color="auto"/>
              <w:bottom w:val="single" w:sz="4" w:space="0" w:color="auto"/>
              <w:right w:val="single" w:sz="4" w:space="0" w:color="auto"/>
            </w:tcBorders>
            <w:vAlign w:val="center"/>
          </w:tcPr>
          <w:p w14:paraId="262B5899" w14:textId="77777777" w:rsidR="00654AB4" w:rsidRPr="00FF10C0" w:rsidRDefault="00654AB4" w:rsidP="005A02D8">
            <w:pPr>
              <w:pStyle w:val="NDBANG"/>
              <w:rPr>
                <w:spacing w:val="0"/>
              </w:rPr>
            </w:pPr>
            <w:r w:rsidRPr="00FF10C0">
              <w:rPr>
                <w:spacing w:val="0"/>
              </w:rPr>
              <w:t>Giám đốc và bộ phận quản lý</w:t>
            </w:r>
          </w:p>
        </w:tc>
        <w:tc>
          <w:tcPr>
            <w:tcW w:w="1507" w:type="dxa"/>
            <w:tcBorders>
              <w:top w:val="single" w:sz="4" w:space="0" w:color="auto"/>
              <w:left w:val="single" w:sz="4" w:space="0" w:color="auto"/>
              <w:bottom w:val="single" w:sz="4" w:space="0" w:color="auto"/>
              <w:right w:val="single" w:sz="4" w:space="0" w:color="auto"/>
            </w:tcBorders>
            <w:vAlign w:val="center"/>
          </w:tcPr>
          <w:p w14:paraId="67F2ADA0" w14:textId="77777777" w:rsidR="00654AB4" w:rsidRPr="00FF10C0" w:rsidRDefault="00654AB4" w:rsidP="005A02D8">
            <w:pPr>
              <w:pStyle w:val="NDBANG"/>
              <w:rPr>
                <w:spacing w:val="0"/>
              </w:rPr>
            </w:pPr>
            <w:r w:rsidRPr="00FF10C0">
              <w:rPr>
                <w:lang w:bidi="ar-SA"/>
              </w:rPr>
              <w:t xml:space="preserve">Xã </w:t>
            </w:r>
            <w:r>
              <w:rPr>
                <w:lang w:bidi="ar-SA"/>
              </w:rPr>
              <w:t>Hòa</w:t>
            </w:r>
            <w:r w:rsidRPr="00FF10C0">
              <w:rPr>
                <w:lang w:bidi="ar-SA"/>
              </w:rPr>
              <w:t xml:space="preserve"> Trạch </w:t>
            </w:r>
            <w:r w:rsidRPr="00FF10C0">
              <w:rPr>
                <w:spacing w:val="0"/>
              </w:rPr>
              <w:t>cùng với  các cơ quan quản lý môi trường của xã và tỉnh</w:t>
            </w:r>
          </w:p>
        </w:tc>
      </w:tr>
      <w:tr w:rsidR="00654AB4" w:rsidRPr="00FF10C0" w14:paraId="1AA728E0" w14:textId="77777777" w:rsidTr="005A02D8">
        <w:trPr>
          <w:trHeight w:val="1966"/>
        </w:trPr>
        <w:tc>
          <w:tcPr>
            <w:tcW w:w="1702" w:type="dxa"/>
            <w:vMerge/>
            <w:tcBorders>
              <w:left w:val="single" w:sz="4" w:space="0" w:color="auto"/>
              <w:right w:val="single" w:sz="4" w:space="0" w:color="auto"/>
            </w:tcBorders>
            <w:vAlign w:val="center"/>
          </w:tcPr>
          <w:p w14:paraId="4A0057AD" w14:textId="77777777" w:rsidR="00654AB4" w:rsidRPr="00FF10C0" w:rsidRDefault="00654AB4" w:rsidP="005A02D8">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0A30607E" w14:textId="77777777" w:rsidR="00654AB4" w:rsidRPr="00FF10C0" w:rsidRDefault="00654AB4" w:rsidP="005A02D8">
            <w:pPr>
              <w:pStyle w:val="NDBANG"/>
              <w:rPr>
                <w:spacing w:val="0"/>
              </w:rPr>
            </w:pPr>
            <w:r w:rsidRPr="00FF10C0">
              <w:rPr>
                <w:spacing w:val="0"/>
              </w:rPr>
              <w:t>Hoạt động bảo trì, bảo dưỡng hệ thống công trình, cây xanh</w:t>
            </w:r>
          </w:p>
        </w:tc>
        <w:tc>
          <w:tcPr>
            <w:tcW w:w="2348" w:type="dxa"/>
            <w:tcBorders>
              <w:top w:val="single" w:sz="4" w:space="0" w:color="auto"/>
              <w:left w:val="single" w:sz="4" w:space="0" w:color="auto"/>
              <w:bottom w:val="single" w:sz="4" w:space="0" w:color="auto"/>
              <w:right w:val="single" w:sz="4" w:space="0" w:color="auto"/>
            </w:tcBorders>
            <w:vAlign w:val="center"/>
          </w:tcPr>
          <w:p w14:paraId="7CF270AD" w14:textId="77777777" w:rsidR="00654AB4" w:rsidRPr="00FF10C0" w:rsidRDefault="00654AB4" w:rsidP="005A02D8">
            <w:pPr>
              <w:pStyle w:val="NDBANG"/>
              <w:jc w:val="both"/>
              <w:rPr>
                <w:spacing w:val="0"/>
              </w:rPr>
            </w:pPr>
            <w:r w:rsidRPr="00FF10C0">
              <w:rPr>
                <w:spacing w:val="0"/>
              </w:rPr>
              <w:t>- Bụi, khí thải, tiếng ồn;</w:t>
            </w:r>
          </w:p>
          <w:p w14:paraId="7BD991CF" w14:textId="77777777" w:rsidR="00654AB4" w:rsidRPr="00FF10C0" w:rsidRDefault="00654AB4" w:rsidP="005A02D8">
            <w:pPr>
              <w:pStyle w:val="NDBANG"/>
              <w:jc w:val="both"/>
              <w:rPr>
                <w:spacing w:val="0"/>
              </w:rPr>
            </w:pPr>
            <w:r w:rsidRPr="00FF10C0">
              <w:rPr>
                <w:spacing w:val="0"/>
              </w:rPr>
              <w:t>- Lá cây;</w:t>
            </w:r>
          </w:p>
          <w:p w14:paraId="64BBA0DE" w14:textId="77777777" w:rsidR="00654AB4" w:rsidRPr="00FF10C0" w:rsidRDefault="00654AB4" w:rsidP="005A02D8">
            <w:pPr>
              <w:pStyle w:val="NDBANG"/>
              <w:jc w:val="both"/>
              <w:rPr>
                <w:spacing w:val="0"/>
              </w:rPr>
            </w:pPr>
            <w:r w:rsidRPr="00FF10C0">
              <w:rPr>
                <w:spacing w:val="0"/>
              </w:rPr>
              <w:t>- Nước tưới.</w:t>
            </w:r>
          </w:p>
        </w:tc>
        <w:tc>
          <w:tcPr>
            <w:tcW w:w="3107" w:type="dxa"/>
            <w:tcBorders>
              <w:top w:val="single" w:sz="4" w:space="0" w:color="auto"/>
              <w:left w:val="single" w:sz="4" w:space="0" w:color="auto"/>
              <w:bottom w:val="single" w:sz="4" w:space="0" w:color="auto"/>
              <w:right w:val="single" w:sz="4" w:space="0" w:color="auto"/>
            </w:tcBorders>
            <w:vAlign w:val="center"/>
          </w:tcPr>
          <w:p w14:paraId="0D17496E" w14:textId="77777777" w:rsidR="00654AB4" w:rsidRPr="00FF10C0" w:rsidRDefault="00654AB4" w:rsidP="005A02D8">
            <w:pPr>
              <w:pStyle w:val="NDBANG"/>
              <w:jc w:val="both"/>
              <w:rPr>
                <w:spacing w:val="0"/>
              </w:rPr>
            </w:pPr>
            <w:r w:rsidRPr="00FF10C0">
              <w:rPr>
                <w:spacing w:val="0"/>
              </w:rPr>
              <w:t>- Thực hiện các biện pháp vệ sinh cụ thể cho từng hoạt động;</w:t>
            </w:r>
          </w:p>
          <w:p w14:paraId="5168C033" w14:textId="77777777" w:rsidR="00654AB4" w:rsidRPr="00FF10C0" w:rsidRDefault="00654AB4" w:rsidP="005A02D8">
            <w:pPr>
              <w:pStyle w:val="NDBANG"/>
              <w:jc w:val="both"/>
              <w:rPr>
                <w:spacing w:val="0"/>
              </w:rPr>
            </w:pPr>
            <w:r w:rsidRPr="00FF10C0">
              <w:rPr>
                <w:spacing w:val="0"/>
              </w:rPr>
              <w:t>- Tưới lượng nước vừa đủ để không để nước dư chảy tràn.</w:t>
            </w:r>
          </w:p>
        </w:tc>
        <w:tc>
          <w:tcPr>
            <w:tcW w:w="1835" w:type="dxa"/>
            <w:tcBorders>
              <w:top w:val="single" w:sz="4" w:space="0" w:color="auto"/>
              <w:left w:val="single" w:sz="4" w:space="0" w:color="auto"/>
              <w:bottom w:val="single" w:sz="4" w:space="0" w:color="auto"/>
              <w:right w:val="single" w:sz="4" w:space="0" w:color="auto"/>
            </w:tcBorders>
            <w:vAlign w:val="center"/>
          </w:tcPr>
          <w:p w14:paraId="3AA24A0E" w14:textId="77777777" w:rsidR="00654AB4" w:rsidRPr="00FF10C0" w:rsidRDefault="00654AB4" w:rsidP="005A02D8">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7EFFD9A4" w14:textId="77777777" w:rsidR="00654AB4" w:rsidRPr="00FF10C0" w:rsidRDefault="00654AB4" w:rsidP="005A02D8">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384D719F" w14:textId="77777777" w:rsidR="00654AB4" w:rsidRPr="00FF10C0" w:rsidRDefault="00654AB4" w:rsidP="005A02D8">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0E0CC325" w14:textId="77777777" w:rsidR="00654AB4" w:rsidRPr="00FF10C0" w:rsidRDefault="00654AB4" w:rsidP="005A02D8">
            <w:pPr>
              <w:pStyle w:val="NDBANG"/>
              <w:rPr>
                <w:spacing w:val="0"/>
              </w:rPr>
            </w:pPr>
          </w:p>
        </w:tc>
      </w:tr>
      <w:tr w:rsidR="00654AB4" w:rsidRPr="00FF10C0" w14:paraId="6789B16B" w14:textId="77777777" w:rsidTr="005A02D8">
        <w:trPr>
          <w:trHeight w:val="2038"/>
        </w:trPr>
        <w:tc>
          <w:tcPr>
            <w:tcW w:w="1702" w:type="dxa"/>
            <w:vMerge/>
            <w:tcBorders>
              <w:left w:val="single" w:sz="4" w:space="0" w:color="auto"/>
              <w:bottom w:val="single" w:sz="4" w:space="0" w:color="auto"/>
              <w:right w:val="single" w:sz="4" w:space="0" w:color="auto"/>
            </w:tcBorders>
            <w:vAlign w:val="center"/>
          </w:tcPr>
          <w:p w14:paraId="19D7E953" w14:textId="77777777" w:rsidR="00654AB4" w:rsidRPr="00FF10C0" w:rsidRDefault="00654AB4" w:rsidP="005A02D8">
            <w:pPr>
              <w:pStyle w:val="NDBANG"/>
              <w:rPr>
                <w:spacing w:val="0"/>
              </w:rPr>
            </w:pPr>
          </w:p>
        </w:tc>
        <w:tc>
          <w:tcPr>
            <w:tcW w:w="1370" w:type="dxa"/>
            <w:tcBorders>
              <w:top w:val="single" w:sz="4" w:space="0" w:color="auto"/>
              <w:left w:val="single" w:sz="4" w:space="0" w:color="auto"/>
              <w:bottom w:val="single" w:sz="4" w:space="0" w:color="auto"/>
              <w:right w:val="single" w:sz="4" w:space="0" w:color="auto"/>
            </w:tcBorders>
            <w:vAlign w:val="center"/>
          </w:tcPr>
          <w:p w14:paraId="0B1EE7BA" w14:textId="77777777" w:rsidR="00654AB4" w:rsidRPr="00FF10C0" w:rsidRDefault="00654AB4" w:rsidP="005A02D8">
            <w:pPr>
              <w:pStyle w:val="NDBANG"/>
              <w:rPr>
                <w:spacing w:val="0"/>
              </w:rPr>
            </w:pPr>
            <w:r w:rsidRPr="00FF10C0">
              <w:rPr>
                <w:spacing w:val="0"/>
              </w:rPr>
              <w:t>Các sự cố đối với hạ tầng kỹ thuật</w:t>
            </w:r>
          </w:p>
        </w:tc>
        <w:tc>
          <w:tcPr>
            <w:tcW w:w="2348" w:type="dxa"/>
            <w:tcBorders>
              <w:top w:val="single" w:sz="4" w:space="0" w:color="auto"/>
              <w:left w:val="single" w:sz="4" w:space="0" w:color="auto"/>
              <w:bottom w:val="single" w:sz="4" w:space="0" w:color="auto"/>
              <w:right w:val="single" w:sz="4" w:space="0" w:color="auto"/>
            </w:tcBorders>
            <w:vAlign w:val="center"/>
          </w:tcPr>
          <w:p w14:paraId="3BAC847E" w14:textId="77777777" w:rsidR="00654AB4" w:rsidRPr="00FF10C0" w:rsidRDefault="00654AB4" w:rsidP="005A02D8">
            <w:pPr>
              <w:pStyle w:val="NDBANG"/>
              <w:jc w:val="both"/>
              <w:rPr>
                <w:spacing w:val="0"/>
              </w:rPr>
            </w:pPr>
            <w:r w:rsidRPr="00FF10C0">
              <w:rPr>
                <w:spacing w:val="0"/>
              </w:rPr>
              <w:t xml:space="preserve"> Các sự cố đối với:</w:t>
            </w:r>
          </w:p>
          <w:p w14:paraId="646398E8" w14:textId="77777777" w:rsidR="00654AB4" w:rsidRPr="00FF10C0" w:rsidRDefault="00654AB4" w:rsidP="005A02D8">
            <w:pPr>
              <w:pStyle w:val="NDBANG"/>
              <w:jc w:val="both"/>
              <w:rPr>
                <w:spacing w:val="0"/>
              </w:rPr>
            </w:pPr>
            <w:r w:rsidRPr="00FF10C0">
              <w:rPr>
                <w:spacing w:val="0"/>
              </w:rPr>
              <w:t>- Hệ thống thoát nước thải;</w:t>
            </w:r>
          </w:p>
          <w:p w14:paraId="5BEDF2E4" w14:textId="77777777" w:rsidR="00654AB4" w:rsidRPr="00FF10C0" w:rsidRDefault="00654AB4" w:rsidP="005A02D8">
            <w:pPr>
              <w:pStyle w:val="NDBANG"/>
              <w:jc w:val="both"/>
              <w:rPr>
                <w:spacing w:val="0"/>
              </w:rPr>
            </w:pPr>
            <w:r w:rsidRPr="00FF10C0">
              <w:rPr>
                <w:spacing w:val="0"/>
              </w:rPr>
              <w:t>- Hệ thống thoát nước mưa;</w:t>
            </w:r>
          </w:p>
          <w:p w14:paraId="528C0346" w14:textId="77777777" w:rsidR="00654AB4" w:rsidRPr="00FF10C0" w:rsidRDefault="00654AB4" w:rsidP="005A02D8">
            <w:pPr>
              <w:pStyle w:val="NDBANG"/>
              <w:jc w:val="both"/>
              <w:rPr>
                <w:spacing w:val="0"/>
              </w:rPr>
            </w:pPr>
            <w:r w:rsidRPr="00FF10C0">
              <w:rPr>
                <w:spacing w:val="0"/>
              </w:rPr>
              <w:t>- Hệ thống điện.</w:t>
            </w:r>
          </w:p>
        </w:tc>
        <w:tc>
          <w:tcPr>
            <w:tcW w:w="3107" w:type="dxa"/>
            <w:tcBorders>
              <w:top w:val="single" w:sz="4" w:space="0" w:color="auto"/>
              <w:left w:val="single" w:sz="4" w:space="0" w:color="auto"/>
              <w:bottom w:val="single" w:sz="4" w:space="0" w:color="auto"/>
              <w:right w:val="single" w:sz="4" w:space="0" w:color="auto"/>
            </w:tcBorders>
            <w:vAlign w:val="center"/>
          </w:tcPr>
          <w:p w14:paraId="6066643A" w14:textId="77777777" w:rsidR="00654AB4" w:rsidRPr="00FF10C0" w:rsidRDefault="00654AB4" w:rsidP="005A02D8">
            <w:pPr>
              <w:pStyle w:val="NDBANG"/>
              <w:jc w:val="both"/>
              <w:rPr>
                <w:spacing w:val="0"/>
              </w:rPr>
            </w:pPr>
            <w:r w:rsidRPr="00FF10C0">
              <w:rPr>
                <w:spacing w:val="0"/>
              </w:rPr>
              <w:t>Các đơn vị quản lý các hạng mục công trình cụ thể thực hiện hoạt động giám sát, bảo dưỡng định kỳ và sửa chữa khắc phục sự cố đột xuất</w:t>
            </w:r>
          </w:p>
        </w:tc>
        <w:tc>
          <w:tcPr>
            <w:tcW w:w="1835" w:type="dxa"/>
            <w:tcBorders>
              <w:top w:val="single" w:sz="4" w:space="0" w:color="auto"/>
              <w:left w:val="single" w:sz="4" w:space="0" w:color="auto"/>
              <w:bottom w:val="single" w:sz="4" w:space="0" w:color="auto"/>
              <w:right w:val="single" w:sz="4" w:space="0" w:color="auto"/>
            </w:tcBorders>
            <w:vAlign w:val="center"/>
          </w:tcPr>
          <w:p w14:paraId="531FF011" w14:textId="77777777" w:rsidR="00654AB4" w:rsidRPr="00FF10C0" w:rsidRDefault="00654AB4" w:rsidP="005A02D8">
            <w:pPr>
              <w:pStyle w:val="NDBANG"/>
              <w:rPr>
                <w:bCs/>
                <w:spacing w:val="0"/>
              </w:rPr>
            </w:pPr>
          </w:p>
        </w:tc>
        <w:tc>
          <w:tcPr>
            <w:tcW w:w="1539" w:type="dxa"/>
            <w:tcBorders>
              <w:top w:val="single" w:sz="4" w:space="0" w:color="auto"/>
              <w:left w:val="single" w:sz="4" w:space="0" w:color="auto"/>
              <w:bottom w:val="single" w:sz="4" w:space="0" w:color="auto"/>
              <w:right w:val="single" w:sz="4" w:space="0" w:color="auto"/>
            </w:tcBorders>
            <w:vAlign w:val="center"/>
          </w:tcPr>
          <w:p w14:paraId="0B49A4B4" w14:textId="77777777" w:rsidR="00654AB4" w:rsidRPr="00FF10C0" w:rsidRDefault="00654AB4" w:rsidP="005A02D8">
            <w:pPr>
              <w:pStyle w:val="NDBANG"/>
              <w:rPr>
                <w:spacing w:val="0"/>
              </w:rPr>
            </w:pPr>
          </w:p>
        </w:tc>
        <w:tc>
          <w:tcPr>
            <w:tcW w:w="1767" w:type="dxa"/>
            <w:tcBorders>
              <w:top w:val="single" w:sz="4" w:space="0" w:color="auto"/>
              <w:left w:val="single" w:sz="4" w:space="0" w:color="auto"/>
              <w:bottom w:val="single" w:sz="4" w:space="0" w:color="auto"/>
              <w:right w:val="single" w:sz="4" w:space="0" w:color="auto"/>
            </w:tcBorders>
            <w:vAlign w:val="center"/>
          </w:tcPr>
          <w:p w14:paraId="23404FC7" w14:textId="77777777" w:rsidR="00654AB4" w:rsidRPr="00FF10C0" w:rsidRDefault="00654AB4" w:rsidP="005A02D8">
            <w:pPr>
              <w:pStyle w:val="NDBANG"/>
              <w:rPr>
                <w:spacing w:val="0"/>
              </w:rPr>
            </w:pPr>
          </w:p>
        </w:tc>
        <w:tc>
          <w:tcPr>
            <w:tcW w:w="1507" w:type="dxa"/>
            <w:tcBorders>
              <w:top w:val="single" w:sz="4" w:space="0" w:color="auto"/>
              <w:left w:val="single" w:sz="4" w:space="0" w:color="auto"/>
              <w:bottom w:val="single" w:sz="4" w:space="0" w:color="auto"/>
              <w:right w:val="single" w:sz="4" w:space="0" w:color="auto"/>
            </w:tcBorders>
            <w:vAlign w:val="center"/>
          </w:tcPr>
          <w:p w14:paraId="75415C95" w14:textId="77777777" w:rsidR="00654AB4" w:rsidRPr="00FF10C0" w:rsidRDefault="00654AB4" w:rsidP="005A02D8">
            <w:pPr>
              <w:pStyle w:val="NDBANG"/>
              <w:rPr>
                <w:spacing w:val="0"/>
              </w:rPr>
            </w:pPr>
          </w:p>
        </w:tc>
      </w:tr>
    </w:tbl>
    <w:p w14:paraId="3BF0DEC4" w14:textId="6D5EDFFA" w:rsidR="00204A09" w:rsidRPr="00C17C8D" w:rsidRDefault="00204A09" w:rsidP="001B6E7D">
      <w:pPr>
        <w:pStyle w:val="Heading2"/>
        <w:spacing w:line="312" w:lineRule="auto"/>
        <w:jc w:val="left"/>
        <w:rPr>
          <w:spacing w:val="-4"/>
          <w:sz w:val="27"/>
          <w:szCs w:val="27"/>
        </w:rPr>
      </w:pPr>
    </w:p>
    <w:p w14:paraId="6BC3633E" w14:textId="77777777" w:rsidR="00204A09" w:rsidRPr="00C17C8D" w:rsidRDefault="00204A09" w:rsidP="00204A09"/>
    <w:p w14:paraId="32DF11B1" w14:textId="41C3313E" w:rsidR="00204A09" w:rsidRPr="00C17C8D" w:rsidRDefault="00204A09" w:rsidP="001B6E7D">
      <w:pPr>
        <w:pStyle w:val="Heading2"/>
        <w:spacing w:line="312" w:lineRule="auto"/>
        <w:jc w:val="left"/>
        <w:rPr>
          <w:spacing w:val="-4"/>
          <w:sz w:val="27"/>
          <w:szCs w:val="27"/>
        </w:rPr>
      </w:pPr>
    </w:p>
    <w:p w14:paraId="7844EAC4" w14:textId="06EF59D7" w:rsidR="00204A09" w:rsidRPr="00C17C8D" w:rsidRDefault="00204A09" w:rsidP="00204A09"/>
    <w:p w14:paraId="351C91EF" w14:textId="241754BE" w:rsidR="00204A09" w:rsidRPr="00C17C8D" w:rsidRDefault="00204A09" w:rsidP="001B6E7D">
      <w:pPr>
        <w:pStyle w:val="Heading2"/>
        <w:spacing w:line="312" w:lineRule="auto"/>
        <w:jc w:val="left"/>
        <w:rPr>
          <w:spacing w:val="-4"/>
          <w:sz w:val="27"/>
          <w:szCs w:val="27"/>
        </w:rPr>
      </w:pPr>
    </w:p>
    <w:p w14:paraId="2E1ACB7A" w14:textId="77777777" w:rsidR="00204A09" w:rsidRPr="00C17C8D" w:rsidRDefault="00204A09" w:rsidP="00204A09"/>
    <w:p w14:paraId="7F9C8A02" w14:textId="77777777" w:rsidR="00204A09" w:rsidRPr="00C17C8D" w:rsidRDefault="00204A09" w:rsidP="001B6E7D">
      <w:pPr>
        <w:pStyle w:val="Heading2"/>
        <w:spacing w:line="312" w:lineRule="auto"/>
        <w:jc w:val="left"/>
        <w:rPr>
          <w:spacing w:val="-4"/>
          <w:sz w:val="27"/>
          <w:szCs w:val="27"/>
        </w:rPr>
        <w:sectPr w:rsidR="00204A09" w:rsidRPr="00C17C8D" w:rsidSect="00204A09">
          <w:pgSz w:w="16840" w:h="11907" w:orient="landscape" w:code="9"/>
          <w:pgMar w:top="1843" w:right="992" w:bottom="1134" w:left="992" w:header="709" w:footer="612" w:gutter="0"/>
          <w:cols w:space="720"/>
          <w:docGrid w:linePitch="381"/>
        </w:sectPr>
      </w:pPr>
    </w:p>
    <w:p w14:paraId="683B6173" w14:textId="785C3183" w:rsidR="008F22E7" w:rsidRPr="00D2529B" w:rsidRDefault="008F22E7" w:rsidP="00D2529B">
      <w:pPr>
        <w:pStyle w:val="Heading2"/>
        <w:spacing w:before="0" w:after="0" w:line="288" w:lineRule="auto"/>
        <w:ind w:right="0" w:firstLine="0"/>
        <w:jc w:val="left"/>
        <w:rPr>
          <w:rFonts w:ascii="Times New Roman Bold" w:hAnsi="Times New Roman Bold"/>
          <w:b w:val="0"/>
          <w:bCs w:val="0"/>
          <w:i/>
          <w:iCs/>
          <w:spacing w:val="-8"/>
          <w:sz w:val="27"/>
          <w:szCs w:val="27"/>
        </w:rPr>
      </w:pPr>
      <w:r w:rsidRPr="00D2529B">
        <w:rPr>
          <w:rFonts w:ascii="Times New Roman Bold" w:hAnsi="Times New Roman Bold"/>
          <w:b w:val="0"/>
          <w:bCs w:val="0"/>
          <w:i/>
          <w:iCs/>
          <w:spacing w:val="-8"/>
          <w:sz w:val="27"/>
          <w:szCs w:val="27"/>
        </w:rPr>
        <w:lastRenderedPageBreak/>
        <w:t>2.4.</w:t>
      </w:r>
      <w:r w:rsidR="000E56E3" w:rsidRPr="00D2529B">
        <w:rPr>
          <w:rFonts w:ascii="Times New Roman Bold" w:hAnsi="Times New Roman Bold"/>
          <w:b w:val="0"/>
          <w:bCs w:val="0"/>
          <w:i/>
          <w:iCs/>
          <w:spacing w:val="-8"/>
          <w:sz w:val="27"/>
          <w:szCs w:val="27"/>
        </w:rPr>
        <w:t>2</w:t>
      </w:r>
      <w:r w:rsidRPr="00D2529B">
        <w:rPr>
          <w:rFonts w:ascii="Times New Roman Bold" w:hAnsi="Times New Roman Bold"/>
          <w:b w:val="0"/>
          <w:bCs w:val="0"/>
          <w:i/>
          <w:iCs/>
          <w:spacing w:val="-8"/>
          <w:sz w:val="27"/>
          <w:szCs w:val="27"/>
        </w:rPr>
        <w:t>. Chương trình quản lý và giám sát môi trường trong giai đoạn thi công</w:t>
      </w:r>
    </w:p>
    <w:p w14:paraId="4E04B4C8" w14:textId="77777777" w:rsidR="000E56E3" w:rsidRPr="00C17C8D" w:rsidRDefault="000E56E3" w:rsidP="00864F3E">
      <w:pPr>
        <w:widowControl w:val="0"/>
        <w:spacing w:line="288" w:lineRule="auto"/>
        <w:rPr>
          <w:spacing w:val="-2"/>
          <w:szCs w:val="27"/>
        </w:rPr>
      </w:pPr>
      <w:r w:rsidRPr="00C17C8D">
        <w:rPr>
          <w:spacing w:val="-2"/>
          <w:szCs w:val="27"/>
        </w:rPr>
        <w:t xml:space="preserve">Với đặc thù của Dự án thì các tác động môi trường chủ yếu xảy ra trong giai đoạn thi công xây dựng. Vì vậy, chương trình giám sát môi trường sẽ được Chủ dự án thực hiện trong giai đoạn này. </w:t>
      </w:r>
    </w:p>
    <w:p w14:paraId="3EBE63E4" w14:textId="41AF5031" w:rsidR="00654AB4" w:rsidRPr="00654AB4" w:rsidRDefault="00654AB4" w:rsidP="00654AB4">
      <w:pPr>
        <w:rPr>
          <w:i/>
          <w:iCs/>
        </w:rPr>
      </w:pPr>
      <w:r w:rsidRPr="00654AB4">
        <w:rPr>
          <w:i/>
          <w:iCs/>
        </w:rPr>
        <w:t>* Giám sát chất lượng không khí</w:t>
      </w:r>
    </w:p>
    <w:p w14:paraId="290AE830" w14:textId="77777777" w:rsidR="00654AB4" w:rsidRPr="00FF10C0" w:rsidRDefault="00654AB4" w:rsidP="00654AB4">
      <w:pPr>
        <w:rPr>
          <w:lang w:val="vi-VN"/>
        </w:rPr>
      </w:pPr>
      <w:r w:rsidRPr="00FF10C0">
        <w:rPr>
          <w:i/>
          <w:lang w:val="vi-VN"/>
        </w:rPr>
        <w:t>- Chỉ tiêu giám sát:</w:t>
      </w:r>
      <w:r w:rsidRPr="00FF10C0">
        <w:rPr>
          <w:lang w:val="vi-VN"/>
        </w:rPr>
        <w:t xml:space="preserve"> Tổng bụi lơ lửng, độ ồn, </w:t>
      </w:r>
      <w:r w:rsidRPr="00FF10C0">
        <w:rPr>
          <w:lang w:val="en-GB"/>
        </w:rPr>
        <w:t xml:space="preserve">Nhiệt độ, </w:t>
      </w:r>
      <w:r w:rsidRPr="00FF10C0">
        <w:rPr>
          <w:lang w:val="vi-VN"/>
        </w:rPr>
        <w:t>CO, NO</w:t>
      </w:r>
      <w:r w:rsidRPr="00FF10C0">
        <w:rPr>
          <w:vertAlign w:val="subscript"/>
          <w:lang w:val="vi-VN"/>
        </w:rPr>
        <w:t>2</w:t>
      </w:r>
      <w:r w:rsidRPr="00FF10C0">
        <w:rPr>
          <w:lang w:val="vi-VN"/>
        </w:rPr>
        <w:t>, SO</w:t>
      </w:r>
      <w:r w:rsidRPr="00FF10C0">
        <w:rPr>
          <w:vertAlign w:val="subscript"/>
          <w:lang w:val="vi-VN"/>
        </w:rPr>
        <w:t>2</w:t>
      </w:r>
      <w:r w:rsidRPr="00FF10C0">
        <w:rPr>
          <w:lang w:val="vi-VN"/>
        </w:rPr>
        <w:t>.</w:t>
      </w:r>
    </w:p>
    <w:p w14:paraId="227A426B" w14:textId="77777777" w:rsidR="00654AB4" w:rsidRPr="00FF10C0" w:rsidRDefault="00654AB4" w:rsidP="00654AB4">
      <w:pPr>
        <w:rPr>
          <w:i/>
          <w:lang w:val="vi-VN"/>
        </w:rPr>
      </w:pPr>
      <w:r w:rsidRPr="00FF10C0">
        <w:rPr>
          <w:i/>
          <w:lang w:val="vi-VN"/>
        </w:rPr>
        <w:t xml:space="preserve">- Vị trí giám sát: </w:t>
      </w:r>
    </w:p>
    <w:p w14:paraId="4752D990" w14:textId="77777777" w:rsidR="00654AB4" w:rsidRPr="00FF10C0" w:rsidRDefault="00654AB4" w:rsidP="00654AB4">
      <w:r w:rsidRPr="00FF10C0">
        <w:t>+ KK1: Vị trí khu vực ra vào</w:t>
      </w:r>
      <w:r>
        <w:t xml:space="preserve"> của</w:t>
      </w:r>
      <w:r w:rsidRPr="00FF10C0">
        <w:t xml:space="preserve"> </w:t>
      </w:r>
      <w:r>
        <w:t>khu vực 1</w:t>
      </w:r>
      <w:r w:rsidRPr="00FF10C0">
        <w:t>.</w:t>
      </w:r>
    </w:p>
    <w:p w14:paraId="50714938" w14:textId="77777777" w:rsidR="00654AB4" w:rsidRPr="00FF10C0" w:rsidRDefault="00654AB4" w:rsidP="00654AB4">
      <w:pPr>
        <w:rPr>
          <w:lang w:val="es-ES"/>
        </w:rPr>
      </w:pPr>
      <w:r w:rsidRPr="00FF10C0">
        <w:t xml:space="preserve">+ KK2: </w:t>
      </w:r>
      <w:r>
        <w:t>Vị trí khu vực ra vào của khu vực 2</w:t>
      </w:r>
      <w:r w:rsidRPr="00FF10C0">
        <w:t xml:space="preserve">. </w:t>
      </w:r>
    </w:p>
    <w:p w14:paraId="2512D65E" w14:textId="77777777" w:rsidR="00654AB4" w:rsidRPr="00FF10C0" w:rsidRDefault="00654AB4" w:rsidP="00654AB4">
      <w:pPr>
        <w:rPr>
          <w:lang w:val="vi-VN"/>
        </w:rPr>
      </w:pPr>
      <w:r w:rsidRPr="00FF10C0">
        <w:rPr>
          <w:i/>
          <w:lang w:val="vi-VN"/>
        </w:rPr>
        <w:t>- Tần suất giám sát:</w:t>
      </w:r>
      <w:r w:rsidRPr="00FF10C0">
        <w:rPr>
          <w:lang w:val="vi-VN"/>
        </w:rPr>
        <w:t xml:space="preserve"> 6 tháng/lần, khi có sự cố hoặc theo yêu cầu của cơ quan quản lý Nhà nước về môi trường.</w:t>
      </w:r>
    </w:p>
    <w:p w14:paraId="5EB692A3" w14:textId="77777777" w:rsidR="00654AB4" w:rsidRPr="00FF10C0" w:rsidRDefault="00654AB4" w:rsidP="00654AB4">
      <w:pPr>
        <w:rPr>
          <w:i/>
          <w:lang w:val="vi-VN"/>
        </w:rPr>
      </w:pPr>
      <w:r w:rsidRPr="00FF10C0">
        <w:rPr>
          <w:i/>
          <w:lang w:val="vi-VN"/>
        </w:rPr>
        <w:t xml:space="preserve">- Quy chuẩn đánh giá: </w:t>
      </w:r>
    </w:p>
    <w:p w14:paraId="1D2463CA" w14:textId="77777777" w:rsidR="00654AB4" w:rsidRPr="00FF10C0" w:rsidRDefault="00654AB4" w:rsidP="00654AB4">
      <w:pPr>
        <w:rPr>
          <w:lang w:val="vi-VN"/>
        </w:rPr>
      </w:pPr>
      <w:r w:rsidRPr="00FF10C0">
        <w:rPr>
          <w:lang w:val="vi-VN"/>
        </w:rPr>
        <w:t>QCVN 05:20</w:t>
      </w:r>
      <w:r w:rsidRPr="00FF10C0">
        <w:rPr>
          <w:lang w:val="en-GB"/>
        </w:rPr>
        <w:t>2</w:t>
      </w:r>
      <w:r w:rsidRPr="00FF10C0">
        <w:rPr>
          <w:lang w:val="vi-VN"/>
        </w:rPr>
        <w:t>3/BTNMT - Quy chuẩn kỹ thuật quốc gia về chất lượng không khí; QCVN 26:2010/BTNMT - Quy chuẩn kỹ thuật quốc gia về tiếng ồn; QCVN 27:2010/BTNMT - Quy chuẩn kỹ thuật quốc gia về độ rung; QCVN 02:2019/BYT - Quy chuẩn kỹ thuật quốc gia về bụi - Giá trị giới hạn tiếp xúc cho phép bụi tại nơi làm việc.</w:t>
      </w:r>
    </w:p>
    <w:p w14:paraId="1814F76E" w14:textId="74300DB2" w:rsidR="00654AB4" w:rsidRPr="00654AB4" w:rsidRDefault="00654AB4" w:rsidP="00654AB4">
      <w:pPr>
        <w:rPr>
          <w:i/>
          <w:iCs/>
        </w:rPr>
      </w:pPr>
      <w:r w:rsidRPr="00654AB4">
        <w:rPr>
          <w:i/>
          <w:iCs/>
        </w:rPr>
        <w:t xml:space="preserve">* Giám sát công tác thu gom, xử lý chất thải rắn </w:t>
      </w:r>
    </w:p>
    <w:p w14:paraId="7764EF87" w14:textId="77777777" w:rsidR="00654AB4" w:rsidRPr="00FF10C0" w:rsidRDefault="00654AB4" w:rsidP="00654AB4">
      <w:pPr>
        <w:rPr>
          <w:lang w:val="vi-VN"/>
        </w:rPr>
      </w:pPr>
      <w:r w:rsidRPr="00FF10C0">
        <w:rPr>
          <w:lang w:val="vi-VN"/>
        </w:rPr>
        <w:t>+ Kiểm soát các nguồn phát sinh chất thải rắn: chất thải rắn sinh hoạt, chất thải rắn phát sinh do các hoạt động triển khai xây dựng dự án.</w:t>
      </w:r>
    </w:p>
    <w:p w14:paraId="76461390" w14:textId="77777777" w:rsidR="00654AB4" w:rsidRPr="00FF10C0" w:rsidRDefault="00654AB4" w:rsidP="00654AB4">
      <w:pPr>
        <w:rPr>
          <w:lang w:val="vi-VN"/>
        </w:rPr>
      </w:pPr>
      <w:r w:rsidRPr="00FF10C0">
        <w:rPr>
          <w:lang w:val="vi-VN"/>
        </w:rPr>
        <w:t>+ Theo dõi khối lượng phát sinh các loại chất thải rắn.</w:t>
      </w:r>
    </w:p>
    <w:p w14:paraId="79696F86" w14:textId="77777777" w:rsidR="00654AB4" w:rsidRPr="00FF10C0" w:rsidRDefault="00654AB4" w:rsidP="00654AB4">
      <w:pPr>
        <w:rPr>
          <w:lang w:val="vi-VN"/>
        </w:rPr>
      </w:pPr>
      <w:r w:rsidRPr="00FF10C0">
        <w:rPr>
          <w:lang w:val="vi-VN"/>
        </w:rPr>
        <w:t>+ Giám sát các biện pháp thu gom, xử lý, giảm thiểu các tác động của chất thải rắn.</w:t>
      </w:r>
    </w:p>
    <w:p w14:paraId="5CE85D64" w14:textId="77777777" w:rsidR="00654AB4" w:rsidRPr="00FF10C0" w:rsidRDefault="00654AB4" w:rsidP="00654AB4">
      <w:pPr>
        <w:rPr>
          <w:b/>
          <w:lang w:val="vi-VN"/>
        </w:rPr>
      </w:pPr>
      <w:r w:rsidRPr="00FF10C0">
        <w:rPr>
          <w:lang w:val="vi-VN"/>
        </w:rPr>
        <w:t>+ Tần suất giám sát: thường xuyên và liên tục</w:t>
      </w:r>
    </w:p>
    <w:p w14:paraId="5953ACF4" w14:textId="5B9BC8F3" w:rsidR="00654AB4" w:rsidRPr="00654AB4" w:rsidRDefault="00654AB4" w:rsidP="00654AB4">
      <w:pPr>
        <w:rPr>
          <w:i/>
          <w:iCs/>
        </w:rPr>
      </w:pPr>
      <w:r w:rsidRPr="00654AB4">
        <w:rPr>
          <w:i/>
          <w:iCs/>
        </w:rPr>
        <w:t xml:space="preserve">* Giám sát chất thải nguy hại </w:t>
      </w:r>
    </w:p>
    <w:p w14:paraId="7A1EEE7E" w14:textId="77777777" w:rsidR="00654AB4" w:rsidRPr="00FF10C0" w:rsidRDefault="00654AB4" w:rsidP="00654AB4">
      <w:pPr>
        <w:rPr>
          <w:lang w:val="vi-VN"/>
        </w:rPr>
      </w:pPr>
      <w:r w:rsidRPr="00FF10C0">
        <w:rPr>
          <w:i/>
          <w:lang w:val="vi-VN"/>
        </w:rPr>
        <w:t>- Thông số giám sát:</w:t>
      </w:r>
      <w:r w:rsidRPr="00FF10C0">
        <w:rPr>
          <w:lang w:val="vi-VN"/>
        </w:rPr>
        <w:t xml:space="preserve"> tổng lượng thải, thành phần chất thải và hóa đơn, chứng từ giao nhận chất thải.</w:t>
      </w:r>
    </w:p>
    <w:p w14:paraId="0FB06085" w14:textId="77777777" w:rsidR="00654AB4" w:rsidRPr="00FF10C0" w:rsidRDefault="00654AB4" w:rsidP="00654AB4">
      <w:pPr>
        <w:rPr>
          <w:lang w:val="en-GB"/>
        </w:rPr>
      </w:pPr>
      <w:r w:rsidRPr="00FF10C0">
        <w:rPr>
          <w:i/>
          <w:lang w:val="vi-VN"/>
        </w:rPr>
        <w:t>- Vị trí giám sát:</w:t>
      </w:r>
      <w:r w:rsidRPr="00FF10C0">
        <w:rPr>
          <w:lang w:val="vi-VN"/>
        </w:rPr>
        <w:t xml:space="preserve"> tại các vị trí có phát sinh chất thải trong phạm vi Dự án</w:t>
      </w:r>
      <w:r w:rsidRPr="00FF10C0">
        <w:rPr>
          <w:lang w:val="en-GB"/>
        </w:rPr>
        <w:t>.</w:t>
      </w:r>
    </w:p>
    <w:p w14:paraId="7C7394D2" w14:textId="77777777" w:rsidR="00654AB4" w:rsidRPr="00FF10C0" w:rsidRDefault="00654AB4" w:rsidP="00654AB4">
      <w:pPr>
        <w:rPr>
          <w:lang w:val="vi-VN"/>
        </w:rPr>
      </w:pPr>
      <w:r w:rsidRPr="00FF10C0">
        <w:rPr>
          <w:i/>
          <w:lang w:val="vi-VN"/>
        </w:rPr>
        <w:t>- Tần suất giám sát:</w:t>
      </w:r>
      <w:r w:rsidRPr="00FF10C0">
        <w:rPr>
          <w:lang w:val="vi-VN"/>
        </w:rPr>
        <w:t xml:space="preserve"> thường xuyên và liên tục.</w:t>
      </w:r>
    </w:p>
    <w:p w14:paraId="79213991" w14:textId="77777777" w:rsidR="00654AB4" w:rsidRPr="00FF10C0" w:rsidRDefault="00654AB4" w:rsidP="00654AB4">
      <w:pPr>
        <w:rPr>
          <w:i/>
          <w:lang w:val="vi-VN"/>
        </w:rPr>
      </w:pPr>
      <w:r w:rsidRPr="00FF10C0">
        <w:rPr>
          <w:i/>
          <w:lang w:val="vi-VN"/>
        </w:rPr>
        <w:t>- Quy định áp dụng:</w:t>
      </w:r>
      <w:r w:rsidRPr="00FF10C0">
        <w:rPr>
          <w:i/>
          <w:lang w:val="en-GB"/>
        </w:rPr>
        <w:t xml:space="preserve"> </w:t>
      </w:r>
      <w:r w:rsidRPr="00FF10C0">
        <w:rPr>
          <w:lang w:val="vi-VN"/>
        </w:rPr>
        <w:t>Thông tư 02/2022/TT-BTNMT hướng dẫn Luật Bảo vệ môi trường do Bộ trưởng Bộ Tài nguyên và Môi trường ban hành ngày 10 tháng 1 năm 2022 và các văn bản pháp luật hiện hành có liên quan</w:t>
      </w:r>
      <w:r w:rsidRPr="00FF10C0">
        <w:rPr>
          <w:lang w:val="en-GB"/>
        </w:rPr>
        <w:t>; Thông tư số 07/2025/TT-BTNMT ngày 28/02/2025 của Bộ Tài nguyên và Môi trường về Sửa đổi, bổ sung một số điều của Thông tư số 02/2022/TT-BTNMT ngày 10/01/2022 của Bộ trưởng Bộ Tài nguyên và Môi trường quy định chi tiết thi hành một số điều của Luật Bảo vệ môi trường</w:t>
      </w:r>
      <w:r w:rsidRPr="00FF10C0">
        <w:rPr>
          <w:lang w:val="vi-VN"/>
        </w:rPr>
        <w:t xml:space="preserve">. </w:t>
      </w:r>
    </w:p>
    <w:p w14:paraId="0AAA647E" w14:textId="35FA7F1D" w:rsidR="00654AB4" w:rsidRPr="00FF10C0" w:rsidRDefault="00654AB4" w:rsidP="00654AB4">
      <w:r>
        <w:lastRenderedPageBreak/>
        <w:t>*</w:t>
      </w:r>
      <w:r w:rsidRPr="00FF10C0">
        <w:t xml:space="preserve"> Giám sát các vấn đề môi trường khác</w:t>
      </w:r>
    </w:p>
    <w:p w14:paraId="45DDF024" w14:textId="77777777" w:rsidR="00654AB4" w:rsidRPr="00FF10C0" w:rsidRDefault="00654AB4" w:rsidP="00654AB4">
      <w:pPr>
        <w:rPr>
          <w:lang w:val="vi-VN"/>
        </w:rPr>
      </w:pPr>
      <w:r w:rsidRPr="00FF10C0">
        <w:rPr>
          <w:i/>
          <w:lang w:val="en-GB"/>
        </w:rPr>
        <w:t>-</w:t>
      </w:r>
      <w:r w:rsidRPr="00FF10C0">
        <w:rPr>
          <w:i/>
          <w:lang w:val="vi-VN"/>
        </w:rPr>
        <w:t xml:space="preserve"> Vị trí giám sát</w:t>
      </w:r>
      <w:r w:rsidRPr="00FF10C0">
        <w:rPr>
          <w:lang w:val="vi-VN"/>
        </w:rPr>
        <w:t>: toàn bộ khu vực Dự án và lân cận.</w:t>
      </w:r>
    </w:p>
    <w:p w14:paraId="6E528205" w14:textId="77777777" w:rsidR="00654AB4" w:rsidRPr="00FF10C0" w:rsidRDefault="00654AB4" w:rsidP="00654AB4">
      <w:pPr>
        <w:rPr>
          <w:lang w:val="vi-VN"/>
        </w:rPr>
      </w:pPr>
      <w:r w:rsidRPr="00FF10C0">
        <w:rPr>
          <w:i/>
          <w:lang w:val="en-GB"/>
        </w:rPr>
        <w:t>-</w:t>
      </w:r>
      <w:r w:rsidRPr="00FF10C0">
        <w:rPr>
          <w:i/>
          <w:lang w:val="vi-VN"/>
        </w:rPr>
        <w:t xml:space="preserve"> Nội dung giám sát:</w:t>
      </w:r>
      <w:r w:rsidRPr="00FF10C0">
        <w:rPr>
          <w:lang w:val="vi-VN"/>
        </w:rPr>
        <w:t xml:space="preserve"> các biện pháp phòng ngừa, giảm thiểu theo báo cáo đánh giá tác động môi trường được phê duyệt.</w:t>
      </w:r>
    </w:p>
    <w:p w14:paraId="6E52FE10" w14:textId="77777777" w:rsidR="00654AB4" w:rsidRPr="00FF10C0" w:rsidRDefault="00654AB4" w:rsidP="00654AB4">
      <w:pPr>
        <w:rPr>
          <w:lang w:val="vi-VN"/>
        </w:rPr>
      </w:pPr>
      <w:r w:rsidRPr="00FF10C0">
        <w:rPr>
          <w:i/>
          <w:lang w:val="en-GB"/>
        </w:rPr>
        <w:t>-</w:t>
      </w:r>
      <w:r w:rsidRPr="00FF10C0">
        <w:rPr>
          <w:i/>
          <w:lang w:val="vi-VN"/>
        </w:rPr>
        <w:t xml:space="preserve"> Tần suất giám sát:</w:t>
      </w:r>
      <w:r w:rsidRPr="00FF10C0">
        <w:rPr>
          <w:lang w:val="vi-VN"/>
        </w:rPr>
        <w:t xml:space="preserve"> thường xuyên và liên tục.</w:t>
      </w:r>
    </w:p>
    <w:p w14:paraId="5B9503DE" w14:textId="77777777" w:rsidR="00654AB4" w:rsidRDefault="00654AB4" w:rsidP="00654AB4">
      <w:pPr>
        <w:spacing w:after="160" w:line="259" w:lineRule="auto"/>
        <w:ind w:firstLine="0"/>
        <w:jc w:val="left"/>
      </w:pPr>
      <w:r>
        <w:br w:type="page"/>
      </w:r>
    </w:p>
    <w:p w14:paraId="44672EF7" w14:textId="02FE1F8A" w:rsidR="000E56E3" w:rsidRPr="00C17C8D" w:rsidRDefault="000E56E3" w:rsidP="00864F3E">
      <w:pPr>
        <w:pStyle w:val="Heading2"/>
        <w:spacing w:before="0" w:after="0" w:line="288" w:lineRule="auto"/>
        <w:ind w:right="0"/>
        <w:jc w:val="left"/>
        <w:rPr>
          <w:bCs w:val="0"/>
          <w:sz w:val="27"/>
          <w:szCs w:val="27"/>
          <w:lang w:val="vi-VN"/>
        </w:rPr>
      </w:pPr>
      <w:r w:rsidRPr="00C17C8D">
        <w:rPr>
          <w:sz w:val="27"/>
          <w:szCs w:val="27"/>
          <w:lang w:eastAsia="zh-CN"/>
        </w:rPr>
        <w:lastRenderedPageBreak/>
        <w:t xml:space="preserve">III. </w:t>
      </w:r>
      <w:r w:rsidRPr="00C17C8D">
        <w:rPr>
          <w:bCs w:val="0"/>
          <w:sz w:val="27"/>
          <w:szCs w:val="27"/>
          <w:lang w:val="vi-VN"/>
        </w:rPr>
        <w:t>KẾT LUẬN, KIẾN NGHỊ VÀ CAM KẾT</w:t>
      </w:r>
    </w:p>
    <w:p w14:paraId="006A58D5" w14:textId="77777777" w:rsidR="00654AB4" w:rsidRPr="00654AB4" w:rsidRDefault="00654AB4" w:rsidP="00654AB4">
      <w:pPr>
        <w:pStyle w:val="Heading2"/>
        <w:jc w:val="both"/>
        <w:rPr>
          <w:rStyle w:val="Heading1Char1"/>
          <w:rFonts w:cs="Times New Roman"/>
          <w:b/>
          <w:bCs/>
          <w:sz w:val="26"/>
          <w:szCs w:val="24"/>
        </w:rPr>
      </w:pPr>
      <w:bookmarkStart w:id="872" w:name="_Toc464562044"/>
      <w:bookmarkStart w:id="873" w:name="_Toc20987967"/>
      <w:bookmarkStart w:id="874" w:name="_Toc26436974"/>
      <w:bookmarkStart w:id="875" w:name="_Toc204757059"/>
      <w:bookmarkStart w:id="876" w:name="_Toc213978383"/>
      <w:bookmarkStart w:id="877" w:name="_Toc171742137"/>
      <w:bookmarkStart w:id="878" w:name="_Toc202684509"/>
      <w:bookmarkStart w:id="879" w:name="_Toc202684633"/>
      <w:bookmarkStart w:id="880" w:name="_Toc202684719"/>
      <w:bookmarkStart w:id="881" w:name="_Toc202684881"/>
      <w:bookmarkStart w:id="882" w:name="_Toc203789255"/>
      <w:bookmarkStart w:id="883" w:name="_Toc205019891"/>
      <w:bookmarkStart w:id="884" w:name="_Toc205082948"/>
      <w:bookmarkStart w:id="885" w:name="_Toc205107628"/>
      <w:bookmarkStart w:id="886" w:name="_Toc205112957"/>
      <w:bookmarkStart w:id="887" w:name="_Toc206227210"/>
      <w:bookmarkStart w:id="888" w:name="_Toc207526835"/>
      <w:bookmarkStart w:id="889" w:name="_Toc238976898"/>
      <w:bookmarkEnd w:id="845"/>
      <w:r w:rsidRPr="00654AB4">
        <w:rPr>
          <w:rStyle w:val="Heading1Char1"/>
          <w:rFonts w:cs="Times New Roman"/>
          <w:b/>
          <w:bCs/>
          <w:sz w:val="26"/>
          <w:szCs w:val="24"/>
        </w:rPr>
        <w:t>1. Kết l</w:t>
      </w:r>
      <w:r w:rsidRPr="00654AB4">
        <w:rPr>
          <w:rFonts w:eastAsia="Cordia New"/>
          <w:b w:val="0"/>
          <w:bCs w:val="0"/>
        </w:rPr>
        <w:t>u</w:t>
      </w:r>
      <w:r w:rsidRPr="00654AB4">
        <w:rPr>
          <w:rStyle w:val="Heading1Char1"/>
          <w:rFonts w:cs="Times New Roman"/>
          <w:b/>
          <w:bCs/>
          <w:sz w:val="26"/>
          <w:szCs w:val="24"/>
        </w:rPr>
        <w:t>ận</w:t>
      </w:r>
      <w:bookmarkEnd w:id="872"/>
      <w:bookmarkEnd w:id="873"/>
      <w:bookmarkEnd w:id="874"/>
      <w:bookmarkEnd w:id="875"/>
      <w:bookmarkEnd w:id="876"/>
    </w:p>
    <w:p w14:paraId="0ADEA64B" w14:textId="77777777" w:rsidR="00654AB4" w:rsidRPr="00FF10C0" w:rsidRDefault="00654AB4" w:rsidP="00654AB4">
      <w:pPr>
        <w:rPr>
          <w:lang w:val="vi-VN"/>
        </w:rPr>
      </w:pPr>
      <w:r w:rsidRPr="00FF10C0">
        <w:rPr>
          <w:lang w:val="vi-VN"/>
        </w:rPr>
        <w:t>Trên cơ sở tham khảo các tài liệu kinh tế - kỹ thuật, kết hợp phân tích, đánh giá các tác động tích cực và tiêu cực của dự án đối với môi trường tự nhiên, kinh tế và xã hội khu vực, một số kết luận được rút ra như sau:</w:t>
      </w:r>
    </w:p>
    <w:p w14:paraId="1A9E4698" w14:textId="77777777" w:rsidR="00654AB4" w:rsidRPr="00FF10C0" w:rsidRDefault="00654AB4" w:rsidP="00654AB4">
      <w:r w:rsidRPr="00FF10C0">
        <w:t>Tất cả các tác động tiêu cực đến môi trường sẽ được kiểm soát chặt chẽ và khắc phục bằng các biện pháp quản lý, biện pháp kỹ thuật như đã đề xuất trong báo cáo. Các biện pháp được đề xuất đơn giản, phù hợp với điều kiện của Dự án và đặc điểm tự nhiên tại khu vực thực hiện Dự án, đảm bảo các nguồn thải được xử lý đạt tiêu chuẩn, quy chuẩn hiện hành cho phép.</w:t>
      </w:r>
    </w:p>
    <w:p w14:paraId="4506EECD" w14:textId="77777777" w:rsidR="00654AB4" w:rsidRPr="00FF10C0" w:rsidRDefault="00654AB4" w:rsidP="00654AB4">
      <w:r w:rsidRPr="00FF10C0">
        <w:t>Giai đoạn hoạt động của Dự án trong tương lai nhìn chung không gây ảnh hưởng lớn cho môi trường xung quanh nếu thực hiện tốt việc vệ sinh, thu dọn rác thải hàng ngày.</w:t>
      </w:r>
    </w:p>
    <w:p w14:paraId="36040BCC" w14:textId="77777777" w:rsidR="00654AB4" w:rsidRPr="00FF10C0" w:rsidRDefault="00654AB4" w:rsidP="00654AB4">
      <w:r w:rsidRPr="00FF10C0">
        <w:t xml:space="preserve">Hoạt động của Dự án phù hợp với định hướng phát triển kinh tế - xã hội của xã </w:t>
      </w:r>
      <w:r>
        <w:t>Hòa</w:t>
      </w:r>
      <w:r w:rsidRPr="00FF10C0">
        <w:t xml:space="preserve"> Trạch góp phần vào sự phát triển kinh tế, văn hóa, xã hội chung của tỉnh.</w:t>
      </w:r>
    </w:p>
    <w:p w14:paraId="544560AF" w14:textId="77777777" w:rsidR="00654AB4" w:rsidRPr="00FF10C0" w:rsidRDefault="00654AB4" w:rsidP="00654AB4">
      <w:r w:rsidRPr="00FF10C0">
        <w:t>Chủ đầu tư cam kết sẽ thực hiện tốt các biện pháp bảo vệ môi trường trong quá trình thực hiện Dự án.</w:t>
      </w:r>
    </w:p>
    <w:p w14:paraId="049AEFAC" w14:textId="77777777" w:rsidR="00654AB4" w:rsidRPr="00654AB4" w:rsidRDefault="00654AB4" w:rsidP="00654AB4">
      <w:pPr>
        <w:pStyle w:val="Heading2"/>
        <w:jc w:val="both"/>
        <w:rPr>
          <w:rStyle w:val="Heading1Char1"/>
          <w:rFonts w:cs="Times New Roman"/>
          <w:b/>
          <w:bCs/>
          <w:sz w:val="26"/>
          <w:szCs w:val="24"/>
        </w:rPr>
      </w:pPr>
      <w:bookmarkStart w:id="890" w:name="_Toc464562045"/>
      <w:bookmarkStart w:id="891" w:name="_Toc20987968"/>
      <w:bookmarkStart w:id="892" w:name="_Toc26436975"/>
      <w:bookmarkStart w:id="893" w:name="_Toc204757060"/>
      <w:bookmarkStart w:id="894" w:name="_Toc213978384"/>
      <w:bookmarkStart w:id="895" w:name="_Toc238976899"/>
      <w:bookmarkEnd w:id="877"/>
      <w:bookmarkEnd w:id="878"/>
      <w:bookmarkEnd w:id="879"/>
      <w:bookmarkEnd w:id="880"/>
      <w:bookmarkEnd w:id="881"/>
      <w:bookmarkEnd w:id="882"/>
      <w:bookmarkEnd w:id="883"/>
      <w:bookmarkEnd w:id="884"/>
      <w:bookmarkEnd w:id="885"/>
      <w:bookmarkEnd w:id="886"/>
      <w:bookmarkEnd w:id="887"/>
      <w:bookmarkEnd w:id="888"/>
      <w:bookmarkEnd w:id="889"/>
      <w:r w:rsidRPr="00654AB4">
        <w:rPr>
          <w:rStyle w:val="Heading1Char1"/>
          <w:rFonts w:cs="Times New Roman"/>
          <w:b/>
          <w:bCs/>
          <w:sz w:val="26"/>
          <w:szCs w:val="24"/>
        </w:rPr>
        <w:t>2. Kiến nghị</w:t>
      </w:r>
      <w:bookmarkEnd w:id="890"/>
      <w:bookmarkEnd w:id="891"/>
      <w:bookmarkEnd w:id="892"/>
      <w:bookmarkEnd w:id="893"/>
      <w:bookmarkEnd w:id="894"/>
    </w:p>
    <w:p w14:paraId="46E941A5" w14:textId="77777777" w:rsidR="00654AB4" w:rsidRPr="00FF10C0" w:rsidRDefault="00654AB4" w:rsidP="00654AB4">
      <w:pPr>
        <w:rPr>
          <w:lang w:val="vi-VN"/>
        </w:rPr>
      </w:pPr>
      <w:bookmarkStart w:id="896" w:name="_Toc464562046"/>
      <w:bookmarkStart w:id="897" w:name="_Toc20987969"/>
      <w:bookmarkStart w:id="898" w:name="_Toc26436976"/>
      <w:bookmarkEnd w:id="895"/>
      <w:r w:rsidRPr="0078415F">
        <w:rPr>
          <w:rStyle w:val="fontstyle01"/>
          <w:rFonts w:eastAsia="Cordia New"/>
          <w:color w:val="auto"/>
          <w:sz w:val="27"/>
          <w:szCs w:val="27"/>
        </w:rPr>
        <w:t>Ủy ban nhân dân xã Hòa Trạch</w:t>
      </w:r>
      <w:r w:rsidRPr="0078415F">
        <w:rPr>
          <w:lang w:val="vi-VN"/>
        </w:rPr>
        <w:t xml:space="preserve"> đ</w:t>
      </w:r>
      <w:r w:rsidRPr="00FF10C0">
        <w:rPr>
          <w:lang w:val="vi-VN"/>
        </w:rPr>
        <w:t xml:space="preserve">ề nghị </w:t>
      </w:r>
      <w:r w:rsidRPr="00FF10C0">
        <w:t>Sở Nông nghiệp và Môi trường sớm thẩm định Báo cáo đánh giá tác động môi trường dự án: “</w:t>
      </w:r>
      <w:r w:rsidRPr="00FF10C0">
        <w:rPr>
          <w:lang w:val="pt-BR"/>
        </w:rPr>
        <w:t xml:space="preserve">Tái định cư phục vụ GPMB Dự án Đường sắt tốc độ cao trên trục Bắc – Nam, </w:t>
      </w:r>
      <w:r>
        <w:rPr>
          <w:lang w:val="pt-BR"/>
        </w:rPr>
        <w:t xml:space="preserve">tại </w:t>
      </w:r>
      <w:r w:rsidRPr="00FF10C0">
        <w:rPr>
          <w:lang w:val="pt-BR"/>
        </w:rPr>
        <w:t xml:space="preserve">xã </w:t>
      </w:r>
      <w:r>
        <w:rPr>
          <w:lang w:val="pt-BR"/>
        </w:rPr>
        <w:t>Hòa</w:t>
      </w:r>
      <w:r w:rsidRPr="00FF10C0">
        <w:rPr>
          <w:lang w:val="pt-BR"/>
        </w:rPr>
        <w:t xml:space="preserve"> Trạch, tỉnh Quảng Trị</w:t>
      </w:r>
      <w:r w:rsidRPr="00FF10C0">
        <w:t>” để trình UBND tỉnh phê duyệt nhằm tạo điều kiện cho Dự án triển khai, mang lại lợi ích kinh tế - xã hội to lớn cho người dân địa phương nói riêng và tỉnh Quảng Trị</w:t>
      </w:r>
      <w:r w:rsidRPr="00FF10C0">
        <w:rPr>
          <w:lang w:val="vi-VN"/>
        </w:rPr>
        <w:t xml:space="preserve"> nói chung.</w:t>
      </w:r>
    </w:p>
    <w:p w14:paraId="7D883E90" w14:textId="77777777" w:rsidR="00654AB4" w:rsidRPr="00654AB4" w:rsidRDefault="00654AB4" w:rsidP="00654AB4">
      <w:pPr>
        <w:pStyle w:val="Heading2"/>
        <w:jc w:val="left"/>
        <w:rPr>
          <w:rStyle w:val="Heading1Char1"/>
          <w:rFonts w:cs="Times New Roman"/>
          <w:b/>
          <w:bCs/>
          <w:sz w:val="26"/>
          <w:szCs w:val="24"/>
        </w:rPr>
      </w:pPr>
      <w:bookmarkStart w:id="899" w:name="_Toc204757061"/>
      <w:bookmarkStart w:id="900" w:name="_Toc213978385"/>
      <w:r w:rsidRPr="00654AB4">
        <w:rPr>
          <w:rStyle w:val="Heading1Char1"/>
          <w:rFonts w:cs="Times New Roman"/>
          <w:b/>
          <w:bCs/>
          <w:sz w:val="26"/>
          <w:szCs w:val="24"/>
        </w:rPr>
        <w:t>3. Cam kết</w:t>
      </w:r>
      <w:bookmarkEnd w:id="896"/>
      <w:bookmarkEnd w:id="897"/>
      <w:bookmarkEnd w:id="898"/>
      <w:bookmarkEnd w:id="899"/>
      <w:bookmarkEnd w:id="900"/>
    </w:p>
    <w:p w14:paraId="6ED52288" w14:textId="77777777" w:rsidR="00654AB4" w:rsidRPr="00FF10C0" w:rsidRDefault="00654AB4" w:rsidP="00654AB4">
      <w:pPr>
        <w:rPr>
          <w:lang w:val="en-GB"/>
        </w:rPr>
      </w:pPr>
      <w:r w:rsidRPr="00FF10C0">
        <w:rPr>
          <w:lang w:val="en-GB"/>
        </w:rPr>
        <w:t xml:space="preserve">- </w:t>
      </w:r>
      <w:r w:rsidRPr="00FF10C0">
        <w:t>Chủ dự án sẽ</w:t>
      </w:r>
      <w:r w:rsidRPr="00FF10C0">
        <w:rPr>
          <w:lang w:val="en-GB"/>
        </w:rPr>
        <w:t xml:space="preserve"> yêu cầu nhà thầu cam kết rõ trong hợp đồng thuê đơn vị thực hiện thi công dự án là sẽ thực hiện tốt các biện pháp bảo vệ môi trường trong quá trình thi công dự án.  </w:t>
      </w:r>
    </w:p>
    <w:p w14:paraId="019A9DF1" w14:textId="77777777" w:rsidR="00654AB4" w:rsidRPr="00FF10C0" w:rsidRDefault="00654AB4" w:rsidP="00654AB4">
      <w:pPr>
        <w:rPr>
          <w:lang w:val="en-GB"/>
        </w:rPr>
      </w:pPr>
      <w:r w:rsidRPr="00FF10C0">
        <w:rPr>
          <w:lang w:val="en-GB"/>
        </w:rPr>
        <w:t>- Chịu trách nhiệm trước pháp luật nếu vi phạm các công ước Quốc tế, các Tiêu chuẩn, quy chuẩn của Việt Nam về môi trường.</w:t>
      </w:r>
    </w:p>
    <w:p w14:paraId="23A9D4A2" w14:textId="77777777" w:rsidR="00654AB4" w:rsidRPr="00FF10C0" w:rsidRDefault="00654AB4" w:rsidP="00654AB4">
      <w:pPr>
        <w:rPr>
          <w:lang w:val="en-GB"/>
        </w:rPr>
      </w:pPr>
      <w:r w:rsidRPr="00FF10C0">
        <w:rPr>
          <w:lang w:val="en-GB"/>
        </w:rPr>
        <w:t>- Cam kết về các giải pháp, biện pháp bảo vệ môi trường sẽ thực hiện và hoàn thành trong các giai đoạn chuẩn bị, xây dựng, cũng như khi dự án đi vào vận hành chính thức như đã nêu trong báo cáo.</w:t>
      </w:r>
    </w:p>
    <w:p w14:paraId="454F1987" w14:textId="77777777" w:rsidR="00654AB4" w:rsidRPr="00FF10C0" w:rsidRDefault="00654AB4" w:rsidP="00654AB4">
      <w:pPr>
        <w:rPr>
          <w:lang w:val="en-GB"/>
        </w:rPr>
      </w:pPr>
      <w:r w:rsidRPr="00FF10C0">
        <w:rPr>
          <w:lang w:val="en-GB"/>
        </w:rPr>
        <w:t>- Bồi thường và khắc phục ô nhiễm môi trường trong trường hợp các sự cố, rủi ro môi trường xảy ra do triển khai dự án.</w:t>
      </w:r>
    </w:p>
    <w:p w14:paraId="06932ABF" w14:textId="77777777" w:rsidR="00654AB4" w:rsidRPr="00FF10C0" w:rsidRDefault="00654AB4" w:rsidP="00654AB4">
      <w:pPr>
        <w:rPr>
          <w:lang w:val="en-GB"/>
        </w:rPr>
      </w:pPr>
      <w:r w:rsidRPr="00FF10C0">
        <w:rPr>
          <w:lang w:val="en-GB"/>
        </w:rPr>
        <w:lastRenderedPageBreak/>
        <w:t>- Cam kết trong quá trình thi công, đảm bảo hạ tầng kỹ thuật khu vực. Nếu xảy ra sự cố hư hỏng các công trình do quá trình thi công gây nên, Chủ đầu tư sẽ bồi thường, hoàn trả theo quy định của pháp luật.</w:t>
      </w:r>
    </w:p>
    <w:p w14:paraId="56DBA353" w14:textId="77777777" w:rsidR="00654AB4" w:rsidRPr="00FF10C0" w:rsidRDefault="00654AB4" w:rsidP="00654AB4">
      <w:pPr>
        <w:rPr>
          <w:lang w:val="en-GB"/>
        </w:rPr>
      </w:pPr>
      <w:r w:rsidRPr="00FF10C0">
        <w:rPr>
          <w:lang w:val="en-GB"/>
        </w:rPr>
        <w:t>- Cam kết khắc phục, sửa chữa, hoàn trả nền đường theo hiện trạng ban đầu nếu để xảy ra các sự cố trên tuyến đường vận chuyển gây ra.</w:t>
      </w:r>
    </w:p>
    <w:p w14:paraId="43157AFF" w14:textId="77777777" w:rsidR="00654AB4" w:rsidRPr="00FF10C0" w:rsidRDefault="00654AB4" w:rsidP="00654AB4">
      <w:pPr>
        <w:rPr>
          <w:lang w:val="en-GB"/>
        </w:rPr>
      </w:pPr>
      <w:r w:rsidRPr="00FF10C0">
        <w:rPr>
          <w:lang w:val="en-GB"/>
        </w:rPr>
        <w:t>- Thực hiện đầy đủ, nghiêm túc các biện pháp bảo vệ môi trường như đã cam kết trong Báo cáo đánh giá tác động môi trường để giảm thiểu tối đa ô nhiễm bụi, tiếng ồn, độ rung, khí thải, nước thải, nước mưa chảy tràn, chất thải nguy hại và chất thải rắn phát sinh trong quá trình thực hiện dự án; đảm bảo không gây ảnh hưởng đến chất lượng môi trường và cộng đồng dân cư xung quanh.</w:t>
      </w:r>
    </w:p>
    <w:p w14:paraId="2A1C6C4B" w14:textId="77777777" w:rsidR="00654AB4" w:rsidRPr="00FF10C0" w:rsidRDefault="00654AB4" w:rsidP="00654AB4">
      <w:pPr>
        <w:rPr>
          <w:lang w:val="en-GB"/>
        </w:rPr>
      </w:pPr>
      <w:r w:rsidRPr="00FF10C0">
        <w:rPr>
          <w:lang w:val="en-GB"/>
        </w:rPr>
        <w:t xml:space="preserve">- Cam kết đổ thải theo đúng vị trí đã được quy định trong thống nhất của các phòng, ban, đơn vị liên quan. Nếu đổ không đúng vị trí thì chủ dự án sẽ chịu trách nhiệm theo đúng quy định. </w:t>
      </w:r>
    </w:p>
    <w:p w14:paraId="1F73430E" w14:textId="77777777" w:rsidR="00654AB4" w:rsidRPr="00FF10C0" w:rsidRDefault="00654AB4" w:rsidP="00654AB4">
      <w:pPr>
        <w:rPr>
          <w:lang w:val="en-GB"/>
        </w:rPr>
      </w:pPr>
      <w:r w:rsidRPr="00FF10C0">
        <w:rPr>
          <w:lang w:val="en-GB"/>
        </w:rPr>
        <w:t>- Chủ đầu tư cam kết thực hiện đầy đủ trách nhiệm quy định tại Khoản 3, Điều 37 Luật Bảo vệ môi trường.</w:t>
      </w:r>
    </w:p>
    <w:p w14:paraId="23E02058" w14:textId="77777777" w:rsidR="00654AB4" w:rsidRPr="00FF10C0" w:rsidRDefault="00654AB4" w:rsidP="00654AB4">
      <w:pPr>
        <w:rPr>
          <w:lang w:val="en-GB"/>
        </w:rPr>
      </w:pPr>
      <w:r w:rsidRPr="00FF10C0">
        <w:rPr>
          <w:lang w:val="en-GB"/>
        </w:rPr>
        <w:t xml:space="preserve">- Thực hiện chế độ thông tin, báo cáo theo quy định tại Nghị định 08/2022/NĐ-CP ngày 10 tháng 01 năm 2022 của </w:t>
      </w:r>
      <w:r w:rsidRPr="00FF10C0">
        <w:t>Chính phủ quy định chi tiết một số điều của Luật Bảo vệ môi trường</w:t>
      </w:r>
      <w:r w:rsidRPr="00FF10C0">
        <w:rPr>
          <w:lang w:val="en-GB"/>
        </w:rPr>
        <w:t>.</w:t>
      </w:r>
    </w:p>
    <w:p w14:paraId="2B0F7682" w14:textId="77777777" w:rsidR="008F22E7" w:rsidRPr="00C17C8D" w:rsidRDefault="008F22E7" w:rsidP="008F22E7">
      <w:pPr>
        <w:rPr>
          <w:szCs w:val="27"/>
        </w:rPr>
      </w:pPr>
    </w:p>
    <w:bookmarkEnd w:id="553"/>
    <w:bookmarkEnd w:id="554"/>
    <w:bookmarkEnd w:id="555"/>
    <w:bookmarkEnd w:id="556"/>
    <w:bookmarkEnd w:id="557"/>
    <w:bookmarkEnd w:id="558"/>
    <w:bookmarkEnd w:id="559"/>
    <w:bookmarkEnd w:id="560"/>
    <w:bookmarkEnd w:id="561"/>
    <w:bookmarkEnd w:id="562"/>
    <w:bookmarkEnd w:id="563"/>
    <w:bookmarkEnd w:id="564"/>
    <w:bookmarkEnd w:id="565"/>
    <w:bookmarkEnd w:id="566"/>
    <w:bookmarkEnd w:id="811"/>
    <w:bookmarkEnd w:id="812"/>
    <w:bookmarkEnd w:id="813"/>
    <w:bookmarkEnd w:id="814"/>
    <w:bookmarkEnd w:id="815"/>
    <w:bookmarkEnd w:id="816"/>
    <w:bookmarkEnd w:id="817"/>
    <w:bookmarkEnd w:id="818"/>
    <w:bookmarkEnd w:id="819"/>
    <w:bookmarkEnd w:id="820"/>
    <w:bookmarkEnd w:id="821"/>
    <w:bookmarkEnd w:id="822"/>
    <w:bookmarkEnd w:id="823"/>
    <w:bookmarkEnd w:id="824"/>
    <w:bookmarkEnd w:id="825"/>
    <w:bookmarkEnd w:id="826"/>
    <w:bookmarkEnd w:id="827"/>
    <w:bookmarkEnd w:id="828"/>
    <w:bookmarkEnd w:id="829"/>
    <w:bookmarkEnd w:id="830"/>
    <w:bookmarkEnd w:id="831"/>
    <w:bookmarkEnd w:id="832"/>
    <w:p w14:paraId="6DDA9D4B" w14:textId="77777777" w:rsidR="008F22E7" w:rsidRPr="00C17C8D" w:rsidRDefault="008F22E7" w:rsidP="000652D1">
      <w:pPr>
        <w:pStyle w:val="Heading1"/>
        <w:keepNext w:val="0"/>
        <w:widowControl w:val="0"/>
        <w:numPr>
          <w:ilvl w:val="0"/>
          <w:numId w:val="0"/>
        </w:numPr>
        <w:spacing w:before="0" w:after="0" w:line="312" w:lineRule="auto"/>
        <w:jc w:val="center"/>
        <w:rPr>
          <w:rFonts w:ascii="Times New Roman" w:hAnsi="Times New Roman" w:cs="Times New Roman"/>
          <w:sz w:val="27"/>
          <w:szCs w:val="27"/>
          <w:lang w:val="vi-VN"/>
        </w:rPr>
      </w:pPr>
    </w:p>
    <w:sectPr w:rsidR="008F22E7" w:rsidRPr="00C17C8D" w:rsidSect="00204A09">
      <w:footerReference w:type="default" r:id="rId14"/>
      <w:pgSz w:w="11907" w:h="16840" w:code="9"/>
      <w:pgMar w:top="992" w:right="1134" w:bottom="992" w:left="1843" w:header="720" w:footer="720" w:gutter="0"/>
      <w:cols w:space="720"/>
      <w:docGrid w:linePitch="381"/>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66753CB4" w14:textId="77777777" w:rsidR="00D346EF" w:rsidRDefault="00D346EF">
      <w:r>
        <w:separator/>
      </w:r>
    </w:p>
  </w:endnote>
  <w:endnote w:type="continuationSeparator" w:id="0">
    <w:p w14:paraId="259367F8" w14:textId="77777777" w:rsidR="00D346EF" w:rsidRDefault="00D346E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VnTime">
    <w:altName w:val="Times New Roman"/>
    <w:panose1 w:val="020B7200000000000000"/>
    <w:charset w:val="00"/>
    <w:family w:val="swiss"/>
    <w:pitch w:val="variable"/>
    <w:sig w:usb0="00000003" w:usb1="00000000" w:usb2="00000000" w:usb3="00000000" w:csb0="00000001" w:csb1="00000000"/>
  </w:font>
  <w:font w:name="Malgun Gothic">
    <w:panose1 w:val="020B0503020000020004"/>
    <w:charset w:val="81"/>
    <w:family w:val="swiss"/>
    <w:pitch w:val="variable"/>
    <w:sig w:usb0="9000002F" w:usb1="29D77CFB" w:usb2="00000012" w:usb3="00000000" w:csb0="00080001" w:csb1="00000000"/>
  </w:font>
  <w:font w:name="Times New Roman Bold">
    <w:panose1 w:val="02020803070505020304"/>
    <w:charset w:val="00"/>
    <w:family w:val="roman"/>
    <w:notTrueType/>
    <w:pitch w:val="default"/>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ommercialPi BT">
    <w:panose1 w:val="05020102010206080802"/>
    <w:charset w:val="02"/>
    <w:family w:val="roman"/>
    <w:pitch w:val="variable"/>
    <w:sig w:usb0="00000000" w:usb1="10000000" w:usb2="00000000" w:usb3="00000000" w:csb0="80000000" w:csb1="00000000"/>
  </w:font>
  <w:font w:name="VNtimes new roman">
    <w:altName w:val="Calibri"/>
    <w:panose1 w:val="020B7200000000000000"/>
    <w:charset w:val="00"/>
    <w:family w:val="swiss"/>
    <w:pitch w:val="variable"/>
    <w:sig w:usb0="00000003" w:usb1="00000000" w:usb2="00000000" w:usb3="00000000" w:csb0="00000001" w:csb1="00000000"/>
  </w:font>
  <w:font w:name="VnArial">
    <w:altName w:val="Calibri"/>
    <w:panose1 w:val="020B7200000000000000"/>
    <w:charset w:val="00"/>
    <w:family w:val="swiss"/>
    <w:pitch w:val="variable"/>
    <w:sig w:usb0="00000003" w:usb1="00000000" w:usb2="00000000" w:usb3="00000000" w:csb0="00000001" w:csb1="00000000"/>
  </w:font>
  <w:font w:name="VNI-Times">
    <w:altName w:val="Calibri"/>
    <w:panose1 w:val="00000000000000000000"/>
    <w:charset w:val="00"/>
    <w:family w:val="auto"/>
    <w:pitch w:val="variable"/>
    <w:sig w:usb0="00000007" w:usb1="00000000" w:usb2="00000000" w:usb3="00000000" w:csb0="00000013"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000247B" w:usb2="00000009" w:usb3="00000000" w:csb0="000001FF" w:csb1="00000000"/>
  </w:font>
  <w:font w:name="Arial Unicode MS">
    <w:panose1 w:val="020B0604020202020204"/>
    <w:charset w:val="80"/>
    <w:family w:val="swiss"/>
    <w:pitch w:val="variable"/>
    <w:sig w:usb0="F7FFAEFF" w:usb1="F9DFFFFF" w:usb2="0000007F" w:usb3="00000000" w:csb0="003F01FF" w:csb1="00000000"/>
  </w:font>
  <w:font w:name=".VnAvantH">
    <w:panose1 w:val="020B7200000000000000"/>
    <w:charset w:val="00"/>
    <w:family w:val="swiss"/>
    <w:pitch w:val="variable"/>
    <w:sig w:usb0="00000003" w:usb1="00000000" w:usb2="00000000" w:usb3="00000000" w:csb0="00000001" w:csb1="00000000"/>
  </w:font>
  <w:font w:name=".VnHelvetInsH">
    <w:panose1 w:val="020B7200000000000000"/>
    <w:charset w:val="00"/>
    <w:family w:val="swiss"/>
    <w:pitch w:val="variable"/>
    <w:sig w:usb0="00000003" w:usb1="00000000" w:usb2="00000000" w:usb3="00000000" w:csb0="00000001" w:csb1="00000000"/>
  </w:font>
  <w:font w:name="PMingLiU">
    <w:altName w:val="新細明體"/>
    <w:panose1 w:val="02010601000101010101"/>
    <w:charset w:val="88"/>
    <w:family w:val="roman"/>
    <w:pitch w:val="variable"/>
    <w:sig w:usb0="A00002FF" w:usb1="28CFFCFA" w:usb2="00000016" w:usb3="00000000" w:csb0="00100001" w:csb1="00000000"/>
  </w:font>
  <w:font w:name="Batang">
    <w:altName w:val="바탕"/>
    <w:panose1 w:val="02030600000101010101"/>
    <w:charset w:val="81"/>
    <w:family w:val="roman"/>
    <w:pitch w:val="variable"/>
    <w:sig w:usb0="B00002AF" w:usb1="69D77CFB" w:usb2="00000030" w:usb3="00000000" w:csb0="0008009F" w:csb1="00000000"/>
  </w:font>
  <w:font w:name="Cambria">
    <w:panose1 w:val="02040503050406030204"/>
    <w:charset w:val="00"/>
    <w:family w:val="roman"/>
    <w:pitch w:val="variable"/>
    <w:sig w:usb0="E00006FF" w:usb1="420024FF" w:usb2="02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SimSun">
    <w:altName w:val="宋体"/>
    <w:panose1 w:val="02010600030101010101"/>
    <w:charset w:val="86"/>
    <w:family w:val="auto"/>
    <w:pitch w:val="variable"/>
    <w:sig w:usb0="00000203" w:usb1="288F0000" w:usb2="00000016" w:usb3="00000000" w:csb0="00040001" w:csb1="00000000"/>
  </w:font>
  <w:font w:name=".VnArial">
    <w:panose1 w:val="020B7200000000000000"/>
    <w:charset w:val="00"/>
    <w:family w:val="swiss"/>
    <w:pitch w:val="variable"/>
    <w:sig w:usb0="00000007" w:usb1="00000000" w:usb2="00000000" w:usb3="00000000" w:csb0="00000013" w:csb1="00000000"/>
  </w:font>
  <w:font w:name="Times-Roman">
    <w:altName w:val="Times New Roman"/>
    <w:panose1 w:val="00000000000000000000"/>
    <w:charset w:val="00"/>
    <w:family w:val="roman"/>
    <w:notTrueType/>
    <w:pitch w:val="default"/>
  </w:font>
  <w:font w:name=".VnTimeH">
    <w:altName w:val="Times New Roman"/>
    <w:panose1 w:val="020B7200000000000000"/>
    <w:charset w:val="00"/>
    <w:family w:val="swiss"/>
    <w:pitch w:val="variable"/>
    <w:sig w:usb0="00000003" w:usb1="00000000" w:usb2="00000000" w:usb3="00000000" w:csb0="00000001" w:csb1="00000000"/>
  </w:font>
  <w:font w:name="DengXian">
    <w:altName w:val="等线"/>
    <w:panose1 w:val="02010600030101010101"/>
    <w:charset w:val="86"/>
    <w:family w:val="auto"/>
    <w:pitch w:val="variable"/>
    <w:sig w:usb0="A00002BF" w:usb1="38CF7CFA" w:usb2="00000016" w:usb3="00000000" w:csb0="0004000F" w:csb1="00000000"/>
  </w:font>
  <w:font w:name="Segoe UI">
    <w:panose1 w:val="020B0502040204020203"/>
    <w:charset w:val="00"/>
    <w:family w:val="swiss"/>
    <w:pitch w:val="variable"/>
    <w:sig w:usb0="E4002EFF" w:usb1="C000E47F"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DengXian Light">
    <w:charset w:val="86"/>
    <w:family w:val="auto"/>
    <w:pitch w:val="variable"/>
    <w:sig w:usb0="A00002BF" w:usb1="38CF7CFA" w:usb2="00000016" w:usb3="00000000" w:csb0="0004000F" w:csb1="00000000"/>
  </w:font>
  <w:font w:name="Dotum">
    <w:altName w:val="돋움"/>
    <w:panose1 w:val="020B0600000101010101"/>
    <w:charset w:val="81"/>
    <w:family w:val="swiss"/>
    <w:pitch w:val="variable"/>
    <w:sig w:usb0="B00002AF" w:usb1="69D77CFB" w:usb2="00000030" w:usb3="00000000" w:csb0="0008009F" w:csb1="00000000"/>
  </w:font>
  <w:font w:name="MS Mincho">
    <w:altName w:val="ＭＳ 明朝"/>
    <w:panose1 w:val="02020609040205080304"/>
    <w:charset w:val="80"/>
    <w:family w:val="modern"/>
    <w:pitch w:val="fixed"/>
    <w:sig w:usb0="E00002FF" w:usb1="6AC7FDFB" w:usb2="08000012" w:usb3="00000000" w:csb0="0002009F" w:csb1="00000000"/>
  </w:font>
  <w:font w:name=".VnArialH">
    <w:altName w:val="Calibri"/>
    <w:panose1 w:val="020B7200000000000000"/>
    <w:charset w:val="00"/>
    <w:family w:val="swiss"/>
    <w:pitch w:val="variable"/>
    <w:sig w:usb0="00000003" w:usb1="00000000" w:usb2="00000000" w:usb3="00000000" w:csb0="00000001" w:csb1="00000000"/>
  </w:font>
  <w:font w:name="Cordia New">
    <w:panose1 w:val="020B0304020202020204"/>
    <w:charset w:val="DE"/>
    <w:family w:val="swiss"/>
    <w:pitch w:val="variable"/>
    <w:sig w:usb0="81000003" w:usb1="00000000" w:usb2="00000000" w:usb3="00000000" w:csb0="00010001" w:csb1="00000000"/>
  </w:font>
  <w:font w:name=".VnArial NarrowH">
    <w:altName w:val="Calibri"/>
    <w:panose1 w:val="020B7200000000000000"/>
    <w:charset w:val="00"/>
    <w:family w:val="swiss"/>
    <w:pitch w:val="variable"/>
    <w:sig w:usb0="00000003" w:usb1="0000000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983298228"/>
      <w:docPartObj>
        <w:docPartGallery w:val="Page Numbers (Bottom of Page)"/>
        <w:docPartUnique/>
      </w:docPartObj>
    </w:sdtPr>
    <w:sdtEndPr>
      <w:rPr>
        <w:noProof/>
      </w:rPr>
    </w:sdtEndPr>
    <w:sdtContent>
      <w:p w14:paraId="03C6553F" w14:textId="1EAB44A5" w:rsidR="004811FD" w:rsidRDefault="004811FD">
        <w:pPr>
          <w:pStyle w:val="Footer"/>
          <w:jc w:val="center"/>
        </w:pPr>
        <w:r>
          <w:fldChar w:fldCharType="begin"/>
        </w:r>
        <w:r>
          <w:instrText xml:space="preserve"> PAGE   \* MERGEFORMAT </w:instrText>
        </w:r>
        <w:r>
          <w:fldChar w:fldCharType="separate"/>
        </w:r>
        <w:r w:rsidR="00BA534E">
          <w:rPr>
            <w:noProof/>
          </w:rPr>
          <w:t>21</w:t>
        </w:r>
        <w:r>
          <w:rPr>
            <w:noProof/>
          </w:rPr>
          <w:fldChar w:fldCharType="end"/>
        </w:r>
      </w:p>
    </w:sdtContent>
  </w:sdt>
  <w:p w14:paraId="561C1032" w14:textId="18FED88D" w:rsidR="004811FD" w:rsidRPr="00B531FE" w:rsidRDefault="004811FD" w:rsidP="00B531FE">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744219185"/>
      <w:docPartObj>
        <w:docPartGallery w:val="Page Numbers (Bottom of Page)"/>
        <w:docPartUnique/>
      </w:docPartObj>
    </w:sdtPr>
    <w:sdtEndPr>
      <w:rPr>
        <w:noProof/>
      </w:rPr>
    </w:sdtEndPr>
    <w:sdtContent>
      <w:p w14:paraId="38CBAE12" w14:textId="1D9C3DAB" w:rsidR="004811FD" w:rsidRPr="0078415F" w:rsidRDefault="0078415F" w:rsidP="0078415F">
        <w:pPr>
          <w:pStyle w:val="Footer"/>
          <w:jc w:val="center"/>
        </w:pPr>
        <w:r>
          <w:fldChar w:fldCharType="begin"/>
        </w:r>
        <w:r>
          <w:instrText xml:space="preserve"> PAGE   \* MERGEFORMAT </w:instrText>
        </w:r>
        <w:r>
          <w:fldChar w:fldCharType="separate"/>
        </w:r>
        <w:r>
          <w:rPr>
            <w:noProof/>
          </w:rPr>
          <w:t>2</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03291EFF" w14:textId="77777777" w:rsidR="00D346EF" w:rsidRDefault="00D346EF">
      <w:r>
        <w:separator/>
      </w:r>
    </w:p>
  </w:footnote>
  <w:footnote w:type="continuationSeparator" w:id="0">
    <w:p w14:paraId="4583C5A6" w14:textId="77777777" w:rsidR="00D346EF" w:rsidRDefault="00D346EF">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0000005"/>
    <w:multiLevelType w:val="singleLevel"/>
    <w:tmpl w:val="AE823A1E"/>
    <w:name w:val="WW8Num16"/>
    <w:lvl w:ilvl="0">
      <w:start w:val="1"/>
      <w:numFmt w:val="bullet"/>
      <w:lvlText w:val="-"/>
      <w:lvlJc w:val="left"/>
      <w:pPr>
        <w:tabs>
          <w:tab w:val="num" w:pos="710"/>
        </w:tabs>
        <w:ind w:left="256" w:firstLine="284"/>
      </w:pPr>
      <w:rPr>
        <w:rFonts w:ascii="Times New Roman" w:hAnsi="Times New Roman" w:cs="Times New Roman"/>
        <w:b w:val="0"/>
        <w:i w:val="0"/>
        <w:sz w:val="28"/>
        <w:szCs w:val="28"/>
        <w:lang w:val="en-US"/>
      </w:rPr>
    </w:lvl>
  </w:abstractNum>
  <w:abstractNum w:abstractNumId="1" w15:restartNumberingAfterBreak="0">
    <w:nsid w:val="00000009"/>
    <w:multiLevelType w:val="multilevel"/>
    <w:tmpl w:val="00000009"/>
    <w:lvl w:ilvl="0">
      <w:start w:val="1"/>
      <w:numFmt w:val="bullet"/>
      <w:lvlText w:val="-"/>
      <w:lvlJc w:val="left"/>
      <w:pPr>
        <w:ind w:left="567" w:hanging="360"/>
      </w:pPr>
      <w:rPr>
        <w:rFonts w:ascii="Times New Roman" w:eastAsia="Times New Roman" w:hAnsi="Times New Roman" w:cs="Times New Roman" w:hint="default"/>
      </w:rPr>
    </w:lvl>
    <w:lvl w:ilvl="1">
      <w:start w:val="1"/>
      <w:numFmt w:val="bullet"/>
      <w:lvlText w:val="o"/>
      <w:lvlJc w:val="left"/>
      <w:pPr>
        <w:ind w:left="1428" w:hanging="360"/>
      </w:pPr>
      <w:rPr>
        <w:rFonts w:ascii="Courier New" w:hAnsi="Courier New" w:cs="Courier New" w:hint="default"/>
      </w:rPr>
    </w:lvl>
    <w:lvl w:ilvl="2">
      <w:start w:val="1"/>
      <w:numFmt w:val="bullet"/>
      <w:pStyle w:val="ATr-Muc2"/>
      <w:lvlText w:val=""/>
      <w:lvlJc w:val="left"/>
      <w:pPr>
        <w:ind w:left="2148" w:hanging="360"/>
      </w:pPr>
      <w:rPr>
        <w:rFonts w:ascii="Wingdings" w:hAnsi="Wingdings" w:hint="default"/>
      </w:rPr>
    </w:lvl>
    <w:lvl w:ilvl="3">
      <w:start w:val="1"/>
      <w:numFmt w:val="bullet"/>
      <w:lvlText w:val=""/>
      <w:lvlJc w:val="left"/>
      <w:pPr>
        <w:ind w:left="2868" w:hanging="360"/>
      </w:pPr>
      <w:rPr>
        <w:rFonts w:ascii="Symbol" w:hAnsi="Symbol" w:hint="default"/>
      </w:rPr>
    </w:lvl>
    <w:lvl w:ilvl="4">
      <w:start w:val="1"/>
      <w:numFmt w:val="bullet"/>
      <w:pStyle w:val="ATr-Muca"/>
      <w:lvlText w:val="o"/>
      <w:lvlJc w:val="left"/>
      <w:pPr>
        <w:ind w:left="3588" w:hanging="360"/>
      </w:pPr>
      <w:rPr>
        <w:rFonts w:ascii="Courier New" w:hAnsi="Courier New" w:cs="Courier New" w:hint="default"/>
      </w:rPr>
    </w:lvl>
    <w:lvl w:ilvl="5">
      <w:start w:val="1"/>
      <w:numFmt w:val="bullet"/>
      <w:lvlText w:val=""/>
      <w:lvlJc w:val="left"/>
      <w:pPr>
        <w:ind w:left="4308" w:hanging="360"/>
      </w:pPr>
      <w:rPr>
        <w:rFonts w:ascii="Wingdings" w:hAnsi="Wingdings" w:hint="default"/>
      </w:rPr>
    </w:lvl>
    <w:lvl w:ilvl="6">
      <w:start w:val="1"/>
      <w:numFmt w:val="bullet"/>
      <w:lvlText w:val=""/>
      <w:lvlJc w:val="left"/>
      <w:pPr>
        <w:ind w:left="5028" w:hanging="360"/>
      </w:pPr>
      <w:rPr>
        <w:rFonts w:ascii="Symbol" w:hAnsi="Symbol" w:hint="default"/>
      </w:rPr>
    </w:lvl>
    <w:lvl w:ilvl="7">
      <w:start w:val="1"/>
      <w:numFmt w:val="bullet"/>
      <w:lvlText w:val="o"/>
      <w:lvlJc w:val="left"/>
      <w:pPr>
        <w:ind w:left="5748" w:hanging="360"/>
      </w:pPr>
      <w:rPr>
        <w:rFonts w:ascii="Courier New" w:hAnsi="Courier New" w:cs="Courier New" w:hint="default"/>
      </w:rPr>
    </w:lvl>
    <w:lvl w:ilvl="8">
      <w:start w:val="1"/>
      <w:numFmt w:val="bullet"/>
      <w:lvlText w:val=""/>
      <w:lvlJc w:val="left"/>
      <w:pPr>
        <w:ind w:left="6468" w:hanging="360"/>
      </w:pPr>
      <w:rPr>
        <w:rFonts w:ascii="Wingdings" w:hAnsi="Wingdings" w:hint="default"/>
      </w:rPr>
    </w:lvl>
  </w:abstractNum>
  <w:abstractNum w:abstractNumId="2" w15:restartNumberingAfterBreak="0">
    <w:nsid w:val="071E3E61"/>
    <w:multiLevelType w:val="hybridMultilevel"/>
    <w:tmpl w:val="BE5C5510"/>
    <w:lvl w:ilvl="0" w:tplc="B6D6A540">
      <w:numFmt w:val="bullet"/>
      <w:lvlText w:val="-"/>
      <w:lvlJc w:val="left"/>
      <w:pPr>
        <w:ind w:left="630" w:hanging="360"/>
      </w:pPr>
      <w:rPr>
        <w:rFonts w:ascii="Times New Roman" w:eastAsia="Times New Roman" w:hAnsi="Times New Roman" w:cs="Times New Roman" w:hint="default"/>
      </w:rPr>
    </w:lvl>
    <w:lvl w:ilvl="1" w:tplc="04090003" w:tentative="1">
      <w:start w:val="1"/>
      <w:numFmt w:val="bullet"/>
      <w:lvlText w:val="o"/>
      <w:lvlJc w:val="left"/>
      <w:pPr>
        <w:ind w:left="925" w:hanging="360"/>
      </w:pPr>
      <w:rPr>
        <w:rFonts w:ascii="Courier New" w:hAnsi="Courier New" w:cs="Courier New" w:hint="default"/>
      </w:rPr>
    </w:lvl>
    <w:lvl w:ilvl="2" w:tplc="04090005" w:tentative="1">
      <w:start w:val="1"/>
      <w:numFmt w:val="bullet"/>
      <w:lvlText w:val=""/>
      <w:lvlJc w:val="left"/>
      <w:pPr>
        <w:ind w:left="1645" w:hanging="360"/>
      </w:pPr>
      <w:rPr>
        <w:rFonts w:ascii="Wingdings" w:hAnsi="Wingdings" w:hint="default"/>
      </w:rPr>
    </w:lvl>
    <w:lvl w:ilvl="3" w:tplc="04090001" w:tentative="1">
      <w:start w:val="1"/>
      <w:numFmt w:val="bullet"/>
      <w:lvlText w:val=""/>
      <w:lvlJc w:val="left"/>
      <w:pPr>
        <w:ind w:left="2365" w:hanging="360"/>
      </w:pPr>
      <w:rPr>
        <w:rFonts w:ascii="Symbol" w:hAnsi="Symbol" w:hint="default"/>
      </w:rPr>
    </w:lvl>
    <w:lvl w:ilvl="4" w:tplc="04090003" w:tentative="1">
      <w:start w:val="1"/>
      <w:numFmt w:val="bullet"/>
      <w:lvlText w:val="o"/>
      <w:lvlJc w:val="left"/>
      <w:pPr>
        <w:ind w:left="3085" w:hanging="360"/>
      </w:pPr>
      <w:rPr>
        <w:rFonts w:ascii="Courier New" w:hAnsi="Courier New" w:cs="Courier New" w:hint="default"/>
      </w:rPr>
    </w:lvl>
    <w:lvl w:ilvl="5" w:tplc="04090005" w:tentative="1">
      <w:start w:val="1"/>
      <w:numFmt w:val="bullet"/>
      <w:lvlText w:val=""/>
      <w:lvlJc w:val="left"/>
      <w:pPr>
        <w:ind w:left="3805" w:hanging="360"/>
      </w:pPr>
      <w:rPr>
        <w:rFonts w:ascii="Wingdings" w:hAnsi="Wingdings" w:hint="default"/>
      </w:rPr>
    </w:lvl>
    <w:lvl w:ilvl="6" w:tplc="04090001" w:tentative="1">
      <w:start w:val="1"/>
      <w:numFmt w:val="bullet"/>
      <w:lvlText w:val=""/>
      <w:lvlJc w:val="left"/>
      <w:pPr>
        <w:ind w:left="4525" w:hanging="360"/>
      </w:pPr>
      <w:rPr>
        <w:rFonts w:ascii="Symbol" w:hAnsi="Symbol" w:hint="default"/>
      </w:rPr>
    </w:lvl>
    <w:lvl w:ilvl="7" w:tplc="04090003" w:tentative="1">
      <w:start w:val="1"/>
      <w:numFmt w:val="bullet"/>
      <w:lvlText w:val="o"/>
      <w:lvlJc w:val="left"/>
      <w:pPr>
        <w:ind w:left="5245" w:hanging="360"/>
      </w:pPr>
      <w:rPr>
        <w:rFonts w:ascii="Courier New" w:hAnsi="Courier New" w:cs="Courier New" w:hint="default"/>
      </w:rPr>
    </w:lvl>
    <w:lvl w:ilvl="8" w:tplc="04090005" w:tentative="1">
      <w:start w:val="1"/>
      <w:numFmt w:val="bullet"/>
      <w:lvlText w:val=""/>
      <w:lvlJc w:val="left"/>
      <w:pPr>
        <w:ind w:left="5965" w:hanging="360"/>
      </w:pPr>
      <w:rPr>
        <w:rFonts w:ascii="Wingdings" w:hAnsi="Wingdings" w:hint="default"/>
      </w:rPr>
    </w:lvl>
  </w:abstractNum>
  <w:abstractNum w:abstractNumId="3" w15:restartNumberingAfterBreak="0">
    <w:nsid w:val="09622E7C"/>
    <w:multiLevelType w:val="singleLevel"/>
    <w:tmpl w:val="800E16B8"/>
    <w:lvl w:ilvl="0">
      <w:start w:val="3"/>
      <w:numFmt w:val="bullet"/>
      <w:pStyle w:val="y1"/>
      <w:lvlText w:val="–"/>
      <w:lvlJc w:val="left"/>
      <w:pPr>
        <w:tabs>
          <w:tab w:val="num" w:pos="303"/>
        </w:tabs>
        <w:ind w:firstLine="57"/>
      </w:pPr>
      <w:rPr>
        <w:rFonts w:ascii=".VnTime" w:hAnsi=".VnTime" w:cs=".VnTime" w:hint="default"/>
      </w:rPr>
    </w:lvl>
  </w:abstractNum>
  <w:abstractNum w:abstractNumId="4" w15:restartNumberingAfterBreak="0">
    <w:nsid w:val="09C86E85"/>
    <w:multiLevelType w:val="hybridMultilevel"/>
    <w:tmpl w:val="0B32FA54"/>
    <w:lvl w:ilvl="0" w:tplc="1EE815F8">
      <w:start w:val="4"/>
      <w:numFmt w:val="bullet"/>
      <w:pStyle w:val="Daudong"/>
      <w:lvlText w:val="-"/>
      <w:lvlJc w:val="left"/>
      <w:pPr>
        <w:ind w:left="1070" w:hanging="360"/>
      </w:pPr>
      <w:rPr>
        <w:rFonts w:ascii="Times New Roman" w:eastAsia="Malgun Gothic" w:hAnsi="Times New Roman" w:cs="Times New Roman" w:hint="default"/>
      </w:rPr>
    </w:lvl>
    <w:lvl w:ilvl="1" w:tplc="04090003" w:tentative="1">
      <w:start w:val="1"/>
      <w:numFmt w:val="bullet"/>
      <w:lvlText w:val="o"/>
      <w:lvlJc w:val="left"/>
      <w:pPr>
        <w:ind w:left="1620" w:hanging="360"/>
      </w:pPr>
      <w:rPr>
        <w:rFonts w:ascii="Courier New" w:hAnsi="Courier New" w:cs="Courier New" w:hint="default"/>
      </w:rPr>
    </w:lvl>
    <w:lvl w:ilvl="2" w:tplc="04090005" w:tentative="1">
      <w:start w:val="1"/>
      <w:numFmt w:val="bullet"/>
      <w:lvlText w:val=""/>
      <w:lvlJc w:val="left"/>
      <w:pPr>
        <w:ind w:left="2340" w:hanging="360"/>
      </w:pPr>
      <w:rPr>
        <w:rFonts w:ascii="Wingdings" w:hAnsi="Wingdings" w:hint="default"/>
      </w:rPr>
    </w:lvl>
    <w:lvl w:ilvl="3" w:tplc="04090001">
      <w:start w:val="1"/>
      <w:numFmt w:val="bullet"/>
      <w:lvlText w:val=""/>
      <w:lvlJc w:val="left"/>
      <w:pPr>
        <w:ind w:left="3060" w:hanging="360"/>
      </w:pPr>
      <w:rPr>
        <w:rFonts w:ascii="Symbol" w:hAnsi="Symbol" w:hint="default"/>
      </w:rPr>
    </w:lvl>
    <w:lvl w:ilvl="4" w:tplc="04090003" w:tentative="1">
      <w:start w:val="1"/>
      <w:numFmt w:val="bullet"/>
      <w:lvlText w:val="o"/>
      <w:lvlJc w:val="left"/>
      <w:pPr>
        <w:ind w:left="3780" w:hanging="360"/>
      </w:pPr>
      <w:rPr>
        <w:rFonts w:ascii="Courier New" w:hAnsi="Courier New" w:cs="Courier New" w:hint="default"/>
      </w:rPr>
    </w:lvl>
    <w:lvl w:ilvl="5" w:tplc="04090005" w:tentative="1">
      <w:start w:val="1"/>
      <w:numFmt w:val="bullet"/>
      <w:lvlText w:val=""/>
      <w:lvlJc w:val="left"/>
      <w:pPr>
        <w:ind w:left="4500" w:hanging="360"/>
      </w:pPr>
      <w:rPr>
        <w:rFonts w:ascii="Wingdings" w:hAnsi="Wingdings" w:hint="default"/>
      </w:rPr>
    </w:lvl>
    <w:lvl w:ilvl="6" w:tplc="04090001" w:tentative="1">
      <w:start w:val="1"/>
      <w:numFmt w:val="bullet"/>
      <w:lvlText w:val=""/>
      <w:lvlJc w:val="left"/>
      <w:pPr>
        <w:ind w:left="5220" w:hanging="360"/>
      </w:pPr>
      <w:rPr>
        <w:rFonts w:ascii="Symbol" w:hAnsi="Symbol" w:hint="default"/>
      </w:rPr>
    </w:lvl>
    <w:lvl w:ilvl="7" w:tplc="04090003" w:tentative="1">
      <w:start w:val="1"/>
      <w:numFmt w:val="bullet"/>
      <w:lvlText w:val="o"/>
      <w:lvlJc w:val="left"/>
      <w:pPr>
        <w:ind w:left="5940" w:hanging="360"/>
      </w:pPr>
      <w:rPr>
        <w:rFonts w:ascii="Courier New" w:hAnsi="Courier New" w:cs="Courier New" w:hint="default"/>
      </w:rPr>
    </w:lvl>
    <w:lvl w:ilvl="8" w:tplc="04090005" w:tentative="1">
      <w:start w:val="1"/>
      <w:numFmt w:val="bullet"/>
      <w:lvlText w:val=""/>
      <w:lvlJc w:val="left"/>
      <w:pPr>
        <w:ind w:left="6660" w:hanging="360"/>
      </w:pPr>
      <w:rPr>
        <w:rFonts w:ascii="Wingdings" w:hAnsi="Wingdings" w:hint="default"/>
      </w:rPr>
    </w:lvl>
  </w:abstractNum>
  <w:abstractNum w:abstractNumId="5" w15:restartNumberingAfterBreak="0">
    <w:nsid w:val="0B1F481C"/>
    <w:multiLevelType w:val="multilevel"/>
    <w:tmpl w:val="A6CA3570"/>
    <w:styleLink w:val="Thuyetminhchung61310728"/>
    <w:lvl w:ilvl="0">
      <w:start w:val="1"/>
      <w:numFmt w:val="decimal"/>
      <w:suff w:val="space"/>
      <w:lvlText w:val="Chương %1."/>
      <w:lvlJc w:val="center"/>
      <w:pPr>
        <w:ind w:left="710" w:firstLine="567"/>
      </w:pPr>
      <w:rPr>
        <w:rFonts w:hint="default"/>
        <w:caps/>
      </w:rPr>
    </w:lvl>
    <w:lvl w:ilvl="1">
      <w:start w:val="1"/>
      <w:numFmt w:val="decimal"/>
      <w:suff w:val="space"/>
      <w:lvlText w:val="%1.%2."/>
      <w:lvlJc w:val="left"/>
      <w:pPr>
        <w:ind w:left="0" w:firstLine="0"/>
      </w:pPr>
      <w:rPr>
        <w:rFonts w:hint="default"/>
      </w:rPr>
    </w:lvl>
    <w:lvl w:ilvl="2">
      <w:start w:val="1"/>
      <w:numFmt w:val="decimal"/>
      <w:suff w:val="space"/>
      <w:lvlText w:val="%1.%2.%3."/>
      <w:lvlJc w:val="left"/>
      <w:pPr>
        <w:ind w:left="0" w:firstLine="0"/>
      </w:pPr>
      <w:rPr>
        <w:rFonts w:hint="default"/>
      </w:rPr>
    </w:lvl>
    <w:lvl w:ilvl="3">
      <w:start w:val="1"/>
      <w:numFmt w:val="decimal"/>
      <w:suff w:val="space"/>
      <w:lvlText w:val="%1.%2.%3.%4."/>
      <w:lvlJc w:val="left"/>
      <w:pPr>
        <w:ind w:left="852" w:firstLine="0"/>
      </w:pPr>
      <w:rPr>
        <w:rFonts w:hint="default"/>
        <w:b w:val="0"/>
        <w:i/>
      </w:rPr>
    </w:lvl>
    <w:lvl w:ilvl="4">
      <w:start w:val="1"/>
      <w:numFmt w:val="lowerLetter"/>
      <w:suff w:val="space"/>
      <w:lvlText w:val="%5."/>
      <w:lvlJc w:val="left"/>
      <w:pPr>
        <w:ind w:left="284" w:firstLine="0"/>
      </w:pPr>
      <w:rPr>
        <w:rFonts w:hint="default"/>
        <w:b/>
      </w:rPr>
    </w:lvl>
    <w:lvl w:ilvl="5">
      <w:start w:val="1"/>
      <w:numFmt w:val="decimal"/>
      <w:lvlRestart w:val="1"/>
      <w:suff w:val="nothing"/>
      <w:lvlText w:val="Hình %1 - %6: "/>
      <w:lvlJc w:val="left"/>
      <w:pPr>
        <w:ind w:left="2411" w:firstLine="0"/>
      </w:pPr>
      <w:rPr>
        <w:rFonts w:hint="default"/>
      </w:rPr>
    </w:lvl>
    <w:lvl w:ilvl="6">
      <w:start w:val="1"/>
      <w:numFmt w:val="decimal"/>
      <w:lvlRestart w:val="1"/>
      <w:suff w:val="nothing"/>
      <w:lvlText w:val="Bảng %1 - %7: "/>
      <w:lvlJc w:val="center"/>
      <w:pPr>
        <w:ind w:left="397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6" w15:restartNumberingAfterBreak="0">
    <w:nsid w:val="1068149C"/>
    <w:multiLevelType w:val="hybridMultilevel"/>
    <w:tmpl w:val="2C60BA1C"/>
    <w:lvl w:ilvl="0" w:tplc="FFFFFFFF">
      <w:start w:val="1"/>
      <w:numFmt w:val="bullet"/>
      <w:pStyle w:val="Styley3"/>
      <w:lvlText w:val="•"/>
      <w:lvlJc w:val="left"/>
      <w:pPr>
        <w:tabs>
          <w:tab w:val="num" w:pos="1004"/>
        </w:tabs>
        <w:ind w:left="1004" w:hanging="360"/>
      </w:pPr>
      <w:rPr>
        <w:rFonts w:ascii="Times New Roman Bold" w:hAnsi="Times New Roman Bold" w:hint="default"/>
        <w:color w:val="0000FF"/>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7" w15:restartNumberingAfterBreak="0">
    <w:nsid w:val="131D6A14"/>
    <w:multiLevelType w:val="hybridMultilevel"/>
    <w:tmpl w:val="8A78917C"/>
    <w:lvl w:ilvl="0" w:tplc="6BE6D2C6">
      <w:start w:val="1"/>
      <w:numFmt w:val="decimal"/>
      <w:lvlText w:val="5.%1."/>
      <w:lvlJc w:val="left"/>
      <w:pPr>
        <w:tabs>
          <w:tab w:val="num" w:pos="0"/>
        </w:tabs>
        <w:ind w:left="0" w:firstLine="0"/>
      </w:pPr>
      <w:rPr>
        <w:rFonts w:hint="default"/>
        <w:b/>
      </w:rPr>
    </w:lvl>
    <w:lvl w:ilvl="1" w:tplc="04090019" w:tentative="1">
      <w:start w:val="1"/>
      <w:numFmt w:val="lowerLetter"/>
      <w:lvlText w:val="%2."/>
      <w:lvlJc w:val="left"/>
      <w:pPr>
        <w:tabs>
          <w:tab w:val="num" w:pos="1440"/>
        </w:tabs>
        <w:ind w:left="1440" w:hanging="360"/>
      </w:pPr>
    </w:lvl>
    <w:lvl w:ilvl="2" w:tplc="0409001B">
      <w:start w:val="1"/>
      <w:numFmt w:val="lowerRoman"/>
      <w:lvlText w:val="%3."/>
      <w:lvlJc w:val="right"/>
      <w:pPr>
        <w:tabs>
          <w:tab w:val="num" w:pos="2160"/>
        </w:tabs>
        <w:ind w:left="2160" w:hanging="180"/>
      </w:p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8" w15:restartNumberingAfterBreak="0">
    <w:nsid w:val="1D8C2866"/>
    <w:multiLevelType w:val="multilevel"/>
    <w:tmpl w:val="E5745226"/>
    <w:lvl w:ilvl="0">
      <w:start w:val="1"/>
      <w:numFmt w:val="decimal"/>
      <w:pStyle w:val="01-PhnChng"/>
      <w:suff w:val="nothing"/>
      <w:lvlText w:val="CHƯƠNG %1. "/>
      <w:lvlJc w:val="left"/>
      <w:pPr>
        <w:ind w:left="5529"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start w:val="1"/>
      <w:numFmt w:val="decimal"/>
      <w:pStyle w:val="02-Mc11-21"/>
      <w:suff w:val="nothing"/>
      <w:lvlText w:val="%1.%2. "/>
      <w:lvlJc w:val="left"/>
      <w:pPr>
        <w:ind w:left="2614" w:hanging="454"/>
      </w:pPr>
      <w:rPr>
        <w:rFonts w:ascii="Tahoma" w:hAnsi="Tahoma" w:cs="Tahoma" w:hint="default"/>
        <w:b/>
        <w:bCs w:val="0"/>
        <w:i w:val="0"/>
        <w:iCs w:val="0"/>
        <w:caps w:val="0"/>
        <w:smallCaps w:val="0"/>
        <w:strike w:val="0"/>
        <w:dstrike w:val="0"/>
        <w:noProof w:val="0"/>
        <w:vanish w:val="0"/>
        <w:color w:val="000000"/>
        <w:spacing w:val="0"/>
        <w:kern w:val="0"/>
        <w:position w:val="0"/>
        <w:u w:val="none"/>
        <w:effect w:val="none"/>
        <w:vertAlign w:val="baseline"/>
        <w:em w:val="none"/>
        <w:specVanish w:val="0"/>
      </w:rPr>
    </w:lvl>
    <w:lvl w:ilvl="2">
      <w:start w:val="1"/>
      <w:numFmt w:val="decimal"/>
      <w:pStyle w:val="03-iu111-211"/>
      <w:suff w:val="nothing"/>
      <w:lvlText w:val="%1.%2.%3. "/>
      <w:lvlJc w:val="left"/>
      <w:pPr>
        <w:ind w:left="284"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3">
      <w:start w:val="1"/>
      <w:numFmt w:val="decimal"/>
      <w:pStyle w:val="04-Mcnh1-2-3"/>
      <w:suff w:val="nothing"/>
      <w:lvlText w:val="%4.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lowerRoman"/>
      <w:pStyle w:val="08-Nidungi-ii-iii"/>
      <w:suff w:val="nothing"/>
      <w:lvlText w:val="%5). "/>
      <w:lvlJc w:val="left"/>
      <w:pPr>
        <w:ind w:left="794" w:hanging="340"/>
      </w:pPr>
      <w:rPr>
        <w:rFonts w:hint="default"/>
      </w:rPr>
    </w:lvl>
    <w:lvl w:ilvl="5">
      <w:start w:val="1"/>
      <w:numFmt w:val="decimal"/>
      <w:lvlRestart w:val="1"/>
      <w:pStyle w:val="09-Hnh11-21"/>
      <w:suff w:val="nothing"/>
      <w:lvlText w:val="Hình %1.%6. "/>
      <w:lvlJc w:val="left"/>
      <w:pPr>
        <w:ind w:left="0" w:firstLine="0"/>
      </w:pPr>
      <w:rPr>
        <w:b w:val="0"/>
        <w:bCs w:val="0"/>
        <w:i w:val="0"/>
        <w:iCs w:val="0"/>
        <w:caps w:val="0"/>
        <w:smallCaps w:val="0"/>
        <w:strike w:val="0"/>
        <w:dstrike w:val="0"/>
        <w:noProof w:val="0"/>
        <w:vanish w:val="0"/>
        <w:color w:val="000000"/>
        <w:spacing w:val="0"/>
        <w:kern w:val="0"/>
        <w:position w:val="0"/>
        <w:sz w:val="24"/>
        <w:szCs w:val="24"/>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6">
      <w:start w:val="1"/>
      <w:numFmt w:val="decimal"/>
      <w:lvlRestart w:val="1"/>
      <w:pStyle w:val="10-Bng11-21"/>
      <w:suff w:val="nothing"/>
      <w:lvlText w:val="Bảng %1.%7. "/>
      <w:lvlJc w:val="left"/>
      <w:pPr>
        <w:ind w:left="0" w:firstLine="0"/>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7">
      <w:start w:val="1"/>
      <w:numFmt w:val="none"/>
      <w:lvlRestart w:val="0"/>
      <w:pStyle w:val="06-Gchudng"/>
      <w:suff w:val="nothing"/>
      <w:lvlText w:val="- "/>
      <w:lvlJc w:val="left"/>
      <w:pPr>
        <w:ind w:left="1531" w:firstLine="454"/>
      </w:pPr>
      <w:rPr>
        <w:b w:val="0"/>
        <w:bCs w:val="0"/>
        <w:i w:val="0"/>
        <w:iCs w:val="0"/>
        <w:caps w:val="0"/>
        <w:smallCaps w:val="0"/>
        <w:strike w:val="0"/>
        <w:dstrike w:val="0"/>
        <w:noProof w:val="0"/>
        <w:vanish w:val="0"/>
        <w:color w:val="00000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8">
      <w:start w:val="1"/>
      <w:numFmt w:val="lowerLetter"/>
      <w:lvlRestart w:val="4"/>
      <w:pStyle w:val="05-Khona-b-c"/>
      <w:suff w:val="nothing"/>
      <w:lvlText w:val="%9. "/>
      <w:lvlJc w:val="left"/>
      <w:pPr>
        <w:ind w:left="0" w:firstLine="0"/>
      </w:pPr>
      <w:rPr>
        <w:rFonts w:hint="default"/>
      </w:rPr>
    </w:lvl>
  </w:abstractNum>
  <w:abstractNum w:abstractNumId="9" w15:restartNumberingAfterBreak="0">
    <w:nsid w:val="1F675E35"/>
    <w:multiLevelType w:val="hybridMultilevel"/>
    <w:tmpl w:val="DF347B32"/>
    <w:lvl w:ilvl="0" w:tplc="BE8239A6">
      <w:start w:val="1"/>
      <w:numFmt w:val="bullet"/>
      <w:pStyle w:val="Styley21"/>
      <w:lvlText w:val="+"/>
      <w:lvlJc w:val="left"/>
      <w:pPr>
        <w:tabs>
          <w:tab w:val="num" w:pos="568"/>
        </w:tabs>
        <w:ind w:left="58" w:firstLine="284"/>
      </w:pPr>
      <w:rPr>
        <w:rFonts w:ascii="Times New Roman" w:hAnsi="Times New Roman" w:cs="Times New Roman" w:hint="default"/>
        <w:b w:val="0"/>
        <w:i w:val="0"/>
        <w:color w:val="0000FF"/>
        <w:sz w:val="26"/>
        <w:szCs w:val="26"/>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0" w15:restartNumberingAfterBreak="0">
    <w:nsid w:val="23953E65"/>
    <w:multiLevelType w:val="hybridMultilevel"/>
    <w:tmpl w:val="835E271E"/>
    <w:lvl w:ilvl="0" w:tplc="2B20C35C">
      <w:start w:val="1"/>
      <w:numFmt w:val="lowerLetter"/>
      <w:pStyle w:val="HMca"/>
      <w:lvlText w:val="%1."/>
      <w:lvlJc w:val="left"/>
      <w:pPr>
        <w:ind w:left="1004" w:hanging="360"/>
      </w:pPr>
      <w:rPr>
        <w:b w:val="0"/>
        <w:i/>
      </w:rPr>
    </w:lvl>
    <w:lvl w:ilvl="1" w:tplc="08090019" w:tentative="1">
      <w:start w:val="1"/>
      <w:numFmt w:val="lowerLetter"/>
      <w:lvlText w:val="%2."/>
      <w:lvlJc w:val="left"/>
      <w:pPr>
        <w:ind w:left="1724" w:hanging="360"/>
      </w:pPr>
    </w:lvl>
    <w:lvl w:ilvl="2" w:tplc="0809001B" w:tentative="1">
      <w:start w:val="1"/>
      <w:numFmt w:val="lowerRoman"/>
      <w:lvlText w:val="%3."/>
      <w:lvlJc w:val="right"/>
      <w:pPr>
        <w:ind w:left="2444" w:hanging="180"/>
      </w:pPr>
    </w:lvl>
    <w:lvl w:ilvl="3" w:tplc="0809000F" w:tentative="1">
      <w:start w:val="1"/>
      <w:numFmt w:val="decimal"/>
      <w:lvlText w:val="%4."/>
      <w:lvlJc w:val="left"/>
      <w:pPr>
        <w:ind w:left="3164" w:hanging="360"/>
      </w:pPr>
    </w:lvl>
    <w:lvl w:ilvl="4" w:tplc="08090019" w:tentative="1">
      <w:start w:val="1"/>
      <w:numFmt w:val="lowerLetter"/>
      <w:lvlText w:val="%5."/>
      <w:lvlJc w:val="left"/>
      <w:pPr>
        <w:ind w:left="3884" w:hanging="360"/>
      </w:pPr>
    </w:lvl>
    <w:lvl w:ilvl="5" w:tplc="0809001B" w:tentative="1">
      <w:start w:val="1"/>
      <w:numFmt w:val="lowerRoman"/>
      <w:lvlText w:val="%6."/>
      <w:lvlJc w:val="right"/>
      <w:pPr>
        <w:ind w:left="4604" w:hanging="180"/>
      </w:pPr>
    </w:lvl>
    <w:lvl w:ilvl="6" w:tplc="0809000F" w:tentative="1">
      <w:start w:val="1"/>
      <w:numFmt w:val="decimal"/>
      <w:lvlText w:val="%7."/>
      <w:lvlJc w:val="left"/>
      <w:pPr>
        <w:ind w:left="5324" w:hanging="360"/>
      </w:pPr>
    </w:lvl>
    <w:lvl w:ilvl="7" w:tplc="08090019" w:tentative="1">
      <w:start w:val="1"/>
      <w:numFmt w:val="lowerLetter"/>
      <w:lvlText w:val="%8."/>
      <w:lvlJc w:val="left"/>
      <w:pPr>
        <w:ind w:left="6044" w:hanging="360"/>
      </w:pPr>
    </w:lvl>
    <w:lvl w:ilvl="8" w:tplc="0809001B" w:tentative="1">
      <w:start w:val="1"/>
      <w:numFmt w:val="lowerRoman"/>
      <w:lvlText w:val="%9."/>
      <w:lvlJc w:val="right"/>
      <w:pPr>
        <w:ind w:left="6764" w:hanging="180"/>
      </w:pPr>
    </w:lvl>
  </w:abstractNum>
  <w:abstractNum w:abstractNumId="11" w15:restartNumberingAfterBreak="0">
    <w:nsid w:val="23F36677"/>
    <w:multiLevelType w:val="multilevel"/>
    <w:tmpl w:val="08C85524"/>
    <w:lvl w:ilvl="0">
      <w:start w:val="1"/>
      <w:numFmt w:val="none"/>
      <w:lvlText w:val="4"/>
      <w:lvlJc w:val="center"/>
      <w:pPr>
        <w:tabs>
          <w:tab w:val="num" w:pos="284"/>
        </w:tabs>
        <w:ind w:left="454" w:hanging="166"/>
      </w:pPr>
      <w:rPr>
        <w:rFonts w:ascii="Times New Roman" w:hAnsi="Times New Roman" w:hint="default"/>
        <w:b/>
        <w:i w:val="0"/>
        <w:caps w:val="0"/>
        <w:strike w:val="0"/>
        <w:dstrike w:val="0"/>
        <w:vanish w:val="0"/>
        <w:color w:val="auto"/>
        <w:sz w:val="26"/>
        <w:szCs w:val="26"/>
        <w:vertAlign w:val="baseline"/>
        <w14:shadow w14:blurRad="0" w14:dist="0" w14:dir="0" w14:sx="0" w14:sy="0" w14:kx="0" w14:ky="0" w14:algn="none">
          <w14:srgbClr w14:val="000000"/>
        </w14:shadow>
        <w14:textOutline w14:w="0" w14:cap="rnd" w14:cmpd="sng" w14:algn="ctr">
          <w14:noFill/>
          <w14:prstDash w14:val="solid"/>
          <w14:bevel/>
        </w14:textOutline>
        <w14:textFill>
          <w14:solidFill>
            <w14:srgbClr w14:val="FFFFFF"/>
          </w14:solidFill>
        </w14:textFill>
      </w:rPr>
    </w:lvl>
    <w:lvl w:ilvl="1">
      <w:start w:val="1"/>
      <w:numFmt w:val="none"/>
      <w:lvlText w:val="4.1.1."/>
      <w:lvlJc w:val="left"/>
      <w:pPr>
        <w:tabs>
          <w:tab w:val="num" w:pos="0"/>
        </w:tabs>
        <w:ind w:left="0" w:firstLine="0"/>
      </w:pPr>
      <w:rPr>
        <w:rFonts w:ascii="Times New Roman" w:hAnsi="Times New Roman" w:hint="default"/>
        <w:b/>
        <w:i w:val="0"/>
        <w:caps w:val="0"/>
        <w:strike w:val="0"/>
        <w:dstrike w:val="0"/>
        <w:vanish w:val="0"/>
        <w:sz w:val="26"/>
        <w:szCs w:val="26"/>
        <w:effect w:val="none"/>
        <w:vertAlign w:val="baseli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lvlRestart w:val="0"/>
      <w:lvlText w:val="%1.%2.%3"/>
      <w:lvlJc w:val="left"/>
      <w:pPr>
        <w:tabs>
          <w:tab w:val="num" w:pos="0"/>
        </w:tabs>
        <w:ind w:left="0" w:firstLine="0"/>
      </w:pPr>
      <w:rPr>
        <w:rFonts w:ascii="Times New Roman" w:hAnsi="Times New Roman" w:hint="default"/>
        <w:b/>
        <w:i w:val="0"/>
        <w:caps w:val="0"/>
        <w:strike w:val="0"/>
        <w:dstrike w:val="0"/>
        <w:vanish w:val="0"/>
        <w:sz w:val="26"/>
        <w:szCs w:val="26"/>
        <w:vertAlign w:val="baseline"/>
      </w:rPr>
    </w:lvl>
    <w:lvl w:ilvl="3">
      <w:start w:val="1"/>
      <w:numFmt w:val="decimal"/>
      <w:lvlText w:val="%1.%2.%3.%4"/>
      <w:lvlJc w:val="left"/>
      <w:pPr>
        <w:tabs>
          <w:tab w:val="num" w:pos="0"/>
        </w:tabs>
        <w:ind w:left="0" w:firstLine="0"/>
      </w:pPr>
      <w:rPr>
        <w:rFonts w:ascii="Times New Roman" w:hAnsi="Times New Roman" w:hint="default"/>
        <w:b/>
        <w:bCs/>
        <w:i w:val="0"/>
        <w:iCs/>
        <w:caps w:val="0"/>
        <w:strike w:val="0"/>
        <w:dstrike w:val="0"/>
        <w:color w:val="auto"/>
        <w:spacing w:val="0"/>
        <w:w w:val="100"/>
        <w:kern w:val="0"/>
        <w:position w:val="0"/>
        <w:sz w:val="26"/>
        <w:szCs w:val="26"/>
        <w:u w:val="none"/>
        <w:effect w:val="no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suff w:val="space"/>
      <w:lvlText w:val="%1.%2.%3.%4.%5"/>
      <w:lvlJc w:val="left"/>
      <w:pPr>
        <w:ind w:left="0" w:firstLine="0"/>
      </w:pPr>
      <w:rPr>
        <w:rFonts w:ascii="Times New Roman" w:hAnsi="Times New Roman" w:hint="default"/>
        <w:b/>
        <w:i w:val="0"/>
        <w:sz w:val="28"/>
        <w:szCs w:val="28"/>
      </w:rPr>
    </w:lvl>
    <w:lvl w:ilvl="5">
      <w:start w:val="1"/>
      <w:numFmt w:val="decimal"/>
      <w:suff w:val="space"/>
      <w:lvlText w:val="%1.%2.%3.%4.%5.%6"/>
      <w:lvlJc w:val="left"/>
      <w:pPr>
        <w:ind w:left="454" w:hanging="454"/>
      </w:pPr>
      <w:rPr>
        <w:rFonts w:ascii="Times New Roman" w:hAnsi="Times New Roman" w:hint="default"/>
        <w:b/>
        <w:i w:val="0"/>
        <w:sz w:val="28"/>
        <w:szCs w:val="28"/>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2" w15:restartNumberingAfterBreak="0">
    <w:nsid w:val="257532AB"/>
    <w:multiLevelType w:val="multilevel"/>
    <w:tmpl w:val="2288FEA0"/>
    <w:lvl w:ilvl="0">
      <w:start w:val="4"/>
      <w:numFmt w:val="decimal"/>
      <w:lvlText w:val="%1."/>
      <w:lvlJc w:val="left"/>
      <w:pPr>
        <w:tabs>
          <w:tab w:val="num" w:pos="510"/>
        </w:tabs>
        <w:ind w:left="0" w:firstLine="0"/>
      </w:pPr>
      <w:rPr>
        <w:rFonts w:ascii="Times New Roman" w:hAnsi="Times New Roman" w:hint="default"/>
        <w:b/>
        <w:i w:val="0"/>
        <w:sz w:val="28"/>
        <w:szCs w:val="28"/>
      </w:rPr>
    </w:lvl>
    <w:lvl w:ilvl="1">
      <w:start w:val="1"/>
      <w:numFmt w:val="decimal"/>
      <w:lvlText w:val="3.%2."/>
      <w:lvlJc w:val="left"/>
      <w:pPr>
        <w:tabs>
          <w:tab w:val="num" w:pos="1134"/>
        </w:tabs>
        <w:ind w:left="0" w:firstLine="397"/>
      </w:pPr>
      <w:rPr>
        <w:rFonts w:hint="default"/>
        <w:b/>
        <w:i w:val="0"/>
        <w:sz w:val="26"/>
        <w:szCs w:val="26"/>
      </w:rPr>
    </w:lvl>
    <w:lvl w:ilvl="2">
      <w:start w:val="1"/>
      <w:numFmt w:val="decimal"/>
      <w:lvlText w:val="%1.%2.%3."/>
      <w:lvlJc w:val="left"/>
      <w:pPr>
        <w:tabs>
          <w:tab w:val="num" w:pos="1361"/>
        </w:tabs>
        <w:ind w:left="0" w:firstLine="680"/>
      </w:pPr>
      <w:rPr>
        <w:rFonts w:hint="default"/>
      </w:rPr>
    </w:lvl>
    <w:lvl w:ilvl="3">
      <w:start w:val="1"/>
      <w:numFmt w:val="decimal"/>
      <w:lvlText w:val="%1.%2.%3.%4."/>
      <w:lvlJc w:val="left"/>
      <w:pPr>
        <w:tabs>
          <w:tab w:val="num" w:pos="1701"/>
        </w:tabs>
        <w:ind w:left="0" w:firstLine="1021"/>
      </w:pPr>
      <w:rPr>
        <w:rFonts w:hint="default"/>
        <w:b/>
        <w:i w:val="0"/>
        <w:sz w:val="28"/>
        <w:szCs w:val="28"/>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96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5040"/>
        </w:tabs>
        <w:ind w:left="4320" w:hanging="1440"/>
      </w:pPr>
      <w:rPr>
        <w:rFonts w:hint="default"/>
      </w:rPr>
    </w:lvl>
  </w:abstractNum>
  <w:abstractNum w:abstractNumId="13" w15:restartNumberingAfterBreak="0">
    <w:nsid w:val="25A56993"/>
    <w:multiLevelType w:val="hybridMultilevel"/>
    <w:tmpl w:val="E6CA5620"/>
    <w:lvl w:ilvl="0" w:tplc="FFFFFFFF">
      <w:start w:val="1"/>
      <w:numFmt w:val="bullet"/>
      <w:pStyle w:val="ListBullet2"/>
      <w:lvlText w:val=""/>
      <w:lvlJc w:val="left"/>
      <w:pPr>
        <w:tabs>
          <w:tab w:val="num" w:pos="1277"/>
        </w:tabs>
        <w:ind w:left="1277" w:hanging="284"/>
      </w:pPr>
      <w:rPr>
        <w:rFonts w:ascii="Symbol" w:hAnsi="Symbol" w:hint="default"/>
      </w:rPr>
    </w:lvl>
    <w:lvl w:ilvl="1" w:tplc="FFFFFFFF">
      <w:start w:val="1"/>
      <w:numFmt w:val="bullet"/>
      <w:lvlText w:val="o"/>
      <w:lvlJc w:val="left"/>
      <w:pPr>
        <w:tabs>
          <w:tab w:val="num" w:pos="1440"/>
        </w:tabs>
        <w:ind w:left="1440" w:hanging="360"/>
      </w:pPr>
      <w:rPr>
        <w:rFonts w:ascii="Courier New" w:hAnsi="Courier New" w:cs="Courier New" w:hint="default"/>
      </w:rPr>
    </w:lvl>
    <w:lvl w:ilvl="2" w:tplc="FFFFFFFF">
      <w:start w:val="1"/>
      <w:numFmt w:val="bullet"/>
      <w:lvlText w:val=""/>
      <w:lvlJc w:val="left"/>
      <w:pPr>
        <w:tabs>
          <w:tab w:val="num" w:pos="2160"/>
        </w:tabs>
        <w:ind w:left="2160" w:hanging="360"/>
      </w:pPr>
      <w:rPr>
        <w:rFonts w:ascii="Wingdings" w:hAnsi="Wingdings" w:hint="default"/>
      </w:rPr>
    </w:lvl>
    <w:lvl w:ilvl="3" w:tplc="FFFFFFFF">
      <w:start w:val="1"/>
      <w:numFmt w:val="bullet"/>
      <w:lvlText w:val=""/>
      <w:lvlJc w:val="left"/>
      <w:pPr>
        <w:tabs>
          <w:tab w:val="num" w:pos="2880"/>
        </w:tabs>
        <w:ind w:left="2880" w:hanging="360"/>
      </w:pPr>
      <w:rPr>
        <w:rFonts w:ascii="Symbol" w:hAnsi="Symbol" w:hint="default"/>
      </w:rPr>
    </w:lvl>
    <w:lvl w:ilvl="4" w:tplc="FFFFFFFF">
      <w:start w:val="1"/>
      <w:numFmt w:val="bullet"/>
      <w:lvlText w:val="o"/>
      <w:lvlJc w:val="left"/>
      <w:pPr>
        <w:tabs>
          <w:tab w:val="num" w:pos="3600"/>
        </w:tabs>
        <w:ind w:left="3600" w:hanging="360"/>
      </w:pPr>
      <w:rPr>
        <w:rFonts w:ascii="Courier New" w:hAnsi="Courier New" w:cs="Courier New" w:hint="default"/>
      </w:rPr>
    </w:lvl>
    <w:lvl w:ilvl="5" w:tplc="FE3A86EE">
      <w:start w:val="2"/>
      <w:numFmt w:val="bullet"/>
      <w:lvlText w:val="-"/>
      <w:lvlJc w:val="left"/>
      <w:pPr>
        <w:ind w:left="4350" w:hanging="390"/>
      </w:pPr>
      <w:rPr>
        <w:rFonts w:ascii="Times New Roman" w:hAnsi="Times New Roman"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4" w15:restartNumberingAfterBreak="0">
    <w:nsid w:val="29056F3E"/>
    <w:multiLevelType w:val="multilevel"/>
    <w:tmpl w:val="B6D6D31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5" w15:restartNumberingAfterBreak="0">
    <w:nsid w:val="2A216EEB"/>
    <w:multiLevelType w:val="hybridMultilevel"/>
    <w:tmpl w:val="EB522A0C"/>
    <w:lvl w:ilvl="0" w:tplc="94A85F74">
      <w:numFmt w:val="bullet"/>
      <w:lvlText w:val="-"/>
      <w:lvlJc w:val="left"/>
      <w:pPr>
        <w:ind w:left="480" w:hanging="130"/>
      </w:pPr>
      <w:rPr>
        <w:rFonts w:ascii="Times New Roman" w:eastAsia="Times New Roman" w:hAnsi="Times New Roman" w:cs="Times New Roman" w:hint="default"/>
        <w:w w:val="99"/>
        <w:sz w:val="26"/>
        <w:szCs w:val="26"/>
        <w:lang w:val="vi" w:eastAsia="en-US" w:bidi="ar-SA"/>
      </w:rPr>
    </w:lvl>
    <w:lvl w:ilvl="1" w:tplc="41E6A440">
      <w:numFmt w:val="bullet"/>
      <w:lvlText w:val="•"/>
      <w:lvlJc w:val="left"/>
      <w:pPr>
        <w:ind w:left="1434" w:hanging="130"/>
      </w:pPr>
      <w:rPr>
        <w:rFonts w:hint="default"/>
        <w:lang w:val="vi" w:eastAsia="en-US" w:bidi="ar-SA"/>
      </w:rPr>
    </w:lvl>
    <w:lvl w:ilvl="2" w:tplc="DDD24214">
      <w:numFmt w:val="bullet"/>
      <w:lvlText w:val="•"/>
      <w:lvlJc w:val="left"/>
      <w:pPr>
        <w:ind w:left="2389" w:hanging="130"/>
      </w:pPr>
      <w:rPr>
        <w:rFonts w:hint="default"/>
        <w:lang w:val="vi" w:eastAsia="en-US" w:bidi="ar-SA"/>
      </w:rPr>
    </w:lvl>
    <w:lvl w:ilvl="3" w:tplc="4C282324">
      <w:numFmt w:val="bullet"/>
      <w:lvlText w:val="•"/>
      <w:lvlJc w:val="left"/>
      <w:pPr>
        <w:ind w:left="3344" w:hanging="130"/>
      </w:pPr>
      <w:rPr>
        <w:rFonts w:hint="default"/>
        <w:lang w:val="vi" w:eastAsia="en-US" w:bidi="ar-SA"/>
      </w:rPr>
    </w:lvl>
    <w:lvl w:ilvl="4" w:tplc="9C223AB6">
      <w:numFmt w:val="bullet"/>
      <w:lvlText w:val="•"/>
      <w:lvlJc w:val="left"/>
      <w:pPr>
        <w:ind w:left="4299" w:hanging="130"/>
      </w:pPr>
      <w:rPr>
        <w:rFonts w:hint="default"/>
        <w:lang w:val="vi" w:eastAsia="en-US" w:bidi="ar-SA"/>
      </w:rPr>
    </w:lvl>
    <w:lvl w:ilvl="5" w:tplc="E61A058E">
      <w:numFmt w:val="bullet"/>
      <w:lvlText w:val="•"/>
      <w:lvlJc w:val="left"/>
      <w:pPr>
        <w:ind w:left="5254" w:hanging="130"/>
      </w:pPr>
      <w:rPr>
        <w:rFonts w:hint="default"/>
        <w:lang w:val="vi" w:eastAsia="en-US" w:bidi="ar-SA"/>
      </w:rPr>
    </w:lvl>
    <w:lvl w:ilvl="6" w:tplc="8DBA8A02">
      <w:numFmt w:val="bullet"/>
      <w:lvlText w:val="•"/>
      <w:lvlJc w:val="left"/>
      <w:pPr>
        <w:ind w:left="6209" w:hanging="130"/>
      </w:pPr>
      <w:rPr>
        <w:rFonts w:hint="default"/>
        <w:lang w:val="vi" w:eastAsia="en-US" w:bidi="ar-SA"/>
      </w:rPr>
    </w:lvl>
    <w:lvl w:ilvl="7" w:tplc="DC321EAC">
      <w:numFmt w:val="bullet"/>
      <w:lvlText w:val="•"/>
      <w:lvlJc w:val="left"/>
      <w:pPr>
        <w:ind w:left="7164" w:hanging="130"/>
      </w:pPr>
      <w:rPr>
        <w:rFonts w:hint="default"/>
        <w:lang w:val="vi" w:eastAsia="en-US" w:bidi="ar-SA"/>
      </w:rPr>
    </w:lvl>
    <w:lvl w:ilvl="8" w:tplc="0A22F998">
      <w:numFmt w:val="bullet"/>
      <w:lvlText w:val="•"/>
      <w:lvlJc w:val="left"/>
      <w:pPr>
        <w:ind w:left="8119" w:hanging="130"/>
      </w:pPr>
      <w:rPr>
        <w:rFonts w:hint="default"/>
        <w:lang w:val="vi" w:eastAsia="en-US" w:bidi="ar-SA"/>
      </w:rPr>
    </w:lvl>
  </w:abstractNum>
  <w:abstractNum w:abstractNumId="16" w15:restartNumberingAfterBreak="0">
    <w:nsid w:val="2AFE182E"/>
    <w:multiLevelType w:val="hybridMultilevel"/>
    <w:tmpl w:val="7B18C85C"/>
    <w:lvl w:ilvl="0" w:tplc="FFFFFFFF">
      <w:start w:val="1"/>
      <w:numFmt w:val="bullet"/>
      <w:lvlText w:val="-"/>
      <w:lvlJc w:val="left"/>
      <w:pPr>
        <w:tabs>
          <w:tab w:val="num" w:pos="0"/>
        </w:tabs>
        <w:ind w:left="0" w:firstLine="567"/>
      </w:pPr>
      <w:rPr>
        <w:rFonts w:ascii="Arial" w:hAnsi="Aria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FFFFFFFF" w:tentative="1">
      <w:start w:val="1"/>
      <w:numFmt w:val="bullet"/>
      <w:lvlText w:val="o"/>
      <w:lvlJc w:val="left"/>
      <w:pPr>
        <w:tabs>
          <w:tab w:val="num" w:pos="1440"/>
        </w:tabs>
        <w:ind w:left="1440" w:hanging="360"/>
      </w:pPr>
      <w:rPr>
        <w:rFonts w:ascii="Courier New" w:hAnsi="Courier New" w:cs="Courier New" w:hint="default"/>
      </w:rPr>
    </w:lvl>
    <w:lvl w:ilvl="2" w:tplc="FFFFFFFF" w:tentative="1">
      <w:start w:val="1"/>
      <w:numFmt w:val="bullet"/>
      <w:lvlText w:val=""/>
      <w:lvlJc w:val="left"/>
      <w:pPr>
        <w:tabs>
          <w:tab w:val="num" w:pos="2160"/>
        </w:tabs>
        <w:ind w:left="2160" w:hanging="360"/>
      </w:pPr>
      <w:rPr>
        <w:rFonts w:ascii="Wingdings" w:hAnsi="Wingdings" w:hint="default"/>
      </w:rPr>
    </w:lvl>
    <w:lvl w:ilvl="3" w:tplc="FFFFFFFF" w:tentative="1">
      <w:start w:val="1"/>
      <w:numFmt w:val="bullet"/>
      <w:lvlText w:val=""/>
      <w:lvlJc w:val="left"/>
      <w:pPr>
        <w:tabs>
          <w:tab w:val="num" w:pos="2880"/>
        </w:tabs>
        <w:ind w:left="2880" w:hanging="360"/>
      </w:pPr>
      <w:rPr>
        <w:rFonts w:ascii="Symbol" w:hAnsi="Symbol" w:hint="default"/>
      </w:rPr>
    </w:lvl>
    <w:lvl w:ilvl="4" w:tplc="FFFFFFFF" w:tentative="1">
      <w:start w:val="1"/>
      <w:numFmt w:val="bullet"/>
      <w:lvlText w:val="o"/>
      <w:lvlJc w:val="left"/>
      <w:pPr>
        <w:tabs>
          <w:tab w:val="num" w:pos="3600"/>
        </w:tabs>
        <w:ind w:left="3600" w:hanging="360"/>
      </w:pPr>
      <w:rPr>
        <w:rFonts w:ascii="Courier New" w:hAnsi="Courier New" w:cs="Courier New" w:hint="default"/>
      </w:rPr>
    </w:lvl>
    <w:lvl w:ilvl="5" w:tplc="FFFFFFFF" w:tentative="1">
      <w:start w:val="1"/>
      <w:numFmt w:val="bullet"/>
      <w:lvlText w:val=""/>
      <w:lvlJc w:val="left"/>
      <w:pPr>
        <w:tabs>
          <w:tab w:val="num" w:pos="4320"/>
        </w:tabs>
        <w:ind w:left="4320" w:hanging="360"/>
      </w:pPr>
      <w:rPr>
        <w:rFonts w:ascii="Wingdings" w:hAnsi="Wingdings" w:hint="default"/>
      </w:rPr>
    </w:lvl>
    <w:lvl w:ilvl="6" w:tplc="FFFFFFFF" w:tentative="1">
      <w:start w:val="1"/>
      <w:numFmt w:val="bullet"/>
      <w:lvlText w:val=""/>
      <w:lvlJc w:val="left"/>
      <w:pPr>
        <w:tabs>
          <w:tab w:val="num" w:pos="5040"/>
        </w:tabs>
        <w:ind w:left="5040" w:hanging="360"/>
      </w:pPr>
      <w:rPr>
        <w:rFonts w:ascii="Symbol" w:hAnsi="Symbol" w:hint="default"/>
      </w:rPr>
    </w:lvl>
    <w:lvl w:ilvl="7" w:tplc="FFFFFFFF" w:tentative="1">
      <w:start w:val="1"/>
      <w:numFmt w:val="bullet"/>
      <w:lvlText w:val="o"/>
      <w:lvlJc w:val="left"/>
      <w:pPr>
        <w:tabs>
          <w:tab w:val="num" w:pos="5760"/>
        </w:tabs>
        <w:ind w:left="5760" w:hanging="360"/>
      </w:pPr>
      <w:rPr>
        <w:rFonts w:ascii="Courier New" w:hAnsi="Courier New" w:cs="Courier New" w:hint="default"/>
      </w:rPr>
    </w:lvl>
    <w:lvl w:ilvl="8" w:tplc="FFFFFFFF" w:tentative="1">
      <w:start w:val="1"/>
      <w:numFmt w:val="bullet"/>
      <w:lvlText w:val=""/>
      <w:lvlJc w:val="left"/>
      <w:pPr>
        <w:tabs>
          <w:tab w:val="num" w:pos="6480"/>
        </w:tabs>
        <w:ind w:left="6480" w:hanging="360"/>
      </w:pPr>
      <w:rPr>
        <w:rFonts w:ascii="Wingdings" w:hAnsi="Wingdings" w:hint="default"/>
      </w:rPr>
    </w:lvl>
  </w:abstractNum>
  <w:abstractNum w:abstractNumId="17" w15:restartNumberingAfterBreak="0">
    <w:nsid w:val="2C3520DB"/>
    <w:multiLevelType w:val="hybridMultilevel"/>
    <w:tmpl w:val="57968B36"/>
    <w:lvl w:ilvl="0" w:tplc="C7664344">
      <w:start w:val="1"/>
      <w:numFmt w:val="bullet"/>
      <w:lvlText w:val="-"/>
      <w:lvlJc w:val="left"/>
      <w:pPr>
        <w:tabs>
          <w:tab w:val="num" w:pos="0"/>
        </w:tabs>
        <w:ind w:left="0" w:firstLine="567"/>
      </w:pPr>
      <w:rPr>
        <w:rFonts w:ascii="Arial" w:hAnsi="Arial" w:hint="default"/>
        <w:b w:val="0"/>
        <w:i w:val="0"/>
        <w:color w:val="000000"/>
        <w14:shadow w14:blurRad="0" w14:dist="0" w14:dir="0" w14:sx="0" w14:sy="0" w14:kx="0" w14:ky="0" w14:algn="none">
          <w14:srgbClr w14:val="000000"/>
        </w14:shadow>
        <w14:textOutline w14:w="0" w14:cap="rnd" w14:cmpd="sng" w14:algn="ctr">
          <w14:noFill/>
          <w14:prstDash w14:val="solid"/>
          <w14:bevel/>
        </w14:textOutline>
      </w:rPr>
    </w:lvl>
    <w:lvl w:ilvl="1" w:tplc="8A64A4BE" w:tentative="1">
      <w:start w:val="1"/>
      <w:numFmt w:val="bullet"/>
      <w:lvlText w:val="o"/>
      <w:lvlJc w:val="left"/>
      <w:pPr>
        <w:tabs>
          <w:tab w:val="num" w:pos="1440"/>
        </w:tabs>
        <w:ind w:left="1440" w:hanging="360"/>
      </w:pPr>
      <w:rPr>
        <w:rFonts w:ascii="Courier New" w:hAnsi="Courier New" w:cs="Courier New" w:hint="default"/>
      </w:rPr>
    </w:lvl>
    <w:lvl w:ilvl="2" w:tplc="04090005" w:tentative="1">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8" w15:restartNumberingAfterBreak="0">
    <w:nsid w:val="2EB46F66"/>
    <w:multiLevelType w:val="hybridMultilevel"/>
    <w:tmpl w:val="ADA41258"/>
    <w:lvl w:ilvl="0" w:tplc="C1E62D6A">
      <w:start w:val="1"/>
      <w:numFmt w:val="decimal"/>
      <w:pStyle w:val="Table"/>
      <w:suff w:val="nothing"/>
      <w:lvlText w:val="Bảng 3.%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9" w15:restartNumberingAfterBreak="0">
    <w:nsid w:val="33796557"/>
    <w:multiLevelType w:val="hybridMultilevel"/>
    <w:tmpl w:val="3C329A40"/>
    <w:lvl w:ilvl="0" w:tplc="8014DD32">
      <w:start w:val="1"/>
      <w:numFmt w:val="lowerLetter"/>
      <w:lvlText w:val="%1."/>
      <w:lvlJc w:val="left"/>
      <w:pPr>
        <w:tabs>
          <w:tab w:val="num" w:pos="0"/>
        </w:tabs>
        <w:ind w:left="0" w:firstLine="0"/>
      </w:pPr>
      <w:rPr>
        <w:rFonts w:hint="default"/>
      </w:rPr>
    </w:lvl>
    <w:lvl w:ilvl="1" w:tplc="EA9863FC">
      <w:start w:val="1"/>
      <w:numFmt w:val="lowerLetter"/>
      <w:lvlText w:val="%2."/>
      <w:lvlJc w:val="left"/>
      <w:pPr>
        <w:tabs>
          <w:tab w:val="num" w:pos="0"/>
        </w:tabs>
        <w:ind w:left="0" w:firstLine="0"/>
      </w:pPr>
      <w:rPr>
        <w:rFonts w:hint="default"/>
      </w:rPr>
    </w:lvl>
    <w:lvl w:ilvl="2" w:tplc="FFFFFFFF">
      <w:start w:val="1"/>
      <w:numFmt w:val="lowerLetter"/>
      <w:lvlText w:val="%3."/>
      <w:lvlJc w:val="left"/>
      <w:pPr>
        <w:tabs>
          <w:tab w:val="num" w:pos="0"/>
        </w:tabs>
        <w:ind w:left="0" w:firstLine="0"/>
      </w:pPr>
      <w:rPr>
        <w:rFonts w:hint="default"/>
        <w:b/>
      </w:rPr>
    </w:lvl>
    <w:lvl w:ilvl="3" w:tplc="FFFFFFFF">
      <w:start w:val="1"/>
      <w:numFmt w:val="bullet"/>
      <w:lvlText w:val="+"/>
      <w:lvlJc w:val="left"/>
      <w:pPr>
        <w:tabs>
          <w:tab w:val="num" w:pos="0"/>
        </w:tabs>
        <w:ind w:left="0" w:firstLine="567"/>
      </w:pPr>
      <w:rPr>
        <w:rFonts w:ascii="Times New Roman" w:hAnsi="Times New Roman" w:cs="Times New Roman" w:hint="default"/>
      </w:r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0" w15:restartNumberingAfterBreak="0">
    <w:nsid w:val="36D016DE"/>
    <w:multiLevelType w:val="hybridMultilevel"/>
    <w:tmpl w:val="CCA8CFAE"/>
    <w:lvl w:ilvl="0" w:tplc="0136D00A">
      <w:start w:val="1"/>
      <w:numFmt w:val="decimal"/>
      <w:pStyle w:val="BANG"/>
      <w:suff w:val="nothing"/>
      <w:lvlText w:val="Bảng 2.%1. "/>
      <w:lvlJc w:val="left"/>
      <w:pPr>
        <w:ind w:left="5103" w:firstLine="0"/>
      </w:pPr>
      <w:rPr>
        <w:rFonts w:hint="default"/>
        <w:b/>
        <w:i/>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15:restartNumberingAfterBreak="0">
    <w:nsid w:val="3C5A0ED9"/>
    <w:multiLevelType w:val="hybridMultilevel"/>
    <w:tmpl w:val="8842F22C"/>
    <w:styleLink w:val="Style31"/>
    <w:lvl w:ilvl="0" w:tplc="2B9A240E">
      <w:start w:val="1"/>
      <w:numFmt w:val="lowerLetter"/>
      <w:lvlText w:val="%1."/>
      <w:lvlJc w:val="left"/>
      <w:pPr>
        <w:ind w:left="1080" w:hanging="360"/>
      </w:pPr>
      <w:rPr>
        <w:rFonts w:hint="default"/>
      </w:rPr>
    </w:lvl>
    <w:lvl w:ilvl="1" w:tplc="04090019">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22" w15:restartNumberingAfterBreak="0">
    <w:nsid w:val="3CB34E68"/>
    <w:multiLevelType w:val="multilevel"/>
    <w:tmpl w:val="506461AA"/>
    <w:lvl w:ilvl="0">
      <w:start w:val="1"/>
      <w:numFmt w:val="decimal"/>
      <w:lvlText w:val="%1."/>
      <w:lvlJc w:val="left"/>
      <w:pPr>
        <w:ind w:left="585" w:hanging="585"/>
      </w:pPr>
      <w:rPr>
        <w:rFonts w:hint="default"/>
      </w:rPr>
    </w:lvl>
    <w:lvl w:ilvl="1">
      <w:start w:val="5"/>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1800" w:hanging="1800"/>
      </w:pPr>
      <w:rPr>
        <w:rFonts w:hint="default"/>
      </w:rPr>
    </w:lvl>
  </w:abstractNum>
  <w:abstractNum w:abstractNumId="23" w15:restartNumberingAfterBreak="0">
    <w:nsid w:val="449A0860"/>
    <w:multiLevelType w:val="multilevel"/>
    <w:tmpl w:val="449A0860"/>
    <w:lvl w:ilvl="0">
      <w:start w:val="1"/>
      <w:numFmt w:val="upperRoman"/>
      <w:lvlText w:val="%1."/>
      <w:lvlJc w:val="left"/>
      <w:pPr>
        <w:tabs>
          <w:tab w:val="left" w:pos="425"/>
        </w:tabs>
        <w:ind w:left="425" w:hanging="425"/>
      </w:pPr>
      <w:rPr>
        <w:rFonts w:hint="default"/>
      </w:rPr>
    </w:lvl>
    <w:lvl w:ilvl="1">
      <w:start w:val="1"/>
      <w:numFmt w:val="decimal"/>
      <w:lvlText w:val="I.%2."/>
      <w:lvlJc w:val="left"/>
      <w:pPr>
        <w:tabs>
          <w:tab w:val="left" w:pos="567"/>
        </w:tabs>
        <w:ind w:left="567" w:hanging="567"/>
      </w:pPr>
      <w:rPr>
        <w:rFonts w:hint="default"/>
        <w:b/>
      </w:rPr>
    </w:lvl>
    <w:lvl w:ilvl="2">
      <w:start w:val="1"/>
      <w:numFmt w:val="decimal"/>
      <w:lvlText w:val="I.1.%3."/>
      <w:lvlJc w:val="left"/>
      <w:pPr>
        <w:tabs>
          <w:tab w:val="left" w:pos="709"/>
        </w:tabs>
        <w:ind w:left="709" w:hanging="709"/>
      </w:pPr>
      <w:rPr>
        <w:rFonts w:hint="default"/>
      </w:rPr>
    </w:lvl>
    <w:lvl w:ilvl="3">
      <w:start w:val="1"/>
      <w:numFmt w:val="bullet"/>
      <w:lvlText w:val="-"/>
      <w:lvlJc w:val="left"/>
      <w:pPr>
        <w:tabs>
          <w:tab w:val="left" w:pos="851"/>
        </w:tabs>
        <w:ind w:left="851" w:hanging="425"/>
      </w:pPr>
      <w:rPr>
        <w:rFonts w:ascii="Times New Roman" w:eastAsia="Times New Roman" w:hAnsi="Times New Roman" w:cs="Times New Roman" w:hint="default"/>
      </w:rPr>
    </w:lvl>
    <w:lvl w:ilvl="4">
      <w:start w:val="1"/>
      <w:numFmt w:val="bullet"/>
      <w:lvlText w:val="+"/>
      <w:lvlJc w:val="left"/>
      <w:pPr>
        <w:tabs>
          <w:tab w:val="left" w:pos="851"/>
        </w:tabs>
        <w:ind w:left="851" w:hanging="426"/>
      </w:pPr>
      <w:rPr>
        <w:rFonts w:ascii="Times New Roman" w:eastAsia="Times New Roman" w:hAnsi="Times New Roman" w:cs="Times New Roman" w:hint="default"/>
      </w:rPr>
    </w:lvl>
    <w:lvl w:ilvl="5">
      <w:start w:val="1"/>
      <w:numFmt w:val="decimal"/>
      <w:lvlText w:val="I.2.%6."/>
      <w:lvlJc w:val="left"/>
      <w:pPr>
        <w:tabs>
          <w:tab w:val="left" w:pos="567"/>
        </w:tabs>
        <w:ind w:left="567" w:hanging="567"/>
      </w:pPr>
      <w:rPr>
        <w:rFonts w:hint="default"/>
      </w:rPr>
    </w:lvl>
    <w:lvl w:ilvl="6">
      <w:start w:val="1"/>
      <w:numFmt w:val="decimal"/>
      <w:lvlText w:val="%7."/>
      <w:lvlJc w:val="left"/>
      <w:pPr>
        <w:tabs>
          <w:tab w:val="left" w:pos="5040"/>
        </w:tabs>
        <w:ind w:left="5040" w:hanging="360"/>
      </w:pPr>
    </w:lvl>
    <w:lvl w:ilvl="7">
      <w:start w:val="1"/>
      <w:numFmt w:val="lowerLetter"/>
      <w:lvlText w:val="%8."/>
      <w:lvlJc w:val="left"/>
      <w:pPr>
        <w:tabs>
          <w:tab w:val="left" w:pos="5760"/>
        </w:tabs>
        <w:ind w:left="5760" w:hanging="360"/>
      </w:pPr>
    </w:lvl>
    <w:lvl w:ilvl="8">
      <w:start w:val="1"/>
      <w:numFmt w:val="lowerRoman"/>
      <w:lvlText w:val="%9."/>
      <w:lvlJc w:val="right"/>
      <w:pPr>
        <w:tabs>
          <w:tab w:val="left" w:pos="6480"/>
        </w:tabs>
        <w:ind w:left="6480" w:hanging="180"/>
      </w:pPr>
    </w:lvl>
  </w:abstractNum>
  <w:abstractNum w:abstractNumId="24" w15:restartNumberingAfterBreak="0">
    <w:nsid w:val="45BE3CD4"/>
    <w:multiLevelType w:val="multilevel"/>
    <w:tmpl w:val="50AA1D06"/>
    <w:lvl w:ilvl="0">
      <w:start w:val="1"/>
      <w:numFmt w:val="decimal"/>
      <w:lvlText w:val="%1."/>
      <w:lvlJc w:val="left"/>
      <w:pPr>
        <w:ind w:left="720" w:hanging="360"/>
      </w:pPr>
      <w:rPr>
        <w:rFonts w:hint="default"/>
      </w:rPr>
    </w:lvl>
    <w:lvl w:ilvl="1">
      <w:start w:val="2"/>
      <w:numFmt w:val="decimal"/>
      <w:isLgl/>
      <w:lvlText w:val="%1.%2."/>
      <w:lvlJc w:val="left"/>
      <w:pPr>
        <w:ind w:left="1080" w:hanging="720"/>
      </w:pPr>
      <w:rPr>
        <w:rFonts w:hint="default"/>
      </w:rPr>
    </w:lvl>
    <w:lvl w:ilvl="2">
      <w:start w:val="1"/>
      <w:numFmt w:val="decimal"/>
      <w:isLgl/>
      <w:lvlText w:val="%1.%2.%3."/>
      <w:lvlJc w:val="left"/>
      <w:pPr>
        <w:ind w:left="1080" w:hanging="720"/>
      </w:pPr>
      <w:rPr>
        <w:rFonts w:hint="default"/>
      </w:rPr>
    </w:lvl>
    <w:lvl w:ilvl="3">
      <w:start w:val="1"/>
      <w:numFmt w:val="decimal"/>
      <w:isLgl/>
      <w:lvlText w:val="%1.%2.%3.%4."/>
      <w:lvlJc w:val="left"/>
      <w:pPr>
        <w:ind w:left="1440" w:hanging="1080"/>
      </w:pPr>
      <w:rPr>
        <w:rFonts w:hint="default"/>
      </w:rPr>
    </w:lvl>
    <w:lvl w:ilvl="4">
      <w:start w:val="1"/>
      <w:numFmt w:val="decimal"/>
      <w:isLgl/>
      <w:lvlText w:val="%1.%2.%3.%4.%5."/>
      <w:lvlJc w:val="left"/>
      <w:pPr>
        <w:ind w:left="1440" w:hanging="1080"/>
      </w:pPr>
      <w:rPr>
        <w:rFonts w:hint="default"/>
      </w:rPr>
    </w:lvl>
    <w:lvl w:ilvl="5">
      <w:start w:val="1"/>
      <w:numFmt w:val="decimal"/>
      <w:isLgl/>
      <w:lvlText w:val="%1.%2.%3.%4.%5.%6."/>
      <w:lvlJc w:val="left"/>
      <w:pPr>
        <w:ind w:left="1800" w:hanging="1440"/>
      </w:pPr>
      <w:rPr>
        <w:rFonts w:hint="default"/>
      </w:rPr>
    </w:lvl>
    <w:lvl w:ilvl="6">
      <w:start w:val="1"/>
      <w:numFmt w:val="decimal"/>
      <w:isLgl/>
      <w:lvlText w:val="%1.%2.%3.%4.%5.%6.%7."/>
      <w:lvlJc w:val="left"/>
      <w:pPr>
        <w:ind w:left="1800" w:hanging="1440"/>
      </w:pPr>
      <w:rPr>
        <w:rFonts w:hint="default"/>
      </w:rPr>
    </w:lvl>
    <w:lvl w:ilvl="7">
      <w:start w:val="1"/>
      <w:numFmt w:val="decimal"/>
      <w:isLgl/>
      <w:lvlText w:val="%1.%2.%3.%4.%5.%6.%7.%8."/>
      <w:lvlJc w:val="left"/>
      <w:pPr>
        <w:ind w:left="2160" w:hanging="1800"/>
      </w:pPr>
      <w:rPr>
        <w:rFonts w:hint="default"/>
      </w:rPr>
    </w:lvl>
    <w:lvl w:ilvl="8">
      <w:start w:val="1"/>
      <w:numFmt w:val="decimal"/>
      <w:isLgl/>
      <w:lvlText w:val="%1.%2.%3.%4.%5.%6.%7.%8.%9."/>
      <w:lvlJc w:val="left"/>
      <w:pPr>
        <w:ind w:left="2160" w:hanging="1800"/>
      </w:pPr>
      <w:rPr>
        <w:rFonts w:hint="default"/>
      </w:rPr>
    </w:lvl>
  </w:abstractNum>
  <w:abstractNum w:abstractNumId="25" w15:restartNumberingAfterBreak="0">
    <w:nsid w:val="49EE7B87"/>
    <w:multiLevelType w:val="hybridMultilevel"/>
    <w:tmpl w:val="99329CD2"/>
    <w:lvl w:ilvl="0" w:tplc="D05E4AA4">
      <w:start w:val="1"/>
      <w:numFmt w:val="bullet"/>
      <w:pStyle w:val="Styley1"/>
      <w:lvlText w:val="-"/>
      <w:lvlJc w:val="left"/>
      <w:pPr>
        <w:tabs>
          <w:tab w:val="num" w:pos="312"/>
        </w:tabs>
        <w:ind w:left="-142" w:firstLine="284"/>
      </w:pPr>
      <w:rPr>
        <w:rFonts w:ascii="Times New Roman" w:hAnsi="Times New Roman" w:cs="Times New Roman" w:hint="default"/>
        <w:b w:val="0"/>
        <w:i w:val="0"/>
        <w:color w:val="auto"/>
        <w:sz w:val="28"/>
        <w:szCs w:val="28"/>
      </w:rPr>
    </w:lvl>
    <w:lvl w:ilvl="1" w:tplc="04090003" w:tentative="1">
      <w:start w:val="1"/>
      <w:numFmt w:val="bullet"/>
      <w:lvlText w:val="o"/>
      <w:lvlJc w:val="left"/>
      <w:pPr>
        <w:tabs>
          <w:tab w:val="num" w:pos="1440"/>
        </w:tabs>
        <w:ind w:left="1440" w:hanging="360"/>
      </w:pPr>
      <w:rPr>
        <w:rFonts w:ascii="Courier New" w:hAnsi="Courier New" w:cs="Courier New"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cs="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cs="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26" w15:restartNumberingAfterBreak="0">
    <w:nsid w:val="4B3A4100"/>
    <w:multiLevelType w:val="hybridMultilevel"/>
    <w:tmpl w:val="8F60C414"/>
    <w:lvl w:ilvl="0" w:tplc="1534F0C6">
      <w:start w:val="1"/>
      <w:numFmt w:val="decimal"/>
      <w:pStyle w:val="heading"/>
      <w:suff w:val="nothing"/>
      <w:lvlText w:val="Bảng 5.%1. "/>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7" w15:restartNumberingAfterBreak="0">
    <w:nsid w:val="4CB8755D"/>
    <w:multiLevelType w:val="hybridMultilevel"/>
    <w:tmpl w:val="AA96D24E"/>
    <w:lvl w:ilvl="0" w:tplc="744ACA92">
      <w:start w:val="1"/>
      <w:numFmt w:val="upperRoman"/>
      <w:lvlText w:val="%1."/>
      <w:lvlJc w:val="left"/>
      <w:pPr>
        <w:tabs>
          <w:tab w:val="num" w:pos="1080"/>
        </w:tabs>
        <w:ind w:left="1080" w:hanging="720"/>
      </w:pPr>
      <w:rPr>
        <w:rFonts w:ascii="Times New Roman" w:hAnsi="Times New Roman" w:cs="Times New Roman" w:hint="default"/>
        <w:b/>
      </w:rPr>
    </w:lvl>
    <w:lvl w:ilvl="1" w:tplc="FFA6252C">
      <w:start w:val="1"/>
      <w:numFmt w:val="decimal"/>
      <w:lvlText w:val="5.1.%2."/>
      <w:lvlJc w:val="left"/>
      <w:pPr>
        <w:tabs>
          <w:tab w:val="num" w:pos="1440"/>
        </w:tabs>
        <w:ind w:left="1440" w:hanging="360"/>
      </w:pPr>
      <w:rPr>
        <w:rFonts w:hint="default"/>
      </w:rPr>
    </w:lvl>
    <w:lvl w:ilvl="2" w:tplc="1B087D1A">
      <w:start w:val="2"/>
      <w:numFmt w:val="bullet"/>
      <w:lvlText w:val="-"/>
      <w:lvlJc w:val="left"/>
      <w:pPr>
        <w:tabs>
          <w:tab w:val="num" w:pos="2895"/>
        </w:tabs>
        <w:ind w:left="2895" w:hanging="915"/>
      </w:pPr>
      <w:rPr>
        <w:rFonts w:ascii="Times New Roman" w:eastAsia="Times New Roman" w:hAnsi="Times New Roman" w:cs="Times New Roman" w:hint="default"/>
      </w:rPr>
    </w:lvl>
    <w:lvl w:ilvl="3" w:tplc="0409000F" w:tentative="1">
      <w:start w:val="1"/>
      <w:numFmt w:val="decimal"/>
      <w:lvlText w:val="%4."/>
      <w:lvlJc w:val="left"/>
      <w:pPr>
        <w:tabs>
          <w:tab w:val="num" w:pos="2880"/>
        </w:tabs>
        <w:ind w:left="2880" w:hanging="360"/>
      </w:pPr>
    </w:lvl>
    <w:lvl w:ilvl="4" w:tplc="04090019" w:tentative="1">
      <w:start w:val="1"/>
      <w:numFmt w:val="lowerLetter"/>
      <w:lvlText w:val="%5."/>
      <w:lvlJc w:val="left"/>
      <w:pPr>
        <w:tabs>
          <w:tab w:val="num" w:pos="3600"/>
        </w:tabs>
        <w:ind w:left="3600" w:hanging="360"/>
      </w:pPr>
    </w:lvl>
    <w:lvl w:ilvl="5" w:tplc="0409001B" w:tentative="1">
      <w:start w:val="1"/>
      <w:numFmt w:val="lowerRoman"/>
      <w:lvlText w:val="%6."/>
      <w:lvlJc w:val="right"/>
      <w:pPr>
        <w:tabs>
          <w:tab w:val="num" w:pos="4320"/>
        </w:tabs>
        <w:ind w:left="4320" w:hanging="180"/>
      </w:pPr>
    </w:lvl>
    <w:lvl w:ilvl="6" w:tplc="0409000F" w:tentative="1">
      <w:start w:val="1"/>
      <w:numFmt w:val="decimal"/>
      <w:lvlText w:val="%7."/>
      <w:lvlJc w:val="left"/>
      <w:pPr>
        <w:tabs>
          <w:tab w:val="num" w:pos="5040"/>
        </w:tabs>
        <w:ind w:left="5040" w:hanging="360"/>
      </w:pPr>
    </w:lvl>
    <w:lvl w:ilvl="7" w:tplc="04090019" w:tentative="1">
      <w:start w:val="1"/>
      <w:numFmt w:val="lowerLetter"/>
      <w:lvlText w:val="%8."/>
      <w:lvlJc w:val="left"/>
      <w:pPr>
        <w:tabs>
          <w:tab w:val="num" w:pos="5760"/>
        </w:tabs>
        <w:ind w:left="5760" w:hanging="360"/>
      </w:pPr>
    </w:lvl>
    <w:lvl w:ilvl="8" w:tplc="0409001B" w:tentative="1">
      <w:start w:val="1"/>
      <w:numFmt w:val="lowerRoman"/>
      <w:lvlText w:val="%9."/>
      <w:lvlJc w:val="right"/>
      <w:pPr>
        <w:tabs>
          <w:tab w:val="num" w:pos="6480"/>
        </w:tabs>
        <w:ind w:left="6480" w:hanging="180"/>
      </w:pPr>
    </w:lvl>
  </w:abstractNum>
  <w:abstractNum w:abstractNumId="28" w15:restartNumberingAfterBreak="0">
    <w:nsid w:val="4EAA1938"/>
    <w:multiLevelType w:val="hybridMultilevel"/>
    <w:tmpl w:val="98789C0E"/>
    <w:lvl w:ilvl="0" w:tplc="FFFFFFFF">
      <w:start w:val="1"/>
      <w:numFmt w:val="decimal"/>
      <w:lvlText w:val="12.%1."/>
      <w:lvlJc w:val="left"/>
      <w:pPr>
        <w:tabs>
          <w:tab w:val="num" w:pos="0"/>
        </w:tabs>
        <w:ind w:left="0" w:firstLine="0"/>
      </w:pPr>
      <w:rPr>
        <w:rFonts w:hint="default"/>
      </w:rPr>
    </w:lvl>
    <w:lvl w:ilvl="1" w:tplc="FFFFFFFF">
      <w:start w:val="1"/>
      <w:numFmt w:val="bullet"/>
      <w:lvlText w:val="+"/>
      <w:lvlJc w:val="left"/>
      <w:pPr>
        <w:tabs>
          <w:tab w:val="num" w:pos="0"/>
        </w:tabs>
        <w:ind w:left="0" w:firstLine="567"/>
      </w:pPr>
      <w:rPr>
        <w:rFonts w:ascii="Times New Roman" w:hAnsi="Times New Roman" w:cs="Times New Roman" w:hint="default"/>
      </w:rPr>
    </w:lvl>
    <w:lvl w:ilvl="2" w:tplc="422E486C"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9" w15:restartNumberingAfterBreak="0">
    <w:nsid w:val="523C0A86"/>
    <w:multiLevelType w:val="multilevel"/>
    <w:tmpl w:val="155CBA4E"/>
    <w:lvl w:ilvl="0">
      <w:start w:val="1"/>
      <w:numFmt w:val="upperRoman"/>
      <w:pStyle w:val="W1"/>
      <w:suff w:val="space"/>
      <w:lvlText w:val="CHƯƠNG %1."/>
      <w:lvlJc w:val="left"/>
      <w:pPr>
        <w:ind w:left="2127" w:firstLine="0"/>
      </w:pPr>
      <w:rPr>
        <w:rFonts w:ascii="Times New Roman Bold" w:hAnsi="Times New Roman Bold" w:cs="Times New Roman" w:hint="default"/>
        <w:b/>
        <w:bCs w:val="0"/>
        <w:i w:val="0"/>
        <w:iCs w:val="0"/>
        <w:caps w:val="0"/>
        <w:strike w:val="0"/>
        <w:dstrike w:val="0"/>
        <w:vanish w:val="0"/>
        <w:color w:val="000000"/>
        <w:spacing w:val="0"/>
        <w:kern w:val="0"/>
        <w:position w:val="0"/>
        <w:sz w:val="32"/>
        <w:szCs w:val="32"/>
        <w:u w:val="none"/>
        <w:vertAlign w:val="baseline"/>
        <w:em w:val="none"/>
        <w:lang w:val="vi-VN"/>
        <w14:shadow w14:blurRad="0" w14:dist="0" w14:dir="0" w14:sx="0" w14:sy="0" w14:kx="0" w14:ky="0" w14:algn="none">
          <w14:srgbClr w14:val="000000"/>
        </w14:shadow>
        <w14:textOutline w14:w="0" w14:cap="rnd" w14:cmpd="sng" w14:algn="ctr">
          <w14:noFill/>
          <w14:prstDash w14:val="solid"/>
          <w14:bevel/>
        </w14:textOutline>
      </w:rPr>
    </w:lvl>
    <w:lvl w:ilvl="1">
      <w:start w:val="1"/>
      <w:numFmt w:val="decimal"/>
      <w:pStyle w:val="W2"/>
      <w:suff w:val="space"/>
      <w:lvlText w:val="%1.%2."/>
      <w:lvlJc w:val="left"/>
      <w:pPr>
        <w:ind w:left="0" w:firstLine="0"/>
      </w:pPr>
      <w:rPr>
        <w:rFonts w:cs="Times New Roman" w:hint="default"/>
        <w:b/>
        <w:bCs w:val="0"/>
        <w:i w:val="0"/>
        <w:iCs w:val="0"/>
        <w:caps w:val="0"/>
        <w:strike w:val="0"/>
        <w:dstrike w:val="0"/>
        <w:vanish w:val="0"/>
        <w:color w:val="000000"/>
        <w:spacing w:val="0"/>
        <w:kern w:val="0"/>
        <w:position w:val="0"/>
        <w:sz w:val="28"/>
        <w:szCs w:val="28"/>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2">
      <w:start w:val="1"/>
      <w:numFmt w:val="decimal"/>
      <w:pStyle w:val="W3"/>
      <w:suff w:val="space"/>
      <w:lvlText w:val="%1.%2.%3."/>
      <w:lvlJc w:val="left"/>
      <w:pPr>
        <w:ind w:left="0" w:firstLine="0"/>
      </w:pPr>
      <w:rPr>
        <w:rFonts w:ascii="Times New Roman Bold" w:hAnsi="Times New Roman Bold" w:hint="default"/>
        <w:b/>
        <w:i/>
        <w:sz w:val="26"/>
        <w:szCs w:val="26"/>
      </w:rPr>
    </w:lvl>
    <w:lvl w:ilvl="3">
      <w:start w:val="1"/>
      <w:numFmt w:val="decimal"/>
      <w:pStyle w:val="W4"/>
      <w:suff w:val="space"/>
      <w:lvlText w:val="%1.%2.%3.%4."/>
      <w:lvlJc w:val="left"/>
      <w:pPr>
        <w:ind w:left="0" w:firstLine="0"/>
      </w:pPr>
      <w:rPr>
        <w:rFonts w:ascii="Times New Roman Bold" w:hAnsi="Times New Roman Bold" w:cs="Times New Roman" w:hint="default"/>
        <w:b/>
        <w:bCs w:val="0"/>
        <w:i w:val="0"/>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4">
      <w:start w:val="1"/>
      <w:numFmt w:val="decimal"/>
      <w:pStyle w:val="W5"/>
      <w:suff w:val="space"/>
      <w:lvlText w:val="%1.%2.%3.%4.%5."/>
      <w:lvlJc w:val="left"/>
      <w:pPr>
        <w:ind w:left="0" w:firstLine="0"/>
      </w:pPr>
      <w:rPr>
        <w:rFonts w:ascii="Times New Roman" w:hAnsi="Times New Roman" w:cs="Times New Roman" w:hint="default"/>
        <w:b w:val="0"/>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5">
      <w:start w:val="1"/>
      <w:numFmt w:val="decimal"/>
      <w:pStyle w:val="Wa"/>
      <w:lvlText w:val="%6."/>
      <w:lvlJc w:val="left"/>
      <w:pPr>
        <w:ind w:left="0" w:firstLine="0"/>
      </w:pPr>
      <w:rPr>
        <w:rFonts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6">
      <w:start w:val="1"/>
      <w:numFmt w:val="decimal"/>
      <w:lvlRestart w:val="1"/>
      <w:pStyle w:val="Tnhnh"/>
      <w:suff w:val="space"/>
      <w:lvlText w:val="Hình %1.%7:"/>
      <w:lvlJc w:val="left"/>
      <w:pPr>
        <w:ind w:left="0" w:firstLine="0"/>
      </w:pPr>
      <w:rPr>
        <w:rFonts w:ascii="Times New Roman Bold" w:hAnsi="Times New Roman Bold" w:cs="Times New Roman"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7">
      <w:start w:val="1"/>
      <w:numFmt w:val="decimal"/>
      <w:lvlRestart w:val="1"/>
      <w:pStyle w:val="Tnbng"/>
      <w:suff w:val="space"/>
      <w:lvlText w:val="Bảng %1.%8:"/>
      <w:lvlJc w:val="left"/>
      <w:pPr>
        <w:ind w:left="0" w:firstLine="0"/>
      </w:pPr>
      <w:rPr>
        <w:rFonts w:ascii="Times New Roman Bold" w:hAnsi="Times New Roman Bold" w:cs="Times New Roman" w:hint="default"/>
        <w:b/>
        <w:bCs w:val="0"/>
        <w:i/>
        <w:iCs w:val="0"/>
        <w: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lvl w:ilvl="8">
      <w:start w:val="1"/>
      <w:numFmt w:val="decimal"/>
      <w:lvlRestart w:val="1"/>
      <w:lvlText w:val="(%1-%9)"/>
      <w:lvlJc w:val="right"/>
      <w:pPr>
        <w:tabs>
          <w:tab w:val="num" w:pos="2998"/>
        </w:tabs>
        <w:ind w:left="0" w:firstLine="0"/>
      </w:pPr>
      <w:rPr>
        <w:rFonts w:ascii="Times New Roman" w:hAnsi="Times New Roman" w:cs="Times New Roman" w:hint="default"/>
        <w:b w:val="0"/>
        <w:bCs w:val="0"/>
        <w:iCs w:val="0"/>
        <w:caps w:val="0"/>
        <w:smallCaps w:val="0"/>
        <w:strike w:val="0"/>
        <w:dstrike w:val="0"/>
        <w:vanish w:val="0"/>
        <w:color w:val="000000"/>
        <w:spacing w:val="0"/>
        <w:kern w:val="0"/>
        <w:position w:val="0"/>
        <w:sz w:val="26"/>
        <w:szCs w:val="26"/>
        <w:u w:val="none"/>
        <w:vertAlign w:val="baseline"/>
        <w:em w:val="none"/>
        <w14:shadow w14:blurRad="0" w14:dist="0" w14:dir="0" w14:sx="0" w14:sy="0" w14:kx="0" w14:ky="0" w14:algn="none">
          <w14:srgbClr w14:val="000000"/>
        </w14:shadow>
        <w14:textOutline w14:w="0" w14:cap="rnd" w14:cmpd="sng" w14:algn="ctr">
          <w14:noFill/>
          <w14:prstDash w14:val="solid"/>
          <w14:bevel/>
        </w14:textOutline>
      </w:rPr>
    </w:lvl>
  </w:abstractNum>
  <w:abstractNum w:abstractNumId="30" w15:restartNumberingAfterBreak="0">
    <w:nsid w:val="5AD26092"/>
    <w:multiLevelType w:val="multilevel"/>
    <w:tmpl w:val="D36C4FCA"/>
    <w:styleLink w:val="ghach-"/>
    <w:lvl w:ilvl="0">
      <w:start w:val="3"/>
      <w:numFmt w:val="bullet"/>
      <w:pStyle w:val="M1E20"/>
      <w:lvlText w:val="–"/>
      <w:lvlJc w:val="left"/>
      <w:pPr>
        <w:tabs>
          <w:tab w:val="num" w:pos="567"/>
        </w:tabs>
        <w:ind w:left="0" w:firstLine="284"/>
      </w:pPr>
      <w:rPr>
        <w:rFonts w:ascii="Times New Roman" w:hAnsi="Times New Roman" w:cs="Times New Roman" w:hint="default"/>
        <w:sz w:val="26"/>
      </w:rPr>
    </w:lvl>
    <w:lvl w:ilvl="1">
      <w:start w:val="1"/>
      <w:numFmt w:val="bullet"/>
      <w:lvlText w:val="+"/>
      <w:lvlJc w:val="left"/>
      <w:pPr>
        <w:tabs>
          <w:tab w:val="num" w:pos="1004"/>
        </w:tabs>
        <w:ind w:left="153" w:firstLine="567"/>
      </w:pPr>
      <w:rPr>
        <w:rFonts w:ascii="Times New Roman" w:hAnsi="Times New Roman" w:cs="Times New Roman" w:hint="default"/>
      </w:rPr>
    </w:lvl>
    <w:lvl w:ilvl="2">
      <w:start w:val="1"/>
      <w:numFmt w:val="bullet"/>
      <w:lvlText w:val=""/>
      <w:lvlJc w:val="left"/>
      <w:pPr>
        <w:tabs>
          <w:tab w:val="num" w:pos="1135"/>
        </w:tabs>
        <w:ind w:left="1" w:firstLine="851"/>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1" w15:restartNumberingAfterBreak="0">
    <w:nsid w:val="5E0708E1"/>
    <w:multiLevelType w:val="singleLevel"/>
    <w:tmpl w:val="550886E0"/>
    <w:lvl w:ilvl="0">
      <w:start w:val="3"/>
      <w:numFmt w:val="bullet"/>
      <w:pStyle w:val="Luu-y"/>
      <w:lvlText w:val=""/>
      <w:lvlJc w:val="left"/>
      <w:pPr>
        <w:tabs>
          <w:tab w:val="num" w:pos="417"/>
        </w:tabs>
        <w:ind w:left="0" w:firstLine="57"/>
      </w:pPr>
      <w:rPr>
        <w:rFonts w:ascii="CommercialPi BT" w:hAnsi="CommercialPi BT" w:hint="default"/>
      </w:rPr>
    </w:lvl>
  </w:abstractNum>
  <w:abstractNum w:abstractNumId="32" w15:restartNumberingAfterBreak="0">
    <w:nsid w:val="5EFF2475"/>
    <w:multiLevelType w:val="hybridMultilevel"/>
    <w:tmpl w:val="4476E228"/>
    <w:lvl w:ilvl="0" w:tplc="28C80CC6">
      <w:start w:val="1"/>
      <w:numFmt w:val="bullet"/>
      <w:pStyle w:val="-Mthan"/>
      <w:lvlText w:val="-"/>
      <w:lvlJc w:val="left"/>
      <w:pPr>
        <w:ind w:left="360" w:hanging="360"/>
      </w:pPr>
      <w:rPr>
        <w:rFonts w:ascii="Times New Roman" w:eastAsia="Times New Roman" w:hAnsi="Times New Roman" w:cs="Times New Roman"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626A3C38"/>
    <w:multiLevelType w:val="hybridMultilevel"/>
    <w:tmpl w:val="32A415FA"/>
    <w:lvl w:ilvl="0" w:tplc="8222B416">
      <w:start w:val="1"/>
      <w:numFmt w:val="decimal"/>
      <w:pStyle w:val="Figure"/>
      <w:suff w:val="space"/>
      <w:lvlText w:val="Hình %1."/>
      <w:lvlJc w:val="center"/>
      <w:pPr>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4" w15:restartNumberingAfterBreak="0">
    <w:nsid w:val="6BB60084"/>
    <w:multiLevelType w:val="hybridMultilevel"/>
    <w:tmpl w:val="FA4254F0"/>
    <w:lvl w:ilvl="0" w:tplc="9844FF7C">
      <w:start w:val="1"/>
      <w:numFmt w:val="lowerLetter"/>
      <w:lvlText w:val="%1."/>
      <w:lvlJc w:val="left"/>
      <w:pPr>
        <w:tabs>
          <w:tab w:val="num" w:pos="0"/>
        </w:tabs>
        <w:ind w:left="0" w:firstLine="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5" w15:restartNumberingAfterBreak="0">
    <w:nsid w:val="6E4B05BA"/>
    <w:multiLevelType w:val="hybridMultilevel"/>
    <w:tmpl w:val="9AA087AC"/>
    <w:lvl w:ilvl="0" w:tplc="C52E15A8">
      <w:start w:val="1"/>
      <w:numFmt w:val="bullet"/>
      <w:lvlText w:val=""/>
      <w:lvlJc w:val="left"/>
      <w:pPr>
        <w:tabs>
          <w:tab w:val="num" w:pos="720"/>
        </w:tabs>
        <w:ind w:left="720" w:hanging="360"/>
      </w:pPr>
      <w:rPr>
        <w:rFonts w:ascii="Symbol" w:hAnsi="Symbol" w:hint="default"/>
      </w:rPr>
    </w:lvl>
    <w:lvl w:ilvl="1" w:tplc="3732CB76">
      <w:start w:val="1"/>
      <w:numFmt w:val="bullet"/>
      <w:lvlText w:val=""/>
      <w:lvlJc w:val="left"/>
      <w:pPr>
        <w:tabs>
          <w:tab w:val="num" w:pos="720"/>
        </w:tabs>
        <w:ind w:left="720" w:hanging="360"/>
      </w:pPr>
      <w:rPr>
        <w:rFonts w:ascii="Symbol" w:eastAsia="Times New Roman" w:hAnsi="Symbol" w:cs="Times New Roman" w:hint="default"/>
        <w:i/>
      </w:rPr>
    </w:lvl>
    <w:lvl w:ilvl="2" w:tplc="04090005" w:tentative="1">
      <w:start w:val="1"/>
      <w:numFmt w:val="bullet"/>
      <w:lvlText w:val=""/>
      <w:lvlJc w:val="left"/>
      <w:pPr>
        <w:tabs>
          <w:tab w:val="num" w:pos="1440"/>
        </w:tabs>
        <w:ind w:left="1440" w:hanging="360"/>
      </w:pPr>
      <w:rPr>
        <w:rFonts w:ascii="Wingdings" w:hAnsi="Wingdings" w:hint="default"/>
      </w:rPr>
    </w:lvl>
    <w:lvl w:ilvl="3" w:tplc="04090001" w:tentative="1">
      <w:start w:val="1"/>
      <w:numFmt w:val="bullet"/>
      <w:lvlText w:val=""/>
      <w:lvlJc w:val="left"/>
      <w:pPr>
        <w:tabs>
          <w:tab w:val="num" w:pos="2160"/>
        </w:tabs>
        <w:ind w:left="2160" w:hanging="360"/>
      </w:pPr>
      <w:rPr>
        <w:rFonts w:ascii="Symbol" w:hAnsi="Symbol" w:hint="default"/>
      </w:rPr>
    </w:lvl>
    <w:lvl w:ilvl="4" w:tplc="04090003" w:tentative="1">
      <w:start w:val="1"/>
      <w:numFmt w:val="bullet"/>
      <w:lvlText w:val="o"/>
      <w:lvlJc w:val="left"/>
      <w:pPr>
        <w:tabs>
          <w:tab w:val="num" w:pos="2880"/>
        </w:tabs>
        <w:ind w:left="2880" w:hanging="360"/>
      </w:pPr>
      <w:rPr>
        <w:rFonts w:ascii="Courier New" w:hAnsi="Courier New" w:cs="Courier New" w:hint="default"/>
      </w:rPr>
    </w:lvl>
    <w:lvl w:ilvl="5" w:tplc="04090005" w:tentative="1">
      <w:start w:val="1"/>
      <w:numFmt w:val="bullet"/>
      <w:lvlText w:val=""/>
      <w:lvlJc w:val="left"/>
      <w:pPr>
        <w:tabs>
          <w:tab w:val="num" w:pos="3600"/>
        </w:tabs>
        <w:ind w:left="3600" w:hanging="360"/>
      </w:pPr>
      <w:rPr>
        <w:rFonts w:ascii="Wingdings" w:hAnsi="Wingdings" w:hint="default"/>
      </w:rPr>
    </w:lvl>
    <w:lvl w:ilvl="6" w:tplc="04090001" w:tentative="1">
      <w:start w:val="1"/>
      <w:numFmt w:val="bullet"/>
      <w:lvlText w:val=""/>
      <w:lvlJc w:val="left"/>
      <w:pPr>
        <w:tabs>
          <w:tab w:val="num" w:pos="4320"/>
        </w:tabs>
        <w:ind w:left="4320" w:hanging="360"/>
      </w:pPr>
      <w:rPr>
        <w:rFonts w:ascii="Symbol" w:hAnsi="Symbol" w:hint="default"/>
      </w:rPr>
    </w:lvl>
    <w:lvl w:ilvl="7" w:tplc="04090003" w:tentative="1">
      <w:start w:val="1"/>
      <w:numFmt w:val="bullet"/>
      <w:lvlText w:val="o"/>
      <w:lvlJc w:val="left"/>
      <w:pPr>
        <w:tabs>
          <w:tab w:val="num" w:pos="5040"/>
        </w:tabs>
        <w:ind w:left="5040" w:hanging="360"/>
      </w:pPr>
      <w:rPr>
        <w:rFonts w:ascii="Courier New" w:hAnsi="Courier New" w:cs="Courier New" w:hint="default"/>
      </w:rPr>
    </w:lvl>
    <w:lvl w:ilvl="8" w:tplc="04090005" w:tentative="1">
      <w:start w:val="1"/>
      <w:numFmt w:val="bullet"/>
      <w:lvlText w:val=""/>
      <w:lvlJc w:val="left"/>
      <w:pPr>
        <w:tabs>
          <w:tab w:val="num" w:pos="5760"/>
        </w:tabs>
        <w:ind w:left="5760" w:hanging="360"/>
      </w:pPr>
      <w:rPr>
        <w:rFonts w:ascii="Wingdings" w:hAnsi="Wingdings" w:hint="default"/>
      </w:rPr>
    </w:lvl>
  </w:abstractNum>
  <w:abstractNum w:abstractNumId="36" w15:restartNumberingAfterBreak="0">
    <w:nsid w:val="706510AC"/>
    <w:multiLevelType w:val="hybridMultilevel"/>
    <w:tmpl w:val="522A8640"/>
    <w:lvl w:ilvl="0" w:tplc="29620692">
      <w:start w:val="1"/>
      <w:numFmt w:val="decimal"/>
      <w:pStyle w:val="Heading1"/>
      <w:lvlText w:val="Bảng 5.%1. "/>
      <w:lvlJc w:val="center"/>
      <w:pPr>
        <w:ind w:left="720" w:hanging="360"/>
      </w:pPr>
      <w:rPr>
        <w:rFonts w:ascii="Times New Roman" w:hAnsi="Times New Roman" w:cs="Times New Roman" w:hint="default"/>
        <w:b w:val="0"/>
        <w:bCs w:val="0"/>
        <w:i w:val="0"/>
        <w:iCs w:val="0"/>
        <w:caps w:val="0"/>
        <w:smallCaps w:val="0"/>
        <w:strike w:val="0"/>
        <w:dstrike w:val="0"/>
        <w:noProof w:val="0"/>
        <w:vanish w:val="0"/>
        <w:color w:val="000000"/>
        <w:spacing w:val="0"/>
        <w:kern w:val="0"/>
        <w:position w:val="0"/>
        <w:sz w:val="27"/>
        <w:szCs w:val="27"/>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15:restartNumberingAfterBreak="0">
    <w:nsid w:val="76363D61"/>
    <w:multiLevelType w:val="multilevel"/>
    <w:tmpl w:val="6ECC07B4"/>
    <w:styleLink w:val="Style"/>
    <w:lvl w:ilvl="0">
      <w:start w:val="1"/>
      <w:numFmt w:val="bullet"/>
      <w:lvlText w:val=""/>
      <w:lvlJc w:val="left"/>
      <w:pPr>
        <w:tabs>
          <w:tab w:val="num" w:pos="369"/>
        </w:tabs>
        <w:ind w:left="0" w:firstLine="0"/>
      </w:pPr>
      <w:rPr>
        <w:rFonts w:ascii="Symbol" w:hAnsi="Symbol"/>
        <w:sz w:val="26"/>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38" w15:restartNumberingAfterBreak="0">
    <w:nsid w:val="766F4CB4"/>
    <w:multiLevelType w:val="multilevel"/>
    <w:tmpl w:val="D36C4FCA"/>
    <w:numStyleLink w:val="ghach-"/>
  </w:abstractNum>
  <w:abstractNum w:abstractNumId="39" w15:restartNumberingAfterBreak="0">
    <w:nsid w:val="7D741912"/>
    <w:multiLevelType w:val="hybridMultilevel"/>
    <w:tmpl w:val="75C44CA8"/>
    <w:lvl w:ilvl="0" w:tplc="FFFFFFFF">
      <w:numFmt w:val="bullet"/>
      <w:lvlText w:val=""/>
      <w:lvlJc w:val="left"/>
      <w:pPr>
        <w:tabs>
          <w:tab w:val="num" w:pos="1080"/>
        </w:tabs>
        <w:ind w:left="1080" w:hanging="360"/>
      </w:pPr>
      <w:rPr>
        <w:rFonts w:ascii="Symbol" w:eastAsia="Times New Roman" w:hAnsi="Symbol" w:cs="Times New Roman" w:hint="default"/>
      </w:rPr>
    </w:lvl>
    <w:lvl w:ilvl="1" w:tplc="FFFFFFFF" w:tentative="1">
      <w:start w:val="1"/>
      <w:numFmt w:val="bullet"/>
      <w:lvlText w:val="o"/>
      <w:lvlJc w:val="left"/>
      <w:pPr>
        <w:tabs>
          <w:tab w:val="num" w:pos="1800"/>
        </w:tabs>
        <w:ind w:left="1800" w:hanging="360"/>
      </w:pPr>
      <w:rPr>
        <w:rFonts w:ascii="Courier New" w:hAnsi="Courier New" w:cs="Courier New" w:hint="default"/>
      </w:rPr>
    </w:lvl>
    <w:lvl w:ilvl="2" w:tplc="FFFFFFFF" w:tentative="1">
      <w:start w:val="1"/>
      <w:numFmt w:val="bullet"/>
      <w:lvlText w:val=""/>
      <w:lvlJc w:val="left"/>
      <w:pPr>
        <w:tabs>
          <w:tab w:val="num" w:pos="2520"/>
        </w:tabs>
        <w:ind w:left="2520" w:hanging="360"/>
      </w:pPr>
      <w:rPr>
        <w:rFonts w:ascii="Wingdings" w:hAnsi="Wingdings" w:hint="default"/>
      </w:rPr>
    </w:lvl>
    <w:lvl w:ilvl="3" w:tplc="FFFFFFFF" w:tentative="1">
      <w:start w:val="1"/>
      <w:numFmt w:val="bullet"/>
      <w:lvlText w:val=""/>
      <w:lvlJc w:val="left"/>
      <w:pPr>
        <w:tabs>
          <w:tab w:val="num" w:pos="3240"/>
        </w:tabs>
        <w:ind w:left="3240" w:hanging="360"/>
      </w:pPr>
      <w:rPr>
        <w:rFonts w:ascii="Symbol" w:hAnsi="Symbol" w:hint="default"/>
      </w:rPr>
    </w:lvl>
    <w:lvl w:ilvl="4" w:tplc="FFFFFFFF" w:tentative="1">
      <w:start w:val="1"/>
      <w:numFmt w:val="bullet"/>
      <w:lvlText w:val="o"/>
      <w:lvlJc w:val="left"/>
      <w:pPr>
        <w:tabs>
          <w:tab w:val="num" w:pos="3960"/>
        </w:tabs>
        <w:ind w:left="3960" w:hanging="360"/>
      </w:pPr>
      <w:rPr>
        <w:rFonts w:ascii="Courier New" w:hAnsi="Courier New" w:cs="Courier New" w:hint="default"/>
      </w:rPr>
    </w:lvl>
    <w:lvl w:ilvl="5" w:tplc="FFFFFFFF" w:tentative="1">
      <w:start w:val="1"/>
      <w:numFmt w:val="bullet"/>
      <w:lvlText w:val=""/>
      <w:lvlJc w:val="left"/>
      <w:pPr>
        <w:tabs>
          <w:tab w:val="num" w:pos="4680"/>
        </w:tabs>
        <w:ind w:left="4680" w:hanging="360"/>
      </w:pPr>
      <w:rPr>
        <w:rFonts w:ascii="Wingdings" w:hAnsi="Wingdings" w:hint="default"/>
      </w:rPr>
    </w:lvl>
    <w:lvl w:ilvl="6" w:tplc="FFFFFFFF" w:tentative="1">
      <w:start w:val="1"/>
      <w:numFmt w:val="bullet"/>
      <w:lvlText w:val=""/>
      <w:lvlJc w:val="left"/>
      <w:pPr>
        <w:tabs>
          <w:tab w:val="num" w:pos="5400"/>
        </w:tabs>
        <w:ind w:left="5400" w:hanging="360"/>
      </w:pPr>
      <w:rPr>
        <w:rFonts w:ascii="Symbol" w:hAnsi="Symbol" w:hint="default"/>
      </w:rPr>
    </w:lvl>
    <w:lvl w:ilvl="7" w:tplc="FFFFFFFF" w:tentative="1">
      <w:start w:val="1"/>
      <w:numFmt w:val="bullet"/>
      <w:lvlText w:val="o"/>
      <w:lvlJc w:val="left"/>
      <w:pPr>
        <w:tabs>
          <w:tab w:val="num" w:pos="6120"/>
        </w:tabs>
        <w:ind w:left="6120" w:hanging="360"/>
      </w:pPr>
      <w:rPr>
        <w:rFonts w:ascii="Courier New" w:hAnsi="Courier New" w:cs="Courier New" w:hint="default"/>
      </w:rPr>
    </w:lvl>
    <w:lvl w:ilvl="8" w:tplc="FFFFFFFF" w:tentative="1">
      <w:start w:val="1"/>
      <w:numFmt w:val="bullet"/>
      <w:lvlText w:val=""/>
      <w:lvlJc w:val="left"/>
      <w:pPr>
        <w:tabs>
          <w:tab w:val="num" w:pos="6840"/>
        </w:tabs>
        <w:ind w:left="6840" w:hanging="360"/>
      </w:pPr>
      <w:rPr>
        <w:rFonts w:ascii="Wingdings" w:hAnsi="Wingdings" w:hint="default"/>
      </w:rPr>
    </w:lvl>
  </w:abstractNum>
  <w:num w:numId="1" w16cid:durableId="119109540">
    <w:abstractNumId w:val="1"/>
  </w:num>
  <w:num w:numId="2" w16cid:durableId="297805416">
    <w:abstractNumId w:val="6"/>
  </w:num>
  <w:num w:numId="3" w16cid:durableId="544294460">
    <w:abstractNumId w:val="9"/>
  </w:num>
  <w:num w:numId="4" w16cid:durableId="54357312">
    <w:abstractNumId w:val="3"/>
  </w:num>
  <w:num w:numId="5" w16cid:durableId="1465612348">
    <w:abstractNumId w:val="18"/>
  </w:num>
  <w:num w:numId="6" w16cid:durableId="1397628344">
    <w:abstractNumId w:val="5"/>
  </w:num>
  <w:num w:numId="7" w16cid:durableId="1422875430">
    <w:abstractNumId w:val="10"/>
  </w:num>
  <w:num w:numId="8" w16cid:durableId="1198860284">
    <w:abstractNumId w:val="33"/>
  </w:num>
  <w:num w:numId="9" w16cid:durableId="618488437">
    <w:abstractNumId w:val="8"/>
  </w:num>
  <w:num w:numId="10" w16cid:durableId="520777552">
    <w:abstractNumId w:val="20"/>
  </w:num>
  <w:num w:numId="11" w16cid:durableId="909660247">
    <w:abstractNumId w:val="36"/>
  </w:num>
  <w:num w:numId="12" w16cid:durableId="1315330182">
    <w:abstractNumId w:val="26"/>
  </w:num>
  <w:num w:numId="13" w16cid:durableId="525605345">
    <w:abstractNumId w:val="29"/>
  </w:num>
  <w:num w:numId="14" w16cid:durableId="79450634">
    <w:abstractNumId w:val="31"/>
  </w:num>
  <w:num w:numId="15" w16cid:durableId="1246302386">
    <w:abstractNumId w:val="25"/>
  </w:num>
  <w:num w:numId="16" w16cid:durableId="1111702667">
    <w:abstractNumId w:val="30"/>
  </w:num>
  <w:num w:numId="17" w16cid:durableId="900795749">
    <w:abstractNumId w:val="38"/>
    <w:lvlOverride w:ilvl="0">
      <w:lvl w:ilvl="0">
        <w:start w:val="1"/>
        <w:numFmt w:val="lowerLetter"/>
        <w:pStyle w:val="M1E20"/>
        <w:lvlText w:val="%1."/>
        <w:lvlJc w:val="left"/>
        <w:pPr>
          <w:tabs>
            <w:tab w:val="num" w:pos="644"/>
          </w:tabs>
          <w:ind w:left="644" w:hanging="360"/>
        </w:pPr>
      </w:lvl>
    </w:lvlOverride>
    <w:lvlOverride w:ilvl="1">
      <w:lvl w:ilvl="1" w:tentative="1">
        <w:start w:val="1"/>
        <w:numFmt w:val="lowerLetter"/>
        <w:lvlText w:val="%2."/>
        <w:lvlJc w:val="left"/>
        <w:pPr>
          <w:tabs>
            <w:tab w:val="num" w:pos="1364"/>
          </w:tabs>
          <w:ind w:left="1364" w:hanging="360"/>
        </w:pPr>
      </w:lvl>
    </w:lvlOverride>
    <w:lvlOverride w:ilvl="2">
      <w:lvl w:ilvl="2" w:tentative="1">
        <w:start w:val="1"/>
        <w:numFmt w:val="lowerRoman"/>
        <w:lvlText w:val="%3."/>
        <w:lvlJc w:val="right"/>
        <w:pPr>
          <w:tabs>
            <w:tab w:val="num" w:pos="2084"/>
          </w:tabs>
          <w:ind w:left="2084" w:hanging="180"/>
        </w:pPr>
      </w:lvl>
    </w:lvlOverride>
    <w:lvlOverride w:ilvl="3">
      <w:lvl w:ilvl="3" w:tentative="1">
        <w:start w:val="1"/>
        <w:numFmt w:val="decimal"/>
        <w:lvlText w:val="%4."/>
        <w:lvlJc w:val="left"/>
        <w:pPr>
          <w:tabs>
            <w:tab w:val="num" w:pos="2804"/>
          </w:tabs>
          <w:ind w:left="2804" w:hanging="360"/>
        </w:pPr>
      </w:lvl>
    </w:lvlOverride>
    <w:lvlOverride w:ilvl="4">
      <w:lvl w:ilvl="4" w:tentative="1">
        <w:start w:val="1"/>
        <w:numFmt w:val="lowerLetter"/>
        <w:lvlText w:val="%5."/>
        <w:lvlJc w:val="left"/>
        <w:pPr>
          <w:tabs>
            <w:tab w:val="num" w:pos="3524"/>
          </w:tabs>
          <w:ind w:left="3524" w:hanging="360"/>
        </w:pPr>
      </w:lvl>
    </w:lvlOverride>
    <w:lvlOverride w:ilvl="5">
      <w:lvl w:ilvl="5" w:tentative="1">
        <w:start w:val="1"/>
        <w:numFmt w:val="lowerRoman"/>
        <w:lvlText w:val="%6."/>
        <w:lvlJc w:val="right"/>
        <w:pPr>
          <w:tabs>
            <w:tab w:val="num" w:pos="4244"/>
          </w:tabs>
          <w:ind w:left="4244" w:hanging="180"/>
        </w:pPr>
      </w:lvl>
    </w:lvlOverride>
    <w:lvlOverride w:ilvl="6">
      <w:lvl w:ilvl="6" w:tentative="1">
        <w:start w:val="1"/>
        <w:numFmt w:val="decimal"/>
        <w:lvlText w:val="%7."/>
        <w:lvlJc w:val="left"/>
        <w:pPr>
          <w:tabs>
            <w:tab w:val="num" w:pos="4964"/>
          </w:tabs>
          <w:ind w:left="4964" w:hanging="360"/>
        </w:pPr>
      </w:lvl>
    </w:lvlOverride>
    <w:lvlOverride w:ilvl="7">
      <w:lvl w:ilvl="7" w:tentative="1">
        <w:start w:val="1"/>
        <w:numFmt w:val="lowerLetter"/>
        <w:lvlText w:val="%8."/>
        <w:lvlJc w:val="left"/>
        <w:pPr>
          <w:tabs>
            <w:tab w:val="num" w:pos="5684"/>
          </w:tabs>
          <w:ind w:left="5684" w:hanging="360"/>
        </w:pPr>
      </w:lvl>
    </w:lvlOverride>
    <w:lvlOverride w:ilvl="8">
      <w:lvl w:ilvl="8" w:tentative="1">
        <w:start w:val="1"/>
        <w:numFmt w:val="lowerRoman"/>
        <w:lvlText w:val="%9."/>
        <w:lvlJc w:val="right"/>
        <w:pPr>
          <w:tabs>
            <w:tab w:val="num" w:pos="6404"/>
          </w:tabs>
          <w:ind w:left="6404" w:hanging="180"/>
        </w:pPr>
      </w:lvl>
    </w:lvlOverride>
  </w:num>
  <w:num w:numId="18" w16cid:durableId="1058364132">
    <w:abstractNumId w:val="21"/>
  </w:num>
  <w:num w:numId="19" w16cid:durableId="1141313006">
    <w:abstractNumId w:val="32"/>
  </w:num>
  <w:num w:numId="20" w16cid:durableId="1677616069">
    <w:abstractNumId w:val="37"/>
  </w:num>
  <w:num w:numId="21" w16cid:durableId="1240823748">
    <w:abstractNumId w:val="15"/>
  </w:num>
  <w:num w:numId="22" w16cid:durableId="1518811570">
    <w:abstractNumId w:val="22"/>
  </w:num>
  <w:num w:numId="23" w16cid:durableId="1037120379">
    <w:abstractNumId w:val="35"/>
  </w:num>
  <w:num w:numId="24" w16cid:durableId="310672916">
    <w:abstractNumId w:val="39"/>
  </w:num>
  <w:num w:numId="25" w16cid:durableId="996760437">
    <w:abstractNumId w:val="24"/>
  </w:num>
  <w:num w:numId="26" w16cid:durableId="1107117621">
    <w:abstractNumId w:val="4"/>
  </w:num>
  <w:num w:numId="27" w16cid:durableId="1281229734">
    <w:abstractNumId w:val="12"/>
  </w:num>
  <w:num w:numId="28" w16cid:durableId="647395493">
    <w:abstractNumId w:val="16"/>
  </w:num>
  <w:num w:numId="29" w16cid:durableId="568418960">
    <w:abstractNumId w:val="11"/>
  </w:num>
  <w:num w:numId="30" w16cid:durableId="2127238377">
    <w:abstractNumId w:val="19"/>
  </w:num>
  <w:num w:numId="31" w16cid:durableId="1339456683">
    <w:abstractNumId w:val="7"/>
  </w:num>
  <w:num w:numId="32" w16cid:durableId="452334016">
    <w:abstractNumId w:val="27"/>
  </w:num>
  <w:num w:numId="33" w16cid:durableId="113527342">
    <w:abstractNumId w:val="34"/>
  </w:num>
  <w:num w:numId="34" w16cid:durableId="1560241722">
    <w:abstractNumId w:val="28"/>
  </w:num>
  <w:num w:numId="35" w16cid:durableId="515731842">
    <w:abstractNumId w:val="17"/>
  </w:num>
  <w:num w:numId="36" w16cid:durableId="1666472581">
    <w:abstractNumId w:val="13"/>
  </w:num>
  <w:num w:numId="37" w16cid:durableId="1386026728">
    <w:abstractNumId w:val="14"/>
  </w:num>
  <w:num w:numId="38" w16cid:durableId="682172008">
    <w:abstractNumId w:val="2"/>
  </w:num>
  <w:num w:numId="39" w16cid:durableId="580531750">
    <w:abstractNumId w:val="23"/>
  </w:num>
  <w:numIdMacAtCleanup w:val="2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ctiveWritingStyle w:appName="MSWord" w:lang="en-US" w:vendorID="64" w:dllVersion="6" w:nlCheck="1" w:checkStyle="0"/>
  <w:activeWritingStyle w:appName="MSWord" w:lang="es-BO" w:vendorID="64" w:dllVersion="6" w:nlCheck="1" w:checkStyle="0"/>
  <w:activeWritingStyle w:appName="MSWord" w:lang="fr-FR" w:vendorID="64" w:dllVersion="6" w:nlCheck="1" w:checkStyle="0"/>
  <w:activeWritingStyle w:appName="MSWord" w:lang="es-ES" w:vendorID="64" w:dllVersion="6" w:nlCheck="1" w:checkStyle="0"/>
  <w:activeWritingStyle w:appName="MSWord" w:lang="en-GB" w:vendorID="64" w:dllVersion="6" w:nlCheck="1" w:checkStyle="0"/>
  <w:activeWritingStyle w:appName="MSWord" w:lang="es-ES_tradnl" w:vendorID="64" w:dllVersion="6" w:nlCheck="1" w:checkStyle="1"/>
  <w:activeWritingStyle w:appName="MSWord" w:lang="es-CL" w:vendorID="64" w:dllVersion="6" w:nlCheck="1" w:checkStyle="0"/>
  <w:activeWritingStyle w:appName="MSWord" w:lang="es-CO" w:vendorID="64" w:dllVersion="6" w:nlCheck="1" w:checkStyle="0"/>
  <w:activeWritingStyle w:appName="MSWord" w:lang="en-US" w:vendorID="64" w:dllVersion="0" w:nlCheck="1" w:checkStyle="0"/>
  <w:activeWritingStyle w:appName="MSWord" w:lang="es-CL" w:vendorID="64" w:dllVersion="0" w:nlCheck="1" w:checkStyle="0"/>
  <w:activeWritingStyle w:appName="MSWord" w:lang="es-BO" w:vendorID="64" w:dllVersion="0" w:nlCheck="1" w:checkStyle="0"/>
  <w:activeWritingStyle w:appName="MSWord" w:lang="en-GB" w:vendorID="64" w:dllVersion="0" w:nlCheck="1" w:checkStyle="0"/>
  <w:activeWritingStyle w:appName="MSWord" w:lang="es-ES" w:vendorID="64" w:dllVersion="0" w:nlCheck="1" w:checkStyle="0"/>
  <w:activeWritingStyle w:appName="MSWord" w:lang="es-CO" w:vendorID="64" w:dllVersion="0" w:nlCheck="1" w:checkStyle="0"/>
  <w:activeWritingStyle w:appName="MSWord" w:lang="fr-FR" w:vendorID="64" w:dllVersion="0" w:nlCheck="1" w:checkStyle="0"/>
  <w:activeWritingStyle w:appName="MSWord" w:lang="en-US" w:vendorID="64" w:dllVersion="4096" w:nlCheck="1" w:checkStyle="0"/>
  <w:activeWritingStyle w:appName="MSWord" w:lang="fr-FR" w:vendorID="64" w:dllVersion="4096" w:nlCheck="1" w:checkStyle="0"/>
  <w:activeWritingStyle w:appName="MSWord" w:lang="es-BO" w:vendorID="64" w:dllVersion="4096" w:nlCheck="1" w:checkStyle="0"/>
  <w:activeWritingStyle w:appName="MSWord" w:lang="en-GB" w:vendorID="64" w:dllVersion="4096" w:nlCheck="1" w:checkStyle="0"/>
  <w:activeWritingStyle w:appName="MSWord" w:lang="es-ES" w:vendorID="64" w:dllVersion="4096" w:nlCheck="1" w:checkStyle="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characterSpacingControl w:val="doNotCompress"/>
  <w:doNotValidateAgainstSchema/>
  <w:doNotDemarcateInvalidXml/>
  <w:hdrShapeDefaults>
    <o:shapedefaults v:ext="edit" spidmax="2050"/>
  </w:hdrShapeDefaults>
  <w:footnotePr>
    <w:footnote w:id="-1"/>
    <w:footnote w:id="0"/>
  </w:footnotePr>
  <w:endnotePr>
    <w:endnote w:id="-1"/>
    <w:endnote w:id="0"/>
  </w:endnotePr>
  <w:compat>
    <w:spaceForUL/>
    <w:doNotLeaveBackslashAlon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172A27"/>
    <w:rsid w:val="0000014E"/>
    <w:rsid w:val="000003C4"/>
    <w:rsid w:val="000003CC"/>
    <w:rsid w:val="000003DF"/>
    <w:rsid w:val="00000624"/>
    <w:rsid w:val="00000755"/>
    <w:rsid w:val="00000758"/>
    <w:rsid w:val="0000076B"/>
    <w:rsid w:val="000007D7"/>
    <w:rsid w:val="000007EA"/>
    <w:rsid w:val="00000827"/>
    <w:rsid w:val="00000982"/>
    <w:rsid w:val="00000A76"/>
    <w:rsid w:val="00000DC6"/>
    <w:rsid w:val="00000E4D"/>
    <w:rsid w:val="00000F21"/>
    <w:rsid w:val="00000FB8"/>
    <w:rsid w:val="0000117E"/>
    <w:rsid w:val="0000125E"/>
    <w:rsid w:val="00001357"/>
    <w:rsid w:val="0000138B"/>
    <w:rsid w:val="0000169C"/>
    <w:rsid w:val="000017CD"/>
    <w:rsid w:val="00001823"/>
    <w:rsid w:val="00001A0C"/>
    <w:rsid w:val="00001C4D"/>
    <w:rsid w:val="00001EBC"/>
    <w:rsid w:val="00001EF4"/>
    <w:rsid w:val="00001F02"/>
    <w:rsid w:val="000022A7"/>
    <w:rsid w:val="000022B7"/>
    <w:rsid w:val="000023E6"/>
    <w:rsid w:val="00002507"/>
    <w:rsid w:val="0000266E"/>
    <w:rsid w:val="00002781"/>
    <w:rsid w:val="00002913"/>
    <w:rsid w:val="00002947"/>
    <w:rsid w:val="00002950"/>
    <w:rsid w:val="000029F9"/>
    <w:rsid w:val="00002ABB"/>
    <w:rsid w:val="00002AEE"/>
    <w:rsid w:val="00002AF9"/>
    <w:rsid w:val="00002B15"/>
    <w:rsid w:val="00002BC5"/>
    <w:rsid w:val="000031B5"/>
    <w:rsid w:val="0000385B"/>
    <w:rsid w:val="000039AF"/>
    <w:rsid w:val="000039B9"/>
    <w:rsid w:val="00003FBF"/>
    <w:rsid w:val="000040EB"/>
    <w:rsid w:val="00004452"/>
    <w:rsid w:val="00004538"/>
    <w:rsid w:val="00004578"/>
    <w:rsid w:val="0000467D"/>
    <w:rsid w:val="00004684"/>
    <w:rsid w:val="000046AF"/>
    <w:rsid w:val="00004749"/>
    <w:rsid w:val="0000486B"/>
    <w:rsid w:val="000048CB"/>
    <w:rsid w:val="00004905"/>
    <w:rsid w:val="00004B13"/>
    <w:rsid w:val="00004B30"/>
    <w:rsid w:val="00004CE2"/>
    <w:rsid w:val="00004D10"/>
    <w:rsid w:val="00004D6C"/>
    <w:rsid w:val="00004DCF"/>
    <w:rsid w:val="00005470"/>
    <w:rsid w:val="00005490"/>
    <w:rsid w:val="0000550E"/>
    <w:rsid w:val="000055D4"/>
    <w:rsid w:val="000056A2"/>
    <w:rsid w:val="000057CF"/>
    <w:rsid w:val="00005909"/>
    <w:rsid w:val="00005970"/>
    <w:rsid w:val="00005A13"/>
    <w:rsid w:val="00005C5D"/>
    <w:rsid w:val="00005E6B"/>
    <w:rsid w:val="00005FD8"/>
    <w:rsid w:val="000063D3"/>
    <w:rsid w:val="0000650D"/>
    <w:rsid w:val="0000653A"/>
    <w:rsid w:val="000065B7"/>
    <w:rsid w:val="000065EA"/>
    <w:rsid w:val="000069B5"/>
    <w:rsid w:val="000069F3"/>
    <w:rsid w:val="00006BD5"/>
    <w:rsid w:val="00006C9C"/>
    <w:rsid w:val="00006CEF"/>
    <w:rsid w:val="00006E25"/>
    <w:rsid w:val="00007002"/>
    <w:rsid w:val="00007326"/>
    <w:rsid w:val="00007485"/>
    <w:rsid w:val="00007535"/>
    <w:rsid w:val="000076FE"/>
    <w:rsid w:val="0000789D"/>
    <w:rsid w:val="00007A5E"/>
    <w:rsid w:val="00007AC1"/>
    <w:rsid w:val="00007EB1"/>
    <w:rsid w:val="00007EBB"/>
    <w:rsid w:val="00007F51"/>
    <w:rsid w:val="0001014D"/>
    <w:rsid w:val="000101D5"/>
    <w:rsid w:val="00010282"/>
    <w:rsid w:val="00010327"/>
    <w:rsid w:val="000103F6"/>
    <w:rsid w:val="00010400"/>
    <w:rsid w:val="000104FB"/>
    <w:rsid w:val="0001051A"/>
    <w:rsid w:val="0001056B"/>
    <w:rsid w:val="000105A2"/>
    <w:rsid w:val="000106F0"/>
    <w:rsid w:val="00010715"/>
    <w:rsid w:val="000108AC"/>
    <w:rsid w:val="000109FE"/>
    <w:rsid w:val="00010AD1"/>
    <w:rsid w:val="00010CAD"/>
    <w:rsid w:val="0001105C"/>
    <w:rsid w:val="0001116E"/>
    <w:rsid w:val="00011297"/>
    <w:rsid w:val="000112AC"/>
    <w:rsid w:val="00011657"/>
    <w:rsid w:val="000117EC"/>
    <w:rsid w:val="00011851"/>
    <w:rsid w:val="000118B4"/>
    <w:rsid w:val="00011907"/>
    <w:rsid w:val="00011B2C"/>
    <w:rsid w:val="000120A4"/>
    <w:rsid w:val="0001215C"/>
    <w:rsid w:val="00012237"/>
    <w:rsid w:val="00012279"/>
    <w:rsid w:val="0001239E"/>
    <w:rsid w:val="000123DA"/>
    <w:rsid w:val="00012421"/>
    <w:rsid w:val="00012445"/>
    <w:rsid w:val="00012512"/>
    <w:rsid w:val="00012595"/>
    <w:rsid w:val="000125ED"/>
    <w:rsid w:val="000125FA"/>
    <w:rsid w:val="00012721"/>
    <w:rsid w:val="00012933"/>
    <w:rsid w:val="00012A00"/>
    <w:rsid w:val="00012BFD"/>
    <w:rsid w:val="00012DF4"/>
    <w:rsid w:val="00012E9E"/>
    <w:rsid w:val="00012F70"/>
    <w:rsid w:val="000134EC"/>
    <w:rsid w:val="000139FE"/>
    <w:rsid w:val="00013A29"/>
    <w:rsid w:val="00013B08"/>
    <w:rsid w:val="00013BCA"/>
    <w:rsid w:val="00013D12"/>
    <w:rsid w:val="00014468"/>
    <w:rsid w:val="0001456F"/>
    <w:rsid w:val="00014591"/>
    <w:rsid w:val="00014652"/>
    <w:rsid w:val="00014653"/>
    <w:rsid w:val="00014681"/>
    <w:rsid w:val="0001476E"/>
    <w:rsid w:val="000147F1"/>
    <w:rsid w:val="00014973"/>
    <w:rsid w:val="000149FE"/>
    <w:rsid w:val="00014AC2"/>
    <w:rsid w:val="00014B77"/>
    <w:rsid w:val="00014DCA"/>
    <w:rsid w:val="00014DE1"/>
    <w:rsid w:val="00014E8C"/>
    <w:rsid w:val="00015048"/>
    <w:rsid w:val="000150CB"/>
    <w:rsid w:val="0001522D"/>
    <w:rsid w:val="00015368"/>
    <w:rsid w:val="000154D7"/>
    <w:rsid w:val="000156B8"/>
    <w:rsid w:val="000156DD"/>
    <w:rsid w:val="00015B0F"/>
    <w:rsid w:val="00015B58"/>
    <w:rsid w:val="00015C52"/>
    <w:rsid w:val="00015C87"/>
    <w:rsid w:val="00015E4C"/>
    <w:rsid w:val="00015ECD"/>
    <w:rsid w:val="00015FB5"/>
    <w:rsid w:val="00016286"/>
    <w:rsid w:val="00016337"/>
    <w:rsid w:val="00016429"/>
    <w:rsid w:val="00016485"/>
    <w:rsid w:val="000164E2"/>
    <w:rsid w:val="00016580"/>
    <w:rsid w:val="00016663"/>
    <w:rsid w:val="000166C2"/>
    <w:rsid w:val="00016850"/>
    <w:rsid w:val="00016B90"/>
    <w:rsid w:val="00016BE9"/>
    <w:rsid w:val="00017133"/>
    <w:rsid w:val="00017263"/>
    <w:rsid w:val="000172DA"/>
    <w:rsid w:val="000172FD"/>
    <w:rsid w:val="0001759D"/>
    <w:rsid w:val="000175EE"/>
    <w:rsid w:val="00017885"/>
    <w:rsid w:val="0001796B"/>
    <w:rsid w:val="00017A34"/>
    <w:rsid w:val="00017BBE"/>
    <w:rsid w:val="00017CE1"/>
    <w:rsid w:val="00017D8C"/>
    <w:rsid w:val="00017E12"/>
    <w:rsid w:val="00017E67"/>
    <w:rsid w:val="00020041"/>
    <w:rsid w:val="0002006F"/>
    <w:rsid w:val="00020190"/>
    <w:rsid w:val="0002034D"/>
    <w:rsid w:val="00020398"/>
    <w:rsid w:val="000203E6"/>
    <w:rsid w:val="00020417"/>
    <w:rsid w:val="00020768"/>
    <w:rsid w:val="000207D9"/>
    <w:rsid w:val="000208EB"/>
    <w:rsid w:val="00020920"/>
    <w:rsid w:val="00020C43"/>
    <w:rsid w:val="00020C46"/>
    <w:rsid w:val="00020D5F"/>
    <w:rsid w:val="00020DE0"/>
    <w:rsid w:val="00020EA1"/>
    <w:rsid w:val="00020EB6"/>
    <w:rsid w:val="00020F68"/>
    <w:rsid w:val="00021007"/>
    <w:rsid w:val="00021052"/>
    <w:rsid w:val="00021101"/>
    <w:rsid w:val="0002121D"/>
    <w:rsid w:val="000212E2"/>
    <w:rsid w:val="00021394"/>
    <w:rsid w:val="0002139A"/>
    <w:rsid w:val="00021548"/>
    <w:rsid w:val="000216A7"/>
    <w:rsid w:val="000217F6"/>
    <w:rsid w:val="00021CD7"/>
    <w:rsid w:val="00021D25"/>
    <w:rsid w:val="00021DFE"/>
    <w:rsid w:val="00021E44"/>
    <w:rsid w:val="00021E90"/>
    <w:rsid w:val="000220D8"/>
    <w:rsid w:val="000224F7"/>
    <w:rsid w:val="000226FE"/>
    <w:rsid w:val="000227E5"/>
    <w:rsid w:val="00022846"/>
    <w:rsid w:val="00022980"/>
    <w:rsid w:val="00022999"/>
    <w:rsid w:val="00022A8D"/>
    <w:rsid w:val="00022BA9"/>
    <w:rsid w:val="00022BAE"/>
    <w:rsid w:val="00022C78"/>
    <w:rsid w:val="00022C89"/>
    <w:rsid w:val="00022F89"/>
    <w:rsid w:val="00023199"/>
    <w:rsid w:val="000231AD"/>
    <w:rsid w:val="000231D1"/>
    <w:rsid w:val="00023328"/>
    <w:rsid w:val="00023417"/>
    <w:rsid w:val="000234C7"/>
    <w:rsid w:val="00023540"/>
    <w:rsid w:val="0002356B"/>
    <w:rsid w:val="000237BD"/>
    <w:rsid w:val="0002394A"/>
    <w:rsid w:val="00023BEF"/>
    <w:rsid w:val="00023C16"/>
    <w:rsid w:val="00023C3A"/>
    <w:rsid w:val="00023E73"/>
    <w:rsid w:val="00024121"/>
    <w:rsid w:val="00024305"/>
    <w:rsid w:val="000247E0"/>
    <w:rsid w:val="000248E6"/>
    <w:rsid w:val="000249AB"/>
    <w:rsid w:val="00024B62"/>
    <w:rsid w:val="00024BCC"/>
    <w:rsid w:val="00024D4C"/>
    <w:rsid w:val="00024D54"/>
    <w:rsid w:val="00024D56"/>
    <w:rsid w:val="00024DF1"/>
    <w:rsid w:val="00024F2A"/>
    <w:rsid w:val="00024F3F"/>
    <w:rsid w:val="00024FFF"/>
    <w:rsid w:val="00025081"/>
    <w:rsid w:val="0002514E"/>
    <w:rsid w:val="000253B4"/>
    <w:rsid w:val="0002542F"/>
    <w:rsid w:val="00025512"/>
    <w:rsid w:val="0002563C"/>
    <w:rsid w:val="000256BD"/>
    <w:rsid w:val="00025753"/>
    <w:rsid w:val="00025A0B"/>
    <w:rsid w:val="00025B6D"/>
    <w:rsid w:val="00025DF5"/>
    <w:rsid w:val="00025F4C"/>
    <w:rsid w:val="0002612C"/>
    <w:rsid w:val="00026278"/>
    <w:rsid w:val="000262C6"/>
    <w:rsid w:val="00026506"/>
    <w:rsid w:val="00026527"/>
    <w:rsid w:val="00026624"/>
    <w:rsid w:val="0002677B"/>
    <w:rsid w:val="00026A12"/>
    <w:rsid w:val="00026A43"/>
    <w:rsid w:val="00026D0A"/>
    <w:rsid w:val="00026E3D"/>
    <w:rsid w:val="00026E7B"/>
    <w:rsid w:val="00026EA6"/>
    <w:rsid w:val="000270CE"/>
    <w:rsid w:val="000270F7"/>
    <w:rsid w:val="0002727D"/>
    <w:rsid w:val="00027293"/>
    <w:rsid w:val="000273B7"/>
    <w:rsid w:val="000274D8"/>
    <w:rsid w:val="0002753A"/>
    <w:rsid w:val="000275AC"/>
    <w:rsid w:val="000276B3"/>
    <w:rsid w:val="000277A9"/>
    <w:rsid w:val="00027859"/>
    <w:rsid w:val="00027A0E"/>
    <w:rsid w:val="00027B4E"/>
    <w:rsid w:val="00027C38"/>
    <w:rsid w:val="00027CA5"/>
    <w:rsid w:val="00027CDC"/>
    <w:rsid w:val="00027D9E"/>
    <w:rsid w:val="00027EB9"/>
    <w:rsid w:val="00027F02"/>
    <w:rsid w:val="00027FA7"/>
    <w:rsid w:val="0003001C"/>
    <w:rsid w:val="00030038"/>
    <w:rsid w:val="000300E9"/>
    <w:rsid w:val="000304A2"/>
    <w:rsid w:val="000304DA"/>
    <w:rsid w:val="00030778"/>
    <w:rsid w:val="00030979"/>
    <w:rsid w:val="00030B27"/>
    <w:rsid w:val="00030B34"/>
    <w:rsid w:val="00030D08"/>
    <w:rsid w:val="00030D21"/>
    <w:rsid w:val="00030D53"/>
    <w:rsid w:val="00030DEA"/>
    <w:rsid w:val="00030EF7"/>
    <w:rsid w:val="00030F3C"/>
    <w:rsid w:val="00031159"/>
    <w:rsid w:val="0003116D"/>
    <w:rsid w:val="000313BE"/>
    <w:rsid w:val="000314FB"/>
    <w:rsid w:val="0003162E"/>
    <w:rsid w:val="0003176E"/>
    <w:rsid w:val="0003177D"/>
    <w:rsid w:val="00031ECC"/>
    <w:rsid w:val="00032025"/>
    <w:rsid w:val="00032083"/>
    <w:rsid w:val="00032119"/>
    <w:rsid w:val="00032280"/>
    <w:rsid w:val="000323AA"/>
    <w:rsid w:val="00032487"/>
    <w:rsid w:val="00032539"/>
    <w:rsid w:val="000326A2"/>
    <w:rsid w:val="000329BF"/>
    <w:rsid w:val="00032AAF"/>
    <w:rsid w:val="00032B26"/>
    <w:rsid w:val="00032B8E"/>
    <w:rsid w:val="00032C49"/>
    <w:rsid w:val="00032CDB"/>
    <w:rsid w:val="00032EEC"/>
    <w:rsid w:val="00032F48"/>
    <w:rsid w:val="0003313B"/>
    <w:rsid w:val="00033228"/>
    <w:rsid w:val="00033279"/>
    <w:rsid w:val="00033497"/>
    <w:rsid w:val="000335B0"/>
    <w:rsid w:val="000335BA"/>
    <w:rsid w:val="0003363A"/>
    <w:rsid w:val="00033781"/>
    <w:rsid w:val="000338DD"/>
    <w:rsid w:val="000339FC"/>
    <w:rsid w:val="00033BE0"/>
    <w:rsid w:val="00033D54"/>
    <w:rsid w:val="00033D8F"/>
    <w:rsid w:val="00033DA7"/>
    <w:rsid w:val="00033F0E"/>
    <w:rsid w:val="00033FC9"/>
    <w:rsid w:val="00034061"/>
    <w:rsid w:val="00034083"/>
    <w:rsid w:val="00034208"/>
    <w:rsid w:val="00034330"/>
    <w:rsid w:val="000343EA"/>
    <w:rsid w:val="00034696"/>
    <w:rsid w:val="000346C8"/>
    <w:rsid w:val="000346ED"/>
    <w:rsid w:val="00034793"/>
    <w:rsid w:val="0003491B"/>
    <w:rsid w:val="00034943"/>
    <w:rsid w:val="00034C7B"/>
    <w:rsid w:val="00034CA1"/>
    <w:rsid w:val="00034CA7"/>
    <w:rsid w:val="00034CC1"/>
    <w:rsid w:val="00034CDA"/>
    <w:rsid w:val="00034E39"/>
    <w:rsid w:val="00034E66"/>
    <w:rsid w:val="00034EB7"/>
    <w:rsid w:val="00034EE8"/>
    <w:rsid w:val="0003548C"/>
    <w:rsid w:val="000356F2"/>
    <w:rsid w:val="0003589A"/>
    <w:rsid w:val="00035908"/>
    <w:rsid w:val="00035AF1"/>
    <w:rsid w:val="00035B6A"/>
    <w:rsid w:val="00035BF7"/>
    <w:rsid w:val="00035DC5"/>
    <w:rsid w:val="00035E3B"/>
    <w:rsid w:val="00035F3F"/>
    <w:rsid w:val="00035F9C"/>
    <w:rsid w:val="00036071"/>
    <w:rsid w:val="0003621B"/>
    <w:rsid w:val="0003626D"/>
    <w:rsid w:val="00036397"/>
    <w:rsid w:val="000364BB"/>
    <w:rsid w:val="000367EE"/>
    <w:rsid w:val="0003688C"/>
    <w:rsid w:val="00036C52"/>
    <w:rsid w:val="00036CA3"/>
    <w:rsid w:val="00036E5D"/>
    <w:rsid w:val="00036EA6"/>
    <w:rsid w:val="0003700F"/>
    <w:rsid w:val="00037034"/>
    <w:rsid w:val="0003706B"/>
    <w:rsid w:val="00037126"/>
    <w:rsid w:val="00037333"/>
    <w:rsid w:val="000373D7"/>
    <w:rsid w:val="000374B4"/>
    <w:rsid w:val="0003757D"/>
    <w:rsid w:val="0003763B"/>
    <w:rsid w:val="00037691"/>
    <w:rsid w:val="000376AD"/>
    <w:rsid w:val="00037876"/>
    <w:rsid w:val="00037C3B"/>
    <w:rsid w:val="00037D54"/>
    <w:rsid w:val="00037D65"/>
    <w:rsid w:val="00040059"/>
    <w:rsid w:val="00040063"/>
    <w:rsid w:val="000400C2"/>
    <w:rsid w:val="00040266"/>
    <w:rsid w:val="00040299"/>
    <w:rsid w:val="000402AB"/>
    <w:rsid w:val="000405DD"/>
    <w:rsid w:val="000406C6"/>
    <w:rsid w:val="00040878"/>
    <w:rsid w:val="00040B09"/>
    <w:rsid w:val="00040B38"/>
    <w:rsid w:val="00040C24"/>
    <w:rsid w:val="00040C61"/>
    <w:rsid w:val="00040E09"/>
    <w:rsid w:val="00040E49"/>
    <w:rsid w:val="00040FF3"/>
    <w:rsid w:val="0004101F"/>
    <w:rsid w:val="0004102F"/>
    <w:rsid w:val="00041125"/>
    <w:rsid w:val="00041269"/>
    <w:rsid w:val="00041359"/>
    <w:rsid w:val="000414CA"/>
    <w:rsid w:val="00041577"/>
    <w:rsid w:val="00041729"/>
    <w:rsid w:val="000417CE"/>
    <w:rsid w:val="0004186C"/>
    <w:rsid w:val="00041A3D"/>
    <w:rsid w:val="00041B4C"/>
    <w:rsid w:val="00041D23"/>
    <w:rsid w:val="00041EB6"/>
    <w:rsid w:val="00042165"/>
    <w:rsid w:val="000421DC"/>
    <w:rsid w:val="000423ED"/>
    <w:rsid w:val="0004241F"/>
    <w:rsid w:val="0004257E"/>
    <w:rsid w:val="00042737"/>
    <w:rsid w:val="000427AE"/>
    <w:rsid w:val="000427CB"/>
    <w:rsid w:val="000429E2"/>
    <w:rsid w:val="00042D36"/>
    <w:rsid w:val="00042E6E"/>
    <w:rsid w:val="00042F3B"/>
    <w:rsid w:val="0004301B"/>
    <w:rsid w:val="00043190"/>
    <w:rsid w:val="000431C5"/>
    <w:rsid w:val="0004358C"/>
    <w:rsid w:val="000435A1"/>
    <w:rsid w:val="000435EA"/>
    <w:rsid w:val="0004364C"/>
    <w:rsid w:val="00043C2B"/>
    <w:rsid w:val="00043D5A"/>
    <w:rsid w:val="00043E70"/>
    <w:rsid w:val="00043F19"/>
    <w:rsid w:val="0004410D"/>
    <w:rsid w:val="00044461"/>
    <w:rsid w:val="0004447B"/>
    <w:rsid w:val="00044641"/>
    <w:rsid w:val="00044983"/>
    <w:rsid w:val="00044A73"/>
    <w:rsid w:val="00044B00"/>
    <w:rsid w:val="00044B2C"/>
    <w:rsid w:val="00044B5A"/>
    <w:rsid w:val="00044B6F"/>
    <w:rsid w:val="00044B73"/>
    <w:rsid w:val="00044BC8"/>
    <w:rsid w:val="00044DBA"/>
    <w:rsid w:val="00044F42"/>
    <w:rsid w:val="00044FE1"/>
    <w:rsid w:val="0004516D"/>
    <w:rsid w:val="00045241"/>
    <w:rsid w:val="00045247"/>
    <w:rsid w:val="000452DC"/>
    <w:rsid w:val="000452FA"/>
    <w:rsid w:val="0004542C"/>
    <w:rsid w:val="00045488"/>
    <w:rsid w:val="00045565"/>
    <w:rsid w:val="00045899"/>
    <w:rsid w:val="000459B2"/>
    <w:rsid w:val="000459DA"/>
    <w:rsid w:val="00045FAC"/>
    <w:rsid w:val="00046069"/>
    <w:rsid w:val="0004628B"/>
    <w:rsid w:val="0004643D"/>
    <w:rsid w:val="00046449"/>
    <w:rsid w:val="00046688"/>
    <w:rsid w:val="00046868"/>
    <w:rsid w:val="00046B72"/>
    <w:rsid w:val="00046BEC"/>
    <w:rsid w:val="00046FE7"/>
    <w:rsid w:val="00047128"/>
    <w:rsid w:val="00047137"/>
    <w:rsid w:val="00047205"/>
    <w:rsid w:val="0004724B"/>
    <w:rsid w:val="00047293"/>
    <w:rsid w:val="000474B1"/>
    <w:rsid w:val="000477B2"/>
    <w:rsid w:val="000477F7"/>
    <w:rsid w:val="00047A8A"/>
    <w:rsid w:val="00047ABA"/>
    <w:rsid w:val="00047BC0"/>
    <w:rsid w:val="00047D0F"/>
    <w:rsid w:val="00047D7D"/>
    <w:rsid w:val="00047F07"/>
    <w:rsid w:val="00047F71"/>
    <w:rsid w:val="00047F94"/>
    <w:rsid w:val="0005006C"/>
    <w:rsid w:val="000501A4"/>
    <w:rsid w:val="000501BB"/>
    <w:rsid w:val="000505B9"/>
    <w:rsid w:val="00050795"/>
    <w:rsid w:val="000509D6"/>
    <w:rsid w:val="00050AC5"/>
    <w:rsid w:val="0005153C"/>
    <w:rsid w:val="00051584"/>
    <w:rsid w:val="000515D3"/>
    <w:rsid w:val="0005176A"/>
    <w:rsid w:val="000517CD"/>
    <w:rsid w:val="00051836"/>
    <w:rsid w:val="000519B0"/>
    <w:rsid w:val="00051BFF"/>
    <w:rsid w:val="00051DEB"/>
    <w:rsid w:val="00051ECF"/>
    <w:rsid w:val="000521A1"/>
    <w:rsid w:val="0005228D"/>
    <w:rsid w:val="000525D3"/>
    <w:rsid w:val="00052929"/>
    <w:rsid w:val="00052A1F"/>
    <w:rsid w:val="00052A9D"/>
    <w:rsid w:val="00052C1B"/>
    <w:rsid w:val="00052C34"/>
    <w:rsid w:val="00052D7E"/>
    <w:rsid w:val="00052E5F"/>
    <w:rsid w:val="00052F2E"/>
    <w:rsid w:val="00052F40"/>
    <w:rsid w:val="00053028"/>
    <w:rsid w:val="00053054"/>
    <w:rsid w:val="00053229"/>
    <w:rsid w:val="0005323B"/>
    <w:rsid w:val="00053289"/>
    <w:rsid w:val="00053436"/>
    <w:rsid w:val="0005362C"/>
    <w:rsid w:val="0005370E"/>
    <w:rsid w:val="00053A5C"/>
    <w:rsid w:val="00053B77"/>
    <w:rsid w:val="00053C4F"/>
    <w:rsid w:val="00053CAB"/>
    <w:rsid w:val="00053CEA"/>
    <w:rsid w:val="00053D70"/>
    <w:rsid w:val="00053EDD"/>
    <w:rsid w:val="00053EF7"/>
    <w:rsid w:val="00053F0C"/>
    <w:rsid w:val="00053F44"/>
    <w:rsid w:val="00054041"/>
    <w:rsid w:val="000540AF"/>
    <w:rsid w:val="00054158"/>
    <w:rsid w:val="00054215"/>
    <w:rsid w:val="0005422D"/>
    <w:rsid w:val="00054256"/>
    <w:rsid w:val="0005429E"/>
    <w:rsid w:val="00054445"/>
    <w:rsid w:val="00054511"/>
    <w:rsid w:val="000545B8"/>
    <w:rsid w:val="000547C9"/>
    <w:rsid w:val="00054B0C"/>
    <w:rsid w:val="00054BF1"/>
    <w:rsid w:val="00054C46"/>
    <w:rsid w:val="00054C82"/>
    <w:rsid w:val="000551BD"/>
    <w:rsid w:val="00055220"/>
    <w:rsid w:val="00055253"/>
    <w:rsid w:val="00055319"/>
    <w:rsid w:val="0005538A"/>
    <w:rsid w:val="0005541C"/>
    <w:rsid w:val="0005569C"/>
    <w:rsid w:val="0005575D"/>
    <w:rsid w:val="00055772"/>
    <w:rsid w:val="00055843"/>
    <w:rsid w:val="00055A71"/>
    <w:rsid w:val="00055DDD"/>
    <w:rsid w:val="00055DE6"/>
    <w:rsid w:val="00055ED0"/>
    <w:rsid w:val="00055F82"/>
    <w:rsid w:val="00056071"/>
    <w:rsid w:val="00056119"/>
    <w:rsid w:val="00056120"/>
    <w:rsid w:val="0005640A"/>
    <w:rsid w:val="000564AD"/>
    <w:rsid w:val="000566DC"/>
    <w:rsid w:val="0005678B"/>
    <w:rsid w:val="000567EB"/>
    <w:rsid w:val="000569A6"/>
    <w:rsid w:val="00056EB6"/>
    <w:rsid w:val="00056EDB"/>
    <w:rsid w:val="00056F98"/>
    <w:rsid w:val="00057299"/>
    <w:rsid w:val="00057309"/>
    <w:rsid w:val="0005757F"/>
    <w:rsid w:val="000578C2"/>
    <w:rsid w:val="00057C91"/>
    <w:rsid w:val="00057CE2"/>
    <w:rsid w:val="00057CF0"/>
    <w:rsid w:val="00057D4D"/>
    <w:rsid w:val="00057F14"/>
    <w:rsid w:val="000603C7"/>
    <w:rsid w:val="00060521"/>
    <w:rsid w:val="00060524"/>
    <w:rsid w:val="00060585"/>
    <w:rsid w:val="000608EB"/>
    <w:rsid w:val="000609EA"/>
    <w:rsid w:val="00060AC3"/>
    <w:rsid w:val="00060BBE"/>
    <w:rsid w:val="00060BC9"/>
    <w:rsid w:val="00060BF4"/>
    <w:rsid w:val="00060CA1"/>
    <w:rsid w:val="00060E22"/>
    <w:rsid w:val="00060E96"/>
    <w:rsid w:val="00060F34"/>
    <w:rsid w:val="0006103D"/>
    <w:rsid w:val="000610C5"/>
    <w:rsid w:val="0006128C"/>
    <w:rsid w:val="000612E2"/>
    <w:rsid w:val="00061435"/>
    <w:rsid w:val="0006157C"/>
    <w:rsid w:val="00061664"/>
    <w:rsid w:val="0006168F"/>
    <w:rsid w:val="000617BE"/>
    <w:rsid w:val="000618E5"/>
    <w:rsid w:val="00061914"/>
    <w:rsid w:val="00061B3B"/>
    <w:rsid w:val="00061B8F"/>
    <w:rsid w:val="00061CFB"/>
    <w:rsid w:val="00061DF0"/>
    <w:rsid w:val="00061E0A"/>
    <w:rsid w:val="00061E3F"/>
    <w:rsid w:val="00061EB9"/>
    <w:rsid w:val="00062060"/>
    <w:rsid w:val="0006212B"/>
    <w:rsid w:val="00062266"/>
    <w:rsid w:val="00062395"/>
    <w:rsid w:val="00062462"/>
    <w:rsid w:val="000624E7"/>
    <w:rsid w:val="00062A2C"/>
    <w:rsid w:val="00062A71"/>
    <w:rsid w:val="00062C14"/>
    <w:rsid w:val="00062E79"/>
    <w:rsid w:val="00062F12"/>
    <w:rsid w:val="00063438"/>
    <w:rsid w:val="00063465"/>
    <w:rsid w:val="00063709"/>
    <w:rsid w:val="00063850"/>
    <w:rsid w:val="000639C7"/>
    <w:rsid w:val="00063AE5"/>
    <w:rsid w:val="00063C54"/>
    <w:rsid w:val="00063DA3"/>
    <w:rsid w:val="00064090"/>
    <w:rsid w:val="00064197"/>
    <w:rsid w:val="000642D9"/>
    <w:rsid w:val="000643D5"/>
    <w:rsid w:val="0006456E"/>
    <w:rsid w:val="0006457D"/>
    <w:rsid w:val="0006465C"/>
    <w:rsid w:val="00064827"/>
    <w:rsid w:val="0006486C"/>
    <w:rsid w:val="00064BED"/>
    <w:rsid w:val="00064CFA"/>
    <w:rsid w:val="00064DF0"/>
    <w:rsid w:val="00064E48"/>
    <w:rsid w:val="000650CD"/>
    <w:rsid w:val="000652D1"/>
    <w:rsid w:val="00065481"/>
    <w:rsid w:val="000654AE"/>
    <w:rsid w:val="0006551D"/>
    <w:rsid w:val="00065AF7"/>
    <w:rsid w:val="00065D46"/>
    <w:rsid w:val="00065E6D"/>
    <w:rsid w:val="00065F18"/>
    <w:rsid w:val="00065F3D"/>
    <w:rsid w:val="0006602A"/>
    <w:rsid w:val="00066071"/>
    <w:rsid w:val="000660B3"/>
    <w:rsid w:val="0006613F"/>
    <w:rsid w:val="0006617D"/>
    <w:rsid w:val="000661E8"/>
    <w:rsid w:val="00066260"/>
    <w:rsid w:val="000663C4"/>
    <w:rsid w:val="00066577"/>
    <w:rsid w:val="00066682"/>
    <w:rsid w:val="0006690A"/>
    <w:rsid w:val="0006690B"/>
    <w:rsid w:val="00066B7E"/>
    <w:rsid w:val="00066BAD"/>
    <w:rsid w:val="00066D0D"/>
    <w:rsid w:val="00066E48"/>
    <w:rsid w:val="00066FB4"/>
    <w:rsid w:val="00066FDC"/>
    <w:rsid w:val="0006705E"/>
    <w:rsid w:val="0006719A"/>
    <w:rsid w:val="00067265"/>
    <w:rsid w:val="000672FD"/>
    <w:rsid w:val="000674F7"/>
    <w:rsid w:val="00067556"/>
    <w:rsid w:val="000678D2"/>
    <w:rsid w:val="00067A89"/>
    <w:rsid w:val="00067B6C"/>
    <w:rsid w:val="00067BF2"/>
    <w:rsid w:val="00067F5F"/>
    <w:rsid w:val="00070169"/>
    <w:rsid w:val="000701BB"/>
    <w:rsid w:val="0007034F"/>
    <w:rsid w:val="00070384"/>
    <w:rsid w:val="000703FB"/>
    <w:rsid w:val="00070478"/>
    <w:rsid w:val="000705CB"/>
    <w:rsid w:val="00070687"/>
    <w:rsid w:val="000706FF"/>
    <w:rsid w:val="000708FC"/>
    <w:rsid w:val="0007095D"/>
    <w:rsid w:val="00070D3B"/>
    <w:rsid w:val="00070EB0"/>
    <w:rsid w:val="00070FF4"/>
    <w:rsid w:val="00071127"/>
    <w:rsid w:val="000711C6"/>
    <w:rsid w:val="0007120C"/>
    <w:rsid w:val="0007144E"/>
    <w:rsid w:val="00071547"/>
    <w:rsid w:val="00071610"/>
    <w:rsid w:val="000716A5"/>
    <w:rsid w:val="000716C3"/>
    <w:rsid w:val="00071768"/>
    <w:rsid w:val="000719BF"/>
    <w:rsid w:val="000719FF"/>
    <w:rsid w:val="00071A31"/>
    <w:rsid w:val="00071AC7"/>
    <w:rsid w:val="00071C38"/>
    <w:rsid w:val="00071E48"/>
    <w:rsid w:val="00071EDF"/>
    <w:rsid w:val="00071F12"/>
    <w:rsid w:val="00071FDA"/>
    <w:rsid w:val="0007201D"/>
    <w:rsid w:val="000720DB"/>
    <w:rsid w:val="0007212A"/>
    <w:rsid w:val="0007212D"/>
    <w:rsid w:val="00072235"/>
    <w:rsid w:val="00072462"/>
    <w:rsid w:val="000728B1"/>
    <w:rsid w:val="00072920"/>
    <w:rsid w:val="000729DA"/>
    <w:rsid w:val="000729FD"/>
    <w:rsid w:val="00072A46"/>
    <w:rsid w:val="00072A53"/>
    <w:rsid w:val="00072AE8"/>
    <w:rsid w:val="00072C12"/>
    <w:rsid w:val="00072DDC"/>
    <w:rsid w:val="00072E2F"/>
    <w:rsid w:val="00072FC7"/>
    <w:rsid w:val="000730DC"/>
    <w:rsid w:val="0007335C"/>
    <w:rsid w:val="000733BC"/>
    <w:rsid w:val="00073435"/>
    <w:rsid w:val="000734D8"/>
    <w:rsid w:val="000736D5"/>
    <w:rsid w:val="0007388E"/>
    <w:rsid w:val="00073999"/>
    <w:rsid w:val="0007399E"/>
    <w:rsid w:val="00073B14"/>
    <w:rsid w:val="00073D95"/>
    <w:rsid w:val="00073E14"/>
    <w:rsid w:val="0007406E"/>
    <w:rsid w:val="00074094"/>
    <w:rsid w:val="00074148"/>
    <w:rsid w:val="00074245"/>
    <w:rsid w:val="00074287"/>
    <w:rsid w:val="00074302"/>
    <w:rsid w:val="000745A6"/>
    <w:rsid w:val="000745D9"/>
    <w:rsid w:val="0007460D"/>
    <w:rsid w:val="000746C7"/>
    <w:rsid w:val="00074734"/>
    <w:rsid w:val="00074743"/>
    <w:rsid w:val="00074747"/>
    <w:rsid w:val="0007474A"/>
    <w:rsid w:val="00074AC7"/>
    <w:rsid w:val="00074B24"/>
    <w:rsid w:val="00074CA8"/>
    <w:rsid w:val="00074D6D"/>
    <w:rsid w:val="00074D77"/>
    <w:rsid w:val="00075013"/>
    <w:rsid w:val="0007517A"/>
    <w:rsid w:val="00075252"/>
    <w:rsid w:val="000752D4"/>
    <w:rsid w:val="000753FB"/>
    <w:rsid w:val="00075419"/>
    <w:rsid w:val="0007541C"/>
    <w:rsid w:val="000754C3"/>
    <w:rsid w:val="00075685"/>
    <w:rsid w:val="000756FE"/>
    <w:rsid w:val="000759A1"/>
    <w:rsid w:val="000759C3"/>
    <w:rsid w:val="00075C6E"/>
    <w:rsid w:val="00075CC1"/>
    <w:rsid w:val="00075EE6"/>
    <w:rsid w:val="000765D4"/>
    <w:rsid w:val="00076784"/>
    <w:rsid w:val="000768AC"/>
    <w:rsid w:val="0007695C"/>
    <w:rsid w:val="00076AC6"/>
    <w:rsid w:val="00076C16"/>
    <w:rsid w:val="00076DFD"/>
    <w:rsid w:val="00076EB7"/>
    <w:rsid w:val="000770FE"/>
    <w:rsid w:val="00077105"/>
    <w:rsid w:val="00077208"/>
    <w:rsid w:val="000772E2"/>
    <w:rsid w:val="00077485"/>
    <w:rsid w:val="0007749F"/>
    <w:rsid w:val="00077757"/>
    <w:rsid w:val="00077A89"/>
    <w:rsid w:val="00077C4C"/>
    <w:rsid w:val="00077CC1"/>
    <w:rsid w:val="00077E9D"/>
    <w:rsid w:val="00080139"/>
    <w:rsid w:val="00080153"/>
    <w:rsid w:val="00080348"/>
    <w:rsid w:val="00080365"/>
    <w:rsid w:val="0008049A"/>
    <w:rsid w:val="000804AA"/>
    <w:rsid w:val="0008057C"/>
    <w:rsid w:val="0008085F"/>
    <w:rsid w:val="00080AE5"/>
    <w:rsid w:val="00080EA6"/>
    <w:rsid w:val="00081185"/>
    <w:rsid w:val="000811F4"/>
    <w:rsid w:val="000813BB"/>
    <w:rsid w:val="000814B9"/>
    <w:rsid w:val="00081586"/>
    <w:rsid w:val="0008164F"/>
    <w:rsid w:val="000818FA"/>
    <w:rsid w:val="00081A7A"/>
    <w:rsid w:val="00081EE9"/>
    <w:rsid w:val="00082382"/>
    <w:rsid w:val="000826A1"/>
    <w:rsid w:val="000826C7"/>
    <w:rsid w:val="00082746"/>
    <w:rsid w:val="00082961"/>
    <w:rsid w:val="00082A28"/>
    <w:rsid w:val="00082A3F"/>
    <w:rsid w:val="00082A4E"/>
    <w:rsid w:val="00082E3D"/>
    <w:rsid w:val="00082ED4"/>
    <w:rsid w:val="00082F7F"/>
    <w:rsid w:val="00082FF2"/>
    <w:rsid w:val="000830E5"/>
    <w:rsid w:val="0008311B"/>
    <w:rsid w:val="0008312D"/>
    <w:rsid w:val="000834F6"/>
    <w:rsid w:val="00083529"/>
    <w:rsid w:val="0008371F"/>
    <w:rsid w:val="000838F8"/>
    <w:rsid w:val="000839B3"/>
    <w:rsid w:val="000839B5"/>
    <w:rsid w:val="00083AC0"/>
    <w:rsid w:val="00083AE0"/>
    <w:rsid w:val="00083C4C"/>
    <w:rsid w:val="0008415B"/>
    <w:rsid w:val="000842C2"/>
    <w:rsid w:val="0008462D"/>
    <w:rsid w:val="00084649"/>
    <w:rsid w:val="00084651"/>
    <w:rsid w:val="000846DB"/>
    <w:rsid w:val="00084760"/>
    <w:rsid w:val="0008476F"/>
    <w:rsid w:val="00084AED"/>
    <w:rsid w:val="00084D09"/>
    <w:rsid w:val="00084D5C"/>
    <w:rsid w:val="00084EF6"/>
    <w:rsid w:val="00084F06"/>
    <w:rsid w:val="00085014"/>
    <w:rsid w:val="000850BE"/>
    <w:rsid w:val="000850C7"/>
    <w:rsid w:val="00085118"/>
    <w:rsid w:val="00085549"/>
    <w:rsid w:val="00085755"/>
    <w:rsid w:val="00085B3C"/>
    <w:rsid w:val="00085C2A"/>
    <w:rsid w:val="00085E4F"/>
    <w:rsid w:val="00085FD2"/>
    <w:rsid w:val="00086026"/>
    <w:rsid w:val="000865D3"/>
    <w:rsid w:val="000867A4"/>
    <w:rsid w:val="000867AC"/>
    <w:rsid w:val="0008699E"/>
    <w:rsid w:val="00086A15"/>
    <w:rsid w:val="00086A38"/>
    <w:rsid w:val="00086AC9"/>
    <w:rsid w:val="00086CD8"/>
    <w:rsid w:val="00086CE6"/>
    <w:rsid w:val="00086D07"/>
    <w:rsid w:val="00086D48"/>
    <w:rsid w:val="00087127"/>
    <w:rsid w:val="00087264"/>
    <w:rsid w:val="00087316"/>
    <w:rsid w:val="000874CF"/>
    <w:rsid w:val="000874FA"/>
    <w:rsid w:val="0008756B"/>
    <w:rsid w:val="000875A4"/>
    <w:rsid w:val="00087AC9"/>
    <w:rsid w:val="00087D64"/>
    <w:rsid w:val="00087E17"/>
    <w:rsid w:val="00087F42"/>
    <w:rsid w:val="00090066"/>
    <w:rsid w:val="000900A7"/>
    <w:rsid w:val="000900D9"/>
    <w:rsid w:val="000901EC"/>
    <w:rsid w:val="00090266"/>
    <w:rsid w:val="0009027D"/>
    <w:rsid w:val="00090512"/>
    <w:rsid w:val="000905EF"/>
    <w:rsid w:val="000908E4"/>
    <w:rsid w:val="00090C8E"/>
    <w:rsid w:val="00090D9B"/>
    <w:rsid w:val="00090EBF"/>
    <w:rsid w:val="00090FF8"/>
    <w:rsid w:val="0009107A"/>
    <w:rsid w:val="000910B9"/>
    <w:rsid w:val="0009118C"/>
    <w:rsid w:val="000912F8"/>
    <w:rsid w:val="0009183B"/>
    <w:rsid w:val="000918CA"/>
    <w:rsid w:val="00091901"/>
    <w:rsid w:val="00091950"/>
    <w:rsid w:val="0009195C"/>
    <w:rsid w:val="000919A3"/>
    <w:rsid w:val="00091C9D"/>
    <w:rsid w:val="00091CDF"/>
    <w:rsid w:val="0009224C"/>
    <w:rsid w:val="0009224F"/>
    <w:rsid w:val="000923EC"/>
    <w:rsid w:val="0009243E"/>
    <w:rsid w:val="000924F0"/>
    <w:rsid w:val="0009252F"/>
    <w:rsid w:val="00092545"/>
    <w:rsid w:val="0009255C"/>
    <w:rsid w:val="0009256F"/>
    <w:rsid w:val="00092663"/>
    <w:rsid w:val="000926B8"/>
    <w:rsid w:val="000926F8"/>
    <w:rsid w:val="0009286B"/>
    <w:rsid w:val="00092A7A"/>
    <w:rsid w:val="00092AB7"/>
    <w:rsid w:val="00092B26"/>
    <w:rsid w:val="00092B5D"/>
    <w:rsid w:val="00092C8D"/>
    <w:rsid w:val="00092DE9"/>
    <w:rsid w:val="00092E7F"/>
    <w:rsid w:val="000930E7"/>
    <w:rsid w:val="000931D8"/>
    <w:rsid w:val="0009330A"/>
    <w:rsid w:val="00093338"/>
    <w:rsid w:val="00093416"/>
    <w:rsid w:val="000935B2"/>
    <w:rsid w:val="000937EC"/>
    <w:rsid w:val="00093887"/>
    <w:rsid w:val="00093CE4"/>
    <w:rsid w:val="00093D94"/>
    <w:rsid w:val="00093E59"/>
    <w:rsid w:val="0009402B"/>
    <w:rsid w:val="00094151"/>
    <w:rsid w:val="0009415A"/>
    <w:rsid w:val="0009423A"/>
    <w:rsid w:val="00094468"/>
    <w:rsid w:val="00094512"/>
    <w:rsid w:val="000946CA"/>
    <w:rsid w:val="00094789"/>
    <w:rsid w:val="00094964"/>
    <w:rsid w:val="000949FD"/>
    <w:rsid w:val="00094A4E"/>
    <w:rsid w:val="00094CCA"/>
    <w:rsid w:val="00094F00"/>
    <w:rsid w:val="0009500B"/>
    <w:rsid w:val="000950B4"/>
    <w:rsid w:val="000951C8"/>
    <w:rsid w:val="000951FA"/>
    <w:rsid w:val="0009521E"/>
    <w:rsid w:val="00095271"/>
    <w:rsid w:val="00095371"/>
    <w:rsid w:val="000954D9"/>
    <w:rsid w:val="00095526"/>
    <w:rsid w:val="00095743"/>
    <w:rsid w:val="00095978"/>
    <w:rsid w:val="00095A48"/>
    <w:rsid w:val="00095A55"/>
    <w:rsid w:val="00095B2A"/>
    <w:rsid w:val="00095BFC"/>
    <w:rsid w:val="00095D13"/>
    <w:rsid w:val="00095DE8"/>
    <w:rsid w:val="00095F13"/>
    <w:rsid w:val="00096094"/>
    <w:rsid w:val="000960DB"/>
    <w:rsid w:val="00096194"/>
    <w:rsid w:val="0009621A"/>
    <w:rsid w:val="0009671F"/>
    <w:rsid w:val="00096B95"/>
    <w:rsid w:val="00096C18"/>
    <w:rsid w:val="00096E4B"/>
    <w:rsid w:val="00096F70"/>
    <w:rsid w:val="00096FB5"/>
    <w:rsid w:val="00097090"/>
    <w:rsid w:val="00097279"/>
    <w:rsid w:val="0009745F"/>
    <w:rsid w:val="000975FC"/>
    <w:rsid w:val="00097721"/>
    <w:rsid w:val="000977DE"/>
    <w:rsid w:val="000977DF"/>
    <w:rsid w:val="000977E7"/>
    <w:rsid w:val="00097A8F"/>
    <w:rsid w:val="00097CEB"/>
    <w:rsid w:val="00097D32"/>
    <w:rsid w:val="00097FB6"/>
    <w:rsid w:val="000A000D"/>
    <w:rsid w:val="000A00BB"/>
    <w:rsid w:val="000A00D5"/>
    <w:rsid w:val="000A01FE"/>
    <w:rsid w:val="000A072C"/>
    <w:rsid w:val="000A074E"/>
    <w:rsid w:val="000A0775"/>
    <w:rsid w:val="000A09B8"/>
    <w:rsid w:val="000A09BB"/>
    <w:rsid w:val="000A0AEC"/>
    <w:rsid w:val="000A0C88"/>
    <w:rsid w:val="000A0CDC"/>
    <w:rsid w:val="000A1012"/>
    <w:rsid w:val="000A11B9"/>
    <w:rsid w:val="000A1492"/>
    <w:rsid w:val="000A1496"/>
    <w:rsid w:val="000A14F0"/>
    <w:rsid w:val="000A14FB"/>
    <w:rsid w:val="000A1570"/>
    <w:rsid w:val="000A16DB"/>
    <w:rsid w:val="000A1774"/>
    <w:rsid w:val="000A18EE"/>
    <w:rsid w:val="000A1A73"/>
    <w:rsid w:val="000A1ADB"/>
    <w:rsid w:val="000A1EFE"/>
    <w:rsid w:val="000A2056"/>
    <w:rsid w:val="000A2102"/>
    <w:rsid w:val="000A239A"/>
    <w:rsid w:val="000A2703"/>
    <w:rsid w:val="000A2A00"/>
    <w:rsid w:val="000A2B17"/>
    <w:rsid w:val="000A2B68"/>
    <w:rsid w:val="000A2C2A"/>
    <w:rsid w:val="000A2EC1"/>
    <w:rsid w:val="000A2F4B"/>
    <w:rsid w:val="000A3069"/>
    <w:rsid w:val="000A314E"/>
    <w:rsid w:val="000A3352"/>
    <w:rsid w:val="000A3441"/>
    <w:rsid w:val="000A354E"/>
    <w:rsid w:val="000A359D"/>
    <w:rsid w:val="000A35B0"/>
    <w:rsid w:val="000A3909"/>
    <w:rsid w:val="000A3996"/>
    <w:rsid w:val="000A39C1"/>
    <w:rsid w:val="000A3D75"/>
    <w:rsid w:val="000A3F71"/>
    <w:rsid w:val="000A4117"/>
    <w:rsid w:val="000A416A"/>
    <w:rsid w:val="000A4227"/>
    <w:rsid w:val="000A42D2"/>
    <w:rsid w:val="000A4345"/>
    <w:rsid w:val="000A43B3"/>
    <w:rsid w:val="000A4886"/>
    <w:rsid w:val="000A488E"/>
    <w:rsid w:val="000A48CA"/>
    <w:rsid w:val="000A49C9"/>
    <w:rsid w:val="000A49DB"/>
    <w:rsid w:val="000A4A2A"/>
    <w:rsid w:val="000A4A64"/>
    <w:rsid w:val="000A4BA7"/>
    <w:rsid w:val="000A4CDC"/>
    <w:rsid w:val="000A4D30"/>
    <w:rsid w:val="000A4EE3"/>
    <w:rsid w:val="000A51AE"/>
    <w:rsid w:val="000A532E"/>
    <w:rsid w:val="000A538B"/>
    <w:rsid w:val="000A53E3"/>
    <w:rsid w:val="000A566E"/>
    <w:rsid w:val="000A5756"/>
    <w:rsid w:val="000A57F0"/>
    <w:rsid w:val="000A5C5F"/>
    <w:rsid w:val="000A5C95"/>
    <w:rsid w:val="000A5F3D"/>
    <w:rsid w:val="000A639F"/>
    <w:rsid w:val="000A63D3"/>
    <w:rsid w:val="000A6728"/>
    <w:rsid w:val="000A6752"/>
    <w:rsid w:val="000A681C"/>
    <w:rsid w:val="000A6879"/>
    <w:rsid w:val="000A6AEB"/>
    <w:rsid w:val="000A6FD9"/>
    <w:rsid w:val="000A7030"/>
    <w:rsid w:val="000A711D"/>
    <w:rsid w:val="000A7176"/>
    <w:rsid w:val="000A726B"/>
    <w:rsid w:val="000A7725"/>
    <w:rsid w:val="000A7796"/>
    <w:rsid w:val="000A77DE"/>
    <w:rsid w:val="000A7890"/>
    <w:rsid w:val="000A78D4"/>
    <w:rsid w:val="000A79A1"/>
    <w:rsid w:val="000A7B35"/>
    <w:rsid w:val="000A7C25"/>
    <w:rsid w:val="000A7D84"/>
    <w:rsid w:val="000A7DFD"/>
    <w:rsid w:val="000B022C"/>
    <w:rsid w:val="000B03DD"/>
    <w:rsid w:val="000B05E6"/>
    <w:rsid w:val="000B088F"/>
    <w:rsid w:val="000B09F5"/>
    <w:rsid w:val="000B0A0E"/>
    <w:rsid w:val="000B0EAD"/>
    <w:rsid w:val="000B0EFA"/>
    <w:rsid w:val="000B0F3F"/>
    <w:rsid w:val="000B0F53"/>
    <w:rsid w:val="000B0FCB"/>
    <w:rsid w:val="000B11CC"/>
    <w:rsid w:val="000B13BF"/>
    <w:rsid w:val="000B13D8"/>
    <w:rsid w:val="000B1534"/>
    <w:rsid w:val="000B156E"/>
    <w:rsid w:val="000B157C"/>
    <w:rsid w:val="000B170A"/>
    <w:rsid w:val="000B184D"/>
    <w:rsid w:val="000B1A03"/>
    <w:rsid w:val="000B1A1C"/>
    <w:rsid w:val="000B1B76"/>
    <w:rsid w:val="000B1D9F"/>
    <w:rsid w:val="000B1DAB"/>
    <w:rsid w:val="000B1EEB"/>
    <w:rsid w:val="000B1F2D"/>
    <w:rsid w:val="000B1FA2"/>
    <w:rsid w:val="000B20E6"/>
    <w:rsid w:val="000B2124"/>
    <w:rsid w:val="000B2157"/>
    <w:rsid w:val="000B23DF"/>
    <w:rsid w:val="000B2441"/>
    <w:rsid w:val="000B2462"/>
    <w:rsid w:val="000B25D6"/>
    <w:rsid w:val="000B2614"/>
    <w:rsid w:val="000B262E"/>
    <w:rsid w:val="000B285A"/>
    <w:rsid w:val="000B2964"/>
    <w:rsid w:val="000B2B89"/>
    <w:rsid w:val="000B2CDA"/>
    <w:rsid w:val="000B2CF9"/>
    <w:rsid w:val="000B2D09"/>
    <w:rsid w:val="000B2D80"/>
    <w:rsid w:val="000B33B3"/>
    <w:rsid w:val="000B33E7"/>
    <w:rsid w:val="000B3460"/>
    <w:rsid w:val="000B37B7"/>
    <w:rsid w:val="000B39E1"/>
    <w:rsid w:val="000B3A69"/>
    <w:rsid w:val="000B3BDE"/>
    <w:rsid w:val="000B3DAE"/>
    <w:rsid w:val="000B3ED5"/>
    <w:rsid w:val="000B3F13"/>
    <w:rsid w:val="000B3F25"/>
    <w:rsid w:val="000B4058"/>
    <w:rsid w:val="000B40E6"/>
    <w:rsid w:val="000B419A"/>
    <w:rsid w:val="000B42F2"/>
    <w:rsid w:val="000B4371"/>
    <w:rsid w:val="000B442D"/>
    <w:rsid w:val="000B44B6"/>
    <w:rsid w:val="000B4584"/>
    <w:rsid w:val="000B46C6"/>
    <w:rsid w:val="000B4890"/>
    <w:rsid w:val="000B48BD"/>
    <w:rsid w:val="000B4921"/>
    <w:rsid w:val="000B49D2"/>
    <w:rsid w:val="000B4AEF"/>
    <w:rsid w:val="000B4C11"/>
    <w:rsid w:val="000B4C32"/>
    <w:rsid w:val="000B4CD7"/>
    <w:rsid w:val="000B4E94"/>
    <w:rsid w:val="000B51DC"/>
    <w:rsid w:val="000B52C7"/>
    <w:rsid w:val="000B5345"/>
    <w:rsid w:val="000B53F8"/>
    <w:rsid w:val="000B5596"/>
    <w:rsid w:val="000B5792"/>
    <w:rsid w:val="000B580D"/>
    <w:rsid w:val="000B5997"/>
    <w:rsid w:val="000B5A10"/>
    <w:rsid w:val="000B5B8C"/>
    <w:rsid w:val="000B5CE3"/>
    <w:rsid w:val="000B5D7D"/>
    <w:rsid w:val="000B5DD9"/>
    <w:rsid w:val="000B5E1A"/>
    <w:rsid w:val="000B5E1C"/>
    <w:rsid w:val="000B5F35"/>
    <w:rsid w:val="000B6025"/>
    <w:rsid w:val="000B60BA"/>
    <w:rsid w:val="000B6155"/>
    <w:rsid w:val="000B6315"/>
    <w:rsid w:val="000B633E"/>
    <w:rsid w:val="000B64C4"/>
    <w:rsid w:val="000B65E9"/>
    <w:rsid w:val="000B6748"/>
    <w:rsid w:val="000B6933"/>
    <w:rsid w:val="000B6975"/>
    <w:rsid w:val="000B69AB"/>
    <w:rsid w:val="000B6A05"/>
    <w:rsid w:val="000B6A73"/>
    <w:rsid w:val="000B6B8B"/>
    <w:rsid w:val="000B6C8F"/>
    <w:rsid w:val="000B6E6A"/>
    <w:rsid w:val="000B703D"/>
    <w:rsid w:val="000B71D4"/>
    <w:rsid w:val="000B790C"/>
    <w:rsid w:val="000B7A21"/>
    <w:rsid w:val="000B7AAD"/>
    <w:rsid w:val="000B7BDF"/>
    <w:rsid w:val="000B7D32"/>
    <w:rsid w:val="000B7D51"/>
    <w:rsid w:val="000C015C"/>
    <w:rsid w:val="000C0180"/>
    <w:rsid w:val="000C032D"/>
    <w:rsid w:val="000C04BC"/>
    <w:rsid w:val="000C0913"/>
    <w:rsid w:val="000C0964"/>
    <w:rsid w:val="000C0967"/>
    <w:rsid w:val="000C0B16"/>
    <w:rsid w:val="000C0C3D"/>
    <w:rsid w:val="000C0F5C"/>
    <w:rsid w:val="000C0FD9"/>
    <w:rsid w:val="000C110D"/>
    <w:rsid w:val="000C11F8"/>
    <w:rsid w:val="000C1598"/>
    <w:rsid w:val="000C1641"/>
    <w:rsid w:val="000C1789"/>
    <w:rsid w:val="000C1813"/>
    <w:rsid w:val="000C1BF9"/>
    <w:rsid w:val="000C1F1B"/>
    <w:rsid w:val="000C2166"/>
    <w:rsid w:val="000C21C4"/>
    <w:rsid w:val="000C2201"/>
    <w:rsid w:val="000C22B6"/>
    <w:rsid w:val="000C2355"/>
    <w:rsid w:val="000C23D6"/>
    <w:rsid w:val="000C2653"/>
    <w:rsid w:val="000C26E8"/>
    <w:rsid w:val="000C2A0C"/>
    <w:rsid w:val="000C2A22"/>
    <w:rsid w:val="000C2A3A"/>
    <w:rsid w:val="000C2B58"/>
    <w:rsid w:val="000C2BC7"/>
    <w:rsid w:val="000C2CA4"/>
    <w:rsid w:val="000C2D7C"/>
    <w:rsid w:val="000C2E19"/>
    <w:rsid w:val="000C2EEC"/>
    <w:rsid w:val="000C3012"/>
    <w:rsid w:val="000C3135"/>
    <w:rsid w:val="000C319A"/>
    <w:rsid w:val="000C31E8"/>
    <w:rsid w:val="000C3246"/>
    <w:rsid w:val="000C342E"/>
    <w:rsid w:val="000C3588"/>
    <w:rsid w:val="000C3665"/>
    <w:rsid w:val="000C375B"/>
    <w:rsid w:val="000C3C4B"/>
    <w:rsid w:val="000C3E78"/>
    <w:rsid w:val="000C4052"/>
    <w:rsid w:val="000C40A2"/>
    <w:rsid w:val="000C40D2"/>
    <w:rsid w:val="000C423B"/>
    <w:rsid w:val="000C448E"/>
    <w:rsid w:val="000C45A6"/>
    <w:rsid w:val="000C470F"/>
    <w:rsid w:val="000C4752"/>
    <w:rsid w:val="000C4756"/>
    <w:rsid w:val="000C483D"/>
    <w:rsid w:val="000C4BA6"/>
    <w:rsid w:val="000C4BC1"/>
    <w:rsid w:val="000C4E42"/>
    <w:rsid w:val="000C4EB5"/>
    <w:rsid w:val="000C5379"/>
    <w:rsid w:val="000C53C6"/>
    <w:rsid w:val="000C5502"/>
    <w:rsid w:val="000C555C"/>
    <w:rsid w:val="000C55DE"/>
    <w:rsid w:val="000C5631"/>
    <w:rsid w:val="000C563C"/>
    <w:rsid w:val="000C57F7"/>
    <w:rsid w:val="000C5840"/>
    <w:rsid w:val="000C5C1C"/>
    <w:rsid w:val="000C5C84"/>
    <w:rsid w:val="000C5D5D"/>
    <w:rsid w:val="000C615D"/>
    <w:rsid w:val="000C6247"/>
    <w:rsid w:val="000C6413"/>
    <w:rsid w:val="000C649A"/>
    <w:rsid w:val="000C656E"/>
    <w:rsid w:val="000C6760"/>
    <w:rsid w:val="000C68C5"/>
    <w:rsid w:val="000C69D5"/>
    <w:rsid w:val="000C6B04"/>
    <w:rsid w:val="000C6CB8"/>
    <w:rsid w:val="000C6CBA"/>
    <w:rsid w:val="000C6D85"/>
    <w:rsid w:val="000C6EB2"/>
    <w:rsid w:val="000C6EDB"/>
    <w:rsid w:val="000C74D9"/>
    <w:rsid w:val="000C74EB"/>
    <w:rsid w:val="000C7564"/>
    <w:rsid w:val="000C75C9"/>
    <w:rsid w:val="000C75D5"/>
    <w:rsid w:val="000C76D9"/>
    <w:rsid w:val="000C7A0C"/>
    <w:rsid w:val="000C7B1D"/>
    <w:rsid w:val="000C7B42"/>
    <w:rsid w:val="000C7C87"/>
    <w:rsid w:val="000D01C1"/>
    <w:rsid w:val="000D048C"/>
    <w:rsid w:val="000D08E1"/>
    <w:rsid w:val="000D0936"/>
    <w:rsid w:val="000D0AC8"/>
    <w:rsid w:val="000D0BA3"/>
    <w:rsid w:val="000D0C7F"/>
    <w:rsid w:val="000D0D0C"/>
    <w:rsid w:val="000D0D4B"/>
    <w:rsid w:val="000D0FC9"/>
    <w:rsid w:val="000D1452"/>
    <w:rsid w:val="000D15C7"/>
    <w:rsid w:val="000D160B"/>
    <w:rsid w:val="000D178E"/>
    <w:rsid w:val="000D18C4"/>
    <w:rsid w:val="000D19AA"/>
    <w:rsid w:val="000D1A55"/>
    <w:rsid w:val="000D1B82"/>
    <w:rsid w:val="000D1B89"/>
    <w:rsid w:val="000D1D3A"/>
    <w:rsid w:val="000D2142"/>
    <w:rsid w:val="000D2178"/>
    <w:rsid w:val="000D24AD"/>
    <w:rsid w:val="000D24BA"/>
    <w:rsid w:val="000D24F0"/>
    <w:rsid w:val="000D2515"/>
    <w:rsid w:val="000D25C7"/>
    <w:rsid w:val="000D2790"/>
    <w:rsid w:val="000D28F6"/>
    <w:rsid w:val="000D2AA3"/>
    <w:rsid w:val="000D2C0D"/>
    <w:rsid w:val="000D2CA3"/>
    <w:rsid w:val="000D2DF3"/>
    <w:rsid w:val="000D2E40"/>
    <w:rsid w:val="000D2E80"/>
    <w:rsid w:val="000D2EBA"/>
    <w:rsid w:val="000D2FBB"/>
    <w:rsid w:val="000D318C"/>
    <w:rsid w:val="000D3611"/>
    <w:rsid w:val="000D3749"/>
    <w:rsid w:val="000D39C5"/>
    <w:rsid w:val="000D3B9D"/>
    <w:rsid w:val="000D3B9E"/>
    <w:rsid w:val="000D3BFF"/>
    <w:rsid w:val="000D3EF6"/>
    <w:rsid w:val="000D41CE"/>
    <w:rsid w:val="000D42F3"/>
    <w:rsid w:val="000D42FC"/>
    <w:rsid w:val="000D4311"/>
    <w:rsid w:val="000D43D7"/>
    <w:rsid w:val="000D43D8"/>
    <w:rsid w:val="000D4516"/>
    <w:rsid w:val="000D4653"/>
    <w:rsid w:val="000D468B"/>
    <w:rsid w:val="000D4696"/>
    <w:rsid w:val="000D49B1"/>
    <w:rsid w:val="000D4ABC"/>
    <w:rsid w:val="000D4BE4"/>
    <w:rsid w:val="000D4C97"/>
    <w:rsid w:val="000D4D64"/>
    <w:rsid w:val="000D4F82"/>
    <w:rsid w:val="000D501B"/>
    <w:rsid w:val="000D501F"/>
    <w:rsid w:val="000D5848"/>
    <w:rsid w:val="000D58A9"/>
    <w:rsid w:val="000D5A41"/>
    <w:rsid w:val="000D5B0A"/>
    <w:rsid w:val="000D5E12"/>
    <w:rsid w:val="000D6031"/>
    <w:rsid w:val="000D6114"/>
    <w:rsid w:val="000D6164"/>
    <w:rsid w:val="000D61E6"/>
    <w:rsid w:val="000D621A"/>
    <w:rsid w:val="000D6274"/>
    <w:rsid w:val="000D64D7"/>
    <w:rsid w:val="000D6658"/>
    <w:rsid w:val="000D68D1"/>
    <w:rsid w:val="000D69CD"/>
    <w:rsid w:val="000D69D1"/>
    <w:rsid w:val="000D69F4"/>
    <w:rsid w:val="000D6A57"/>
    <w:rsid w:val="000D6CBB"/>
    <w:rsid w:val="000D6D0F"/>
    <w:rsid w:val="000D6D1E"/>
    <w:rsid w:val="000D6D98"/>
    <w:rsid w:val="000D6DB9"/>
    <w:rsid w:val="000D6E0C"/>
    <w:rsid w:val="000D6E51"/>
    <w:rsid w:val="000D6FFC"/>
    <w:rsid w:val="000D706A"/>
    <w:rsid w:val="000D7133"/>
    <w:rsid w:val="000D72D0"/>
    <w:rsid w:val="000D72E7"/>
    <w:rsid w:val="000D7481"/>
    <w:rsid w:val="000D7630"/>
    <w:rsid w:val="000D775A"/>
    <w:rsid w:val="000D783F"/>
    <w:rsid w:val="000D7952"/>
    <w:rsid w:val="000D799F"/>
    <w:rsid w:val="000D7AB2"/>
    <w:rsid w:val="000D7CDC"/>
    <w:rsid w:val="000D7F07"/>
    <w:rsid w:val="000D7F49"/>
    <w:rsid w:val="000D7F91"/>
    <w:rsid w:val="000E015B"/>
    <w:rsid w:val="000E01E8"/>
    <w:rsid w:val="000E0314"/>
    <w:rsid w:val="000E045D"/>
    <w:rsid w:val="000E05CF"/>
    <w:rsid w:val="000E07DC"/>
    <w:rsid w:val="000E0BEB"/>
    <w:rsid w:val="000E0CB5"/>
    <w:rsid w:val="000E0CDB"/>
    <w:rsid w:val="000E0EA3"/>
    <w:rsid w:val="000E1218"/>
    <w:rsid w:val="000E1446"/>
    <w:rsid w:val="000E149D"/>
    <w:rsid w:val="000E14EE"/>
    <w:rsid w:val="000E15E1"/>
    <w:rsid w:val="000E15FA"/>
    <w:rsid w:val="000E17DE"/>
    <w:rsid w:val="000E1858"/>
    <w:rsid w:val="000E1A0D"/>
    <w:rsid w:val="000E1ABD"/>
    <w:rsid w:val="000E1B8D"/>
    <w:rsid w:val="000E1C49"/>
    <w:rsid w:val="000E1DB4"/>
    <w:rsid w:val="000E1DDC"/>
    <w:rsid w:val="000E202A"/>
    <w:rsid w:val="000E2125"/>
    <w:rsid w:val="000E22E9"/>
    <w:rsid w:val="000E2406"/>
    <w:rsid w:val="000E242E"/>
    <w:rsid w:val="000E252F"/>
    <w:rsid w:val="000E26AE"/>
    <w:rsid w:val="000E2A56"/>
    <w:rsid w:val="000E2AC6"/>
    <w:rsid w:val="000E2B38"/>
    <w:rsid w:val="000E2C62"/>
    <w:rsid w:val="000E2CBE"/>
    <w:rsid w:val="000E2D18"/>
    <w:rsid w:val="000E2EF0"/>
    <w:rsid w:val="000E2FD7"/>
    <w:rsid w:val="000E305D"/>
    <w:rsid w:val="000E32DE"/>
    <w:rsid w:val="000E34BD"/>
    <w:rsid w:val="000E372F"/>
    <w:rsid w:val="000E37CF"/>
    <w:rsid w:val="000E3A3A"/>
    <w:rsid w:val="000E3A85"/>
    <w:rsid w:val="000E3C7A"/>
    <w:rsid w:val="000E3CB3"/>
    <w:rsid w:val="000E3CBB"/>
    <w:rsid w:val="000E3D51"/>
    <w:rsid w:val="000E40B6"/>
    <w:rsid w:val="000E4126"/>
    <w:rsid w:val="000E41B6"/>
    <w:rsid w:val="000E4237"/>
    <w:rsid w:val="000E42D4"/>
    <w:rsid w:val="000E42F3"/>
    <w:rsid w:val="000E43C5"/>
    <w:rsid w:val="000E43C8"/>
    <w:rsid w:val="000E455C"/>
    <w:rsid w:val="000E45FA"/>
    <w:rsid w:val="000E4770"/>
    <w:rsid w:val="000E47B3"/>
    <w:rsid w:val="000E4852"/>
    <w:rsid w:val="000E48A2"/>
    <w:rsid w:val="000E4927"/>
    <w:rsid w:val="000E4A21"/>
    <w:rsid w:val="000E4A6F"/>
    <w:rsid w:val="000E4B57"/>
    <w:rsid w:val="000E4B5E"/>
    <w:rsid w:val="000E4B82"/>
    <w:rsid w:val="000E4C6E"/>
    <w:rsid w:val="000E4D48"/>
    <w:rsid w:val="000E4DB4"/>
    <w:rsid w:val="000E4DC1"/>
    <w:rsid w:val="000E50AD"/>
    <w:rsid w:val="000E51FF"/>
    <w:rsid w:val="000E543B"/>
    <w:rsid w:val="000E56A6"/>
    <w:rsid w:val="000E56DF"/>
    <w:rsid w:val="000E56E3"/>
    <w:rsid w:val="000E57BD"/>
    <w:rsid w:val="000E582F"/>
    <w:rsid w:val="000E5A58"/>
    <w:rsid w:val="000E5D14"/>
    <w:rsid w:val="000E5E87"/>
    <w:rsid w:val="000E62E2"/>
    <w:rsid w:val="000E6325"/>
    <w:rsid w:val="000E633C"/>
    <w:rsid w:val="000E63C4"/>
    <w:rsid w:val="000E6553"/>
    <w:rsid w:val="000E6729"/>
    <w:rsid w:val="000E6A6A"/>
    <w:rsid w:val="000E6A89"/>
    <w:rsid w:val="000E6CA8"/>
    <w:rsid w:val="000E6CAA"/>
    <w:rsid w:val="000E6CE0"/>
    <w:rsid w:val="000E6D98"/>
    <w:rsid w:val="000E6EAA"/>
    <w:rsid w:val="000E6FC1"/>
    <w:rsid w:val="000E707C"/>
    <w:rsid w:val="000E70DC"/>
    <w:rsid w:val="000E7316"/>
    <w:rsid w:val="000E750A"/>
    <w:rsid w:val="000E7619"/>
    <w:rsid w:val="000E768F"/>
    <w:rsid w:val="000E78A1"/>
    <w:rsid w:val="000E7A5C"/>
    <w:rsid w:val="000E7AD7"/>
    <w:rsid w:val="000E7E39"/>
    <w:rsid w:val="000F03F6"/>
    <w:rsid w:val="000F0582"/>
    <w:rsid w:val="000F0713"/>
    <w:rsid w:val="000F091A"/>
    <w:rsid w:val="000F0A17"/>
    <w:rsid w:val="000F0BEC"/>
    <w:rsid w:val="000F0C0C"/>
    <w:rsid w:val="000F0CCF"/>
    <w:rsid w:val="000F0D16"/>
    <w:rsid w:val="000F0ECC"/>
    <w:rsid w:val="000F117A"/>
    <w:rsid w:val="000F1284"/>
    <w:rsid w:val="000F12F3"/>
    <w:rsid w:val="000F13C6"/>
    <w:rsid w:val="000F153E"/>
    <w:rsid w:val="000F18C5"/>
    <w:rsid w:val="000F1AA5"/>
    <w:rsid w:val="000F1B8B"/>
    <w:rsid w:val="000F1DBA"/>
    <w:rsid w:val="000F1EAC"/>
    <w:rsid w:val="000F1F11"/>
    <w:rsid w:val="000F219A"/>
    <w:rsid w:val="000F21A1"/>
    <w:rsid w:val="000F21CE"/>
    <w:rsid w:val="000F23E5"/>
    <w:rsid w:val="000F2403"/>
    <w:rsid w:val="000F25D8"/>
    <w:rsid w:val="000F27EA"/>
    <w:rsid w:val="000F2B5C"/>
    <w:rsid w:val="000F2D22"/>
    <w:rsid w:val="000F2D38"/>
    <w:rsid w:val="000F2E5E"/>
    <w:rsid w:val="000F2EB4"/>
    <w:rsid w:val="000F2F01"/>
    <w:rsid w:val="000F3262"/>
    <w:rsid w:val="000F3273"/>
    <w:rsid w:val="000F33B4"/>
    <w:rsid w:val="000F36D8"/>
    <w:rsid w:val="000F38C9"/>
    <w:rsid w:val="000F3A58"/>
    <w:rsid w:val="000F3B92"/>
    <w:rsid w:val="000F3BEA"/>
    <w:rsid w:val="000F3C20"/>
    <w:rsid w:val="000F3CF6"/>
    <w:rsid w:val="000F3DA6"/>
    <w:rsid w:val="000F3FAF"/>
    <w:rsid w:val="000F404D"/>
    <w:rsid w:val="000F4136"/>
    <w:rsid w:val="000F41EB"/>
    <w:rsid w:val="000F4496"/>
    <w:rsid w:val="000F44ED"/>
    <w:rsid w:val="000F45F8"/>
    <w:rsid w:val="000F47DE"/>
    <w:rsid w:val="000F493A"/>
    <w:rsid w:val="000F499D"/>
    <w:rsid w:val="000F4A4F"/>
    <w:rsid w:val="000F4B6D"/>
    <w:rsid w:val="000F4BE5"/>
    <w:rsid w:val="000F4DCF"/>
    <w:rsid w:val="000F509B"/>
    <w:rsid w:val="000F50A0"/>
    <w:rsid w:val="000F5194"/>
    <w:rsid w:val="000F5203"/>
    <w:rsid w:val="000F53A2"/>
    <w:rsid w:val="000F54DC"/>
    <w:rsid w:val="000F5779"/>
    <w:rsid w:val="000F57FB"/>
    <w:rsid w:val="000F5A79"/>
    <w:rsid w:val="000F5B37"/>
    <w:rsid w:val="000F5BFF"/>
    <w:rsid w:val="000F6039"/>
    <w:rsid w:val="000F60D8"/>
    <w:rsid w:val="000F621C"/>
    <w:rsid w:val="000F62E6"/>
    <w:rsid w:val="000F6422"/>
    <w:rsid w:val="000F64E7"/>
    <w:rsid w:val="000F6515"/>
    <w:rsid w:val="000F666E"/>
    <w:rsid w:val="000F693A"/>
    <w:rsid w:val="000F6996"/>
    <w:rsid w:val="000F69A3"/>
    <w:rsid w:val="000F6AF9"/>
    <w:rsid w:val="000F6D0D"/>
    <w:rsid w:val="000F6D38"/>
    <w:rsid w:val="000F6DF1"/>
    <w:rsid w:val="000F6F1C"/>
    <w:rsid w:val="000F717E"/>
    <w:rsid w:val="000F726C"/>
    <w:rsid w:val="000F72EF"/>
    <w:rsid w:val="000F7341"/>
    <w:rsid w:val="000F736B"/>
    <w:rsid w:val="000F74BC"/>
    <w:rsid w:val="000F778B"/>
    <w:rsid w:val="000F786C"/>
    <w:rsid w:val="000F7A81"/>
    <w:rsid w:val="000F7B1B"/>
    <w:rsid w:val="000F7E3B"/>
    <w:rsid w:val="000F7E81"/>
    <w:rsid w:val="000F7F6E"/>
    <w:rsid w:val="000F7F6F"/>
    <w:rsid w:val="000F7FAB"/>
    <w:rsid w:val="000F7FF0"/>
    <w:rsid w:val="00100145"/>
    <w:rsid w:val="001005DD"/>
    <w:rsid w:val="001009E7"/>
    <w:rsid w:val="00100AB8"/>
    <w:rsid w:val="00100AE5"/>
    <w:rsid w:val="00100BBC"/>
    <w:rsid w:val="00100C79"/>
    <w:rsid w:val="00100F2D"/>
    <w:rsid w:val="00101056"/>
    <w:rsid w:val="001011D6"/>
    <w:rsid w:val="0010131B"/>
    <w:rsid w:val="00101348"/>
    <w:rsid w:val="00101877"/>
    <w:rsid w:val="001019EB"/>
    <w:rsid w:val="00101A18"/>
    <w:rsid w:val="00101C02"/>
    <w:rsid w:val="00101D94"/>
    <w:rsid w:val="00101FC4"/>
    <w:rsid w:val="0010213D"/>
    <w:rsid w:val="00102185"/>
    <w:rsid w:val="001023CD"/>
    <w:rsid w:val="001024A0"/>
    <w:rsid w:val="00102704"/>
    <w:rsid w:val="00102775"/>
    <w:rsid w:val="00102881"/>
    <w:rsid w:val="001028EA"/>
    <w:rsid w:val="00102E8E"/>
    <w:rsid w:val="0010317D"/>
    <w:rsid w:val="00103194"/>
    <w:rsid w:val="0010321C"/>
    <w:rsid w:val="0010340C"/>
    <w:rsid w:val="00103477"/>
    <w:rsid w:val="00103479"/>
    <w:rsid w:val="001035BC"/>
    <w:rsid w:val="00103620"/>
    <w:rsid w:val="00103632"/>
    <w:rsid w:val="0010376A"/>
    <w:rsid w:val="00103866"/>
    <w:rsid w:val="001039F6"/>
    <w:rsid w:val="00103C60"/>
    <w:rsid w:val="00103E28"/>
    <w:rsid w:val="00103F0C"/>
    <w:rsid w:val="00103F1F"/>
    <w:rsid w:val="00103F85"/>
    <w:rsid w:val="00103FC7"/>
    <w:rsid w:val="001040B7"/>
    <w:rsid w:val="001042AB"/>
    <w:rsid w:val="00104388"/>
    <w:rsid w:val="00104511"/>
    <w:rsid w:val="001045CF"/>
    <w:rsid w:val="0010472C"/>
    <w:rsid w:val="00104747"/>
    <w:rsid w:val="00104C2F"/>
    <w:rsid w:val="00104F3D"/>
    <w:rsid w:val="001051A7"/>
    <w:rsid w:val="001052A2"/>
    <w:rsid w:val="00105347"/>
    <w:rsid w:val="00105571"/>
    <w:rsid w:val="00105832"/>
    <w:rsid w:val="001058E4"/>
    <w:rsid w:val="00105A66"/>
    <w:rsid w:val="00105AE7"/>
    <w:rsid w:val="00105B25"/>
    <w:rsid w:val="00105B77"/>
    <w:rsid w:val="00105BA0"/>
    <w:rsid w:val="00105C74"/>
    <w:rsid w:val="00105D20"/>
    <w:rsid w:val="00105D21"/>
    <w:rsid w:val="00105D76"/>
    <w:rsid w:val="00105E60"/>
    <w:rsid w:val="00105EA1"/>
    <w:rsid w:val="001060AF"/>
    <w:rsid w:val="00106142"/>
    <w:rsid w:val="0010614A"/>
    <w:rsid w:val="001061B7"/>
    <w:rsid w:val="00106449"/>
    <w:rsid w:val="0010652C"/>
    <w:rsid w:val="001066BC"/>
    <w:rsid w:val="0010679E"/>
    <w:rsid w:val="001067C3"/>
    <w:rsid w:val="001068D9"/>
    <w:rsid w:val="0010693A"/>
    <w:rsid w:val="00106CA4"/>
    <w:rsid w:val="00106F8B"/>
    <w:rsid w:val="00106FC8"/>
    <w:rsid w:val="001072F9"/>
    <w:rsid w:val="00107458"/>
    <w:rsid w:val="001074EF"/>
    <w:rsid w:val="00107766"/>
    <w:rsid w:val="0010780A"/>
    <w:rsid w:val="001078DD"/>
    <w:rsid w:val="0010798D"/>
    <w:rsid w:val="00107AB6"/>
    <w:rsid w:val="00107B1D"/>
    <w:rsid w:val="00107BC1"/>
    <w:rsid w:val="00107F84"/>
    <w:rsid w:val="00110011"/>
    <w:rsid w:val="0011001C"/>
    <w:rsid w:val="0011012A"/>
    <w:rsid w:val="00110131"/>
    <w:rsid w:val="00110197"/>
    <w:rsid w:val="001101A5"/>
    <w:rsid w:val="0011038A"/>
    <w:rsid w:val="001109C8"/>
    <w:rsid w:val="00110A6F"/>
    <w:rsid w:val="00110BB1"/>
    <w:rsid w:val="00110BEA"/>
    <w:rsid w:val="00110C93"/>
    <w:rsid w:val="00110D7D"/>
    <w:rsid w:val="00110DA3"/>
    <w:rsid w:val="00110E2A"/>
    <w:rsid w:val="00110ED6"/>
    <w:rsid w:val="00110F0E"/>
    <w:rsid w:val="00110F1D"/>
    <w:rsid w:val="00111093"/>
    <w:rsid w:val="00111191"/>
    <w:rsid w:val="001112CB"/>
    <w:rsid w:val="00111633"/>
    <w:rsid w:val="00111690"/>
    <w:rsid w:val="00111701"/>
    <w:rsid w:val="00111946"/>
    <w:rsid w:val="00111BA0"/>
    <w:rsid w:val="00111CBB"/>
    <w:rsid w:val="00111D1F"/>
    <w:rsid w:val="00111DBC"/>
    <w:rsid w:val="00111E04"/>
    <w:rsid w:val="00111F2F"/>
    <w:rsid w:val="001121DE"/>
    <w:rsid w:val="001122F7"/>
    <w:rsid w:val="00112360"/>
    <w:rsid w:val="001124F3"/>
    <w:rsid w:val="00112501"/>
    <w:rsid w:val="00112557"/>
    <w:rsid w:val="00112896"/>
    <w:rsid w:val="001129F1"/>
    <w:rsid w:val="00112AB8"/>
    <w:rsid w:val="00112BC2"/>
    <w:rsid w:val="00112CA6"/>
    <w:rsid w:val="00112E4E"/>
    <w:rsid w:val="00112F3F"/>
    <w:rsid w:val="00112FFD"/>
    <w:rsid w:val="00113011"/>
    <w:rsid w:val="0011308E"/>
    <w:rsid w:val="001130D7"/>
    <w:rsid w:val="00113198"/>
    <w:rsid w:val="001131A2"/>
    <w:rsid w:val="0011350B"/>
    <w:rsid w:val="001135D2"/>
    <w:rsid w:val="00113E3E"/>
    <w:rsid w:val="00113F1D"/>
    <w:rsid w:val="00113FAA"/>
    <w:rsid w:val="0011401E"/>
    <w:rsid w:val="0011406E"/>
    <w:rsid w:val="00114287"/>
    <w:rsid w:val="00114447"/>
    <w:rsid w:val="001144F3"/>
    <w:rsid w:val="0011469A"/>
    <w:rsid w:val="001147C2"/>
    <w:rsid w:val="001149BF"/>
    <w:rsid w:val="00114A07"/>
    <w:rsid w:val="00114B0A"/>
    <w:rsid w:val="00114B34"/>
    <w:rsid w:val="00114B6C"/>
    <w:rsid w:val="00114C77"/>
    <w:rsid w:val="00114C9A"/>
    <w:rsid w:val="00114CBD"/>
    <w:rsid w:val="00114CC7"/>
    <w:rsid w:val="00114CFC"/>
    <w:rsid w:val="00114D26"/>
    <w:rsid w:val="00114E26"/>
    <w:rsid w:val="00114ED1"/>
    <w:rsid w:val="001150A4"/>
    <w:rsid w:val="0011543F"/>
    <w:rsid w:val="0011549A"/>
    <w:rsid w:val="00115534"/>
    <w:rsid w:val="001155B1"/>
    <w:rsid w:val="001155C0"/>
    <w:rsid w:val="001158C2"/>
    <w:rsid w:val="0011598A"/>
    <w:rsid w:val="001159D9"/>
    <w:rsid w:val="00115B87"/>
    <w:rsid w:val="00115D31"/>
    <w:rsid w:val="00115F77"/>
    <w:rsid w:val="00115FB1"/>
    <w:rsid w:val="00115FEA"/>
    <w:rsid w:val="0011653F"/>
    <w:rsid w:val="0011656F"/>
    <w:rsid w:val="00116652"/>
    <w:rsid w:val="00116772"/>
    <w:rsid w:val="00116804"/>
    <w:rsid w:val="00116933"/>
    <w:rsid w:val="00116D33"/>
    <w:rsid w:val="00116DE8"/>
    <w:rsid w:val="00117026"/>
    <w:rsid w:val="001170CB"/>
    <w:rsid w:val="001170F1"/>
    <w:rsid w:val="001171B7"/>
    <w:rsid w:val="0011739E"/>
    <w:rsid w:val="001173D9"/>
    <w:rsid w:val="001175EB"/>
    <w:rsid w:val="001176F6"/>
    <w:rsid w:val="00117850"/>
    <w:rsid w:val="0011786C"/>
    <w:rsid w:val="001178A5"/>
    <w:rsid w:val="001179B1"/>
    <w:rsid w:val="00117ADC"/>
    <w:rsid w:val="00117D61"/>
    <w:rsid w:val="00117E75"/>
    <w:rsid w:val="00120139"/>
    <w:rsid w:val="0012014B"/>
    <w:rsid w:val="00120185"/>
    <w:rsid w:val="00120371"/>
    <w:rsid w:val="00120502"/>
    <w:rsid w:val="001206E5"/>
    <w:rsid w:val="00120755"/>
    <w:rsid w:val="001207C6"/>
    <w:rsid w:val="0012081F"/>
    <w:rsid w:val="00120964"/>
    <w:rsid w:val="00120A9E"/>
    <w:rsid w:val="00120B61"/>
    <w:rsid w:val="00120CD6"/>
    <w:rsid w:val="00120DF5"/>
    <w:rsid w:val="0012102C"/>
    <w:rsid w:val="00121223"/>
    <w:rsid w:val="001213B5"/>
    <w:rsid w:val="001214A5"/>
    <w:rsid w:val="00121673"/>
    <w:rsid w:val="0012173F"/>
    <w:rsid w:val="0012179A"/>
    <w:rsid w:val="00121888"/>
    <w:rsid w:val="00121AA8"/>
    <w:rsid w:val="00121AD0"/>
    <w:rsid w:val="00121D45"/>
    <w:rsid w:val="00121F43"/>
    <w:rsid w:val="00122027"/>
    <w:rsid w:val="001220CA"/>
    <w:rsid w:val="00122177"/>
    <w:rsid w:val="001223D6"/>
    <w:rsid w:val="001224A6"/>
    <w:rsid w:val="00122560"/>
    <w:rsid w:val="0012257C"/>
    <w:rsid w:val="00122656"/>
    <w:rsid w:val="001226DC"/>
    <w:rsid w:val="0012272B"/>
    <w:rsid w:val="00122808"/>
    <w:rsid w:val="00122848"/>
    <w:rsid w:val="001229A0"/>
    <w:rsid w:val="00122AA9"/>
    <w:rsid w:val="00122B2E"/>
    <w:rsid w:val="00122C32"/>
    <w:rsid w:val="00122C6D"/>
    <w:rsid w:val="00122EC0"/>
    <w:rsid w:val="00122ED4"/>
    <w:rsid w:val="00122EF6"/>
    <w:rsid w:val="00122F12"/>
    <w:rsid w:val="00122FC1"/>
    <w:rsid w:val="0012323C"/>
    <w:rsid w:val="001233D6"/>
    <w:rsid w:val="001236AF"/>
    <w:rsid w:val="001239F8"/>
    <w:rsid w:val="00123B35"/>
    <w:rsid w:val="00123FBB"/>
    <w:rsid w:val="00123FC7"/>
    <w:rsid w:val="00123FEB"/>
    <w:rsid w:val="00124045"/>
    <w:rsid w:val="0012410D"/>
    <w:rsid w:val="00124121"/>
    <w:rsid w:val="001241B5"/>
    <w:rsid w:val="0012436D"/>
    <w:rsid w:val="0012452B"/>
    <w:rsid w:val="0012453C"/>
    <w:rsid w:val="00124633"/>
    <w:rsid w:val="0012464D"/>
    <w:rsid w:val="0012465E"/>
    <w:rsid w:val="001246BC"/>
    <w:rsid w:val="001246E0"/>
    <w:rsid w:val="0012475D"/>
    <w:rsid w:val="00124761"/>
    <w:rsid w:val="001247B0"/>
    <w:rsid w:val="001248EA"/>
    <w:rsid w:val="001249CE"/>
    <w:rsid w:val="00124BF5"/>
    <w:rsid w:val="00124C93"/>
    <w:rsid w:val="00124D21"/>
    <w:rsid w:val="00124D4C"/>
    <w:rsid w:val="00124D81"/>
    <w:rsid w:val="00124F5A"/>
    <w:rsid w:val="0012537E"/>
    <w:rsid w:val="00125612"/>
    <w:rsid w:val="0012574B"/>
    <w:rsid w:val="001259D6"/>
    <w:rsid w:val="00125B21"/>
    <w:rsid w:val="00125C29"/>
    <w:rsid w:val="00125C35"/>
    <w:rsid w:val="00126040"/>
    <w:rsid w:val="0012633B"/>
    <w:rsid w:val="001263B2"/>
    <w:rsid w:val="001263EE"/>
    <w:rsid w:val="00126440"/>
    <w:rsid w:val="0012647F"/>
    <w:rsid w:val="001265D2"/>
    <w:rsid w:val="0012678A"/>
    <w:rsid w:val="001268CE"/>
    <w:rsid w:val="00126974"/>
    <w:rsid w:val="00126B8C"/>
    <w:rsid w:val="00126BE0"/>
    <w:rsid w:val="00126E6A"/>
    <w:rsid w:val="00126EB5"/>
    <w:rsid w:val="00126EF4"/>
    <w:rsid w:val="00126F1E"/>
    <w:rsid w:val="001270A1"/>
    <w:rsid w:val="001270FC"/>
    <w:rsid w:val="0012726F"/>
    <w:rsid w:val="001276ED"/>
    <w:rsid w:val="0012774C"/>
    <w:rsid w:val="00127902"/>
    <w:rsid w:val="0012793A"/>
    <w:rsid w:val="00127A07"/>
    <w:rsid w:val="00127D5E"/>
    <w:rsid w:val="00127F48"/>
    <w:rsid w:val="00130087"/>
    <w:rsid w:val="00130203"/>
    <w:rsid w:val="001308CC"/>
    <w:rsid w:val="001308D8"/>
    <w:rsid w:val="001309AC"/>
    <w:rsid w:val="00130C0F"/>
    <w:rsid w:val="00130C2E"/>
    <w:rsid w:val="00130C5A"/>
    <w:rsid w:val="00130CD5"/>
    <w:rsid w:val="00130DFB"/>
    <w:rsid w:val="0013114E"/>
    <w:rsid w:val="00131154"/>
    <w:rsid w:val="001312BC"/>
    <w:rsid w:val="00131349"/>
    <w:rsid w:val="00131360"/>
    <w:rsid w:val="00131400"/>
    <w:rsid w:val="001314C7"/>
    <w:rsid w:val="0013150F"/>
    <w:rsid w:val="00131562"/>
    <w:rsid w:val="001316C8"/>
    <w:rsid w:val="0013183E"/>
    <w:rsid w:val="00131971"/>
    <w:rsid w:val="00131A29"/>
    <w:rsid w:val="00131A62"/>
    <w:rsid w:val="00131C48"/>
    <w:rsid w:val="00131EC6"/>
    <w:rsid w:val="0013206F"/>
    <w:rsid w:val="001321AD"/>
    <w:rsid w:val="00132375"/>
    <w:rsid w:val="0013275E"/>
    <w:rsid w:val="00132850"/>
    <w:rsid w:val="00132901"/>
    <w:rsid w:val="001329DA"/>
    <w:rsid w:val="00132A4A"/>
    <w:rsid w:val="00132B1D"/>
    <w:rsid w:val="00132B33"/>
    <w:rsid w:val="00132C97"/>
    <w:rsid w:val="00132E31"/>
    <w:rsid w:val="00132E85"/>
    <w:rsid w:val="00132EB3"/>
    <w:rsid w:val="00132F34"/>
    <w:rsid w:val="00132FCB"/>
    <w:rsid w:val="001330CA"/>
    <w:rsid w:val="00133125"/>
    <w:rsid w:val="0013334C"/>
    <w:rsid w:val="00133394"/>
    <w:rsid w:val="00133455"/>
    <w:rsid w:val="00133509"/>
    <w:rsid w:val="0013357D"/>
    <w:rsid w:val="001337CC"/>
    <w:rsid w:val="00133887"/>
    <w:rsid w:val="00133944"/>
    <w:rsid w:val="001339B7"/>
    <w:rsid w:val="00133C34"/>
    <w:rsid w:val="00133CE7"/>
    <w:rsid w:val="00133CF0"/>
    <w:rsid w:val="0013453D"/>
    <w:rsid w:val="0013476A"/>
    <w:rsid w:val="001348C0"/>
    <w:rsid w:val="00134A2B"/>
    <w:rsid w:val="00134ADB"/>
    <w:rsid w:val="00134C55"/>
    <w:rsid w:val="00134F65"/>
    <w:rsid w:val="001351A5"/>
    <w:rsid w:val="00135235"/>
    <w:rsid w:val="0013529C"/>
    <w:rsid w:val="00135382"/>
    <w:rsid w:val="00135594"/>
    <w:rsid w:val="001355E9"/>
    <w:rsid w:val="00135702"/>
    <w:rsid w:val="001357B4"/>
    <w:rsid w:val="001357C3"/>
    <w:rsid w:val="001357DD"/>
    <w:rsid w:val="001357DF"/>
    <w:rsid w:val="00135928"/>
    <w:rsid w:val="00135A2B"/>
    <w:rsid w:val="00135A93"/>
    <w:rsid w:val="00135AA2"/>
    <w:rsid w:val="00135D46"/>
    <w:rsid w:val="001361F7"/>
    <w:rsid w:val="0013622F"/>
    <w:rsid w:val="00136247"/>
    <w:rsid w:val="0013625E"/>
    <w:rsid w:val="0013657E"/>
    <w:rsid w:val="001367F9"/>
    <w:rsid w:val="001369EE"/>
    <w:rsid w:val="00136BA2"/>
    <w:rsid w:val="00136C27"/>
    <w:rsid w:val="00136C54"/>
    <w:rsid w:val="00136C6F"/>
    <w:rsid w:val="00136E4F"/>
    <w:rsid w:val="00136E71"/>
    <w:rsid w:val="00136F1A"/>
    <w:rsid w:val="00137187"/>
    <w:rsid w:val="00137355"/>
    <w:rsid w:val="00137C3C"/>
    <w:rsid w:val="00137EF3"/>
    <w:rsid w:val="00137F25"/>
    <w:rsid w:val="0014004E"/>
    <w:rsid w:val="00140314"/>
    <w:rsid w:val="00140325"/>
    <w:rsid w:val="00140518"/>
    <w:rsid w:val="001406FE"/>
    <w:rsid w:val="00140755"/>
    <w:rsid w:val="001407CD"/>
    <w:rsid w:val="0014085F"/>
    <w:rsid w:val="00140B0F"/>
    <w:rsid w:val="00140D40"/>
    <w:rsid w:val="00140F00"/>
    <w:rsid w:val="00140FE7"/>
    <w:rsid w:val="001412B4"/>
    <w:rsid w:val="001413DE"/>
    <w:rsid w:val="00141437"/>
    <w:rsid w:val="001415C4"/>
    <w:rsid w:val="001415EE"/>
    <w:rsid w:val="001416AA"/>
    <w:rsid w:val="001416BB"/>
    <w:rsid w:val="0014172B"/>
    <w:rsid w:val="001419C2"/>
    <w:rsid w:val="00141A54"/>
    <w:rsid w:val="00141A68"/>
    <w:rsid w:val="00141C36"/>
    <w:rsid w:val="00141C7E"/>
    <w:rsid w:val="00141CED"/>
    <w:rsid w:val="00141F28"/>
    <w:rsid w:val="0014216F"/>
    <w:rsid w:val="0014239C"/>
    <w:rsid w:val="00142902"/>
    <w:rsid w:val="00142943"/>
    <w:rsid w:val="00142D7C"/>
    <w:rsid w:val="001432C2"/>
    <w:rsid w:val="00143567"/>
    <w:rsid w:val="001435CA"/>
    <w:rsid w:val="00143851"/>
    <w:rsid w:val="00143927"/>
    <w:rsid w:val="001439AC"/>
    <w:rsid w:val="00143B33"/>
    <w:rsid w:val="00143C41"/>
    <w:rsid w:val="00143FA9"/>
    <w:rsid w:val="0014446A"/>
    <w:rsid w:val="00144499"/>
    <w:rsid w:val="00144515"/>
    <w:rsid w:val="00144797"/>
    <w:rsid w:val="00144A62"/>
    <w:rsid w:val="00144B8D"/>
    <w:rsid w:val="00144C5E"/>
    <w:rsid w:val="00144E20"/>
    <w:rsid w:val="00144F3A"/>
    <w:rsid w:val="001451A0"/>
    <w:rsid w:val="001451FD"/>
    <w:rsid w:val="0014525E"/>
    <w:rsid w:val="00145430"/>
    <w:rsid w:val="001454D1"/>
    <w:rsid w:val="00145802"/>
    <w:rsid w:val="0014584C"/>
    <w:rsid w:val="001459A3"/>
    <w:rsid w:val="00145A1A"/>
    <w:rsid w:val="00145AD1"/>
    <w:rsid w:val="00145C93"/>
    <w:rsid w:val="00145D50"/>
    <w:rsid w:val="00145DF3"/>
    <w:rsid w:val="00145E44"/>
    <w:rsid w:val="00145F09"/>
    <w:rsid w:val="001460C4"/>
    <w:rsid w:val="00146156"/>
    <w:rsid w:val="001463B5"/>
    <w:rsid w:val="001464B0"/>
    <w:rsid w:val="001465DF"/>
    <w:rsid w:val="001466A2"/>
    <w:rsid w:val="001466CA"/>
    <w:rsid w:val="00146884"/>
    <w:rsid w:val="00146AB3"/>
    <w:rsid w:val="00146C46"/>
    <w:rsid w:val="00146D41"/>
    <w:rsid w:val="00146EDB"/>
    <w:rsid w:val="00146F59"/>
    <w:rsid w:val="001470EC"/>
    <w:rsid w:val="0014710A"/>
    <w:rsid w:val="001471D7"/>
    <w:rsid w:val="00147243"/>
    <w:rsid w:val="001473D1"/>
    <w:rsid w:val="0014741A"/>
    <w:rsid w:val="0014786C"/>
    <w:rsid w:val="001478E6"/>
    <w:rsid w:val="00147A47"/>
    <w:rsid w:val="00147B9E"/>
    <w:rsid w:val="00147DB2"/>
    <w:rsid w:val="00147E02"/>
    <w:rsid w:val="00147E8C"/>
    <w:rsid w:val="00147FB5"/>
    <w:rsid w:val="00147FDE"/>
    <w:rsid w:val="0015001A"/>
    <w:rsid w:val="00150221"/>
    <w:rsid w:val="001506C1"/>
    <w:rsid w:val="00150892"/>
    <w:rsid w:val="001509AA"/>
    <w:rsid w:val="00150AD4"/>
    <w:rsid w:val="00150F0C"/>
    <w:rsid w:val="00150F4A"/>
    <w:rsid w:val="00150F67"/>
    <w:rsid w:val="00150F97"/>
    <w:rsid w:val="0015117E"/>
    <w:rsid w:val="00151231"/>
    <w:rsid w:val="0015141A"/>
    <w:rsid w:val="00151420"/>
    <w:rsid w:val="00151435"/>
    <w:rsid w:val="0015168E"/>
    <w:rsid w:val="001516FD"/>
    <w:rsid w:val="0015178B"/>
    <w:rsid w:val="0015180C"/>
    <w:rsid w:val="00151924"/>
    <w:rsid w:val="001519CA"/>
    <w:rsid w:val="00151B8E"/>
    <w:rsid w:val="00151BE7"/>
    <w:rsid w:val="00151C5E"/>
    <w:rsid w:val="00151E4F"/>
    <w:rsid w:val="00151FAB"/>
    <w:rsid w:val="001523E4"/>
    <w:rsid w:val="0015256A"/>
    <w:rsid w:val="001525EF"/>
    <w:rsid w:val="00152667"/>
    <w:rsid w:val="00152935"/>
    <w:rsid w:val="00152B68"/>
    <w:rsid w:val="00152C44"/>
    <w:rsid w:val="00152D83"/>
    <w:rsid w:val="00152EFD"/>
    <w:rsid w:val="00152FF2"/>
    <w:rsid w:val="001530F2"/>
    <w:rsid w:val="00153396"/>
    <w:rsid w:val="001534D1"/>
    <w:rsid w:val="0015357C"/>
    <w:rsid w:val="001535FE"/>
    <w:rsid w:val="0015364F"/>
    <w:rsid w:val="001536AC"/>
    <w:rsid w:val="001536E2"/>
    <w:rsid w:val="00153790"/>
    <w:rsid w:val="0015383E"/>
    <w:rsid w:val="001538AE"/>
    <w:rsid w:val="001538D6"/>
    <w:rsid w:val="0015390F"/>
    <w:rsid w:val="00153927"/>
    <w:rsid w:val="00153B04"/>
    <w:rsid w:val="00153B2F"/>
    <w:rsid w:val="00153DE4"/>
    <w:rsid w:val="00153F2D"/>
    <w:rsid w:val="001541CC"/>
    <w:rsid w:val="001542DF"/>
    <w:rsid w:val="00154336"/>
    <w:rsid w:val="00154547"/>
    <w:rsid w:val="0015455C"/>
    <w:rsid w:val="0015462C"/>
    <w:rsid w:val="0015465A"/>
    <w:rsid w:val="001546CC"/>
    <w:rsid w:val="0015474B"/>
    <w:rsid w:val="00154882"/>
    <w:rsid w:val="001548E7"/>
    <w:rsid w:val="00154934"/>
    <w:rsid w:val="0015494C"/>
    <w:rsid w:val="001549D8"/>
    <w:rsid w:val="00154AC8"/>
    <w:rsid w:val="00154AEE"/>
    <w:rsid w:val="00154B52"/>
    <w:rsid w:val="00154C2D"/>
    <w:rsid w:val="00154EFC"/>
    <w:rsid w:val="00154F10"/>
    <w:rsid w:val="00154F64"/>
    <w:rsid w:val="0015501F"/>
    <w:rsid w:val="00155168"/>
    <w:rsid w:val="001552D6"/>
    <w:rsid w:val="001553E4"/>
    <w:rsid w:val="001556A0"/>
    <w:rsid w:val="00155760"/>
    <w:rsid w:val="0015576E"/>
    <w:rsid w:val="001558B0"/>
    <w:rsid w:val="00155AEC"/>
    <w:rsid w:val="00155DF0"/>
    <w:rsid w:val="00155E0E"/>
    <w:rsid w:val="00155F0B"/>
    <w:rsid w:val="00155FE3"/>
    <w:rsid w:val="0015627B"/>
    <w:rsid w:val="001562FC"/>
    <w:rsid w:val="00156344"/>
    <w:rsid w:val="00156570"/>
    <w:rsid w:val="00156A27"/>
    <w:rsid w:val="00156B6E"/>
    <w:rsid w:val="0015707A"/>
    <w:rsid w:val="00157182"/>
    <w:rsid w:val="001571EA"/>
    <w:rsid w:val="0015728F"/>
    <w:rsid w:val="0015738F"/>
    <w:rsid w:val="0015740A"/>
    <w:rsid w:val="0015761E"/>
    <w:rsid w:val="001576B5"/>
    <w:rsid w:val="00157770"/>
    <w:rsid w:val="001577FE"/>
    <w:rsid w:val="0015799D"/>
    <w:rsid w:val="001579A2"/>
    <w:rsid w:val="00157C6E"/>
    <w:rsid w:val="00157CBB"/>
    <w:rsid w:val="00160111"/>
    <w:rsid w:val="001602FB"/>
    <w:rsid w:val="00160313"/>
    <w:rsid w:val="00160503"/>
    <w:rsid w:val="0016069E"/>
    <w:rsid w:val="001607C4"/>
    <w:rsid w:val="00160878"/>
    <w:rsid w:val="001609B8"/>
    <w:rsid w:val="00160B11"/>
    <w:rsid w:val="00160EDC"/>
    <w:rsid w:val="00160F68"/>
    <w:rsid w:val="00161185"/>
    <w:rsid w:val="001616E8"/>
    <w:rsid w:val="0016182D"/>
    <w:rsid w:val="0016199E"/>
    <w:rsid w:val="00161B1C"/>
    <w:rsid w:val="00161D93"/>
    <w:rsid w:val="0016209A"/>
    <w:rsid w:val="001620A2"/>
    <w:rsid w:val="001621C0"/>
    <w:rsid w:val="001622F6"/>
    <w:rsid w:val="001623C7"/>
    <w:rsid w:val="00162585"/>
    <w:rsid w:val="00162631"/>
    <w:rsid w:val="001627CD"/>
    <w:rsid w:val="00162DDE"/>
    <w:rsid w:val="00162E16"/>
    <w:rsid w:val="00162F5E"/>
    <w:rsid w:val="00163005"/>
    <w:rsid w:val="0016314C"/>
    <w:rsid w:val="001631BE"/>
    <w:rsid w:val="0016323E"/>
    <w:rsid w:val="00163290"/>
    <w:rsid w:val="001633A2"/>
    <w:rsid w:val="0016361B"/>
    <w:rsid w:val="00163785"/>
    <w:rsid w:val="001638CA"/>
    <w:rsid w:val="001638E3"/>
    <w:rsid w:val="00163AA9"/>
    <w:rsid w:val="00163D1B"/>
    <w:rsid w:val="00163D93"/>
    <w:rsid w:val="00163FE4"/>
    <w:rsid w:val="00164078"/>
    <w:rsid w:val="0016445D"/>
    <w:rsid w:val="00164626"/>
    <w:rsid w:val="0016483B"/>
    <w:rsid w:val="00164A64"/>
    <w:rsid w:val="00164AC0"/>
    <w:rsid w:val="00164B16"/>
    <w:rsid w:val="00164B73"/>
    <w:rsid w:val="00164C79"/>
    <w:rsid w:val="00164C99"/>
    <w:rsid w:val="00164D60"/>
    <w:rsid w:val="00164D8A"/>
    <w:rsid w:val="00164E89"/>
    <w:rsid w:val="00164E90"/>
    <w:rsid w:val="00165168"/>
    <w:rsid w:val="001651C7"/>
    <w:rsid w:val="0016521B"/>
    <w:rsid w:val="001655CB"/>
    <w:rsid w:val="00165647"/>
    <w:rsid w:val="00165669"/>
    <w:rsid w:val="0016566D"/>
    <w:rsid w:val="001656AF"/>
    <w:rsid w:val="001657DC"/>
    <w:rsid w:val="00165812"/>
    <w:rsid w:val="00165D07"/>
    <w:rsid w:val="00165D16"/>
    <w:rsid w:val="00165D29"/>
    <w:rsid w:val="00165D5C"/>
    <w:rsid w:val="00165F10"/>
    <w:rsid w:val="001660DA"/>
    <w:rsid w:val="0016615C"/>
    <w:rsid w:val="001663F5"/>
    <w:rsid w:val="00166804"/>
    <w:rsid w:val="00166813"/>
    <w:rsid w:val="00166AF1"/>
    <w:rsid w:val="00166BC9"/>
    <w:rsid w:val="00166D28"/>
    <w:rsid w:val="00166D44"/>
    <w:rsid w:val="00166F3A"/>
    <w:rsid w:val="00166FAB"/>
    <w:rsid w:val="0016702B"/>
    <w:rsid w:val="0016726D"/>
    <w:rsid w:val="001674B5"/>
    <w:rsid w:val="001675BD"/>
    <w:rsid w:val="00167828"/>
    <w:rsid w:val="001678DB"/>
    <w:rsid w:val="00167AA7"/>
    <w:rsid w:val="00167AAA"/>
    <w:rsid w:val="00167C5C"/>
    <w:rsid w:val="00167CBB"/>
    <w:rsid w:val="00167D8C"/>
    <w:rsid w:val="00167F61"/>
    <w:rsid w:val="0017006A"/>
    <w:rsid w:val="00170290"/>
    <w:rsid w:val="001702BA"/>
    <w:rsid w:val="00170435"/>
    <w:rsid w:val="0017060C"/>
    <w:rsid w:val="00170836"/>
    <w:rsid w:val="001708DC"/>
    <w:rsid w:val="00170AB7"/>
    <w:rsid w:val="00170BF1"/>
    <w:rsid w:val="00170D98"/>
    <w:rsid w:val="00170FAA"/>
    <w:rsid w:val="0017103F"/>
    <w:rsid w:val="0017104D"/>
    <w:rsid w:val="00171225"/>
    <w:rsid w:val="00171522"/>
    <w:rsid w:val="001715BE"/>
    <w:rsid w:val="001715E8"/>
    <w:rsid w:val="0017164F"/>
    <w:rsid w:val="001717E4"/>
    <w:rsid w:val="00171860"/>
    <w:rsid w:val="001719C8"/>
    <w:rsid w:val="001719D1"/>
    <w:rsid w:val="00171EA8"/>
    <w:rsid w:val="00171F7D"/>
    <w:rsid w:val="00171FF1"/>
    <w:rsid w:val="00172076"/>
    <w:rsid w:val="001720C0"/>
    <w:rsid w:val="00172388"/>
    <w:rsid w:val="001723F4"/>
    <w:rsid w:val="001724B2"/>
    <w:rsid w:val="00172573"/>
    <w:rsid w:val="001725AC"/>
    <w:rsid w:val="00172608"/>
    <w:rsid w:val="00172635"/>
    <w:rsid w:val="001726AA"/>
    <w:rsid w:val="001728C1"/>
    <w:rsid w:val="001728EA"/>
    <w:rsid w:val="00172980"/>
    <w:rsid w:val="001729B2"/>
    <w:rsid w:val="001729F2"/>
    <w:rsid w:val="00172A27"/>
    <w:rsid w:val="00172D67"/>
    <w:rsid w:val="00172E6D"/>
    <w:rsid w:val="00172E8E"/>
    <w:rsid w:val="00172F13"/>
    <w:rsid w:val="00173022"/>
    <w:rsid w:val="001733C1"/>
    <w:rsid w:val="001734FA"/>
    <w:rsid w:val="001735B2"/>
    <w:rsid w:val="001736AB"/>
    <w:rsid w:val="001736CB"/>
    <w:rsid w:val="001738CD"/>
    <w:rsid w:val="001739FE"/>
    <w:rsid w:val="00173A66"/>
    <w:rsid w:val="00173B0A"/>
    <w:rsid w:val="00173F17"/>
    <w:rsid w:val="00174237"/>
    <w:rsid w:val="001743CC"/>
    <w:rsid w:val="00174835"/>
    <w:rsid w:val="00174884"/>
    <w:rsid w:val="00174B53"/>
    <w:rsid w:val="00174C1B"/>
    <w:rsid w:val="00174FF1"/>
    <w:rsid w:val="00174FFE"/>
    <w:rsid w:val="00175009"/>
    <w:rsid w:val="001752FE"/>
    <w:rsid w:val="001753B9"/>
    <w:rsid w:val="001753D2"/>
    <w:rsid w:val="001755D5"/>
    <w:rsid w:val="001757A4"/>
    <w:rsid w:val="00175816"/>
    <w:rsid w:val="00175938"/>
    <w:rsid w:val="00175C08"/>
    <w:rsid w:val="00175CB8"/>
    <w:rsid w:val="00175EC3"/>
    <w:rsid w:val="00175F8B"/>
    <w:rsid w:val="001760DC"/>
    <w:rsid w:val="001760E4"/>
    <w:rsid w:val="00176149"/>
    <w:rsid w:val="0017631D"/>
    <w:rsid w:val="0017634F"/>
    <w:rsid w:val="001764FC"/>
    <w:rsid w:val="0017668E"/>
    <w:rsid w:val="001766AB"/>
    <w:rsid w:val="00176703"/>
    <w:rsid w:val="00176750"/>
    <w:rsid w:val="00176859"/>
    <w:rsid w:val="00176879"/>
    <w:rsid w:val="001768EB"/>
    <w:rsid w:val="0017690D"/>
    <w:rsid w:val="00176B94"/>
    <w:rsid w:val="00176BD0"/>
    <w:rsid w:val="00176C49"/>
    <w:rsid w:val="00176E3F"/>
    <w:rsid w:val="00177141"/>
    <w:rsid w:val="0017726D"/>
    <w:rsid w:val="00177486"/>
    <w:rsid w:val="001775DA"/>
    <w:rsid w:val="001776DB"/>
    <w:rsid w:val="00177870"/>
    <w:rsid w:val="00177886"/>
    <w:rsid w:val="00177937"/>
    <w:rsid w:val="00177980"/>
    <w:rsid w:val="00177999"/>
    <w:rsid w:val="00177AD7"/>
    <w:rsid w:val="00177B3E"/>
    <w:rsid w:val="00177B4A"/>
    <w:rsid w:val="00177BDE"/>
    <w:rsid w:val="00177BEF"/>
    <w:rsid w:val="00177D6E"/>
    <w:rsid w:val="00177E2B"/>
    <w:rsid w:val="00177EF6"/>
    <w:rsid w:val="00180515"/>
    <w:rsid w:val="00180571"/>
    <w:rsid w:val="001806C1"/>
    <w:rsid w:val="001806C2"/>
    <w:rsid w:val="00180B71"/>
    <w:rsid w:val="00180C52"/>
    <w:rsid w:val="00180E17"/>
    <w:rsid w:val="00180F36"/>
    <w:rsid w:val="00180F5F"/>
    <w:rsid w:val="00180FB8"/>
    <w:rsid w:val="00181770"/>
    <w:rsid w:val="001817AE"/>
    <w:rsid w:val="001818A3"/>
    <w:rsid w:val="00181996"/>
    <w:rsid w:val="00181A8D"/>
    <w:rsid w:val="00181BA5"/>
    <w:rsid w:val="00181C00"/>
    <w:rsid w:val="00181CD3"/>
    <w:rsid w:val="00181D46"/>
    <w:rsid w:val="001820F8"/>
    <w:rsid w:val="00182264"/>
    <w:rsid w:val="001822A7"/>
    <w:rsid w:val="001822E0"/>
    <w:rsid w:val="00182642"/>
    <w:rsid w:val="00182684"/>
    <w:rsid w:val="00182721"/>
    <w:rsid w:val="00182AF3"/>
    <w:rsid w:val="00182B6F"/>
    <w:rsid w:val="00182BA1"/>
    <w:rsid w:val="001830B5"/>
    <w:rsid w:val="001831FF"/>
    <w:rsid w:val="00183291"/>
    <w:rsid w:val="00183293"/>
    <w:rsid w:val="00183351"/>
    <w:rsid w:val="001835CD"/>
    <w:rsid w:val="001836C7"/>
    <w:rsid w:val="001837D0"/>
    <w:rsid w:val="0018383B"/>
    <w:rsid w:val="001838DB"/>
    <w:rsid w:val="001839A7"/>
    <w:rsid w:val="00183B6D"/>
    <w:rsid w:val="00183BFE"/>
    <w:rsid w:val="00183D63"/>
    <w:rsid w:val="00183F24"/>
    <w:rsid w:val="00184041"/>
    <w:rsid w:val="001840EE"/>
    <w:rsid w:val="00184205"/>
    <w:rsid w:val="001842FA"/>
    <w:rsid w:val="0018443A"/>
    <w:rsid w:val="0018444C"/>
    <w:rsid w:val="00184598"/>
    <w:rsid w:val="00184717"/>
    <w:rsid w:val="00184A42"/>
    <w:rsid w:val="00185061"/>
    <w:rsid w:val="0018520D"/>
    <w:rsid w:val="0018527D"/>
    <w:rsid w:val="001855FF"/>
    <w:rsid w:val="00185644"/>
    <w:rsid w:val="0018569F"/>
    <w:rsid w:val="00185B8C"/>
    <w:rsid w:val="00185BF0"/>
    <w:rsid w:val="00185C27"/>
    <w:rsid w:val="00185C3E"/>
    <w:rsid w:val="00185C79"/>
    <w:rsid w:val="00185CC2"/>
    <w:rsid w:val="00185E16"/>
    <w:rsid w:val="00185E77"/>
    <w:rsid w:val="0018609C"/>
    <w:rsid w:val="0018610C"/>
    <w:rsid w:val="00186150"/>
    <w:rsid w:val="00186240"/>
    <w:rsid w:val="001863D7"/>
    <w:rsid w:val="00186818"/>
    <w:rsid w:val="0018687C"/>
    <w:rsid w:val="001868DF"/>
    <w:rsid w:val="001868F4"/>
    <w:rsid w:val="001869F3"/>
    <w:rsid w:val="00186D82"/>
    <w:rsid w:val="001870CA"/>
    <w:rsid w:val="00187100"/>
    <w:rsid w:val="00187104"/>
    <w:rsid w:val="001871B8"/>
    <w:rsid w:val="0018741A"/>
    <w:rsid w:val="00187501"/>
    <w:rsid w:val="001875CE"/>
    <w:rsid w:val="00187603"/>
    <w:rsid w:val="00187612"/>
    <w:rsid w:val="00187928"/>
    <w:rsid w:val="001879FD"/>
    <w:rsid w:val="00187BD4"/>
    <w:rsid w:val="00187C34"/>
    <w:rsid w:val="00187CA9"/>
    <w:rsid w:val="00187CEB"/>
    <w:rsid w:val="00187E06"/>
    <w:rsid w:val="00187E17"/>
    <w:rsid w:val="00187E77"/>
    <w:rsid w:val="00190051"/>
    <w:rsid w:val="00190227"/>
    <w:rsid w:val="001904FB"/>
    <w:rsid w:val="00190508"/>
    <w:rsid w:val="00190629"/>
    <w:rsid w:val="00190B94"/>
    <w:rsid w:val="00190CC6"/>
    <w:rsid w:val="00190F82"/>
    <w:rsid w:val="00190F8B"/>
    <w:rsid w:val="001910D2"/>
    <w:rsid w:val="00191232"/>
    <w:rsid w:val="00191413"/>
    <w:rsid w:val="001914A1"/>
    <w:rsid w:val="001914E7"/>
    <w:rsid w:val="00191686"/>
    <w:rsid w:val="00191784"/>
    <w:rsid w:val="001917C5"/>
    <w:rsid w:val="0019185B"/>
    <w:rsid w:val="001918DD"/>
    <w:rsid w:val="00191AEE"/>
    <w:rsid w:val="00191E7E"/>
    <w:rsid w:val="0019203E"/>
    <w:rsid w:val="001920BB"/>
    <w:rsid w:val="0019217A"/>
    <w:rsid w:val="00192280"/>
    <w:rsid w:val="00192C26"/>
    <w:rsid w:val="00192E6A"/>
    <w:rsid w:val="00192EC2"/>
    <w:rsid w:val="00192F3D"/>
    <w:rsid w:val="00192F86"/>
    <w:rsid w:val="00192FCC"/>
    <w:rsid w:val="00192FFD"/>
    <w:rsid w:val="00193073"/>
    <w:rsid w:val="001930A2"/>
    <w:rsid w:val="00193618"/>
    <w:rsid w:val="001937A8"/>
    <w:rsid w:val="001938C9"/>
    <w:rsid w:val="001939C5"/>
    <w:rsid w:val="00193B86"/>
    <w:rsid w:val="00193BDA"/>
    <w:rsid w:val="00193BE9"/>
    <w:rsid w:val="00193CB9"/>
    <w:rsid w:val="00193D39"/>
    <w:rsid w:val="00193D73"/>
    <w:rsid w:val="00193DD8"/>
    <w:rsid w:val="00193E29"/>
    <w:rsid w:val="00193F0B"/>
    <w:rsid w:val="00193FFA"/>
    <w:rsid w:val="00194158"/>
    <w:rsid w:val="00194270"/>
    <w:rsid w:val="00194434"/>
    <w:rsid w:val="001944B8"/>
    <w:rsid w:val="00194710"/>
    <w:rsid w:val="0019487B"/>
    <w:rsid w:val="00194928"/>
    <w:rsid w:val="00194D29"/>
    <w:rsid w:val="00194D54"/>
    <w:rsid w:val="00194DED"/>
    <w:rsid w:val="00194E42"/>
    <w:rsid w:val="00194E60"/>
    <w:rsid w:val="00194E68"/>
    <w:rsid w:val="00194FC5"/>
    <w:rsid w:val="00195265"/>
    <w:rsid w:val="00195766"/>
    <w:rsid w:val="001957F3"/>
    <w:rsid w:val="00195914"/>
    <w:rsid w:val="00195BF8"/>
    <w:rsid w:val="00195C11"/>
    <w:rsid w:val="00195D82"/>
    <w:rsid w:val="00195F77"/>
    <w:rsid w:val="001960FE"/>
    <w:rsid w:val="00196164"/>
    <w:rsid w:val="0019620A"/>
    <w:rsid w:val="00196233"/>
    <w:rsid w:val="001962F8"/>
    <w:rsid w:val="00196305"/>
    <w:rsid w:val="00196311"/>
    <w:rsid w:val="001964A5"/>
    <w:rsid w:val="00196574"/>
    <w:rsid w:val="00196A16"/>
    <w:rsid w:val="00196A45"/>
    <w:rsid w:val="00196C77"/>
    <w:rsid w:val="00196E2E"/>
    <w:rsid w:val="00196FC4"/>
    <w:rsid w:val="0019701F"/>
    <w:rsid w:val="001973CC"/>
    <w:rsid w:val="00197450"/>
    <w:rsid w:val="00197500"/>
    <w:rsid w:val="00197702"/>
    <w:rsid w:val="00197838"/>
    <w:rsid w:val="0019784D"/>
    <w:rsid w:val="001979CF"/>
    <w:rsid w:val="00197B48"/>
    <w:rsid w:val="00197BA5"/>
    <w:rsid w:val="00197BB1"/>
    <w:rsid w:val="00197C09"/>
    <w:rsid w:val="00197CFF"/>
    <w:rsid w:val="00197DF6"/>
    <w:rsid w:val="001A0916"/>
    <w:rsid w:val="001A09D1"/>
    <w:rsid w:val="001A0AC9"/>
    <w:rsid w:val="001A0C8B"/>
    <w:rsid w:val="001A0E7B"/>
    <w:rsid w:val="001A0E89"/>
    <w:rsid w:val="001A0ECC"/>
    <w:rsid w:val="001A12C2"/>
    <w:rsid w:val="001A165E"/>
    <w:rsid w:val="001A178F"/>
    <w:rsid w:val="001A18E1"/>
    <w:rsid w:val="001A194D"/>
    <w:rsid w:val="001A19D0"/>
    <w:rsid w:val="001A1D3D"/>
    <w:rsid w:val="001A1D6B"/>
    <w:rsid w:val="001A1E83"/>
    <w:rsid w:val="001A1EA0"/>
    <w:rsid w:val="001A1F50"/>
    <w:rsid w:val="001A1FB1"/>
    <w:rsid w:val="001A23AF"/>
    <w:rsid w:val="001A2465"/>
    <w:rsid w:val="001A24E9"/>
    <w:rsid w:val="001A254B"/>
    <w:rsid w:val="001A28DE"/>
    <w:rsid w:val="001A29C2"/>
    <w:rsid w:val="001A2CCF"/>
    <w:rsid w:val="001A2D43"/>
    <w:rsid w:val="001A301A"/>
    <w:rsid w:val="001A30A6"/>
    <w:rsid w:val="001A30BC"/>
    <w:rsid w:val="001A3235"/>
    <w:rsid w:val="001A362D"/>
    <w:rsid w:val="001A37EE"/>
    <w:rsid w:val="001A3840"/>
    <w:rsid w:val="001A38A7"/>
    <w:rsid w:val="001A3A13"/>
    <w:rsid w:val="001A3A25"/>
    <w:rsid w:val="001A3B99"/>
    <w:rsid w:val="001A3BFE"/>
    <w:rsid w:val="001A3FD9"/>
    <w:rsid w:val="001A4349"/>
    <w:rsid w:val="001A4376"/>
    <w:rsid w:val="001A43FD"/>
    <w:rsid w:val="001A4566"/>
    <w:rsid w:val="001A46AB"/>
    <w:rsid w:val="001A4752"/>
    <w:rsid w:val="001A4889"/>
    <w:rsid w:val="001A48FF"/>
    <w:rsid w:val="001A4A84"/>
    <w:rsid w:val="001A4AAF"/>
    <w:rsid w:val="001A4C18"/>
    <w:rsid w:val="001A4D15"/>
    <w:rsid w:val="001A4EAE"/>
    <w:rsid w:val="001A4F37"/>
    <w:rsid w:val="001A50B3"/>
    <w:rsid w:val="001A5140"/>
    <w:rsid w:val="001A520B"/>
    <w:rsid w:val="001A523F"/>
    <w:rsid w:val="001A5461"/>
    <w:rsid w:val="001A55A7"/>
    <w:rsid w:val="001A5664"/>
    <w:rsid w:val="001A56FD"/>
    <w:rsid w:val="001A59D7"/>
    <w:rsid w:val="001A5D41"/>
    <w:rsid w:val="001A5F0A"/>
    <w:rsid w:val="001A6231"/>
    <w:rsid w:val="001A6337"/>
    <w:rsid w:val="001A6389"/>
    <w:rsid w:val="001A6594"/>
    <w:rsid w:val="001A6617"/>
    <w:rsid w:val="001A6618"/>
    <w:rsid w:val="001A6881"/>
    <w:rsid w:val="001A68D6"/>
    <w:rsid w:val="001A6B70"/>
    <w:rsid w:val="001A6D59"/>
    <w:rsid w:val="001A6D63"/>
    <w:rsid w:val="001A72F1"/>
    <w:rsid w:val="001A73F7"/>
    <w:rsid w:val="001A74E0"/>
    <w:rsid w:val="001A75D4"/>
    <w:rsid w:val="001A7613"/>
    <w:rsid w:val="001A7653"/>
    <w:rsid w:val="001A7983"/>
    <w:rsid w:val="001A7A58"/>
    <w:rsid w:val="001A7AB6"/>
    <w:rsid w:val="001A7B4B"/>
    <w:rsid w:val="001A7BD8"/>
    <w:rsid w:val="001A7D8E"/>
    <w:rsid w:val="001A7EDA"/>
    <w:rsid w:val="001A7FCF"/>
    <w:rsid w:val="001B008B"/>
    <w:rsid w:val="001B0314"/>
    <w:rsid w:val="001B040C"/>
    <w:rsid w:val="001B0472"/>
    <w:rsid w:val="001B0519"/>
    <w:rsid w:val="001B06DD"/>
    <w:rsid w:val="001B0796"/>
    <w:rsid w:val="001B09B6"/>
    <w:rsid w:val="001B0A34"/>
    <w:rsid w:val="001B0A3B"/>
    <w:rsid w:val="001B0A4D"/>
    <w:rsid w:val="001B0DA1"/>
    <w:rsid w:val="001B0ED6"/>
    <w:rsid w:val="001B0F90"/>
    <w:rsid w:val="001B1008"/>
    <w:rsid w:val="001B103E"/>
    <w:rsid w:val="001B10EC"/>
    <w:rsid w:val="001B1119"/>
    <w:rsid w:val="001B1405"/>
    <w:rsid w:val="001B1462"/>
    <w:rsid w:val="001B1482"/>
    <w:rsid w:val="001B17E6"/>
    <w:rsid w:val="001B1818"/>
    <w:rsid w:val="001B1AAD"/>
    <w:rsid w:val="001B1ECF"/>
    <w:rsid w:val="001B1EEF"/>
    <w:rsid w:val="001B2174"/>
    <w:rsid w:val="001B22E9"/>
    <w:rsid w:val="001B22FC"/>
    <w:rsid w:val="001B2361"/>
    <w:rsid w:val="001B238F"/>
    <w:rsid w:val="001B23CF"/>
    <w:rsid w:val="001B265F"/>
    <w:rsid w:val="001B29A7"/>
    <w:rsid w:val="001B29DE"/>
    <w:rsid w:val="001B2BC9"/>
    <w:rsid w:val="001B2CCB"/>
    <w:rsid w:val="001B2D80"/>
    <w:rsid w:val="001B2DD7"/>
    <w:rsid w:val="001B2F79"/>
    <w:rsid w:val="001B2FB2"/>
    <w:rsid w:val="001B3043"/>
    <w:rsid w:val="001B332C"/>
    <w:rsid w:val="001B3486"/>
    <w:rsid w:val="001B34EF"/>
    <w:rsid w:val="001B3723"/>
    <w:rsid w:val="001B3829"/>
    <w:rsid w:val="001B3874"/>
    <w:rsid w:val="001B3881"/>
    <w:rsid w:val="001B3921"/>
    <w:rsid w:val="001B3A8A"/>
    <w:rsid w:val="001B3A8D"/>
    <w:rsid w:val="001B3B72"/>
    <w:rsid w:val="001B3C87"/>
    <w:rsid w:val="001B3CD0"/>
    <w:rsid w:val="001B4483"/>
    <w:rsid w:val="001B44D8"/>
    <w:rsid w:val="001B461B"/>
    <w:rsid w:val="001B46CB"/>
    <w:rsid w:val="001B4941"/>
    <w:rsid w:val="001B4B1E"/>
    <w:rsid w:val="001B4BB5"/>
    <w:rsid w:val="001B4CAC"/>
    <w:rsid w:val="001B4F0A"/>
    <w:rsid w:val="001B502A"/>
    <w:rsid w:val="001B507E"/>
    <w:rsid w:val="001B55F2"/>
    <w:rsid w:val="001B56A6"/>
    <w:rsid w:val="001B5770"/>
    <w:rsid w:val="001B577B"/>
    <w:rsid w:val="001B5786"/>
    <w:rsid w:val="001B58B7"/>
    <w:rsid w:val="001B5CAA"/>
    <w:rsid w:val="001B5D3D"/>
    <w:rsid w:val="001B5D95"/>
    <w:rsid w:val="001B5E06"/>
    <w:rsid w:val="001B5EDD"/>
    <w:rsid w:val="001B5F49"/>
    <w:rsid w:val="001B5FB0"/>
    <w:rsid w:val="001B6353"/>
    <w:rsid w:val="001B65BA"/>
    <w:rsid w:val="001B6739"/>
    <w:rsid w:val="001B67F4"/>
    <w:rsid w:val="001B6844"/>
    <w:rsid w:val="001B6E7D"/>
    <w:rsid w:val="001B6F04"/>
    <w:rsid w:val="001B70A9"/>
    <w:rsid w:val="001B7126"/>
    <w:rsid w:val="001B71AF"/>
    <w:rsid w:val="001B7392"/>
    <w:rsid w:val="001B746A"/>
    <w:rsid w:val="001B749B"/>
    <w:rsid w:val="001B75AC"/>
    <w:rsid w:val="001B7A8A"/>
    <w:rsid w:val="001B7C7F"/>
    <w:rsid w:val="001B7D99"/>
    <w:rsid w:val="001B7E50"/>
    <w:rsid w:val="001B7F64"/>
    <w:rsid w:val="001C00D3"/>
    <w:rsid w:val="001C0117"/>
    <w:rsid w:val="001C02FA"/>
    <w:rsid w:val="001C03B0"/>
    <w:rsid w:val="001C0641"/>
    <w:rsid w:val="001C0786"/>
    <w:rsid w:val="001C0851"/>
    <w:rsid w:val="001C0B22"/>
    <w:rsid w:val="001C0C9F"/>
    <w:rsid w:val="001C0D83"/>
    <w:rsid w:val="001C0E54"/>
    <w:rsid w:val="001C0E67"/>
    <w:rsid w:val="001C0FED"/>
    <w:rsid w:val="001C100D"/>
    <w:rsid w:val="001C1023"/>
    <w:rsid w:val="001C10D6"/>
    <w:rsid w:val="001C1115"/>
    <w:rsid w:val="001C1388"/>
    <w:rsid w:val="001C17D0"/>
    <w:rsid w:val="001C1975"/>
    <w:rsid w:val="001C1ADB"/>
    <w:rsid w:val="001C1F06"/>
    <w:rsid w:val="001C1F1D"/>
    <w:rsid w:val="001C2163"/>
    <w:rsid w:val="001C216D"/>
    <w:rsid w:val="001C2232"/>
    <w:rsid w:val="001C225D"/>
    <w:rsid w:val="001C233F"/>
    <w:rsid w:val="001C2342"/>
    <w:rsid w:val="001C2363"/>
    <w:rsid w:val="001C238D"/>
    <w:rsid w:val="001C23CF"/>
    <w:rsid w:val="001C2457"/>
    <w:rsid w:val="001C2467"/>
    <w:rsid w:val="001C25A7"/>
    <w:rsid w:val="001C25D7"/>
    <w:rsid w:val="001C2645"/>
    <w:rsid w:val="001C26B5"/>
    <w:rsid w:val="001C2834"/>
    <w:rsid w:val="001C28CE"/>
    <w:rsid w:val="001C29E3"/>
    <w:rsid w:val="001C2A7D"/>
    <w:rsid w:val="001C2CFD"/>
    <w:rsid w:val="001C2DA3"/>
    <w:rsid w:val="001C2E7A"/>
    <w:rsid w:val="001C3024"/>
    <w:rsid w:val="001C304A"/>
    <w:rsid w:val="001C3110"/>
    <w:rsid w:val="001C363F"/>
    <w:rsid w:val="001C37FC"/>
    <w:rsid w:val="001C3817"/>
    <w:rsid w:val="001C38AB"/>
    <w:rsid w:val="001C38C0"/>
    <w:rsid w:val="001C39EC"/>
    <w:rsid w:val="001C3AE4"/>
    <w:rsid w:val="001C3B60"/>
    <w:rsid w:val="001C3BA8"/>
    <w:rsid w:val="001C3C6A"/>
    <w:rsid w:val="001C3D00"/>
    <w:rsid w:val="001C3D1F"/>
    <w:rsid w:val="001C3FCA"/>
    <w:rsid w:val="001C405A"/>
    <w:rsid w:val="001C446F"/>
    <w:rsid w:val="001C44BF"/>
    <w:rsid w:val="001C4563"/>
    <w:rsid w:val="001C457D"/>
    <w:rsid w:val="001C491F"/>
    <w:rsid w:val="001C4F03"/>
    <w:rsid w:val="001C4F3B"/>
    <w:rsid w:val="001C5156"/>
    <w:rsid w:val="001C51CA"/>
    <w:rsid w:val="001C5433"/>
    <w:rsid w:val="001C568E"/>
    <w:rsid w:val="001C56D5"/>
    <w:rsid w:val="001C5813"/>
    <w:rsid w:val="001C5822"/>
    <w:rsid w:val="001C5857"/>
    <w:rsid w:val="001C58FA"/>
    <w:rsid w:val="001C5FE7"/>
    <w:rsid w:val="001C60AC"/>
    <w:rsid w:val="001C6223"/>
    <w:rsid w:val="001C631C"/>
    <w:rsid w:val="001C6377"/>
    <w:rsid w:val="001C64F6"/>
    <w:rsid w:val="001C6622"/>
    <w:rsid w:val="001C6698"/>
    <w:rsid w:val="001C67DD"/>
    <w:rsid w:val="001C68D9"/>
    <w:rsid w:val="001C6A8A"/>
    <w:rsid w:val="001C6C62"/>
    <w:rsid w:val="001C6C84"/>
    <w:rsid w:val="001C6CE3"/>
    <w:rsid w:val="001C6D35"/>
    <w:rsid w:val="001C6D60"/>
    <w:rsid w:val="001C6EC9"/>
    <w:rsid w:val="001C6F59"/>
    <w:rsid w:val="001C70D7"/>
    <w:rsid w:val="001C713F"/>
    <w:rsid w:val="001C7160"/>
    <w:rsid w:val="001C71C1"/>
    <w:rsid w:val="001C7281"/>
    <w:rsid w:val="001C728F"/>
    <w:rsid w:val="001C72EB"/>
    <w:rsid w:val="001C7444"/>
    <w:rsid w:val="001C7447"/>
    <w:rsid w:val="001C758C"/>
    <w:rsid w:val="001C76A6"/>
    <w:rsid w:val="001C7748"/>
    <w:rsid w:val="001C781E"/>
    <w:rsid w:val="001C7927"/>
    <w:rsid w:val="001C7E2A"/>
    <w:rsid w:val="001C7E82"/>
    <w:rsid w:val="001D004A"/>
    <w:rsid w:val="001D005B"/>
    <w:rsid w:val="001D007E"/>
    <w:rsid w:val="001D01F6"/>
    <w:rsid w:val="001D03CB"/>
    <w:rsid w:val="001D04B0"/>
    <w:rsid w:val="001D06B4"/>
    <w:rsid w:val="001D0785"/>
    <w:rsid w:val="001D0848"/>
    <w:rsid w:val="001D08FB"/>
    <w:rsid w:val="001D0972"/>
    <w:rsid w:val="001D0B06"/>
    <w:rsid w:val="001D0CDE"/>
    <w:rsid w:val="001D0EDD"/>
    <w:rsid w:val="001D0F4F"/>
    <w:rsid w:val="001D10B6"/>
    <w:rsid w:val="001D1223"/>
    <w:rsid w:val="001D1382"/>
    <w:rsid w:val="001D141D"/>
    <w:rsid w:val="001D181C"/>
    <w:rsid w:val="001D1B30"/>
    <w:rsid w:val="001D1F08"/>
    <w:rsid w:val="001D2063"/>
    <w:rsid w:val="001D2581"/>
    <w:rsid w:val="001D270D"/>
    <w:rsid w:val="001D2786"/>
    <w:rsid w:val="001D2791"/>
    <w:rsid w:val="001D27CE"/>
    <w:rsid w:val="001D2874"/>
    <w:rsid w:val="001D29B6"/>
    <w:rsid w:val="001D29CF"/>
    <w:rsid w:val="001D2B51"/>
    <w:rsid w:val="001D2D1B"/>
    <w:rsid w:val="001D2D58"/>
    <w:rsid w:val="001D3075"/>
    <w:rsid w:val="001D32A3"/>
    <w:rsid w:val="001D3453"/>
    <w:rsid w:val="001D3528"/>
    <w:rsid w:val="001D3568"/>
    <w:rsid w:val="001D357D"/>
    <w:rsid w:val="001D3609"/>
    <w:rsid w:val="001D36D1"/>
    <w:rsid w:val="001D384B"/>
    <w:rsid w:val="001D38FE"/>
    <w:rsid w:val="001D3B39"/>
    <w:rsid w:val="001D3B52"/>
    <w:rsid w:val="001D3C02"/>
    <w:rsid w:val="001D3C3D"/>
    <w:rsid w:val="001D3C42"/>
    <w:rsid w:val="001D3EFC"/>
    <w:rsid w:val="001D4001"/>
    <w:rsid w:val="001D4233"/>
    <w:rsid w:val="001D423A"/>
    <w:rsid w:val="001D475F"/>
    <w:rsid w:val="001D476C"/>
    <w:rsid w:val="001D49C0"/>
    <w:rsid w:val="001D4A66"/>
    <w:rsid w:val="001D4A9F"/>
    <w:rsid w:val="001D4C3C"/>
    <w:rsid w:val="001D4D40"/>
    <w:rsid w:val="001D4E0F"/>
    <w:rsid w:val="001D4E89"/>
    <w:rsid w:val="001D4F30"/>
    <w:rsid w:val="001D506B"/>
    <w:rsid w:val="001D517F"/>
    <w:rsid w:val="001D528D"/>
    <w:rsid w:val="001D544D"/>
    <w:rsid w:val="001D546C"/>
    <w:rsid w:val="001D5511"/>
    <w:rsid w:val="001D5843"/>
    <w:rsid w:val="001D5844"/>
    <w:rsid w:val="001D58DF"/>
    <w:rsid w:val="001D592D"/>
    <w:rsid w:val="001D5AE8"/>
    <w:rsid w:val="001D5B51"/>
    <w:rsid w:val="001D5BCE"/>
    <w:rsid w:val="001D5CEB"/>
    <w:rsid w:val="001D5D0E"/>
    <w:rsid w:val="001D5E51"/>
    <w:rsid w:val="001D5FE1"/>
    <w:rsid w:val="001D63EF"/>
    <w:rsid w:val="001D647D"/>
    <w:rsid w:val="001D65FE"/>
    <w:rsid w:val="001D66A8"/>
    <w:rsid w:val="001D6771"/>
    <w:rsid w:val="001D680E"/>
    <w:rsid w:val="001D68AD"/>
    <w:rsid w:val="001D68D9"/>
    <w:rsid w:val="001D693F"/>
    <w:rsid w:val="001D69DA"/>
    <w:rsid w:val="001D6A5E"/>
    <w:rsid w:val="001D6AE4"/>
    <w:rsid w:val="001D6B0F"/>
    <w:rsid w:val="001D6B63"/>
    <w:rsid w:val="001D6E4C"/>
    <w:rsid w:val="001D6F5D"/>
    <w:rsid w:val="001D706B"/>
    <w:rsid w:val="001D7167"/>
    <w:rsid w:val="001D71F1"/>
    <w:rsid w:val="001D7559"/>
    <w:rsid w:val="001D7885"/>
    <w:rsid w:val="001D7A2F"/>
    <w:rsid w:val="001D7C2E"/>
    <w:rsid w:val="001D7F7F"/>
    <w:rsid w:val="001D7FD8"/>
    <w:rsid w:val="001E00AD"/>
    <w:rsid w:val="001E0162"/>
    <w:rsid w:val="001E0841"/>
    <w:rsid w:val="001E0927"/>
    <w:rsid w:val="001E0B43"/>
    <w:rsid w:val="001E0B5C"/>
    <w:rsid w:val="001E0BA2"/>
    <w:rsid w:val="001E0CD1"/>
    <w:rsid w:val="001E0E07"/>
    <w:rsid w:val="001E0F8F"/>
    <w:rsid w:val="001E1061"/>
    <w:rsid w:val="001E11A2"/>
    <w:rsid w:val="001E1294"/>
    <w:rsid w:val="001E12EF"/>
    <w:rsid w:val="001E138C"/>
    <w:rsid w:val="001E1422"/>
    <w:rsid w:val="001E189B"/>
    <w:rsid w:val="001E18EA"/>
    <w:rsid w:val="001E1B4A"/>
    <w:rsid w:val="001E1BD3"/>
    <w:rsid w:val="001E1C78"/>
    <w:rsid w:val="001E1EC5"/>
    <w:rsid w:val="001E1EFD"/>
    <w:rsid w:val="001E2402"/>
    <w:rsid w:val="001E24C7"/>
    <w:rsid w:val="001E2549"/>
    <w:rsid w:val="001E25E0"/>
    <w:rsid w:val="001E2678"/>
    <w:rsid w:val="001E2816"/>
    <w:rsid w:val="001E29D1"/>
    <w:rsid w:val="001E2A96"/>
    <w:rsid w:val="001E2AF3"/>
    <w:rsid w:val="001E2B48"/>
    <w:rsid w:val="001E2BAE"/>
    <w:rsid w:val="001E2E31"/>
    <w:rsid w:val="001E2F59"/>
    <w:rsid w:val="001E2FAB"/>
    <w:rsid w:val="001E310B"/>
    <w:rsid w:val="001E3144"/>
    <w:rsid w:val="001E345F"/>
    <w:rsid w:val="001E3C4D"/>
    <w:rsid w:val="001E3C86"/>
    <w:rsid w:val="001E3D89"/>
    <w:rsid w:val="001E3E90"/>
    <w:rsid w:val="001E438A"/>
    <w:rsid w:val="001E44AB"/>
    <w:rsid w:val="001E4539"/>
    <w:rsid w:val="001E48EE"/>
    <w:rsid w:val="001E4962"/>
    <w:rsid w:val="001E4D05"/>
    <w:rsid w:val="001E4D1F"/>
    <w:rsid w:val="001E4D68"/>
    <w:rsid w:val="001E4E6D"/>
    <w:rsid w:val="001E4F25"/>
    <w:rsid w:val="001E504D"/>
    <w:rsid w:val="001E50AE"/>
    <w:rsid w:val="001E51F7"/>
    <w:rsid w:val="001E57E2"/>
    <w:rsid w:val="001E5973"/>
    <w:rsid w:val="001E5B75"/>
    <w:rsid w:val="001E5C16"/>
    <w:rsid w:val="001E6084"/>
    <w:rsid w:val="001E61BF"/>
    <w:rsid w:val="001E64CE"/>
    <w:rsid w:val="001E6582"/>
    <w:rsid w:val="001E6627"/>
    <w:rsid w:val="001E6B84"/>
    <w:rsid w:val="001E6C3B"/>
    <w:rsid w:val="001E6C92"/>
    <w:rsid w:val="001E6CED"/>
    <w:rsid w:val="001E6D0F"/>
    <w:rsid w:val="001E6DE0"/>
    <w:rsid w:val="001E72B3"/>
    <w:rsid w:val="001E7468"/>
    <w:rsid w:val="001E757A"/>
    <w:rsid w:val="001E75B9"/>
    <w:rsid w:val="001E76B1"/>
    <w:rsid w:val="001E76FC"/>
    <w:rsid w:val="001E7766"/>
    <w:rsid w:val="001E7958"/>
    <w:rsid w:val="001E7BE4"/>
    <w:rsid w:val="001E7C24"/>
    <w:rsid w:val="001E7E2F"/>
    <w:rsid w:val="001E7E85"/>
    <w:rsid w:val="001E7F4D"/>
    <w:rsid w:val="001E7FD9"/>
    <w:rsid w:val="001E7FDB"/>
    <w:rsid w:val="001E7FFC"/>
    <w:rsid w:val="001F0097"/>
    <w:rsid w:val="001F0179"/>
    <w:rsid w:val="001F03B7"/>
    <w:rsid w:val="001F0443"/>
    <w:rsid w:val="001F04B9"/>
    <w:rsid w:val="001F04C3"/>
    <w:rsid w:val="001F05BD"/>
    <w:rsid w:val="001F0666"/>
    <w:rsid w:val="001F0709"/>
    <w:rsid w:val="001F083D"/>
    <w:rsid w:val="001F0CE4"/>
    <w:rsid w:val="001F0D18"/>
    <w:rsid w:val="001F0F05"/>
    <w:rsid w:val="001F10F5"/>
    <w:rsid w:val="001F118E"/>
    <w:rsid w:val="001F1571"/>
    <w:rsid w:val="001F1669"/>
    <w:rsid w:val="001F16E5"/>
    <w:rsid w:val="001F17AE"/>
    <w:rsid w:val="001F17B7"/>
    <w:rsid w:val="001F1881"/>
    <w:rsid w:val="001F1B71"/>
    <w:rsid w:val="001F1B82"/>
    <w:rsid w:val="001F1C14"/>
    <w:rsid w:val="001F1E27"/>
    <w:rsid w:val="001F1FA7"/>
    <w:rsid w:val="001F1FDA"/>
    <w:rsid w:val="001F2337"/>
    <w:rsid w:val="001F2511"/>
    <w:rsid w:val="001F266C"/>
    <w:rsid w:val="001F27C9"/>
    <w:rsid w:val="001F27F8"/>
    <w:rsid w:val="001F2875"/>
    <w:rsid w:val="001F29C9"/>
    <w:rsid w:val="001F29FF"/>
    <w:rsid w:val="001F2A0D"/>
    <w:rsid w:val="001F2A4C"/>
    <w:rsid w:val="001F2EC0"/>
    <w:rsid w:val="001F333E"/>
    <w:rsid w:val="001F359D"/>
    <w:rsid w:val="001F3679"/>
    <w:rsid w:val="001F3738"/>
    <w:rsid w:val="001F3814"/>
    <w:rsid w:val="001F3845"/>
    <w:rsid w:val="001F38A8"/>
    <w:rsid w:val="001F38B7"/>
    <w:rsid w:val="001F38F9"/>
    <w:rsid w:val="001F3AE8"/>
    <w:rsid w:val="001F3BAF"/>
    <w:rsid w:val="001F3C2D"/>
    <w:rsid w:val="001F3D7E"/>
    <w:rsid w:val="001F3E41"/>
    <w:rsid w:val="001F3F09"/>
    <w:rsid w:val="001F41C6"/>
    <w:rsid w:val="001F4236"/>
    <w:rsid w:val="001F4285"/>
    <w:rsid w:val="001F42D2"/>
    <w:rsid w:val="001F4339"/>
    <w:rsid w:val="001F43E9"/>
    <w:rsid w:val="001F449E"/>
    <w:rsid w:val="001F44DA"/>
    <w:rsid w:val="001F4573"/>
    <w:rsid w:val="001F4811"/>
    <w:rsid w:val="001F4819"/>
    <w:rsid w:val="001F4924"/>
    <w:rsid w:val="001F4A30"/>
    <w:rsid w:val="001F4A35"/>
    <w:rsid w:val="001F4A46"/>
    <w:rsid w:val="001F4BC2"/>
    <w:rsid w:val="001F4BE3"/>
    <w:rsid w:val="001F4E1A"/>
    <w:rsid w:val="001F4FB9"/>
    <w:rsid w:val="001F51DE"/>
    <w:rsid w:val="001F5200"/>
    <w:rsid w:val="001F52BE"/>
    <w:rsid w:val="001F54A0"/>
    <w:rsid w:val="001F54A6"/>
    <w:rsid w:val="001F5578"/>
    <w:rsid w:val="001F5754"/>
    <w:rsid w:val="001F5826"/>
    <w:rsid w:val="001F595D"/>
    <w:rsid w:val="001F598A"/>
    <w:rsid w:val="001F5B1B"/>
    <w:rsid w:val="001F5B62"/>
    <w:rsid w:val="001F5BB4"/>
    <w:rsid w:val="001F5DAB"/>
    <w:rsid w:val="001F6047"/>
    <w:rsid w:val="001F61B5"/>
    <w:rsid w:val="001F632D"/>
    <w:rsid w:val="001F6380"/>
    <w:rsid w:val="001F63FD"/>
    <w:rsid w:val="001F65E8"/>
    <w:rsid w:val="001F6718"/>
    <w:rsid w:val="001F674F"/>
    <w:rsid w:val="001F6924"/>
    <w:rsid w:val="001F6CB5"/>
    <w:rsid w:val="001F6DB3"/>
    <w:rsid w:val="001F714A"/>
    <w:rsid w:val="001F7172"/>
    <w:rsid w:val="001F7174"/>
    <w:rsid w:val="001F736F"/>
    <w:rsid w:val="001F7456"/>
    <w:rsid w:val="001F75CC"/>
    <w:rsid w:val="001F77D7"/>
    <w:rsid w:val="001F7A9D"/>
    <w:rsid w:val="001F7B56"/>
    <w:rsid w:val="001F7D31"/>
    <w:rsid w:val="001F7E7D"/>
    <w:rsid w:val="001F7E99"/>
    <w:rsid w:val="001F7F0C"/>
    <w:rsid w:val="001F7F51"/>
    <w:rsid w:val="001F7FAC"/>
    <w:rsid w:val="002000CC"/>
    <w:rsid w:val="00200116"/>
    <w:rsid w:val="00200495"/>
    <w:rsid w:val="002005A0"/>
    <w:rsid w:val="002006DE"/>
    <w:rsid w:val="002008BD"/>
    <w:rsid w:val="00200ECB"/>
    <w:rsid w:val="00200FB1"/>
    <w:rsid w:val="0020100F"/>
    <w:rsid w:val="0020107B"/>
    <w:rsid w:val="002011EC"/>
    <w:rsid w:val="00201769"/>
    <w:rsid w:val="00201ACD"/>
    <w:rsid w:val="00201B6A"/>
    <w:rsid w:val="00201B7A"/>
    <w:rsid w:val="00201C86"/>
    <w:rsid w:val="00201E93"/>
    <w:rsid w:val="002023EB"/>
    <w:rsid w:val="00202475"/>
    <w:rsid w:val="00202476"/>
    <w:rsid w:val="00202561"/>
    <w:rsid w:val="00202721"/>
    <w:rsid w:val="00202A3D"/>
    <w:rsid w:val="00202B12"/>
    <w:rsid w:val="00202D2B"/>
    <w:rsid w:val="00202EBC"/>
    <w:rsid w:val="00203009"/>
    <w:rsid w:val="00203198"/>
    <w:rsid w:val="00203264"/>
    <w:rsid w:val="00203335"/>
    <w:rsid w:val="002035AE"/>
    <w:rsid w:val="00203629"/>
    <w:rsid w:val="00203674"/>
    <w:rsid w:val="0020396B"/>
    <w:rsid w:val="00203A58"/>
    <w:rsid w:val="00203AB0"/>
    <w:rsid w:val="00203BB7"/>
    <w:rsid w:val="00203CD1"/>
    <w:rsid w:val="00203DAD"/>
    <w:rsid w:val="002043CC"/>
    <w:rsid w:val="002044A1"/>
    <w:rsid w:val="002045FF"/>
    <w:rsid w:val="00204682"/>
    <w:rsid w:val="002048D0"/>
    <w:rsid w:val="00204A09"/>
    <w:rsid w:val="00204AC2"/>
    <w:rsid w:val="00204BAA"/>
    <w:rsid w:val="00204DF0"/>
    <w:rsid w:val="00204F88"/>
    <w:rsid w:val="00204FF8"/>
    <w:rsid w:val="0020501F"/>
    <w:rsid w:val="002050E8"/>
    <w:rsid w:val="00205166"/>
    <w:rsid w:val="00205349"/>
    <w:rsid w:val="00205363"/>
    <w:rsid w:val="00205488"/>
    <w:rsid w:val="00205579"/>
    <w:rsid w:val="002055C1"/>
    <w:rsid w:val="00205612"/>
    <w:rsid w:val="00205713"/>
    <w:rsid w:val="002057A5"/>
    <w:rsid w:val="00205ABF"/>
    <w:rsid w:val="00205BBE"/>
    <w:rsid w:val="00205CC4"/>
    <w:rsid w:val="00205D36"/>
    <w:rsid w:val="00205DC7"/>
    <w:rsid w:val="00205EE9"/>
    <w:rsid w:val="00206179"/>
    <w:rsid w:val="00206243"/>
    <w:rsid w:val="002064C4"/>
    <w:rsid w:val="002066A5"/>
    <w:rsid w:val="002068B7"/>
    <w:rsid w:val="00206912"/>
    <w:rsid w:val="00206916"/>
    <w:rsid w:val="00206ADE"/>
    <w:rsid w:val="00206BC9"/>
    <w:rsid w:val="00206BFE"/>
    <w:rsid w:val="00206E85"/>
    <w:rsid w:val="00206FD9"/>
    <w:rsid w:val="00207117"/>
    <w:rsid w:val="002071FF"/>
    <w:rsid w:val="002073FF"/>
    <w:rsid w:val="002074E3"/>
    <w:rsid w:val="002077ED"/>
    <w:rsid w:val="00207850"/>
    <w:rsid w:val="00207D6E"/>
    <w:rsid w:val="00207EBB"/>
    <w:rsid w:val="00210794"/>
    <w:rsid w:val="002107EF"/>
    <w:rsid w:val="00210A17"/>
    <w:rsid w:val="00210A9B"/>
    <w:rsid w:val="00210B2E"/>
    <w:rsid w:val="00210F0D"/>
    <w:rsid w:val="00211039"/>
    <w:rsid w:val="0021116D"/>
    <w:rsid w:val="00211190"/>
    <w:rsid w:val="002113C6"/>
    <w:rsid w:val="002113E4"/>
    <w:rsid w:val="00211410"/>
    <w:rsid w:val="002114CC"/>
    <w:rsid w:val="002115FE"/>
    <w:rsid w:val="0021178C"/>
    <w:rsid w:val="002118D7"/>
    <w:rsid w:val="0021198E"/>
    <w:rsid w:val="00211AAD"/>
    <w:rsid w:val="00211C08"/>
    <w:rsid w:val="00211CFE"/>
    <w:rsid w:val="00211EA8"/>
    <w:rsid w:val="002120B0"/>
    <w:rsid w:val="0021233B"/>
    <w:rsid w:val="0021234A"/>
    <w:rsid w:val="00212673"/>
    <w:rsid w:val="002129A2"/>
    <w:rsid w:val="002129AF"/>
    <w:rsid w:val="00212C41"/>
    <w:rsid w:val="00212C4B"/>
    <w:rsid w:val="00212CEC"/>
    <w:rsid w:val="00212D39"/>
    <w:rsid w:val="00212DFB"/>
    <w:rsid w:val="00212E06"/>
    <w:rsid w:val="00212E97"/>
    <w:rsid w:val="00212F7C"/>
    <w:rsid w:val="00212FAE"/>
    <w:rsid w:val="002131A3"/>
    <w:rsid w:val="002131D2"/>
    <w:rsid w:val="002132EF"/>
    <w:rsid w:val="0021331F"/>
    <w:rsid w:val="00213330"/>
    <w:rsid w:val="00213399"/>
    <w:rsid w:val="0021357A"/>
    <w:rsid w:val="0021370D"/>
    <w:rsid w:val="002137F9"/>
    <w:rsid w:val="002138C0"/>
    <w:rsid w:val="0021399C"/>
    <w:rsid w:val="00213B09"/>
    <w:rsid w:val="00213B16"/>
    <w:rsid w:val="00213B2F"/>
    <w:rsid w:val="00213C73"/>
    <w:rsid w:val="00213CD3"/>
    <w:rsid w:val="00213CDE"/>
    <w:rsid w:val="00213E2E"/>
    <w:rsid w:val="00213F4A"/>
    <w:rsid w:val="0021406D"/>
    <w:rsid w:val="0021472D"/>
    <w:rsid w:val="002148FA"/>
    <w:rsid w:val="00214A9E"/>
    <w:rsid w:val="00214C11"/>
    <w:rsid w:val="00214FFE"/>
    <w:rsid w:val="002150F5"/>
    <w:rsid w:val="00215276"/>
    <w:rsid w:val="00215921"/>
    <w:rsid w:val="00215926"/>
    <w:rsid w:val="00215A1F"/>
    <w:rsid w:val="00215C6C"/>
    <w:rsid w:val="00215CD4"/>
    <w:rsid w:val="00215CF5"/>
    <w:rsid w:val="00216045"/>
    <w:rsid w:val="0021613F"/>
    <w:rsid w:val="002161E8"/>
    <w:rsid w:val="00216218"/>
    <w:rsid w:val="00216522"/>
    <w:rsid w:val="00216902"/>
    <w:rsid w:val="00216A1E"/>
    <w:rsid w:val="00216B1C"/>
    <w:rsid w:val="00216B8D"/>
    <w:rsid w:val="00216FA3"/>
    <w:rsid w:val="002170AF"/>
    <w:rsid w:val="002171F2"/>
    <w:rsid w:val="002172BC"/>
    <w:rsid w:val="00217496"/>
    <w:rsid w:val="00217669"/>
    <w:rsid w:val="002176A5"/>
    <w:rsid w:val="00217798"/>
    <w:rsid w:val="002177AB"/>
    <w:rsid w:val="002177D1"/>
    <w:rsid w:val="00217917"/>
    <w:rsid w:val="00217930"/>
    <w:rsid w:val="00217A2A"/>
    <w:rsid w:val="00217AE5"/>
    <w:rsid w:val="00217CBA"/>
    <w:rsid w:val="00217DA5"/>
    <w:rsid w:val="00217DE5"/>
    <w:rsid w:val="0022052D"/>
    <w:rsid w:val="002207B0"/>
    <w:rsid w:val="00220886"/>
    <w:rsid w:val="002208C1"/>
    <w:rsid w:val="0022097E"/>
    <w:rsid w:val="00220A05"/>
    <w:rsid w:val="00220AC0"/>
    <w:rsid w:val="00220B7B"/>
    <w:rsid w:val="00220BD2"/>
    <w:rsid w:val="00220D5D"/>
    <w:rsid w:val="00220F15"/>
    <w:rsid w:val="002211AC"/>
    <w:rsid w:val="0022122D"/>
    <w:rsid w:val="00221242"/>
    <w:rsid w:val="00221298"/>
    <w:rsid w:val="002212A6"/>
    <w:rsid w:val="002212D5"/>
    <w:rsid w:val="00221369"/>
    <w:rsid w:val="00221505"/>
    <w:rsid w:val="00221670"/>
    <w:rsid w:val="00221714"/>
    <w:rsid w:val="002217D9"/>
    <w:rsid w:val="002218CB"/>
    <w:rsid w:val="002219F8"/>
    <w:rsid w:val="00221B27"/>
    <w:rsid w:val="00221C03"/>
    <w:rsid w:val="00221CA8"/>
    <w:rsid w:val="00221D3A"/>
    <w:rsid w:val="0022210D"/>
    <w:rsid w:val="0022214B"/>
    <w:rsid w:val="0022223A"/>
    <w:rsid w:val="00222437"/>
    <w:rsid w:val="00222493"/>
    <w:rsid w:val="00222519"/>
    <w:rsid w:val="002226A6"/>
    <w:rsid w:val="002227BC"/>
    <w:rsid w:val="00222844"/>
    <w:rsid w:val="0022295B"/>
    <w:rsid w:val="002229A2"/>
    <w:rsid w:val="00222A45"/>
    <w:rsid w:val="00222A4F"/>
    <w:rsid w:val="00222AB7"/>
    <w:rsid w:val="00222AD2"/>
    <w:rsid w:val="00222B87"/>
    <w:rsid w:val="00222C36"/>
    <w:rsid w:val="00222C7B"/>
    <w:rsid w:val="00222DC0"/>
    <w:rsid w:val="00222EB9"/>
    <w:rsid w:val="00222F27"/>
    <w:rsid w:val="002231F9"/>
    <w:rsid w:val="0022328D"/>
    <w:rsid w:val="0022349A"/>
    <w:rsid w:val="002234CF"/>
    <w:rsid w:val="00223620"/>
    <w:rsid w:val="0022395A"/>
    <w:rsid w:val="002239DB"/>
    <w:rsid w:val="00223C2C"/>
    <w:rsid w:val="00223CA5"/>
    <w:rsid w:val="00223EAE"/>
    <w:rsid w:val="00224116"/>
    <w:rsid w:val="0022427E"/>
    <w:rsid w:val="00224475"/>
    <w:rsid w:val="002244AA"/>
    <w:rsid w:val="0022486C"/>
    <w:rsid w:val="00224876"/>
    <w:rsid w:val="002248FE"/>
    <w:rsid w:val="00224A21"/>
    <w:rsid w:val="00224AD2"/>
    <w:rsid w:val="00224D92"/>
    <w:rsid w:val="00224E55"/>
    <w:rsid w:val="00224EFA"/>
    <w:rsid w:val="00225078"/>
    <w:rsid w:val="00225094"/>
    <w:rsid w:val="002250C5"/>
    <w:rsid w:val="002254FC"/>
    <w:rsid w:val="00225503"/>
    <w:rsid w:val="0022560F"/>
    <w:rsid w:val="00225BB0"/>
    <w:rsid w:val="00225E32"/>
    <w:rsid w:val="00225E59"/>
    <w:rsid w:val="00225FC1"/>
    <w:rsid w:val="00226118"/>
    <w:rsid w:val="00226141"/>
    <w:rsid w:val="00226244"/>
    <w:rsid w:val="002265B1"/>
    <w:rsid w:val="00226BD2"/>
    <w:rsid w:val="00226C00"/>
    <w:rsid w:val="00226E78"/>
    <w:rsid w:val="00226F9F"/>
    <w:rsid w:val="0022729A"/>
    <w:rsid w:val="00227480"/>
    <w:rsid w:val="00227595"/>
    <w:rsid w:val="00227703"/>
    <w:rsid w:val="00227865"/>
    <w:rsid w:val="00227984"/>
    <w:rsid w:val="00227996"/>
    <w:rsid w:val="00227A76"/>
    <w:rsid w:val="00227A93"/>
    <w:rsid w:val="00227BD6"/>
    <w:rsid w:val="00227CF8"/>
    <w:rsid w:val="002300CC"/>
    <w:rsid w:val="0023013B"/>
    <w:rsid w:val="0023019F"/>
    <w:rsid w:val="00230244"/>
    <w:rsid w:val="002302CA"/>
    <w:rsid w:val="00230468"/>
    <w:rsid w:val="002304AC"/>
    <w:rsid w:val="0023056D"/>
    <w:rsid w:val="00230781"/>
    <w:rsid w:val="002308F4"/>
    <w:rsid w:val="0023090B"/>
    <w:rsid w:val="00230942"/>
    <w:rsid w:val="00230B5B"/>
    <w:rsid w:val="00230CED"/>
    <w:rsid w:val="00230E1D"/>
    <w:rsid w:val="00231096"/>
    <w:rsid w:val="002310FD"/>
    <w:rsid w:val="00231111"/>
    <w:rsid w:val="0023129B"/>
    <w:rsid w:val="00231310"/>
    <w:rsid w:val="0023135B"/>
    <w:rsid w:val="002314FC"/>
    <w:rsid w:val="00231665"/>
    <w:rsid w:val="002317CA"/>
    <w:rsid w:val="002319CF"/>
    <w:rsid w:val="00231AF1"/>
    <w:rsid w:val="00231C03"/>
    <w:rsid w:val="00231F89"/>
    <w:rsid w:val="002320AD"/>
    <w:rsid w:val="002326D7"/>
    <w:rsid w:val="00232872"/>
    <w:rsid w:val="002328D0"/>
    <w:rsid w:val="00232A8B"/>
    <w:rsid w:val="00232BFF"/>
    <w:rsid w:val="00232D11"/>
    <w:rsid w:val="00232FB3"/>
    <w:rsid w:val="00233147"/>
    <w:rsid w:val="002334F1"/>
    <w:rsid w:val="0023358B"/>
    <w:rsid w:val="002336FF"/>
    <w:rsid w:val="00233757"/>
    <w:rsid w:val="00233AAE"/>
    <w:rsid w:val="00233AEB"/>
    <w:rsid w:val="00233BAF"/>
    <w:rsid w:val="00233E93"/>
    <w:rsid w:val="00234051"/>
    <w:rsid w:val="0023409B"/>
    <w:rsid w:val="002345D0"/>
    <w:rsid w:val="00234767"/>
    <w:rsid w:val="0023482E"/>
    <w:rsid w:val="00234A76"/>
    <w:rsid w:val="00234AB9"/>
    <w:rsid w:val="00234BF3"/>
    <w:rsid w:val="00234C45"/>
    <w:rsid w:val="00234CDE"/>
    <w:rsid w:val="00234DB4"/>
    <w:rsid w:val="00234E5D"/>
    <w:rsid w:val="00234F2D"/>
    <w:rsid w:val="00234F76"/>
    <w:rsid w:val="00234FD6"/>
    <w:rsid w:val="0023503E"/>
    <w:rsid w:val="00235068"/>
    <w:rsid w:val="002350CC"/>
    <w:rsid w:val="0023516C"/>
    <w:rsid w:val="00235270"/>
    <w:rsid w:val="0023536E"/>
    <w:rsid w:val="00235393"/>
    <w:rsid w:val="002355DB"/>
    <w:rsid w:val="00235762"/>
    <w:rsid w:val="00235813"/>
    <w:rsid w:val="00235895"/>
    <w:rsid w:val="0023590D"/>
    <w:rsid w:val="00235B7A"/>
    <w:rsid w:val="00235CB7"/>
    <w:rsid w:val="00235D48"/>
    <w:rsid w:val="00235EC4"/>
    <w:rsid w:val="0023606F"/>
    <w:rsid w:val="0023608D"/>
    <w:rsid w:val="00236102"/>
    <w:rsid w:val="002361EE"/>
    <w:rsid w:val="00236251"/>
    <w:rsid w:val="00236308"/>
    <w:rsid w:val="00236311"/>
    <w:rsid w:val="00236478"/>
    <w:rsid w:val="00236556"/>
    <w:rsid w:val="00236561"/>
    <w:rsid w:val="00236574"/>
    <w:rsid w:val="002365F3"/>
    <w:rsid w:val="00236A6D"/>
    <w:rsid w:val="00236D0F"/>
    <w:rsid w:val="00236E7F"/>
    <w:rsid w:val="00236F03"/>
    <w:rsid w:val="00236F06"/>
    <w:rsid w:val="002375D3"/>
    <w:rsid w:val="0023781A"/>
    <w:rsid w:val="00237A36"/>
    <w:rsid w:val="00237CA3"/>
    <w:rsid w:val="00240384"/>
    <w:rsid w:val="002404C6"/>
    <w:rsid w:val="00240712"/>
    <w:rsid w:val="002408B4"/>
    <w:rsid w:val="00240D1C"/>
    <w:rsid w:val="00240EEE"/>
    <w:rsid w:val="00240F10"/>
    <w:rsid w:val="002413FE"/>
    <w:rsid w:val="00241434"/>
    <w:rsid w:val="0024151D"/>
    <w:rsid w:val="002415F2"/>
    <w:rsid w:val="0024160E"/>
    <w:rsid w:val="0024161F"/>
    <w:rsid w:val="00241656"/>
    <w:rsid w:val="002416FF"/>
    <w:rsid w:val="002418D9"/>
    <w:rsid w:val="00241B0C"/>
    <w:rsid w:val="00241C0E"/>
    <w:rsid w:val="00241C77"/>
    <w:rsid w:val="0024207D"/>
    <w:rsid w:val="002420ED"/>
    <w:rsid w:val="0024214E"/>
    <w:rsid w:val="00242206"/>
    <w:rsid w:val="0024229C"/>
    <w:rsid w:val="00242426"/>
    <w:rsid w:val="0024249E"/>
    <w:rsid w:val="002427E9"/>
    <w:rsid w:val="0024283B"/>
    <w:rsid w:val="00242882"/>
    <w:rsid w:val="00242B36"/>
    <w:rsid w:val="00242B94"/>
    <w:rsid w:val="00242C76"/>
    <w:rsid w:val="00243055"/>
    <w:rsid w:val="00243215"/>
    <w:rsid w:val="00243322"/>
    <w:rsid w:val="002433C0"/>
    <w:rsid w:val="00243639"/>
    <w:rsid w:val="00243664"/>
    <w:rsid w:val="002436D8"/>
    <w:rsid w:val="0024374D"/>
    <w:rsid w:val="002438BB"/>
    <w:rsid w:val="002439AC"/>
    <w:rsid w:val="002439E6"/>
    <w:rsid w:val="00243BC4"/>
    <w:rsid w:val="00243C1F"/>
    <w:rsid w:val="00243C43"/>
    <w:rsid w:val="00243C6F"/>
    <w:rsid w:val="00243C81"/>
    <w:rsid w:val="00243DED"/>
    <w:rsid w:val="00243E46"/>
    <w:rsid w:val="00243E4C"/>
    <w:rsid w:val="00243F8F"/>
    <w:rsid w:val="0024400D"/>
    <w:rsid w:val="002440A4"/>
    <w:rsid w:val="002440C2"/>
    <w:rsid w:val="0024415D"/>
    <w:rsid w:val="0024444B"/>
    <w:rsid w:val="002445A8"/>
    <w:rsid w:val="002445ED"/>
    <w:rsid w:val="00244686"/>
    <w:rsid w:val="00244AAC"/>
    <w:rsid w:val="00244AEA"/>
    <w:rsid w:val="00244BF4"/>
    <w:rsid w:val="00244C84"/>
    <w:rsid w:val="00244DAD"/>
    <w:rsid w:val="00244DEB"/>
    <w:rsid w:val="00244E5E"/>
    <w:rsid w:val="00244EDB"/>
    <w:rsid w:val="00244F13"/>
    <w:rsid w:val="00244F55"/>
    <w:rsid w:val="00245029"/>
    <w:rsid w:val="002450F4"/>
    <w:rsid w:val="00245239"/>
    <w:rsid w:val="00245275"/>
    <w:rsid w:val="00245306"/>
    <w:rsid w:val="00245405"/>
    <w:rsid w:val="002455F8"/>
    <w:rsid w:val="002456AC"/>
    <w:rsid w:val="0024570D"/>
    <w:rsid w:val="00245843"/>
    <w:rsid w:val="00245B01"/>
    <w:rsid w:val="00245D04"/>
    <w:rsid w:val="00245E96"/>
    <w:rsid w:val="0024656D"/>
    <w:rsid w:val="0024668A"/>
    <w:rsid w:val="002466EE"/>
    <w:rsid w:val="0024673E"/>
    <w:rsid w:val="002468B2"/>
    <w:rsid w:val="00246E11"/>
    <w:rsid w:val="00246F0E"/>
    <w:rsid w:val="00246FD7"/>
    <w:rsid w:val="00246FF3"/>
    <w:rsid w:val="0024704F"/>
    <w:rsid w:val="00247055"/>
    <w:rsid w:val="0024721D"/>
    <w:rsid w:val="00247228"/>
    <w:rsid w:val="00247256"/>
    <w:rsid w:val="002472CA"/>
    <w:rsid w:val="00247354"/>
    <w:rsid w:val="002473C5"/>
    <w:rsid w:val="00247472"/>
    <w:rsid w:val="00247515"/>
    <w:rsid w:val="00247966"/>
    <w:rsid w:val="00247BE4"/>
    <w:rsid w:val="00247EA9"/>
    <w:rsid w:val="00247FAA"/>
    <w:rsid w:val="0025000E"/>
    <w:rsid w:val="00250082"/>
    <w:rsid w:val="002501A1"/>
    <w:rsid w:val="0025045C"/>
    <w:rsid w:val="00250624"/>
    <w:rsid w:val="002506D0"/>
    <w:rsid w:val="00250951"/>
    <w:rsid w:val="0025099F"/>
    <w:rsid w:val="00250B12"/>
    <w:rsid w:val="00250C0C"/>
    <w:rsid w:val="00250C5F"/>
    <w:rsid w:val="00250D0C"/>
    <w:rsid w:val="00250DE4"/>
    <w:rsid w:val="00250E71"/>
    <w:rsid w:val="00250F80"/>
    <w:rsid w:val="00250F86"/>
    <w:rsid w:val="00251048"/>
    <w:rsid w:val="002510DF"/>
    <w:rsid w:val="00251135"/>
    <w:rsid w:val="0025167F"/>
    <w:rsid w:val="002516EE"/>
    <w:rsid w:val="002518B8"/>
    <w:rsid w:val="00251958"/>
    <w:rsid w:val="00251A30"/>
    <w:rsid w:val="00251B05"/>
    <w:rsid w:val="00251D23"/>
    <w:rsid w:val="00251D7F"/>
    <w:rsid w:val="00251E50"/>
    <w:rsid w:val="00251F9F"/>
    <w:rsid w:val="0025215B"/>
    <w:rsid w:val="00252190"/>
    <w:rsid w:val="002521DB"/>
    <w:rsid w:val="002521ED"/>
    <w:rsid w:val="00252264"/>
    <w:rsid w:val="00252456"/>
    <w:rsid w:val="002525EC"/>
    <w:rsid w:val="002527A7"/>
    <w:rsid w:val="002528AF"/>
    <w:rsid w:val="002529E4"/>
    <w:rsid w:val="002529E7"/>
    <w:rsid w:val="00252A28"/>
    <w:rsid w:val="00252AE7"/>
    <w:rsid w:val="00252C35"/>
    <w:rsid w:val="00252CF9"/>
    <w:rsid w:val="00252D8B"/>
    <w:rsid w:val="00252DD1"/>
    <w:rsid w:val="00253025"/>
    <w:rsid w:val="002531ED"/>
    <w:rsid w:val="002532D9"/>
    <w:rsid w:val="00253676"/>
    <w:rsid w:val="00253700"/>
    <w:rsid w:val="00253859"/>
    <w:rsid w:val="00253937"/>
    <w:rsid w:val="00253E99"/>
    <w:rsid w:val="00253EC5"/>
    <w:rsid w:val="00254042"/>
    <w:rsid w:val="0025424A"/>
    <w:rsid w:val="00254327"/>
    <w:rsid w:val="00254452"/>
    <w:rsid w:val="00254538"/>
    <w:rsid w:val="0025474D"/>
    <w:rsid w:val="00254A4F"/>
    <w:rsid w:val="00254B4C"/>
    <w:rsid w:val="00254C87"/>
    <w:rsid w:val="00254ED3"/>
    <w:rsid w:val="00255166"/>
    <w:rsid w:val="002551CF"/>
    <w:rsid w:val="00255242"/>
    <w:rsid w:val="002552C5"/>
    <w:rsid w:val="0025537A"/>
    <w:rsid w:val="002553B6"/>
    <w:rsid w:val="00255783"/>
    <w:rsid w:val="00255AAD"/>
    <w:rsid w:val="00255CE1"/>
    <w:rsid w:val="00255D04"/>
    <w:rsid w:val="00256035"/>
    <w:rsid w:val="00256273"/>
    <w:rsid w:val="002562EF"/>
    <w:rsid w:val="0025650A"/>
    <w:rsid w:val="00256958"/>
    <w:rsid w:val="002571D6"/>
    <w:rsid w:val="0025734E"/>
    <w:rsid w:val="00257360"/>
    <w:rsid w:val="00257654"/>
    <w:rsid w:val="002577B0"/>
    <w:rsid w:val="002577BF"/>
    <w:rsid w:val="0025789D"/>
    <w:rsid w:val="002579A2"/>
    <w:rsid w:val="00257B15"/>
    <w:rsid w:val="00257BE4"/>
    <w:rsid w:val="00257ECB"/>
    <w:rsid w:val="00260315"/>
    <w:rsid w:val="002606BE"/>
    <w:rsid w:val="00260781"/>
    <w:rsid w:val="0026079E"/>
    <w:rsid w:val="00260C0A"/>
    <w:rsid w:val="00260ECE"/>
    <w:rsid w:val="00260F88"/>
    <w:rsid w:val="0026106B"/>
    <w:rsid w:val="002610D2"/>
    <w:rsid w:val="00261296"/>
    <w:rsid w:val="00261320"/>
    <w:rsid w:val="00261368"/>
    <w:rsid w:val="002613DA"/>
    <w:rsid w:val="0026155C"/>
    <w:rsid w:val="0026165A"/>
    <w:rsid w:val="0026174C"/>
    <w:rsid w:val="002617BA"/>
    <w:rsid w:val="002617D5"/>
    <w:rsid w:val="00261871"/>
    <w:rsid w:val="002618F4"/>
    <w:rsid w:val="00261984"/>
    <w:rsid w:val="00261AF2"/>
    <w:rsid w:val="00261B5E"/>
    <w:rsid w:val="00261BC5"/>
    <w:rsid w:val="00261C5D"/>
    <w:rsid w:val="00261DA1"/>
    <w:rsid w:val="00261EBF"/>
    <w:rsid w:val="00261F8B"/>
    <w:rsid w:val="00261FA4"/>
    <w:rsid w:val="00261FAF"/>
    <w:rsid w:val="002622BA"/>
    <w:rsid w:val="002623BC"/>
    <w:rsid w:val="0026247A"/>
    <w:rsid w:val="002624DB"/>
    <w:rsid w:val="00262660"/>
    <w:rsid w:val="0026285D"/>
    <w:rsid w:val="00262943"/>
    <w:rsid w:val="00262BD1"/>
    <w:rsid w:val="00262BE7"/>
    <w:rsid w:val="00262CE0"/>
    <w:rsid w:val="00262F67"/>
    <w:rsid w:val="00262FDB"/>
    <w:rsid w:val="002630A9"/>
    <w:rsid w:val="00263387"/>
    <w:rsid w:val="0026342D"/>
    <w:rsid w:val="002637B0"/>
    <w:rsid w:val="002637CE"/>
    <w:rsid w:val="0026380A"/>
    <w:rsid w:val="00263C95"/>
    <w:rsid w:val="00263CCA"/>
    <w:rsid w:val="00263D6B"/>
    <w:rsid w:val="00263DE8"/>
    <w:rsid w:val="00263E77"/>
    <w:rsid w:val="00263F86"/>
    <w:rsid w:val="00264005"/>
    <w:rsid w:val="002641DB"/>
    <w:rsid w:val="00264409"/>
    <w:rsid w:val="002644E5"/>
    <w:rsid w:val="002644FA"/>
    <w:rsid w:val="0026456E"/>
    <w:rsid w:val="00264577"/>
    <w:rsid w:val="002645A2"/>
    <w:rsid w:val="002645F1"/>
    <w:rsid w:val="0026463A"/>
    <w:rsid w:val="0026488F"/>
    <w:rsid w:val="00264AD3"/>
    <w:rsid w:val="00264AFE"/>
    <w:rsid w:val="00264BC2"/>
    <w:rsid w:val="00264E12"/>
    <w:rsid w:val="00264F71"/>
    <w:rsid w:val="00264F75"/>
    <w:rsid w:val="00265088"/>
    <w:rsid w:val="0026516B"/>
    <w:rsid w:val="002651EF"/>
    <w:rsid w:val="0026525F"/>
    <w:rsid w:val="00265263"/>
    <w:rsid w:val="00265281"/>
    <w:rsid w:val="00265393"/>
    <w:rsid w:val="0026557A"/>
    <w:rsid w:val="002655CB"/>
    <w:rsid w:val="00265781"/>
    <w:rsid w:val="002658B8"/>
    <w:rsid w:val="00265951"/>
    <w:rsid w:val="00265A5D"/>
    <w:rsid w:val="00265BCF"/>
    <w:rsid w:val="00265BD8"/>
    <w:rsid w:val="00265CA8"/>
    <w:rsid w:val="00265EA4"/>
    <w:rsid w:val="00265F5F"/>
    <w:rsid w:val="0026614C"/>
    <w:rsid w:val="00266240"/>
    <w:rsid w:val="00266356"/>
    <w:rsid w:val="00266432"/>
    <w:rsid w:val="00266492"/>
    <w:rsid w:val="002665C2"/>
    <w:rsid w:val="0026678D"/>
    <w:rsid w:val="0026682F"/>
    <w:rsid w:val="0026699E"/>
    <w:rsid w:val="00266AC2"/>
    <w:rsid w:val="00266CFB"/>
    <w:rsid w:val="00266DDE"/>
    <w:rsid w:val="00266E44"/>
    <w:rsid w:val="00266EB6"/>
    <w:rsid w:val="00266F7A"/>
    <w:rsid w:val="00266FA0"/>
    <w:rsid w:val="0026703D"/>
    <w:rsid w:val="00267143"/>
    <w:rsid w:val="002673AA"/>
    <w:rsid w:val="0026742B"/>
    <w:rsid w:val="00267496"/>
    <w:rsid w:val="002674A3"/>
    <w:rsid w:val="00267972"/>
    <w:rsid w:val="002679D3"/>
    <w:rsid w:val="00267CE6"/>
    <w:rsid w:val="00267D5A"/>
    <w:rsid w:val="00267E5F"/>
    <w:rsid w:val="00270159"/>
    <w:rsid w:val="00270307"/>
    <w:rsid w:val="00270438"/>
    <w:rsid w:val="00270568"/>
    <w:rsid w:val="00270591"/>
    <w:rsid w:val="002706DB"/>
    <w:rsid w:val="002708A9"/>
    <w:rsid w:val="002708FB"/>
    <w:rsid w:val="0027099E"/>
    <w:rsid w:val="00270A42"/>
    <w:rsid w:val="00270D32"/>
    <w:rsid w:val="00270E06"/>
    <w:rsid w:val="00270E41"/>
    <w:rsid w:val="002711F5"/>
    <w:rsid w:val="00271239"/>
    <w:rsid w:val="0027127C"/>
    <w:rsid w:val="002712D2"/>
    <w:rsid w:val="00271689"/>
    <w:rsid w:val="00271786"/>
    <w:rsid w:val="002718D9"/>
    <w:rsid w:val="002718EA"/>
    <w:rsid w:val="00271921"/>
    <w:rsid w:val="002719D4"/>
    <w:rsid w:val="00271A42"/>
    <w:rsid w:val="00271CEA"/>
    <w:rsid w:val="00271E4E"/>
    <w:rsid w:val="002720C9"/>
    <w:rsid w:val="002720D2"/>
    <w:rsid w:val="002721C3"/>
    <w:rsid w:val="002721E8"/>
    <w:rsid w:val="0027223E"/>
    <w:rsid w:val="002722BB"/>
    <w:rsid w:val="00272322"/>
    <w:rsid w:val="00272337"/>
    <w:rsid w:val="00272364"/>
    <w:rsid w:val="0027250E"/>
    <w:rsid w:val="00272798"/>
    <w:rsid w:val="002727CB"/>
    <w:rsid w:val="00272A0F"/>
    <w:rsid w:val="00272AB0"/>
    <w:rsid w:val="00272C4B"/>
    <w:rsid w:val="00272D22"/>
    <w:rsid w:val="00272DC2"/>
    <w:rsid w:val="00272FD3"/>
    <w:rsid w:val="002737F3"/>
    <w:rsid w:val="00273944"/>
    <w:rsid w:val="00273B78"/>
    <w:rsid w:val="00273B9A"/>
    <w:rsid w:val="00273C5C"/>
    <w:rsid w:val="00273E12"/>
    <w:rsid w:val="00273E93"/>
    <w:rsid w:val="00273EC3"/>
    <w:rsid w:val="0027405A"/>
    <w:rsid w:val="0027420C"/>
    <w:rsid w:val="00274460"/>
    <w:rsid w:val="002745F8"/>
    <w:rsid w:val="002746C2"/>
    <w:rsid w:val="002746FB"/>
    <w:rsid w:val="002748CC"/>
    <w:rsid w:val="0027499F"/>
    <w:rsid w:val="00274AF3"/>
    <w:rsid w:val="00274CFD"/>
    <w:rsid w:val="00274DE7"/>
    <w:rsid w:val="00274E94"/>
    <w:rsid w:val="00274EBC"/>
    <w:rsid w:val="00274FCF"/>
    <w:rsid w:val="002750A4"/>
    <w:rsid w:val="00275114"/>
    <w:rsid w:val="00275374"/>
    <w:rsid w:val="00275435"/>
    <w:rsid w:val="002755C2"/>
    <w:rsid w:val="00275679"/>
    <w:rsid w:val="00275786"/>
    <w:rsid w:val="002757D1"/>
    <w:rsid w:val="002758F5"/>
    <w:rsid w:val="00275BBB"/>
    <w:rsid w:val="00275CB1"/>
    <w:rsid w:val="00275E20"/>
    <w:rsid w:val="00275E89"/>
    <w:rsid w:val="00275F4A"/>
    <w:rsid w:val="00276295"/>
    <w:rsid w:val="002763FC"/>
    <w:rsid w:val="00276676"/>
    <w:rsid w:val="0027685D"/>
    <w:rsid w:val="00276865"/>
    <w:rsid w:val="00276890"/>
    <w:rsid w:val="00276990"/>
    <w:rsid w:val="00276AE9"/>
    <w:rsid w:val="00276C9B"/>
    <w:rsid w:val="00276CCD"/>
    <w:rsid w:val="002770AC"/>
    <w:rsid w:val="002772B4"/>
    <w:rsid w:val="0027736E"/>
    <w:rsid w:val="0027747E"/>
    <w:rsid w:val="002774E3"/>
    <w:rsid w:val="0027771C"/>
    <w:rsid w:val="0027776A"/>
    <w:rsid w:val="00277794"/>
    <w:rsid w:val="002777E1"/>
    <w:rsid w:val="002779C2"/>
    <w:rsid w:val="00277F06"/>
    <w:rsid w:val="00277F6A"/>
    <w:rsid w:val="00277F8C"/>
    <w:rsid w:val="00277FE6"/>
    <w:rsid w:val="00280122"/>
    <w:rsid w:val="0028031C"/>
    <w:rsid w:val="00280427"/>
    <w:rsid w:val="002805C2"/>
    <w:rsid w:val="002806C1"/>
    <w:rsid w:val="002807CC"/>
    <w:rsid w:val="00280AF0"/>
    <w:rsid w:val="00280B0B"/>
    <w:rsid w:val="00280B7B"/>
    <w:rsid w:val="00280D24"/>
    <w:rsid w:val="00280FB3"/>
    <w:rsid w:val="0028104C"/>
    <w:rsid w:val="0028105D"/>
    <w:rsid w:val="002811E6"/>
    <w:rsid w:val="002813E5"/>
    <w:rsid w:val="00281496"/>
    <w:rsid w:val="00281625"/>
    <w:rsid w:val="002816C0"/>
    <w:rsid w:val="0028185D"/>
    <w:rsid w:val="00281892"/>
    <w:rsid w:val="0028196A"/>
    <w:rsid w:val="00281B73"/>
    <w:rsid w:val="00281C24"/>
    <w:rsid w:val="00281DBB"/>
    <w:rsid w:val="00281E83"/>
    <w:rsid w:val="00281EB6"/>
    <w:rsid w:val="00281F1E"/>
    <w:rsid w:val="00281F65"/>
    <w:rsid w:val="00282357"/>
    <w:rsid w:val="002824A9"/>
    <w:rsid w:val="00282621"/>
    <w:rsid w:val="0028284B"/>
    <w:rsid w:val="00282927"/>
    <w:rsid w:val="002829E9"/>
    <w:rsid w:val="00282A28"/>
    <w:rsid w:val="00282A4B"/>
    <w:rsid w:val="00282A8B"/>
    <w:rsid w:val="00282B36"/>
    <w:rsid w:val="00282CB8"/>
    <w:rsid w:val="00282D08"/>
    <w:rsid w:val="00282DA8"/>
    <w:rsid w:val="00282DCB"/>
    <w:rsid w:val="00282E71"/>
    <w:rsid w:val="0028304C"/>
    <w:rsid w:val="00283082"/>
    <w:rsid w:val="002831C2"/>
    <w:rsid w:val="0028332F"/>
    <w:rsid w:val="00283353"/>
    <w:rsid w:val="002834C8"/>
    <w:rsid w:val="002837B1"/>
    <w:rsid w:val="002838A5"/>
    <w:rsid w:val="002838BB"/>
    <w:rsid w:val="00283A61"/>
    <w:rsid w:val="00283A71"/>
    <w:rsid w:val="00283B0D"/>
    <w:rsid w:val="00283BC1"/>
    <w:rsid w:val="00283D37"/>
    <w:rsid w:val="00283D51"/>
    <w:rsid w:val="00283EAF"/>
    <w:rsid w:val="00283EBD"/>
    <w:rsid w:val="00283F15"/>
    <w:rsid w:val="002840F4"/>
    <w:rsid w:val="00284138"/>
    <w:rsid w:val="002843A1"/>
    <w:rsid w:val="00284411"/>
    <w:rsid w:val="002844E9"/>
    <w:rsid w:val="002845D9"/>
    <w:rsid w:val="0028487E"/>
    <w:rsid w:val="002848CE"/>
    <w:rsid w:val="00284AF6"/>
    <w:rsid w:val="00284AFB"/>
    <w:rsid w:val="00284B9A"/>
    <w:rsid w:val="00284BF6"/>
    <w:rsid w:val="00284C97"/>
    <w:rsid w:val="00284DAD"/>
    <w:rsid w:val="00285330"/>
    <w:rsid w:val="0028571D"/>
    <w:rsid w:val="002859CB"/>
    <w:rsid w:val="00285A15"/>
    <w:rsid w:val="00285AD7"/>
    <w:rsid w:val="00285C2E"/>
    <w:rsid w:val="00285D56"/>
    <w:rsid w:val="00285E54"/>
    <w:rsid w:val="00285FD1"/>
    <w:rsid w:val="00285FE1"/>
    <w:rsid w:val="00286004"/>
    <w:rsid w:val="00286005"/>
    <w:rsid w:val="0028626B"/>
    <w:rsid w:val="00286386"/>
    <w:rsid w:val="00286424"/>
    <w:rsid w:val="0028646B"/>
    <w:rsid w:val="002864E6"/>
    <w:rsid w:val="0028657C"/>
    <w:rsid w:val="00286614"/>
    <w:rsid w:val="0028682D"/>
    <w:rsid w:val="00286866"/>
    <w:rsid w:val="00286B85"/>
    <w:rsid w:val="00286D27"/>
    <w:rsid w:val="00286E59"/>
    <w:rsid w:val="00286F5B"/>
    <w:rsid w:val="0028709A"/>
    <w:rsid w:val="0028711F"/>
    <w:rsid w:val="0028720F"/>
    <w:rsid w:val="00287407"/>
    <w:rsid w:val="00287613"/>
    <w:rsid w:val="00287628"/>
    <w:rsid w:val="002876AF"/>
    <w:rsid w:val="00287A22"/>
    <w:rsid w:val="00287C42"/>
    <w:rsid w:val="00287C4A"/>
    <w:rsid w:val="00287C76"/>
    <w:rsid w:val="00287CDA"/>
    <w:rsid w:val="00287DE5"/>
    <w:rsid w:val="00287E22"/>
    <w:rsid w:val="002902F9"/>
    <w:rsid w:val="002903D0"/>
    <w:rsid w:val="002903F2"/>
    <w:rsid w:val="0029048C"/>
    <w:rsid w:val="002905E1"/>
    <w:rsid w:val="00290658"/>
    <w:rsid w:val="00290759"/>
    <w:rsid w:val="002907F4"/>
    <w:rsid w:val="00290A28"/>
    <w:rsid w:val="00290D09"/>
    <w:rsid w:val="00290D6C"/>
    <w:rsid w:val="00291049"/>
    <w:rsid w:val="002910E2"/>
    <w:rsid w:val="00291113"/>
    <w:rsid w:val="00291496"/>
    <w:rsid w:val="002917D6"/>
    <w:rsid w:val="00291810"/>
    <w:rsid w:val="00291C16"/>
    <w:rsid w:val="00291D50"/>
    <w:rsid w:val="00291FA7"/>
    <w:rsid w:val="00291FEC"/>
    <w:rsid w:val="0029218D"/>
    <w:rsid w:val="00292216"/>
    <w:rsid w:val="0029233F"/>
    <w:rsid w:val="0029239F"/>
    <w:rsid w:val="002924BD"/>
    <w:rsid w:val="00292634"/>
    <w:rsid w:val="002929B3"/>
    <w:rsid w:val="00292BE4"/>
    <w:rsid w:val="00292D53"/>
    <w:rsid w:val="00292D60"/>
    <w:rsid w:val="002930D9"/>
    <w:rsid w:val="00293263"/>
    <w:rsid w:val="00293319"/>
    <w:rsid w:val="0029348B"/>
    <w:rsid w:val="002934DA"/>
    <w:rsid w:val="002935F2"/>
    <w:rsid w:val="00293665"/>
    <w:rsid w:val="0029385E"/>
    <w:rsid w:val="002938B8"/>
    <w:rsid w:val="002938C8"/>
    <w:rsid w:val="002938D5"/>
    <w:rsid w:val="00293907"/>
    <w:rsid w:val="00293919"/>
    <w:rsid w:val="00293997"/>
    <w:rsid w:val="00293ADC"/>
    <w:rsid w:val="00293AF5"/>
    <w:rsid w:val="00293B6D"/>
    <w:rsid w:val="00293C4E"/>
    <w:rsid w:val="00293D7C"/>
    <w:rsid w:val="002940C9"/>
    <w:rsid w:val="00294504"/>
    <w:rsid w:val="002946F2"/>
    <w:rsid w:val="002947A8"/>
    <w:rsid w:val="002947EC"/>
    <w:rsid w:val="00294963"/>
    <w:rsid w:val="00294A3E"/>
    <w:rsid w:val="00294F8A"/>
    <w:rsid w:val="00294FDE"/>
    <w:rsid w:val="0029507A"/>
    <w:rsid w:val="00295086"/>
    <w:rsid w:val="00295122"/>
    <w:rsid w:val="00295156"/>
    <w:rsid w:val="002952FC"/>
    <w:rsid w:val="0029576E"/>
    <w:rsid w:val="002957AE"/>
    <w:rsid w:val="002957B5"/>
    <w:rsid w:val="0029583F"/>
    <w:rsid w:val="0029599F"/>
    <w:rsid w:val="002959B1"/>
    <w:rsid w:val="00295A61"/>
    <w:rsid w:val="00295B53"/>
    <w:rsid w:val="00295BF0"/>
    <w:rsid w:val="00295C19"/>
    <w:rsid w:val="00295ED9"/>
    <w:rsid w:val="00295FD8"/>
    <w:rsid w:val="002960A1"/>
    <w:rsid w:val="002960FC"/>
    <w:rsid w:val="0029618E"/>
    <w:rsid w:val="002964EF"/>
    <w:rsid w:val="00296559"/>
    <w:rsid w:val="00296593"/>
    <w:rsid w:val="002966A5"/>
    <w:rsid w:val="002966C6"/>
    <w:rsid w:val="002967A1"/>
    <w:rsid w:val="00296A27"/>
    <w:rsid w:val="00296B57"/>
    <w:rsid w:val="00296B70"/>
    <w:rsid w:val="00296C85"/>
    <w:rsid w:val="00296D37"/>
    <w:rsid w:val="002971B3"/>
    <w:rsid w:val="00297244"/>
    <w:rsid w:val="002978A5"/>
    <w:rsid w:val="002979EC"/>
    <w:rsid w:val="00297B39"/>
    <w:rsid w:val="00297B4E"/>
    <w:rsid w:val="00297CA2"/>
    <w:rsid w:val="00297D5D"/>
    <w:rsid w:val="00297DC6"/>
    <w:rsid w:val="00297DDA"/>
    <w:rsid w:val="00297EE0"/>
    <w:rsid w:val="00297FAD"/>
    <w:rsid w:val="002A0030"/>
    <w:rsid w:val="002A00B0"/>
    <w:rsid w:val="002A01C8"/>
    <w:rsid w:val="002A021A"/>
    <w:rsid w:val="002A0697"/>
    <w:rsid w:val="002A0847"/>
    <w:rsid w:val="002A08B2"/>
    <w:rsid w:val="002A097E"/>
    <w:rsid w:val="002A0A21"/>
    <w:rsid w:val="002A0A53"/>
    <w:rsid w:val="002A0A91"/>
    <w:rsid w:val="002A0D1F"/>
    <w:rsid w:val="002A0DA8"/>
    <w:rsid w:val="002A0E02"/>
    <w:rsid w:val="002A0F66"/>
    <w:rsid w:val="002A1015"/>
    <w:rsid w:val="002A10BD"/>
    <w:rsid w:val="002A1227"/>
    <w:rsid w:val="002A125C"/>
    <w:rsid w:val="002A12C2"/>
    <w:rsid w:val="002A15B9"/>
    <w:rsid w:val="002A1955"/>
    <w:rsid w:val="002A1976"/>
    <w:rsid w:val="002A19BF"/>
    <w:rsid w:val="002A1A45"/>
    <w:rsid w:val="002A1AD9"/>
    <w:rsid w:val="002A1C4E"/>
    <w:rsid w:val="002A1CBD"/>
    <w:rsid w:val="002A1D68"/>
    <w:rsid w:val="002A1E35"/>
    <w:rsid w:val="002A1E80"/>
    <w:rsid w:val="002A2236"/>
    <w:rsid w:val="002A22BB"/>
    <w:rsid w:val="002A22C7"/>
    <w:rsid w:val="002A2518"/>
    <w:rsid w:val="002A2538"/>
    <w:rsid w:val="002A25F4"/>
    <w:rsid w:val="002A2643"/>
    <w:rsid w:val="002A2652"/>
    <w:rsid w:val="002A26A2"/>
    <w:rsid w:val="002A26FD"/>
    <w:rsid w:val="002A288F"/>
    <w:rsid w:val="002A28AE"/>
    <w:rsid w:val="002A2A6D"/>
    <w:rsid w:val="002A2B57"/>
    <w:rsid w:val="002A2C5E"/>
    <w:rsid w:val="002A2DCA"/>
    <w:rsid w:val="002A304E"/>
    <w:rsid w:val="002A3159"/>
    <w:rsid w:val="002A3178"/>
    <w:rsid w:val="002A3321"/>
    <w:rsid w:val="002A33CB"/>
    <w:rsid w:val="002A360C"/>
    <w:rsid w:val="002A36A0"/>
    <w:rsid w:val="002A3939"/>
    <w:rsid w:val="002A3963"/>
    <w:rsid w:val="002A3C24"/>
    <w:rsid w:val="002A3C42"/>
    <w:rsid w:val="002A3D61"/>
    <w:rsid w:val="002A418C"/>
    <w:rsid w:val="002A4304"/>
    <w:rsid w:val="002A437B"/>
    <w:rsid w:val="002A440A"/>
    <w:rsid w:val="002A44B5"/>
    <w:rsid w:val="002A451C"/>
    <w:rsid w:val="002A47FC"/>
    <w:rsid w:val="002A48DB"/>
    <w:rsid w:val="002A492E"/>
    <w:rsid w:val="002A4933"/>
    <w:rsid w:val="002A4C94"/>
    <w:rsid w:val="002A4E37"/>
    <w:rsid w:val="002A5025"/>
    <w:rsid w:val="002A50B9"/>
    <w:rsid w:val="002A570D"/>
    <w:rsid w:val="002A59DE"/>
    <w:rsid w:val="002A5ADA"/>
    <w:rsid w:val="002A5BBD"/>
    <w:rsid w:val="002A5C01"/>
    <w:rsid w:val="002A5C98"/>
    <w:rsid w:val="002A5CB1"/>
    <w:rsid w:val="002A5F25"/>
    <w:rsid w:val="002A6599"/>
    <w:rsid w:val="002A66BF"/>
    <w:rsid w:val="002A699E"/>
    <w:rsid w:val="002A69AC"/>
    <w:rsid w:val="002A69C4"/>
    <w:rsid w:val="002A69DD"/>
    <w:rsid w:val="002A6A61"/>
    <w:rsid w:val="002A6E8B"/>
    <w:rsid w:val="002A6FEA"/>
    <w:rsid w:val="002A70EB"/>
    <w:rsid w:val="002A7214"/>
    <w:rsid w:val="002A723A"/>
    <w:rsid w:val="002A7272"/>
    <w:rsid w:val="002A72D6"/>
    <w:rsid w:val="002A749A"/>
    <w:rsid w:val="002A74CF"/>
    <w:rsid w:val="002A75B9"/>
    <w:rsid w:val="002A78ED"/>
    <w:rsid w:val="002A791C"/>
    <w:rsid w:val="002A7A8D"/>
    <w:rsid w:val="002A7E18"/>
    <w:rsid w:val="002B0063"/>
    <w:rsid w:val="002B02A9"/>
    <w:rsid w:val="002B030D"/>
    <w:rsid w:val="002B039F"/>
    <w:rsid w:val="002B04A1"/>
    <w:rsid w:val="002B05E7"/>
    <w:rsid w:val="002B0637"/>
    <w:rsid w:val="002B093C"/>
    <w:rsid w:val="002B0AD3"/>
    <w:rsid w:val="002B0B2E"/>
    <w:rsid w:val="002B0CCA"/>
    <w:rsid w:val="002B0D53"/>
    <w:rsid w:val="002B0DDD"/>
    <w:rsid w:val="002B10A0"/>
    <w:rsid w:val="002B10B2"/>
    <w:rsid w:val="002B1149"/>
    <w:rsid w:val="002B1209"/>
    <w:rsid w:val="002B15B9"/>
    <w:rsid w:val="002B1602"/>
    <w:rsid w:val="002B1689"/>
    <w:rsid w:val="002B16C2"/>
    <w:rsid w:val="002B186B"/>
    <w:rsid w:val="002B1A0F"/>
    <w:rsid w:val="002B1B56"/>
    <w:rsid w:val="002B1BBF"/>
    <w:rsid w:val="002B1C26"/>
    <w:rsid w:val="002B1DC7"/>
    <w:rsid w:val="002B1E55"/>
    <w:rsid w:val="002B1F18"/>
    <w:rsid w:val="002B202B"/>
    <w:rsid w:val="002B21FE"/>
    <w:rsid w:val="002B2215"/>
    <w:rsid w:val="002B2300"/>
    <w:rsid w:val="002B2339"/>
    <w:rsid w:val="002B236F"/>
    <w:rsid w:val="002B24C9"/>
    <w:rsid w:val="002B25D3"/>
    <w:rsid w:val="002B2AEC"/>
    <w:rsid w:val="002B2B02"/>
    <w:rsid w:val="002B2C4E"/>
    <w:rsid w:val="002B2C99"/>
    <w:rsid w:val="002B2F3E"/>
    <w:rsid w:val="002B3010"/>
    <w:rsid w:val="002B3081"/>
    <w:rsid w:val="002B323B"/>
    <w:rsid w:val="002B339C"/>
    <w:rsid w:val="002B356A"/>
    <w:rsid w:val="002B3582"/>
    <w:rsid w:val="002B3BD3"/>
    <w:rsid w:val="002B3BE2"/>
    <w:rsid w:val="002B3CC4"/>
    <w:rsid w:val="002B3D70"/>
    <w:rsid w:val="002B3EC1"/>
    <w:rsid w:val="002B3FCE"/>
    <w:rsid w:val="002B430A"/>
    <w:rsid w:val="002B4634"/>
    <w:rsid w:val="002B4840"/>
    <w:rsid w:val="002B48BE"/>
    <w:rsid w:val="002B4989"/>
    <w:rsid w:val="002B4ACD"/>
    <w:rsid w:val="002B4E1B"/>
    <w:rsid w:val="002B4E76"/>
    <w:rsid w:val="002B4ED5"/>
    <w:rsid w:val="002B5021"/>
    <w:rsid w:val="002B50A2"/>
    <w:rsid w:val="002B5271"/>
    <w:rsid w:val="002B5419"/>
    <w:rsid w:val="002B555E"/>
    <w:rsid w:val="002B556A"/>
    <w:rsid w:val="002B590E"/>
    <w:rsid w:val="002B5B4F"/>
    <w:rsid w:val="002B5CB8"/>
    <w:rsid w:val="002B5FA0"/>
    <w:rsid w:val="002B5FA4"/>
    <w:rsid w:val="002B5FEE"/>
    <w:rsid w:val="002B61FA"/>
    <w:rsid w:val="002B638E"/>
    <w:rsid w:val="002B6464"/>
    <w:rsid w:val="002B6572"/>
    <w:rsid w:val="002B683D"/>
    <w:rsid w:val="002B6871"/>
    <w:rsid w:val="002B6A61"/>
    <w:rsid w:val="002B6C23"/>
    <w:rsid w:val="002B6CE8"/>
    <w:rsid w:val="002B6FDD"/>
    <w:rsid w:val="002B70D9"/>
    <w:rsid w:val="002B723F"/>
    <w:rsid w:val="002B75A4"/>
    <w:rsid w:val="002B7857"/>
    <w:rsid w:val="002B796A"/>
    <w:rsid w:val="002B7A75"/>
    <w:rsid w:val="002B7B5A"/>
    <w:rsid w:val="002B7C75"/>
    <w:rsid w:val="002B7CAD"/>
    <w:rsid w:val="002C02E6"/>
    <w:rsid w:val="002C05E1"/>
    <w:rsid w:val="002C077E"/>
    <w:rsid w:val="002C08BE"/>
    <w:rsid w:val="002C08EC"/>
    <w:rsid w:val="002C0967"/>
    <w:rsid w:val="002C0991"/>
    <w:rsid w:val="002C0D47"/>
    <w:rsid w:val="002C0FAC"/>
    <w:rsid w:val="002C1180"/>
    <w:rsid w:val="002C1307"/>
    <w:rsid w:val="002C144E"/>
    <w:rsid w:val="002C196D"/>
    <w:rsid w:val="002C1A98"/>
    <w:rsid w:val="002C1B18"/>
    <w:rsid w:val="002C1BBF"/>
    <w:rsid w:val="002C1DD9"/>
    <w:rsid w:val="002C1F69"/>
    <w:rsid w:val="002C1FC4"/>
    <w:rsid w:val="002C2033"/>
    <w:rsid w:val="002C211C"/>
    <w:rsid w:val="002C2186"/>
    <w:rsid w:val="002C2225"/>
    <w:rsid w:val="002C2277"/>
    <w:rsid w:val="002C246D"/>
    <w:rsid w:val="002C275F"/>
    <w:rsid w:val="002C28C9"/>
    <w:rsid w:val="002C29FF"/>
    <w:rsid w:val="002C2A84"/>
    <w:rsid w:val="002C2C5A"/>
    <w:rsid w:val="002C2CA5"/>
    <w:rsid w:val="002C2D17"/>
    <w:rsid w:val="002C2D1D"/>
    <w:rsid w:val="002C324D"/>
    <w:rsid w:val="002C34C2"/>
    <w:rsid w:val="002C3513"/>
    <w:rsid w:val="002C3559"/>
    <w:rsid w:val="002C372A"/>
    <w:rsid w:val="002C3757"/>
    <w:rsid w:val="002C37F0"/>
    <w:rsid w:val="002C385C"/>
    <w:rsid w:val="002C38AA"/>
    <w:rsid w:val="002C38B0"/>
    <w:rsid w:val="002C38C1"/>
    <w:rsid w:val="002C38F2"/>
    <w:rsid w:val="002C3A87"/>
    <w:rsid w:val="002C3AB5"/>
    <w:rsid w:val="002C3C48"/>
    <w:rsid w:val="002C3D37"/>
    <w:rsid w:val="002C4139"/>
    <w:rsid w:val="002C4150"/>
    <w:rsid w:val="002C4348"/>
    <w:rsid w:val="002C43EC"/>
    <w:rsid w:val="002C4601"/>
    <w:rsid w:val="002C483F"/>
    <w:rsid w:val="002C48E5"/>
    <w:rsid w:val="002C4A5C"/>
    <w:rsid w:val="002C4AAA"/>
    <w:rsid w:val="002C4AEA"/>
    <w:rsid w:val="002C4C73"/>
    <w:rsid w:val="002C4DDF"/>
    <w:rsid w:val="002C4DE2"/>
    <w:rsid w:val="002C4E0D"/>
    <w:rsid w:val="002C4E14"/>
    <w:rsid w:val="002C5165"/>
    <w:rsid w:val="002C53F0"/>
    <w:rsid w:val="002C5461"/>
    <w:rsid w:val="002C5573"/>
    <w:rsid w:val="002C55DF"/>
    <w:rsid w:val="002C5621"/>
    <w:rsid w:val="002C57B6"/>
    <w:rsid w:val="002C593C"/>
    <w:rsid w:val="002C5A94"/>
    <w:rsid w:val="002C5AB4"/>
    <w:rsid w:val="002C5AD8"/>
    <w:rsid w:val="002C5B2B"/>
    <w:rsid w:val="002C5B2F"/>
    <w:rsid w:val="002C5DB4"/>
    <w:rsid w:val="002C5EA0"/>
    <w:rsid w:val="002C6066"/>
    <w:rsid w:val="002C61BA"/>
    <w:rsid w:val="002C62E1"/>
    <w:rsid w:val="002C6383"/>
    <w:rsid w:val="002C65DD"/>
    <w:rsid w:val="002C68FE"/>
    <w:rsid w:val="002C6D2E"/>
    <w:rsid w:val="002C6F97"/>
    <w:rsid w:val="002C7109"/>
    <w:rsid w:val="002C755D"/>
    <w:rsid w:val="002C7676"/>
    <w:rsid w:val="002C7734"/>
    <w:rsid w:val="002C77DB"/>
    <w:rsid w:val="002C785F"/>
    <w:rsid w:val="002C7873"/>
    <w:rsid w:val="002C79F9"/>
    <w:rsid w:val="002C7BC0"/>
    <w:rsid w:val="002C7EB9"/>
    <w:rsid w:val="002C7FC2"/>
    <w:rsid w:val="002D065A"/>
    <w:rsid w:val="002D06B2"/>
    <w:rsid w:val="002D06C0"/>
    <w:rsid w:val="002D072B"/>
    <w:rsid w:val="002D0AB8"/>
    <w:rsid w:val="002D0C9E"/>
    <w:rsid w:val="002D0CCF"/>
    <w:rsid w:val="002D0FE9"/>
    <w:rsid w:val="002D1108"/>
    <w:rsid w:val="002D1250"/>
    <w:rsid w:val="002D1399"/>
    <w:rsid w:val="002D1458"/>
    <w:rsid w:val="002D1472"/>
    <w:rsid w:val="002D159F"/>
    <w:rsid w:val="002D15DE"/>
    <w:rsid w:val="002D17E7"/>
    <w:rsid w:val="002D17FA"/>
    <w:rsid w:val="002D1EA4"/>
    <w:rsid w:val="002D1EAF"/>
    <w:rsid w:val="002D1EBF"/>
    <w:rsid w:val="002D2051"/>
    <w:rsid w:val="002D20C4"/>
    <w:rsid w:val="002D211D"/>
    <w:rsid w:val="002D2244"/>
    <w:rsid w:val="002D23F8"/>
    <w:rsid w:val="002D2496"/>
    <w:rsid w:val="002D24BD"/>
    <w:rsid w:val="002D2833"/>
    <w:rsid w:val="002D2A27"/>
    <w:rsid w:val="002D2BF1"/>
    <w:rsid w:val="002D2CA9"/>
    <w:rsid w:val="002D2EB9"/>
    <w:rsid w:val="002D2F4C"/>
    <w:rsid w:val="002D2FA8"/>
    <w:rsid w:val="002D3006"/>
    <w:rsid w:val="002D33D5"/>
    <w:rsid w:val="002D3441"/>
    <w:rsid w:val="002D3653"/>
    <w:rsid w:val="002D396B"/>
    <w:rsid w:val="002D399E"/>
    <w:rsid w:val="002D3B35"/>
    <w:rsid w:val="002D3C39"/>
    <w:rsid w:val="002D3CAB"/>
    <w:rsid w:val="002D3E60"/>
    <w:rsid w:val="002D4103"/>
    <w:rsid w:val="002D4122"/>
    <w:rsid w:val="002D4324"/>
    <w:rsid w:val="002D4392"/>
    <w:rsid w:val="002D4527"/>
    <w:rsid w:val="002D464B"/>
    <w:rsid w:val="002D4734"/>
    <w:rsid w:val="002D49D9"/>
    <w:rsid w:val="002D4C4B"/>
    <w:rsid w:val="002D4CD8"/>
    <w:rsid w:val="002D4CE6"/>
    <w:rsid w:val="002D4E3D"/>
    <w:rsid w:val="002D4EF1"/>
    <w:rsid w:val="002D5057"/>
    <w:rsid w:val="002D518B"/>
    <w:rsid w:val="002D5426"/>
    <w:rsid w:val="002D5467"/>
    <w:rsid w:val="002D56A1"/>
    <w:rsid w:val="002D57EF"/>
    <w:rsid w:val="002D59A4"/>
    <w:rsid w:val="002D59BA"/>
    <w:rsid w:val="002D5A0D"/>
    <w:rsid w:val="002D5C19"/>
    <w:rsid w:val="002D5F73"/>
    <w:rsid w:val="002D5F7B"/>
    <w:rsid w:val="002D5FAD"/>
    <w:rsid w:val="002D613E"/>
    <w:rsid w:val="002D6274"/>
    <w:rsid w:val="002D6282"/>
    <w:rsid w:val="002D630D"/>
    <w:rsid w:val="002D6472"/>
    <w:rsid w:val="002D6592"/>
    <w:rsid w:val="002D6765"/>
    <w:rsid w:val="002D6863"/>
    <w:rsid w:val="002D69E5"/>
    <w:rsid w:val="002D6C43"/>
    <w:rsid w:val="002D7051"/>
    <w:rsid w:val="002D7127"/>
    <w:rsid w:val="002D716C"/>
    <w:rsid w:val="002D7183"/>
    <w:rsid w:val="002D7299"/>
    <w:rsid w:val="002D72C9"/>
    <w:rsid w:val="002D72F3"/>
    <w:rsid w:val="002D733F"/>
    <w:rsid w:val="002D7457"/>
    <w:rsid w:val="002D745A"/>
    <w:rsid w:val="002D74E8"/>
    <w:rsid w:val="002D7679"/>
    <w:rsid w:val="002D77BA"/>
    <w:rsid w:val="002D77EF"/>
    <w:rsid w:val="002D786C"/>
    <w:rsid w:val="002D78B7"/>
    <w:rsid w:val="002D7CDE"/>
    <w:rsid w:val="002D7E2B"/>
    <w:rsid w:val="002D7F25"/>
    <w:rsid w:val="002D7F90"/>
    <w:rsid w:val="002E016E"/>
    <w:rsid w:val="002E01C4"/>
    <w:rsid w:val="002E01FB"/>
    <w:rsid w:val="002E076D"/>
    <w:rsid w:val="002E09F9"/>
    <w:rsid w:val="002E0AF7"/>
    <w:rsid w:val="002E0B3D"/>
    <w:rsid w:val="002E0B40"/>
    <w:rsid w:val="002E0C9F"/>
    <w:rsid w:val="002E0DC3"/>
    <w:rsid w:val="002E0EAA"/>
    <w:rsid w:val="002E1031"/>
    <w:rsid w:val="002E11FA"/>
    <w:rsid w:val="002E1354"/>
    <w:rsid w:val="002E14AD"/>
    <w:rsid w:val="002E1564"/>
    <w:rsid w:val="002E1595"/>
    <w:rsid w:val="002E184F"/>
    <w:rsid w:val="002E1AD8"/>
    <w:rsid w:val="002E1B0C"/>
    <w:rsid w:val="002E1C2F"/>
    <w:rsid w:val="002E1C72"/>
    <w:rsid w:val="002E1CE8"/>
    <w:rsid w:val="002E1FD1"/>
    <w:rsid w:val="002E1FEE"/>
    <w:rsid w:val="002E1FFE"/>
    <w:rsid w:val="002E213F"/>
    <w:rsid w:val="002E2418"/>
    <w:rsid w:val="002E24DB"/>
    <w:rsid w:val="002E283A"/>
    <w:rsid w:val="002E2923"/>
    <w:rsid w:val="002E29D5"/>
    <w:rsid w:val="002E29DB"/>
    <w:rsid w:val="002E2AF7"/>
    <w:rsid w:val="002E2BCB"/>
    <w:rsid w:val="002E2CA6"/>
    <w:rsid w:val="002E2E5B"/>
    <w:rsid w:val="002E3248"/>
    <w:rsid w:val="002E32EF"/>
    <w:rsid w:val="002E3357"/>
    <w:rsid w:val="002E3359"/>
    <w:rsid w:val="002E35D3"/>
    <w:rsid w:val="002E370F"/>
    <w:rsid w:val="002E37BA"/>
    <w:rsid w:val="002E37C3"/>
    <w:rsid w:val="002E3A13"/>
    <w:rsid w:val="002E3A9C"/>
    <w:rsid w:val="002E3ADE"/>
    <w:rsid w:val="002E3B9D"/>
    <w:rsid w:val="002E3D99"/>
    <w:rsid w:val="002E3DA4"/>
    <w:rsid w:val="002E3ED7"/>
    <w:rsid w:val="002E404A"/>
    <w:rsid w:val="002E404C"/>
    <w:rsid w:val="002E429A"/>
    <w:rsid w:val="002E43D6"/>
    <w:rsid w:val="002E4548"/>
    <w:rsid w:val="002E457E"/>
    <w:rsid w:val="002E4647"/>
    <w:rsid w:val="002E4674"/>
    <w:rsid w:val="002E46EE"/>
    <w:rsid w:val="002E46F8"/>
    <w:rsid w:val="002E4724"/>
    <w:rsid w:val="002E47A5"/>
    <w:rsid w:val="002E4AC0"/>
    <w:rsid w:val="002E4C2C"/>
    <w:rsid w:val="002E4CBD"/>
    <w:rsid w:val="002E4EB2"/>
    <w:rsid w:val="002E4F0D"/>
    <w:rsid w:val="002E505C"/>
    <w:rsid w:val="002E51D2"/>
    <w:rsid w:val="002E52A2"/>
    <w:rsid w:val="002E54D5"/>
    <w:rsid w:val="002E54E3"/>
    <w:rsid w:val="002E56A0"/>
    <w:rsid w:val="002E5705"/>
    <w:rsid w:val="002E5873"/>
    <w:rsid w:val="002E5A27"/>
    <w:rsid w:val="002E5A3F"/>
    <w:rsid w:val="002E5B6A"/>
    <w:rsid w:val="002E5DA0"/>
    <w:rsid w:val="002E5F76"/>
    <w:rsid w:val="002E5FBE"/>
    <w:rsid w:val="002E6037"/>
    <w:rsid w:val="002E623D"/>
    <w:rsid w:val="002E63C3"/>
    <w:rsid w:val="002E64B3"/>
    <w:rsid w:val="002E654D"/>
    <w:rsid w:val="002E65CB"/>
    <w:rsid w:val="002E669B"/>
    <w:rsid w:val="002E6866"/>
    <w:rsid w:val="002E6960"/>
    <w:rsid w:val="002E697C"/>
    <w:rsid w:val="002E6B70"/>
    <w:rsid w:val="002E6C5C"/>
    <w:rsid w:val="002E6CBF"/>
    <w:rsid w:val="002E6D7A"/>
    <w:rsid w:val="002E70EE"/>
    <w:rsid w:val="002E720B"/>
    <w:rsid w:val="002E725D"/>
    <w:rsid w:val="002E732A"/>
    <w:rsid w:val="002E7468"/>
    <w:rsid w:val="002E75D2"/>
    <w:rsid w:val="002E7892"/>
    <w:rsid w:val="002E78EE"/>
    <w:rsid w:val="002E79E9"/>
    <w:rsid w:val="002E7B16"/>
    <w:rsid w:val="002E7B20"/>
    <w:rsid w:val="002E7C93"/>
    <w:rsid w:val="002E7D3B"/>
    <w:rsid w:val="002E7DBC"/>
    <w:rsid w:val="002E7E2C"/>
    <w:rsid w:val="002E7FA2"/>
    <w:rsid w:val="002F02A7"/>
    <w:rsid w:val="002F06CE"/>
    <w:rsid w:val="002F0788"/>
    <w:rsid w:val="002F07CE"/>
    <w:rsid w:val="002F091D"/>
    <w:rsid w:val="002F0957"/>
    <w:rsid w:val="002F0B02"/>
    <w:rsid w:val="002F0B24"/>
    <w:rsid w:val="002F0B27"/>
    <w:rsid w:val="002F0D09"/>
    <w:rsid w:val="002F0D7F"/>
    <w:rsid w:val="002F0E7D"/>
    <w:rsid w:val="002F0F8F"/>
    <w:rsid w:val="002F142A"/>
    <w:rsid w:val="002F1556"/>
    <w:rsid w:val="002F163D"/>
    <w:rsid w:val="002F1CF6"/>
    <w:rsid w:val="002F1FFC"/>
    <w:rsid w:val="002F20CF"/>
    <w:rsid w:val="002F231F"/>
    <w:rsid w:val="002F2324"/>
    <w:rsid w:val="002F23B0"/>
    <w:rsid w:val="002F26F5"/>
    <w:rsid w:val="002F29B8"/>
    <w:rsid w:val="002F2E41"/>
    <w:rsid w:val="002F2F62"/>
    <w:rsid w:val="002F2FE3"/>
    <w:rsid w:val="002F3066"/>
    <w:rsid w:val="002F3362"/>
    <w:rsid w:val="002F346F"/>
    <w:rsid w:val="002F3501"/>
    <w:rsid w:val="002F3542"/>
    <w:rsid w:val="002F359A"/>
    <w:rsid w:val="002F386C"/>
    <w:rsid w:val="002F3914"/>
    <w:rsid w:val="002F39EB"/>
    <w:rsid w:val="002F3AF8"/>
    <w:rsid w:val="002F3BC6"/>
    <w:rsid w:val="002F3C2D"/>
    <w:rsid w:val="002F3D89"/>
    <w:rsid w:val="002F3D8E"/>
    <w:rsid w:val="002F4049"/>
    <w:rsid w:val="002F41BA"/>
    <w:rsid w:val="002F427C"/>
    <w:rsid w:val="002F4310"/>
    <w:rsid w:val="002F431A"/>
    <w:rsid w:val="002F439A"/>
    <w:rsid w:val="002F4505"/>
    <w:rsid w:val="002F48E7"/>
    <w:rsid w:val="002F49F0"/>
    <w:rsid w:val="002F4A6A"/>
    <w:rsid w:val="002F4AF6"/>
    <w:rsid w:val="002F4C02"/>
    <w:rsid w:val="002F4C43"/>
    <w:rsid w:val="002F4D52"/>
    <w:rsid w:val="002F4F05"/>
    <w:rsid w:val="002F5045"/>
    <w:rsid w:val="002F5125"/>
    <w:rsid w:val="002F517C"/>
    <w:rsid w:val="002F5404"/>
    <w:rsid w:val="002F5439"/>
    <w:rsid w:val="002F546F"/>
    <w:rsid w:val="002F552B"/>
    <w:rsid w:val="002F57C0"/>
    <w:rsid w:val="002F583B"/>
    <w:rsid w:val="002F5AEA"/>
    <w:rsid w:val="002F5C01"/>
    <w:rsid w:val="002F5CF6"/>
    <w:rsid w:val="002F5D10"/>
    <w:rsid w:val="002F5EB7"/>
    <w:rsid w:val="002F5EE7"/>
    <w:rsid w:val="002F5F8F"/>
    <w:rsid w:val="002F60C8"/>
    <w:rsid w:val="002F613B"/>
    <w:rsid w:val="002F619B"/>
    <w:rsid w:val="002F632E"/>
    <w:rsid w:val="002F6375"/>
    <w:rsid w:val="002F63AE"/>
    <w:rsid w:val="002F63EA"/>
    <w:rsid w:val="002F6519"/>
    <w:rsid w:val="002F67FD"/>
    <w:rsid w:val="002F6A6D"/>
    <w:rsid w:val="002F6CA9"/>
    <w:rsid w:val="002F6CC2"/>
    <w:rsid w:val="002F6E5F"/>
    <w:rsid w:val="002F70AF"/>
    <w:rsid w:val="002F7118"/>
    <w:rsid w:val="002F7281"/>
    <w:rsid w:val="002F7354"/>
    <w:rsid w:val="002F7411"/>
    <w:rsid w:val="002F74C9"/>
    <w:rsid w:val="002F7843"/>
    <w:rsid w:val="002F78DC"/>
    <w:rsid w:val="002F7A3D"/>
    <w:rsid w:val="002F7B12"/>
    <w:rsid w:val="002F7B8A"/>
    <w:rsid w:val="002F7BA8"/>
    <w:rsid w:val="002F7CFC"/>
    <w:rsid w:val="002F7D76"/>
    <w:rsid w:val="002F7D93"/>
    <w:rsid w:val="002F7E28"/>
    <w:rsid w:val="002F7FA1"/>
    <w:rsid w:val="002F7FCE"/>
    <w:rsid w:val="003000A9"/>
    <w:rsid w:val="0030069E"/>
    <w:rsid w:val="003007AA"/>
    <w:rsid w:val="00300928"/>
    <w:rsid w:val="003009FE"/>
    <w:rsid w:val="00300AAD"/>
    <w:rsid w:val="00300AE1"/>
    <w:rsid w:val="00300C1B"/>
    <w:rsid w:val="00300CBD"/>
    <w:rsid w:val="00300DC7"/>
    <w:rsid w:val="00300F45"/>
    <w:rsid w:val="00300F5C"/>
    <w:rsid w:val="00301019"/>
    <w:rsid w:val="0030106C"/>
    <w:rsid w:val="003010E7"/>
    <w:rsid w:val="00301255"/>
    <w:rsid w:val="00301323"/>
    <w:rsid w:val="003014AE"/>
    <w:rsid w:val="00301576"/>
    <w:rsid w:val="003015BB"/>
    <w:rsid w:val="003016DC"/>
    <w:rsid w:val="003017DF"/>
    <w:rsid w:val="00301A79"/>
    <w:rsid w:val="00301B3C"/>
    <w:rsid w:val="00301CF3"/>
    <w:rsid w:val="00301D0F"/>
    <w:rsid w:val="00301DA7"/>
    <w:rsid w:val="00301EAC"/>
    <w:rsid w:val="00301F8E"/>
    <w:rsid w:val="003021A1"/>
    <w:rsid w:val="0030233B"/>
    <w:rsid w:val="00302576"/>
    <w:rsid w:val="003027C1"/>
    <w:rsid w:val="003028A0"/>
    <w:rsid w:val="003028BB"/>
    <w:rsid w:val="00302A47"/>
    <w:rsid w:val="00302A6F"/>
    <w:rsid w:val="00302A8F"/>
    <w:rsid w:val="00302B66"/>
    <w:rsid w:val="00302C19"/>
    <w:rsid w:val="00302C44"/>
    <w:rsid w:val="00302C51"/>
    <w:rsid w:val="00302CFE"/>
    <w:rsid w:val="00302EB5"/>
    <w:rsid w:val="00303131"/>
    <w:rsid w:val="003031A6"/>
    <w:rsid w:val="003034E9"/>
    <w:rsid w:val="003036FB"/>
    <w:rsid w:val="003037ED"/>
    <w:rsid w:val="00303A8A"/>
    <w:rsid w:val="00303B91"/>
    <w:rsid w:val="00303BAA"/>
    <w:rsid w:val="00303CB1"/>
    <w:rsid w:val="00303DE6"/>
    <w:rsid w:val="00303F72"/>
    <w:rsid w:val="00304165"/>
    <w:rsid w:val="0030418F"/>
    <w:rsid w:val="00304270"/>
    <w:rsid w:val="0030434A"/>
    <w:rsid w:val="0030448C"/>
    <w:rsid w:val="00304527"/>
    <w:rsid w:val="00304565"/>
    <w:rsid w:val="003045D5"/>
    <w:rsid w:val="0030465C"/>
    <w:rsid w:val="00304EC6"/>
    <w:rsid w:val="00305173"/>
    <w:rsid w:val="00305366"/>
    <w:rsid w:val="00305496"/>
    <w:rsid w:val="0030566F"/>
    <w:rsid w:val="003057A5"/>
    <w:rsid w:val="00305C43"/>
    <w:rsid w:val="00305C82"/>
    <w:rsid w:val="00305D35"/>
    <w:rsid w:val="00305D4B"/>
    <w:rsid w:val="00305D77"/>
    <w:rsid w:val="00305E8C"/>
    <w:rsid w:val="00305ED6"/>
    <w:rsid w:val="00306190"/>
    <w:rsid w:val="0030653A"/>
    <w:rsid w:val="00306556"/>
    <w:rsid w:val="0030664B"/>
    <w:rsid w:val="00306A9E"/>
    <w:rsid w:val="00306B83"/>
    <w:rsid w:val="00306BFD"/>
    <w:rsid w:val="00306D49"/>
    <w:rsid w:val="00306DC3"/>
    <w:rsid w:val="00306EE0"/>
    <w:rsid w:val="003070A8"/>
    <w:rsid w:val="00307131"/>
    <w:rsid w:val="00307234"/>
    <w:rsid w:val="003075D8"/>
    <w:rsid w:val="003075F7"/>
    <w:rsid w:val="00307901"/>
    <w:rsid w:val="00307AE8"/>
    <w:rsid w:val="00307C33"/>
    <w:rsid w:val="00307D61"/>
    <w:rsid w:val="00307E54"/>
    <w:rsid w:val="00307E58"/>
    <w:rsid w:val="00307E84"/>
    <w:rsid w:val="00310086"/>
    <w:rsid w:val="0031036A"/>
    <w:rsid w:val="003103A1"/>
    <w:rsid w:val="003103C6"/>
    <w:rsid w:val="0031060E"/>
    <w:rsid w:val="003106A5"/>
    <w:rsid w:val="0031084D"/>
    <w:rsid w:val="003108A3"/>
    <w:rsid w:val="003108E2"/>
    <w:rsid w:val="003109E8"/>
    <w:rsid w:val="00310AB9"/>
    <w:rsid w:val="00310B7F"/>
    <w:rsid w:val="00311230"/>
    <w:rsid w:val="003113FC"/>
    <w:rsid w:val="003115F3"/>
    <w:rsid w:val="00311648"/>
    <w:rsid w:val="003116AA"/>
    <w:rsid w:val="0031181B"/>
    <w:rsid w:val="00311871"/>
    <w:rsid w:val="00311880"/>
    <w:rsid w:val="00311D43"/>
    <w:rsid w:val="00311E5C"/>
    <w:rsid w:val="00311E8A"/>
    <w:rsid w:val="00311F9F"/>
    <w:rsid w:val="00312003"/>
    <w:rsid w:val="00312048"/>
    <w:rsid w:val="003120BB"/>
    <w:rsid w:val="0031215B"/>
    <w:rsid w:val="0031234E"/>
    <w:rsid w:val="00312439"/>
    <w:rsid w:val="00312489"/>
    <w:rsid w:val="003124C3"/>
    <w:rsid w:val="00312586"/>
    <w:rsid w:val="003128A6"/>
    <w:rsid w:val="00312903"/>
    <w:rsid w:val="00312A83"/>
    <w:rsid w:val="00312C0D"/>
    <w:rsid w:val="00312D36"/>
    <w:rsid w:val="00312D48"/>
    <w:rsid w:val="00312D77"/>
    <w:rsid w:val="00312DCA"/>
    <w:rsid w:val="00312FD2"/>
    <w:rsid w:val="0031305E"/>
    <w:rsid w:val="0031307B"/>
    <w:rsid w:val="00313249"/>
    <w:rsid w:val="003132B8"/>
    <w:rsid w:val="003132BC"/>
    <w:rsid w:val="00313483"/>
    <w:rsid w:val="0031356C"/>
    <w:rsid w:val="00313748"/>
    <w:rsid w:val="003138A8"/>
    <w:rsid w:val="003139AD"/>
    <w:rsid w:val="00313A21"/>
    <w:rsid w:val="00313FB2"/>
    <w:rsid w:val="0031407B"/>
    <w:rsid w:val="00314253"/>
    <w:rsid w:val="0031428A"/>
    <w:rsid w:val="0031437C"/>
    <w:rsid w:val="00314524"/>
    <w:rsid w:val="00314530"/>
    <w:rsid w:val="00314598"/>
    <w:rsid w:val="003146F9"/>
    <w:rsid w:val="00314758"/>
    <w:rsid w:val="0031475C"/>
    <w:rsid w:val="003147A9"/>
    <w:rsid w:val="00314825"/>
    <w:rsid w:val="003148FA"/>
    <w:rsid w:val="003149F4"/>
    <w:rsid w:val="00314A9B"/>
    <w:rsid w:val="003152D8"/>
    <w:rsid w:val="003152DC"/>
    <w:rsid w:val="00315414"/>
    <w:rsid w:val="003156B3"/>
    <w:rsid w:val="00315894"/>
    <w:rsid w:val="00315B1B"/>
    <w:rsid w:val="00315B2C"/>
    <w:rsid w:val="00315EDD"/>
    <w:rsid w:val="0031613B"/>
    <w:rsid w:val="003162F9"/>
    <w:rsid w:val="00316389"/>
    <w:rsid w:val="003163F8"/>
    <w:rsid w:val="00316469"/>
    <w:rsid w:val="00316799"/>
    <w:rsid w:val="003168B1"/>
    <w:rsid w:val="00316A3F"/>
    <w:rsid w:val="00316CAB"/>
    <w:rsid w:val="00316DE8"/>
    <w:rsid w:val="00316ED0"/>
    <w:rsid w:val="003171AD"/>
    <w:rsid w:val="003171BA"/>
    <w:rsid w:val="003173B0"/>
    <w:rsid w:val="0031748C"/>
    <w:rsid w:val="0031753E"/>
    <w:rsid w:val="003176F8"/>
    <w:rsid w:val="00317713"/>
    <w:rsid w:val="00317788"/>
    <w:rsid w:val="0031789A"/>
    <w:rsid w:val="003179C3"/>
    <w:rsid w:val="00317A91"/>
    <w:rsid w:val="00317C18"/>
    <w:rsid w:val="00317C82"/>
    <w:rsid w:val="00317C8C"/>
    <w:rsid w:val="00317F46"/>
    <w:rsid w:val="0032008A"/>
    <w:rsid w:val="003200C1"/>
    <w:rsid w:val="0032014F"/>
    <w:rsid w:val="003206C2"/>
    <w:rsid w:val="00320812"/>
    <w:rsid w:val="00320AE9"/>
    <w:rsid w:val="00320C95"/>
    <w:rsid w:val="00320D1C"/>
    <w:rsid w:val="00321104"/>
    <w:rsid w:val="003211BB"/>
    <w:rsid w:val="003212A3"/>
    <w:rsid w:val="003212D7"/>
    <w:rsid w:val="0032153B"/>
    <w:rsid w:val="003215B1"/>
    <w:rsid w:val="003215DD"/>
    <w:rsid w:val="003218AA"/>
    <w:rsid w:val="003218BF"/>
    <w:rsid w:val="0032192E"/>
    <w:rsid w:val="00321CEA"/>
    <w:rsid w:val="00321F4E"/>
    <w:rsid w:val="003220A5"/>
    <w:rsid w:val="00322350"/>
    <w:rsid w:val="00322370"/>
    <w:rsid w:val="003224F2"/>
    <w:rsid w:val="00322510"/>
    <w:rsid w:val="00322627"/>
    <w:rsid w:val="003228E8"/>
    <w:rsid w:val="00322ABD"/>
    <w:rsid w:val="00322B4C"/>
    <w:rsid w:val="00322B61"/>
    <w:rsid w:val="00322D75"/>
    <w:rsid w:val="00322D7D"/>
    <w:rsid w:val="00322DD1"/>
    <w:rsid w:val="00322EE8"/>
    <w:rsid w:val="00323237"/>
    <w:rsid w:val="00323407"/>
    <w:rsid w:val="00323572"/>
    <w:rsid w:val="003235CC"/>
    <w:rsid w:val="003235DE"/>
    <w:rsid w:val="003239E5"/>
    <w:rsid w:val="00323AE3"/>
    <w:rsid w:val="00323B64"/>
    <w:rsid w:val="00323CA7"/>
    <w:rsid w:val="00323CB6"/>
    <w:rsid w:val="00323D8C"/>
    <w:rsid w:val="003240AB"/>
    <w:rsid w:val="003240F2"/>
    <w:rsid w:val="00324162"/>
    <w:rsid w:val="003241CC"/>
    <w:rsid w:val="003241DB"/>
    <w:rsid w:val="00324231"/>
    <w:rsid w:val="003242B1"/>
    <w:rsid w:val="0032439F"/>
    <w:rsid w:val="003243E6"/>
    <w:rsid w:val="00324A95"/>
    <w:rsid w:val="00324B2C"/>
    <w:rsid w:val="00324C08"/>
    <w:rsid w:val="00324E85"/>
    <w:rsid w:val="00324EE2"/>
    <w:rsid w:val="00324FB4"/>
    <w:rsid w:val="00325060"/>
    <w:rsid w:val="00325163"/>
    <w:rsid w:val="0032517F"/>
    <w:rsid w:val="003253D9"/>
    <w:rsid w:val="00325649"/>
    <w:rsid w:val="003256CA"/>
    <w:rsid w:val="00325798"/>
    <w:rsid w:val="003257FD"/>
    <w:rsid w:val="00325988"/>
    <w:rsid w:val="00325A9D"/>
    <w:rsid w:val="00325B2A"/>
    <w:rsid w:val="00325CA6"/>
    <w:rsid w:val="00326107"/>
    <w:rsid w:val="0032610D"/>
    <w:rsid w:val="00326147"/>
    <w:rsid w:val="003263B3"/>
    <w:rsid w:val="003266AE"/>
    <w:rsid w:val="0032679B"/>
    <w:rsid w:val="00326921"/>
    <w:rsid w:val="00326949"/>
    <w:rsid w:val="00326C54"/>
    <w:rsid w:val="00326C63"/>
    <w:rsid w:val="00326DA0"/>
    <w:rsid w:val="00326DA4"/>
    <w:rsid w:val="003274C7"/>
    <w:rsid w:val="003276D2"/>
    <w:rsid w:val="00327B6C"/>
    <w:rsid w:val="00327B92"/>
    <w:rsid w:val="00327D29"/>
    <w:rsid w:val="00330146"/>
    <w:rsid w:val="00330193"/>
    <w:rsid w:val="003305A6"/>
    <w:rsid w:val="003305E8"/>
    <w:rsid w:val="003308C8"/>
    <w:rsid w:val="00330A2B"/>
    <w:rsid w:val="00330B5C"/>
    <w:rsid w:val="00330C55"/>
    <w:rsid w:val="00330D39"/>
    <w:rsid w:val="00330DDB"/>
    <w:rsid w:val="00330E9F"/>
    <w:rsid w:val="00330F51"/>
    <w:rsid w:val="00330FA4"/>
    <w:rsid w:val="00330FDC"/>
    <w:rsid w:val="0033105D"/>
    <w:rsid w:val="00331079"/>
    <w:rsid w:val="003310EC"/>
    <w:rsid w:val="00331161"/>
    <w:rsid w:val="00331174"/>
    <w:rsid w:val="0033160D"/>
    <w:rsid w:val="00331957"/>
    <w:rsid w:val="00331A8E"/>
    <w:rsid w:val="00331CA3"/>
    <w:rsid w:val="00331F3B"/>
    <w:rsid w:val="00331F85"/>
    <w:rsid w:val="00331FA0"/>
    <w:rsid w:val="00332359"/>
    <w:rsid w:val="003323AD"/>
    <w:rsid w:val="0033240C"/>
    <w:rsid w:val="00332537"/>
    <w:rsid w:val="0033282B"/>
    <w:rsid w:val="003329EE"/>
    <w:rsid w:val="00332C25"/>
    <w:rsid w:val="00332C71"/>
    <w:rsid w:val="00332E31"/>
    <w:rsid w:val="003331E0"/>
    <w:rsid w:val="0033325B"/>
    <w:rsid w:val="0033351E"/>
    <w:rsid w:val="00333528"/>
    <w:rsid w:val="00333984"/>
    <w:rsid w:val="003339AD"/>
    <w:rsid w:val="00333CF6"/>
    <w:rsid w:val="00333D7C"/>
    <w:rsid w:val="00333EAB"/>
    <w:rsid w:val="003342BF"/>
    <w:rsid w:val="003342F4"/>
    <w:rsid w:val="00334425"/>
    <w:rsid w:val="00334673"/>
    <w:rsid w:val="00334717"/>
    <w:rsid w:val="0033475E"/>
    <w:rsid w:val="00334864"/>
    <w:rsid w:val="00334A28"/>
    <w:rsid w:val="00334ABB"/>
    <w:rsid w:val="00334B3A"/>
    <w:rsid w:val="00334BB1"/>
    <w:rsid w:val="00334C6F"/>
    <w:rsid w:val="00334E75"/>
    <w:rsid w:val="00334F17"/>
    <w:rsid w:val="00334FF8"/>
    <w:rsid w:val="00335187"/>
    <w:rsid w:val="00335498"/>
    <w:rsid w:val="00335511"/>
    <w:rsid w:val="0033553B"/>
    <w:rsid w:val="003355B6"/>
    <w:rsid w:val="003355C8"/>
    <w:rsid w:val="00335659"/>
    <w:rsid w:val="003358A3"/>
    <w:rsid w:val="00335988"/>
    <w:rsid w:val="003359AA"/>
    <w:rsid w:val="00335A6D"/>
    <w:rsid w:val="00335B04"/>
    <w:rsid w:val="00335B06"/>
    <w:rsid w:val="00335B49"/>
    <w:rsid w:val="00335CE4"/>
    <w:rsid w:val="00335E71"/>
    <w:rsid w:val="00335ED3"/>
    <w:rsid w:val="00335ED9"/>
    <w:rsid w:val="0033618C"/>
    <w:rsid w:val="003361FD"/>
    <w:rsid w:val="00336588"/>
    <w:rsid w:val="00336648"/>
    <w:rsid w:val="00336722"/>
    <w:rsid w:val="0033673C"/>
    <w:rsid w:val="00336799"/>
    <w:rsid w:val="0033687A"/>
    <w:rsid w:val="003368BB"/>
    <w:rsid w:val="0033690E"/>
    <w:rsid w:val="00336AB7"/>
    <w:rsid w:val="00336C51"/>
    <w:rsid w:val="00336C52"/>
    <w:rsid w:val="00336D20"/>
    <w:rsid w:val="00336F76"/>
    <w:rsid w:val="00337058"/>
    <w:rsid w:val="003370B8"/>
    <w:rsid w:val="003373BD"/>
    <w:rsid w:val="003373E5"/>
    <w:rsid w:val="003375B6"/>
    <w:rsid w:val="00337892"/>
    <w:rsid w:val="003378A5"/>
    <w:rsid w:val="0033795C"/>
    <w:rsid w:val="003379A5"/>
    <w:rsid w:val="00337A16"/>
    <w:rsid w:val="00337A3E"/>
    <w:rsid w:val="00337BBB"/>
    <w:rsid w:val="00337DD5"/>
    <w:rsid w:val="00337E19"/>
    <w:rsid w:val="00337FDD"/>
    <w:rsid w:val="00340213"/>
    <w:rsid w:val="0034023A"/>
    <w:rsid w:val="00340266"/>
    <w:rsid w:val="003404C3"/>
    <w:rsid w:val="00340530"/>
    <w:rsid w:val="003405A5"/>
    <w:rsid w:val="003408F9"/>
    <w:rsid w:val="00340A89"/>
    <w:rsid w:val="00340AA0"/>
    <w:rsid w:val="00340CDB"/>
    <w:rsid w:val="00340ED4"/>
    <w:rsid w:val="00340EDC"/>
    <w:rsid w:val="003411BB"/>
    <w:rsid w:val="00341213"/>
    <w:rsid w:val="00341388"/>
    <w:rsid w:val="003413B3"/>
    <w:rsid w:val="00341463"/>
    <w:rsid w:val="003415AD"/>
    <w:rsid w:val="00341640"/>
    <w:rsid w:val="003418A6"/>
    <w:rsid w:val="00341A08"/>
    <w:rsid w:val="00341A1B"/>
    <w:rsid w:val="00341AA5"/>
    <w:rsid w:val="00341AAC"/>
    <w:rsid w:val="00341BCB"/>
    <w:rsid w:val="00341BEC"/>
    <w:rsid w:val="00341CE1"/>
    <w:rsid w:val="00341FDA"/>
    <w:rsid w:val="003421B2"/>
    <w:rsid w:val="003421CE"/>
    <w:rsid w:val="003421D4"/>
    <w:rsid w:val="003422EF"/>
    <w:rsid w:val="0034230C"/>
    <w:rsid w:val="0034240E"/>
    <w:rsid w:val="00342524"/>
    <w:rsid w:val="00342692"/>
    <w:rsid w:val="0034273B"/>
    <w:rsid w:val="003427C3"/>
    <w:rsid w:val="003429D2"/>
    <w:rsid w:val="00342C19"/>
    <w:rsid w:val="00342CD2"/>
    <w:rsid w:val="00342DDD"/>
    <w:rsid w:val="00342E97"/>
    <w:rsid w:val="00342F09"/>
    <w:rsid w:val="003431BA"/>
    <w:rsid w:val="003433D1"/>
    <w:rsid w:val="0034348B"/>
    <w:rsid w:val="00343607"/>
    <w:rsid w:val="0034366F"/>
    <w:rsid w:val="00343757"/>
    <w:rsid w:val="003437B4"/>
    <w:rsid w:val="00343867"/>
    <w:rsid w:val="00343A21"/>
    <w:rsid w:val="00343B4B"/>
    <w:rsid w:val="00343D5C"/>
    <w:rsid w:val="00343E42"/>
    <w:rsid w:val="00344154"/>
    <w:rsid w:val="0034415C"/>
    <w:rsid w:val="003442DA"/>
    <w:rsid w:val="0034440B"/>
    <w:rsid w:val="00344477"/>
    <w:rsid w:val="00344672"/>
    <w:rsid w:val="00344736"/>
    <w:rsid w:val="00344858"/>
    <w:rsid w:val="003448C8"/>
    <w:rsid w:val="00344913"/>
    <w:rsid w:val="00344954"/>
    <w:rsid w:val="00344AFB"/>
    <w:rsid w:val="00344B82"/>
    <w:rsid w:val="00344ED0"/>
    <w:rsid w:val="00344FD6"/>
    <w:rsid w:val="00345291"/>
    <w:rsid w:val="003452E1"/>
    <w:rsid w:val="00345395"/>
    <w:rsid w:val="003454C2"/>
    <w:rsid w:val="00345522"/>
    <w:rsid w:val="00345832"/>
    <w:rsid w:val="003458D1"/>
    <w:rsid w:val="00345AED"/>
    <w:rsid w:val="00345B72"/>
    <w:rsid w:val="00345E76"/>
    <w:rsid w:val="00345EF8"/>
    <w:rsid w:val="00345F67"/>
    <w:rsid w:val="003460A3"/>
    <w:rsid w:val="0034621F"/>
    <w:rsid w:val="003466AF"/>
    <w:rsid w:val="003466B3"/>
    <w:rsid w:val="003469F6"/>
    <w:rsid w:val="00346A04"/>
    <w:rsid w:val="00346C22"/>
    <w:rsid w:val="00346F1E"/>
    <w:rsid w:val="00346F20"/>
    <w:rsid w:val="003471A6"/>
    <w:rsid w:val="0034728F"/>
    <w:rsid w:val="0034729B"/>
    <w:rsid w:val="003473DB"/>
    <w:rsid w:val="00347410"/>
    <w:rsid w:val="0034741A"/>
    <w:rsid w:val="00347552"/>
    <w:rsid w:val="00347581"/>
    <w:rsid w:val="003475F5"/>
    <w:rsid w:val="003476F4"/>
    <w:rsid w:val="003478CE"/>
    <w:rsid w:val="00347B55"/>
    <w:rsid w:val="00347B78"/>
    <w:rsid w:val="00347BB4"/>
    <w:rsid w:val="00347D4C"/>
    <w:rsid w:val="00347E91"/>
    <w:rsid w:val="00347F31"/>
    <w:rsid w:val="00347F9F"/>
    <w:rsid w:val="0035013E"/>
    <w:rsid w:val="00350484"/>
    <w:rsid w:val="003504EC"/>
    <w:rsid w:val="00350562"/>
    <w:rsid w:val="003505ED"/>
    <w:rsid w:val="003508B8"/>
    <w:rsid w:val="003509C1"/>
    <w:rsid w:val="00350A94"/>
    <w:rsid w:val="00350B9D"/>
    <w:rsid w:val="00350C84"/>
    <w:rsid w:val="0035100B"/>
    <w:rsid w:val="00351122"/>
    <w:rsid w:val="00351226"/>
    <w:rsid w:val="0035134C"/>
    <w:rsid w:val="0035169D"/>
    <w:rsid w:val="003516CE"/>
    <w:rsid w:val="00351764"/>
    <w:rsid w:val="0035178F"/>
    <w:rsid w:val="003517AA"/>
    <w:rsid w:val="003517D2"/>
    <w:rsid w:val="00351BEC"/>
    <w:rsid w:val="0035234A"/>
    <w:rsid w:val="003523D9"/>
    <w:rsid w:val="00352602"/>
    <w:rsid w:val="00352770"/>
    <w:rsid w:val="00352787"/>
    <w:rsid w:val="00352837"/>
    <w:rsid w:val="0035290E"/>
    <w:rsid w:val="0035293E"/>
    <w:rsid w:val="003529C5"/>
    <w:rsid w:val="00352BF8"/>
    <w:rsid w:val="00352C97"/>
    <w:rsid w:val="00352FD2"/>
    <w:rsid w:val="003531FA"/>
    <w:rsid w:val="00353217"/>
    <w:rsid w:val="003532BC"/>
    <w:rsid w:val="00353311"/>
    <w:rsid w:val="00353384"/>
    <w:rsid w:val="003533F1"/>
    <w:rsid w:val="00353595"/>
    <w:rsid w:val="0035378F"/>
    <w:rsid w:val="00353A2D"/>
    <w:rsid w:val="00353AFE"/>
    <w:rsid w:val="00353C12"/>
    <w:rsid w:val="00353E35"/>
    <w:rsid w:val="00354029"/>
    <w:rsid w:val="0035406A"/>
    <w:rsid w:val="0035407D"/>
    <w:rsid w:val="00354167"/>
    <w:rsid w:val="003541D3"/>
    <w:rsid w:val="00354368"/>
    <w:rsid w:val="0035436B"/>
    <w:rsid w:val="003543A2"/>
    <w:rsid w:val="003543E8"/>
    <w:rsid w:val="0035442D"/>
    <w:rsid w:val="003545B1"/>
    <w:rsid w:val="00354951"/>
    <w:rsid w:val="00354960"/>
    <w:rsid w:val="00354C69"/>
    <w:rsid w:val="00354D1E"/>
    <w:rsid w:val="00354D29"/>
    <w:rsid w:val="00354DFE"/>
    <w:rsid w:val="00354E2B"/>
    <w:rsid w:val="00354EBF"/>
    <w:rsid w:val="00354FFE"/>
    <w:rsid w:val="00355038"/>
    <w:rsid w:val="0035526E"/>
    <w:rsid w:val="00355381"/>
    <w:rsid w:val="0035541E"/>
    <w:rsid w:val="003555CF"/>
    <w:rsid w:val="00355A45"/>
    <w:rsid w:val="00355C77"/>
    <w:rsid w:val="00355E30"/>
    <w:rsid w:val="003562D8"/>
    <w:rsid w:val="003563BA"/>
    <w:rsid w:val="0035640E"/>
    <w:rsid w:val="003568AD"/>
    <w:rsid w:val="00356AA0"/>
    <w:rsid w:val="00356AE0"/>
    <w:rsid w:val="00356C29"/>
    <w:rsid w:val="00356D53"/>
    <w:rsid w:val="00356D68"/>
    <w:rsid w:val="00356F7B"/>
    <w:rsid w:val="00357050"/>
    <w:rsid w:val="003570AD"/>
    <w:rsid w:val="003573C6"/>
    <w:rsid w:val="003573F8"/>
    <w:rsid w:val="00357404"/>
    <w:rsid w:val="0035742D"/>
    <w:rsid w:val="00357471"/>
    <w:rsid w:val="003574AA"/>
    <w:rsid w:val="00357837"/>
    <w:rsid w:val="003578AA"/>
    <w:rsid w:val="00357945"/>
    <w:rsid w:val="00357A97"/>
    <w:rsid w:val="00357C23"/>
    <w:rsid w:val="00357E51"/>
    <w:rsid w:val="00357F51"/>
    <w:rsid w:val="00360154"/>
    <w:rsid w:val="00360211"/>
    <w:rsid w:val="00360215"/>
    <w:rsid w:val="00360395"/>
    <w:rsid w:val="003603D6"/>
    <w:rsid w:val="003604B0"/>
    <w:rsid w:val="003606B1"/>
    <w:rsid w:val="00360713"/>
    <w:rsid w:val="0036077C"/>
    <w:rsid w:val="0036079B"/>
    <w:rsid w:val="003607A3"/>
    <w:rsid w:val="0036086B"/>
    <w:rsid w:val="003608BC"/>
    <w:rsid w:val="003608F1"/>
    <w:rsid w:val="00360ABA"/>
    <w:rsid w:val="00360C2F"/>
    <w:rsid w:val="00360DD4"/>
    <w:rsid w:val="00361016"/>
    <w:rsid w:val="003610BC"/>
    <w:rsid w:val="00361336"/>
    <w:rsid w:val="0036149A"/>
    <w:rsid w:val="00361531"/>
    <w:rsid w:val="003616D8"/>
    <w:rsid w:val="003618E3"/>
    <w:rsid w:val="00361972"/>
    <w:rsid w:val="00361A4F"/>
    <w:rsid w:val="00361AB4"/>
    <w:rsid w:val="00361BD2"/>
    <w:rsid w:val="00361CEC"/>
    <w:rsid w:val="00361DE7"/>
    <w:rsid w:val="00361ED0"/>
    <w:rsid w:val="00361F84"/>
    <w:rsid w:val="003620D3"/>
    <w:rsid w:val="0036216A"/>
    <w:rsid w:val="003621F5"/>
    <w:rsid w:val="00362283"/>
    <w:rsid w:val="00362B89"/>
    <w:rsid w:val="00362D4D"/>
    <w:rsid w:val="00362D5F"/>
    <w:rsid w:val="00362E12"/>
    <w:rsid w:val="00363061"/>
    <w:rsid w:val="0036324B"/>
    <w:rsid w:val="003633C5"/>
    <w:rsid w:val="0036359A"/>
    <w:rsid w:val="00363624"/>
    <w:rsid w:val="0036372C"/>
    <w:rsid w:val="003637A5"/>
    <w:rsid w:val="003638EB"/>
    <w:rsid w:val="00363945"/>
    <w:rsid w:val="003639AB"/>
    <w:rsid w:val="00363B8F"/>
    <w:rsid w:val="00363B9E"/>
    <w:rsid w:val="00363C46"/>
    <w:rsid w:val="00363D46"/>
    <w:rsid w:val="00363DAA"/>
    <w:rsid w:val="00363FBB"/>
    <w:rsid w:val="0036410A"/>
    <w:rsid w:val="003643EF"/>
    <w:rsid w:val="0036440C"/>
    <w:rsid w:val="003647F9"/>
    <w:rsid w:val="003647FE"/>
    <w:rsid w:val="0036485D"/>
    <w:rsid w:val="00364D61"/>
    <w:rsid w:val="00364DD3"/>
    <w:rsid w:val="00364E14"/>
    <w:rsid w:val="00364E54"/>
    <w:rsid w:val="00364E70"/>
    <w:rsid w:val="00365006"/>
    <w:rsid w:val="00365037"/>
    <w:rsid w:val="00365407"/>
    <w:rsid w:val="0036546E"/>
    <w:rsid w:val="00365482"/>
    <w:rsid w:val="0036549F"/>
    <w:rsid w:val="003655CC"/>
    <w:rsid w:val="00365642"/>
    <w:rsid w:val="003656AF"/>
    <w:rsid w:val="00365752"/>
    <w:rsid w:val="00365855"/>
    <w:rsid w:val="003658AA"/>
    <w:rsid w:val="00365935"/>
    <w:rsid w:val="00365A13"/>
    <w:rsid w:val="00365B40"/>
    <w:rsid w:val="00365CBD"/>
    <w:rsid w:val="00365D5A"/>
    <w:rsid w:val="00365E3D"/>
    <w:rsid w:val="00365ECE"/>
    <w:rsid w:val="00365FA3"/>
    <w:rsid w:val="003663FE"/>
    <w:rsid w:val="003664FD"/>
    <w:rsid w:val="003667F6"/>
    <w:rsid w:val="003667FC"/>
    <w:rsid w:val="00366869"/>
    <w:rsid w:val="0036690A"/>
    <w:rsid w:val="00366AB8"/>
    <w:rsid w:val="00366C13"/>
    <w:rsid w:val="00366F02"/>
    <w:rsid w:val="00366F6F"/>
    <w:rsid w:val="00367139"/>
    <w:rsid w:val="00367266"/>
    <w:rsid w:val="003677EF"/>
    <w:rsid w:val="00367A19"/>
    <w:rsid w:val="00367C0D"/>
    <w:rsid w:val="00367C53"/>
    <w:rsid w:val="00367D6E"/>
    <w:rsid w:val="00370060"/>
    <w:rsid w:val="0037007F"/>
    <w:rsid w:val="003700C3"/>
    <w:rsid w:val="0037018B"/>
    <w:rsid w:val="0037032D"/>
    <w:rsid w:val="003704E0"/>
    <w:rsid w:val="003704E8"/>
    <w:rsid w:val="0037054C"/>
    <w:rsid w:val="003705D0"/>
    <w:rsid w:val="00370A2A"/>
    <w:rsid w:val="00370C8B"/>
    <w:rsid w:val="00370C9E"/>
    <w:rsid w:val="00370EE1"/>
    <w:rsid w:val="00370F21"/>
    <w:rsid w:val="00371010"/>
    <w:rsid w:val="003711D5"/>
    <w:rsid w:val="003712E6"/>
    <w:rsid w:val="00371869"/>
    <w:rsid w:val="003718C2"/>
    <w:rsid w:val="003719BF"/>
    <w:rsid w:val="00371BC6"/>
    <w:rsid w:val="00371BD0"/>
    <w:rsid w:val="00371BE1"/>
    <w:rsid w:val="00371C3E"/>
    <w:rsid w:val="00371D99"/>
    <w:rsid w:val="00372095"/>
    <w:rsid w:val="003720D1"/>
    <w:rsid w:val="00372204"/>
    <w:rsid w:val="00372460"/>
    <w:rsid w:val="00372584"/>
    <w:rsid w:val="003727E0"/>
    <w:rsid w:val="00372A15"/>
    <w:rsid w:val="00372BBB"/>
    <w:rsid w:val="00372F95"/>
    <w:rsid w:val="00372FDE"/>
    <w:rsid w:val="0037312E"/>
    <w:rsid w:val="003731DF"/>
    <w:rsid w:val="0037324D"/>
    <w:rsid w:val="0037325A"/>
    <w:rsid w:val="0037342A"/>
    <w:rsid w:val="00373594"/>
    <w:rsid w:val="0037372F"/>
    <w:rsid w:val="003737B0"/>
    <w:rsid w:val="00373A21"/>
    <w:rsid w:val="00373AB7"/>
    <w:rsid w:val="00373B30"/>
    <w:rsid w:val="00373BD8"/>
    <w:rsid w:val="00373C9D"/>
    <w:rsid w:val="003740EF"/>
    <w:rsid w:val="00374144"/>
    <w:rsid w:val="00374273"/>
    <w:rsid w:val="003745B4"/>
    <w:rsid w:val="00374738"/>
    <w:rsid w:val="003747D9"/>
    <w:rsid w:val="0037488B"/>
    <w:rsid w:val="00374A29"/>
    <w:rsid w:val="00374A3A"/>
    <w:rsid w:val="00374B6C"/>
    <w:rsid w:val="00374BDF"/>
    <w:rsid w:val="00374C9B"/>
    <w:rsid w:val="00374D49"/>
    <w:rsid w:val="00374ECB"/>
    <w:rsid w:val="00374F34"/>
    <w:rsid w:val="00374F62"/>
    <w:rsid w:val="00374F91"/>
    <w:rsid w:val="00375022"/>
    <w:rsid w:val="0037515F"/>
    <w:rsid w:val="0037522B"/>
    <w:rsid w:val="00375289"/>
    <w:rsid w:val="00375401"/>
    <w:rsid w:val="00375434"/>
    <w:rsid w:val="00375533"/>
    <w:rsid w:val="003755C8"/>
    <w:rsid w:val="00375681"/>
    <w:rsid w:val="00375724"/>
    <w:rsid w:val="00375749"/>
    <w:rsid w:val="003758AE"/>
    <w:rsid w:val="003758BC"/>
    <w:rsid w:val="00375A72"/>
    <w:rsid w:val="00375B8E"/>
    <w:rsid w:val="00375C9F"/>
    <w:rsid w:val="00375DCD"/>
    <w:rsid w:val="00375EF5"/>
    <w:rsid w:val="00375F05"/>
    <w:rsid w:val="00375FFB"/>
    <w:rsid w:val="00376051"/>
    <w:rsid w:val="003761C3"/>
    <w:rsid w:val="003762AF"/>
    <w:rsid w:val="003764D2"/>
    <w:rsid w:val="00376549"/>
    <w:rsid w:val="0037662D"/>
    <w:rsid w:val="003766C8"/>
    <w:rsid w:val="0037676D"/>
    <w:rsid w:val="003767B2"/>
    <w:rsid w:val="00376D39"/>
    <w:rsid w:val="00376E33"/>
    <w:rsid w:val="00376F83"/>
    <w:rsid w:val="0037701E"/>
    <w:rsid w:val="00377077"/>
    <w:rsid w:val="00377123"/>
    <w:rsid w:val="00377201"/>
    <w:rsid w:val="0037723C"/>
    <w:rsid w:val="0037730D"/>
    <w:rsid w:val="00377392"/>
    <w:rsid w:val="003774F8"/>
    <w:rsid w:val="00377666"/>
    <w:rsid w:val="00377674"/>
    <w:rsid w:val="00377872"/>
    <w:rsid w:val="0037790B"/>
    <w:rsid w:val="00377958"/>
    <w:rsid w:val="00377DEB"/>
    <w:rsid w:val="00377E57"/>
    <w:rsid w:val="00380014"/>
    <w:rsid w:val="003801C8"/>
    <w:rsid w:val="003802B7"/>
    <w:rsid w:val="003807A2"/>
    <w:rsid w:val="0038080C"/>
    <w:rsid w:val="003809DC"/>
    <w:rsid w:val="003809DE"/>
    <w:rsid w:val="00380A4F"/>
    <w:rsid w:val="00380BCF"/>
    <w:rsid w:val="00380CBC"/>
    <w:rsid w:val="00380D24"/>
    <w:rsid w:val="00380D3D"/>
    <w:rsid w:val="00380D60"/>
    <w:rsid w:val="003815A3"/>
    <w:rsid w:val="0038174A"/>
    <w:rsid w:val="00381851"/>
    <w:rsid w:val="00381B10"/>
    <w:rsid w:val="00381B70"/>
    <w:rsid w:val="00381C26"/>
    <w:rsid w:val="00381CD9"/>
    <w:rsid w:val="00381D9A"/>
    <w:rsid w:val="00381DBA"/>
    <w:rsid w:val="00381ED8"/>
    <w:rsid w:val="00381F2B"/>
    <w:rsid w:val="00382022"/>
    <w:rsid w:val="0038211A"/>
    <w:rsid w:val="00382149"/>
    <w:rsid w:val="00382191"/>
    <w:rsid w:val="003825F4"/>
    <w:rsid w:val="0038286C"/>
    <w:rsid w:val="003828FF"/>
    <w:rsid w:val="00382AEA"/>
    <w:rsid w:val="00382D1B"/>
    <w:rsid w:val="00382D40"/>
    <w:rsid w:val="00382DCD"/>
    <w:rsid w:val="00382E89"/>
    <w:rsid w:val="00382F90"/>
    <w:rsid w:val="00382FF3"/>
    <w:rsid w:val="0038320B"/>
    <w:rsid w:val="00383256"/>
    <w:rsid w:val="00383368"/>
    <w:rsid w:val="0038356E"/>
    <w:rsid w:val="00383840"/>
    <w:rsid w:val="0038388E"/>
    <w:rsid w:val="00383B37"/>
    <w:rsid w:val="00383B63"/>
    <w:rsid w:val="00384043"/>
    <w:rsid w:val="0038404D"/>
    <w:rsid w:val="003841AA"/>
    <w:rsid w:val="003842EB"/>
    <w:rsid w:val="003847B4"/>
    <w:rsid w:val="00384878"/>
    <w:rsid w:val="003848B8"/>
    <w:rsid w:val="00384A39"/>
    <w:rsid w:val="00384A84"/>
    <w:rsid w:val="00384CF9"/>
    <w:rsid w:val="00384E7B"/>
    <w:rsid w:val="00385253"/>
    <w:rsid w:val="00385354"/>
    <w:rsid w:val="003853EB"/>
    <w:rsid w:val="00385484"/>
    <w:rsid w:val="00385742"/>
    <w:rsid w:val="00385841"/>
    <w:rsid w:val="00385B0C"/>
    <w:rsid w:val="00385B52"/>
    <w:rsid w:val="00385B8B"/>
    <w:rsid w:val="00385D16"/>
    <w:rsid w:val="00385D3F"/>
    <w:rsid w:val="00385D62"/>
    <w:rsid w:val="00385D9E"/>
    <w:rsid w:val="00385EB2"/>
    <w:rsid w:val="00385FA0"/>
    <w:rsid w:val="003860D2"/>
    <w:rsid w:val="0038623C"/>
    <w:rsid w:val="003862AC"/>
    <w:rsid w:val="003862EA"/>
    <w:rsid w:val="00386473"/>
    <w:rsid w:val="0038657F"/>
    <w:rsid w:val="003865DA"/>
    <w:rsid w:val="00386634"/>
    <w:rsid w:val="00386724"/>
    <w:rsid w:val="0038674E"/>
    <w:rsid w:val="003868A7"/>
    <w:rsid w:val="00386C17"/>
    <w:rsid w:val="00386D08"/>
    <w:rsid w:val="00386F0E"/>
    <w:rsid w:val="00386F94"/>
    <w:rsid w:val="00386FBC"/>
    <w:rsid w:val="00386FE6"/>
    <w:rsid w:val="00387070"/>
    <w:rsid w:val="003870DF"/>
    <w:rsid w:val="0038720E"/>
    <w:rsid w:val="003873E2"/>
    <w:rsid w:val="0038747F"/>
    <w:rsid w:val="003875B4"/>
    <w:rsid w:val="00387748"/>
    <w:rsid w:val="0038776A"/>
    <w:rsid w:val="003879F8"/>
    <w:rsid w:val="00387A9F"/>
    <w:rsid w:val="00387C5E"/>
    <w:rsid w:val="00387CA2"/>
    <w:rsid w:val="00387CBA"/>
    <w:rsid w:val="00387D1C"/>
    <w:rsid w:val="00387EA1"/>
    <w:rsid w:val="0039004A"/>
    <w:rsid w:val="003900F7"/>
    <w:rsid w:val="00390255"/>
    <w:rsid w:val="00390260"/>
    <w:rsid w:val="0039040E"/>
    <w:rsid w:val="003906E2"/>
    <w:rsid w:val="00390AB1"/>
    <w:rsid w:val="00390BC3"/>
    <w:rsid w:val="00390C3A"/>
    <w:rsid w:val="00390CE8"/>
    <w:rsid w:val="00390D01"/>
    <w:rsid w:val="00390DEB"/>
    <w:rsid w:val="00390F8D"/>
    <w:rsid w:val="00390FF6"/>
    <w:rsid w:val="003913BA"/>
    <w:rsid w:val="003914A0"/>
    <w:rsid w:val="003914C8"/>
    <w:rsid w:val="003914D3"/>
    <w:rsid w:val="0039152A"/>
    <w:rsid w:val="003918B2"/>
    <w:rsid w:val="003918EB"/>
    <w:rsid w:val="00391984"/>
    <w:rsid w:val="00391AC1"/>
    <w:rsid w:val="00391C7A"/>
    <w:rsid w:val="00391DDB"/>
    <w:rsid w:val="00391F78"/>
    <w:rsid w:val="003920A9"/>
    <w:rsid w:val="003920F2"/>
    <w:rsid w:val="00392224"/>
    <w:rsid w:val="00392229"/>
    <w:rsid w:val="003924AE"/>
    <w:rsid w:val="00392501"/>
    <w:rsid w:val="0039257A"/>
    <w:rsid w:val="003925BB"/>
    <w:rsid w:val="00392676"/>
    <w:rsid w:val="00392A46"/>
    <w:rsid w:val="00392D40"/>
    <w:rsid w:val="00392D88"/>
    <w:rsid w:val="0039311A"/>
    <w:rsid w:val="00393175"/>
    <w:rsid w:val="003931D1"/>
    <w:rsid w:val="003933C2"/>
    <w:rsid w:val="0039342A"/>
    <w:rsid w:val="003934FE"/>
    <w:rsid w:val="0039355A"/>
    <w:rsid w:val="003937DB"/>
    <w:rsid w:val="003938C3"/>
    <w:rsid w:val="00393A2F"/>
    <w:rsid w:val="00393ACC"/>
    <w:rsid w:val="00393AD2"/>
    <w:rsid w:val="00393BFA"/>
    <w:rsid w:val="00393C27"/>
    <w:rsid w:val="00393C99"/>
    <w:rsid w:val="00394224"/>
    <w:rsid w:val="00394318"/>
    <w:rsid w:val="0039452F"/>
    <w:rsid w:val="00394761"/>
    <w:rsid w:val="0039478A"/>
    <w:rsid w:val="003947E7"/>
    <w:rsid w:val="00394A52"/>
    <w:rsid w:val="00394B29"/>
    <w:rsid w:val="00394DAA"/>
    <w:rsid w:val="00394F73"/>
    <w:rsid w:val="00394FCB"/>
    <w:rsid w:val="0039524D"/>
    <w:rsid w:val="00395295"/>
    <w:rsid w:val="00395387"/>
    <w:rsid w:val="00395447"/>
    <w:rsid w:val="0039561F"/>
    <w:rsid w:val="00395708"/>
    <w:rsid w:val="0039570F"/>
    <w:rsid w:val="00395A6F"/>
    <w:rsid w:val="00395C50"/>
    <w:rsid w:val="00395ED0"/>
    <w:rsid w:val="00396225"/>
    <w:rsid w:val="003962AC"/>
    <w:rsid w:val="00396674"/>
    <w:rsid w:val="0039671D"/>
    <w:rsid w:val="00396746"/>
    <w:rsid w:val="00396765"/>
    <w:rsid w:val="00396AFD"/>
    <w:rsid w:val="00396B27"/>
    <w:rsid w:val="00396B76"/>
    <w:rsid w:val="00396BA4"/>
    <w:rsid w:val="00396BAF"/>
    <w:rsid w:val="00396C3B"/>
    <w:rsid w:val="00396C5C"/>
    <w:rsid w:val="00396CA5"/>
    <w:rsid w:val="00396D38"/>
    <w:rsid w:val="00396F6E"/>
    <w:rsid w:val="00396F9D"/>
    <w:rsid w:val="003973D1"/>
    <w:rsid w:val="003974AE"/>
    <w:rsid w:val="003974DC"/>
    <w:rsid w:val="003974EC"/>
    <w:rsid w:val="0039756B"/>
    <w:rsid w:val="0039794D"/>
    <w:rsid w:val="00397B48"/>
    <w:rsid w:val="00397D86"/>
    <w:rsid w:val="00397E44"/>
    <w:rsid w:val="003A00A9"/>
    <w:rsid w:val="003A03CC"/>
    <w:rsid w:val="003A0407"/>
    <w:rsid w:val="003A0433"/>
    <w:rsid w:val="003A0955"/>
    <w:rsid w:val="003A0A4F"/>
    <w:rsid w:val="003A0BA5"/>
    <w:rsid w:val="003A0D1E"/>
    <w:rsid w:val="003A0E40"/>
    <w:rsid w:val="003A1043"/>
    <w:rsid w:val="003A116B"/>
    <w:rsid w:val="003A1212"/>
    <w:rsid w:val="003A1720"/>
    <w:rsid w:val="003A1748"/>
    <w:rsid w:val="003A1BE6"/>
    <w:rsid w:val="003A1E94"/>
    <w:rsid w:val="003A2027"/>
    <w:rsid w:val="003A250E"/>
    <w:rsid w:val="003A2762"/>
    <w:rsid w:val="003A27E4"/>
    <w:rsid w:val="003A29AA"/>
    <w:rsid w:val="003A2A40"/>
    <w:rsid w:val="003A2A5D"/>
    <w:rsid w:val="003A2A83"/>
    <w:rsid w:val="003A2B87"/>
    <w:rsid w:val="003A2C9B"/>
    <w:rsid w:val="003A2D8A"/>
    <w:rsid w:val="003A2E10"/>
    <w:rsid w:val="003A2E5D"/>
    <w:rsid w:val="003A303C"/>
    <w:rsid w:val="003A311D"/>
    <w:rsid w:val="003A3170"/>
    <w:rsid w:val="003A3210"/>
    <w:rsid w:val="003A3256"/>
    <w:rsid w:val="003A33BD"/>
    <w:rsid w:val="003A37F9"/>
    <w:rsid w:val="003A3804"/>
    <w:rsid w:val="003A395E"/>
    <w:rsid w:val="003A3A41"/>
    <w:rsid w:val="003A3BFB"/>
    <w:rsid w:val="003A3C5E"/>
    <w:rsid w:val="003A3D63"/>
    <w:rsid w:val="003A3FAE"/>
    <w:rsid w:val="003A4002"/>
    <w:rsid w:val="003A44C1"/>
    <w:rsid w:val="003A4534"/>
    <w:rsid w:val="003A4826"/>
    <w:rsid w:val="003A4AC8"/>
    <w:rsid w:val="003A4FA4"/>
    <w:rsid w:val="003A5019"/>
    <w:rsid w:val="003A5164"/>
    <w:rsid w:val="003A517C"/>
    <w:rsid w:val="003A518C"/>
    <w:rsid w:val="003A583D"/>
    <w:rsid w:val="003A59FF"/>
    <w:rsid w:val="003A5AB8"/>
    <w:rsid w:val="003A5B99"/>
    <w:rsid w:val="003A5BEA"/>
    <w:rsid w:val="003A5E70"/>
    <w:rsid w:val="003A5EEC"/>
    <w:rsid w:val="003A6071"/>
    <w:rsid w:val="003A61AB"/>
    <w:rsid w:val="003A63B3"/>
    <w:rsid w:val="003A6402"/>
    <w:rsid w:val="003A6451"/>
    <w:rsid w:val="003A645B"/>
    <w:rsid w:val="003A64F5"/>
    <w:rsid w:val="003A6693"/>
    <w:rsid w:val="003A66A0"/>
    <w:rsid w:val="003A6BBA"/>
    <w:rsid w:val="003A74AD"/>
    <w:rsid w:val="003A752D"/>
    <w:rsid w:val="003A76D9"/>
    <w:rsid w:val="003A7854"/>
    <w:rsid w:val="003A7B52"/>
    <w:rsid w:val="003A7C4C"/>
    <w:rsid w:val="003A7C94"/>
    <w:rsid w:val="003A7E7F"/>
    <w:rsid w:val="003A7E94"/>
    <w:rsid w:val="003B0057"/>
    <w:rsid w:val="003B022D"/>
    <w:rsid w:val="003B0260"/>
    <w:rsid w:val="003B0727"/>
    <w:rsid w:val="003B0836"/>
    <w:rsid w:val="003B086F"/>
    <w:rsid w:val="003B08F0"/>
    <w:rsid w:val="003B08FF"/>
    <w:rsid w:val="003B09DE"/>
    <w:rsid w:val="003B0CF2"/>
    <w:rsid w:val="003B0D6C"/>
    <w:rsid w:val="003B0F00"/>
    <w:rsid w:val="003B0F0E"/>
    <w:rsid w:val="003B1350"/>
    <w:rsid w:val="003B13A0"/>
    <w:rsid w:val="003B13C1"/>
    <w:rsid w:val="003B1654"/>
    <w:rsid w:val="003B17CD"/>
    <w:rsid w:val="003B18BD"/>
    <w:rsid w:val="003B19B5"/>
    <w:rsid w:val="003B19F3"/>
    <w:rsid w:val="003B1BF5"/>
    <w:rsid w:val="003B1DD4"/>
    <w:rsid w:val="003B1EB7"/>
    <w:rsid w:val="003B209F"/>
    <w:rsid w:val="003B211F"/>
    <w:rsid w:val="003B2162"/>
    <w:rsid w:val="003B2174"/>
    <w:rsid w:val="003B2194"/>
    <w:rsid w:val="003B220A"/>
    <w:rsid w:val="003B22BF"/>
    <w:rsid w:val="003B2522"/>
    <w:rsid w:val="003B25C0"/>
    <w:rsid w:val="003B27D4"/>
    <w:rsid w:val="003B2881"/>
    <w:rsid w:val="003B2A75"/>
    <w:rsid w:val="003B2B21"/>
    <w:rsid w:val="003B2B9B"/>
    <w:rsid w:val="003B2C8A"/>
    <w:rsid w:val="003B2D6E"/>
    <w:rsid w:val="003B2FCA"/>
    <w:rsid w:val="003B33EC"/>
    <w:rsid w:val="003B37D8"/>
    <w:rsid w:val="003B3D9C"/>
    <w:rsid w:val="003B40CF"/>
    <w:rsid w:val="003B40DC"/>
    <w:rsid w:val="003B4162"/>
    <w:rsid w:val="003B4275"/>
    <w:rsid w:val="003B4320"/>
    <w:rsid w:val="003B48A0"/>
    <w:rsid w:val="003B4932"/>
    <w:rsid w:val="003B4937"/>
    <w:rsid w:val="003B499D"/>
    <w:rsid w:val="003B4AF0"/>
    <w:rsid w:val="003B4B9C"/>
    <w:rsid w:val="003B5478"/>
    <w:rsid w:val="003B5540"/>
    <w:rsid w:val="003B570D"/>
    <w:rsid w:val="003B5795"/>
    <w:rsid w:val="003B57E5"/>
    <w:rsid w:val="003B5862"/>
    <w:rsid w:val="003B5AA7"/>
    <w:rsid w:val="003B5B58"/>
    <w:rsid w:val="003B5E67"/>
    <w:rsid w:val="003B5EAA"/>
    <w:rsid w:val="003B61A1"/>
    <w:rsid w:val="003B621D"/>
    <w:rsid w:val="003B64DD"/>
    <w:rsid w:val="003B65B5"/>
    <w:rsid w:val="003B6679"/>
    <w:rsid w:val="003B6777"/>
    <w:rsid w:val="003B68A2"/>
    <w:rsid w:val="003B68A3"/>
    <w:rsid w:val="003B6A7A"/>
    <w:rsid w:val="003B6B7C"/>
    <w:rsid w:val="003B6CFC"/>
    <w:rsid w:val="003B6E26"/>
    <w:rsid w:val="003B70EE"/>
    <w:rsid w:val="003B7414"/>
    <w:rsid w:val="003B77F4"/>
    <w:rsid w:val="003B7A66"/>
    <w:rsid w:val="003B7CA3"/>
    <w:rsid w:val="003B7D2E"/>
    <w:rsid w:val="003B7ED2"/>
    <w:rsid w:val="003C004B"/>
    <w:rsid w:val="003C014D"/>
    <w:rsid w:val="003C0572"/>
    <w:rsid w:val="003C0586"/>
    <w:rsid w:val="003C064A"/>
    <w:rsid w:val="003C0850"/>
    <w:rsid w:val="003C09CF"/>
    <w:rsid w:val="003C0C05"/>
    <w:rsid w:val="003C0C2E"/>
    <w:rsid w:val="003C0D54"/>
    <w:rsid w:val="003C0F24"/>
    <w:rsid w:val="003C102E"/>
    <w:rsid w:val="003C1088"/>
    <w:rsid w:val="003C1205"/>
    <w:rsid w:val="003C129D"/>
    <w:rsid w:val="003C135C"/>
    <w:rsid w:val="003C145A"/>
    <w:rsid w:val="003C1526"/>
    <w:rsid w:val="003C1548"/>
    <w:rsid w:val="003C156C"/>
    <w:rsid w:val="003C17A2"/>
    <w:rsid w:val="003C19F6"/>
    <w:rsid w:val="003C1BFF"/>
    <w:rsid w:val="003C1D55"/>
    <w:rsid w:val="003C1DF0"/>
    <w:rsid w:val="003C1E30"/>
    <w:rsid w:val="003C1F89"/>
    <w:rsid w:val="003C220D"/>
    <w:rsid w:val="003C240C"/>
    <w:rsid w:val="003C2790"/>
    <w:rsid w:val="003C29DD"/>
    <w:rsid w:val="003C2A5B"/>
    <w:rsid w:val="003C2AE9"/>
    <w:rsid w:val="003C2BE6"/>
    <w:rsid w:val="003C2D6F"/>
    <w:rsid w:val="003C2D75"/>
    <w:rsid w:val="003C2EBA"/>
    <w:rsid w:val="003C2F8E"/>
    <w:rsid w:val="003C3015"/>
    <w:rsid w:val="003C3089"/>
    <w:rsid w:val="003C30A2"/>
    <w:rsid w:val="003C31A0"/>
    <w:rsid w:val="003C33F5"/>
    <w:rsid w:val="003C350C"/>
    <w:rsid w:val="003C3638"/>
    <w:rsid w:val="003C3676"/>
    <w:rsid w:val="003C36D0"/>
    <w:rsid w:val="003C3741"/>
    <w:rsid w:val="003C38A8"/>
    <w:rsid w:val="003C3957"/>
    <w:rsid w:val="003C397D"/>
    <w:rsid w:val="003C3A27"/>
    <w:rsid w:val="003C3A8C"/>
    <w:rsid w:val="003C3DB7"/>
    <w:rsid w:val="003C3E5E"/>
    <w:rsid w:val="003C3EF8"/>
    <w:rsid w:val="003C43B2"/>
    <w:rsid w:val="003C43C3"/>
    <w:rsid w:val="003C458D"/>
    <w:rsid w:val="003C45CD"/>
    <w:rsid w:val="003C47AB"/>
    <w:rsid w:val="003C47B1"/>
    <w:rsid w:val="003C49D4"/>
    <w:rsid w:val="003C4A6F"/>
    <w:rsid w:val="003C4D44"/>
    <w:rsid w:val="003C4D51"/>
    <w:rsid w:val="003C4DE6"/>
    <w:rsid w:val="003C4EA3"/>
    <w:rsid w:val="003C4FF7"/>
    <w:rsid w:val="003C5076"/>
    <w:rsid w:val="003C5239"/>
    <w:rsid w:val="003C5249"/>
    <w:rsid w:val="003C533B"/>
    <w:rsid w:val="003C5449"/>
    <w:rsid w:val="003C5928"/>
    <w:rsid w:val="003C5B71"/>
    <w:rsid w:val="003C5E17"/>
    <w:rsid w:val="003C5EFC"/>
    <w:rsid w:val="003C60EF"/>
    <w:rsid w:val="003C629F"/>
    <w:rsid w:val="003C635B"/>
    <w:rsid w:val="003C6609"/>
    <w:rsid w:val="003C6681"/>
    <w:rsid w:val="003C6690"/>
    <w:rsid w:val="003C68E8"/>
    <w:rsid w:val="003C6919"/>
    <w:rsid w:val="003C695C"/>
    <w:rsid w:val="003C6B9D"/>
    <w:rsid w:val="003C6C55"/>
    <w:rsid w:val="003C6D52"/>
    <w:rsid w:val="003C6E4A"/>
    <w:rsid w:val="003C6F07"/>
    <w:rsid w:val="003C6F0E"/>
    <w:rsid w:val="003C6F3E"/>
    <w:rsid w:val="003C6FBD"/>
    <w:rsid w:val="003C6FF4"/>
    <w:rsid w:val="003C7067"/>
    <w:rsid w:val="003C71E2"/>
    <w:rsid w:val="003C75C6"/>
    <w:rsid w:val="003C7803"/>
    <w:rsid w:val="003C78C8"/>
    <w:rsid w:val="003C7A28"/>
    <w:rsid w:val="003C7A7B"/>
    <w:rsid w:val="003C7BFF"/>
    <w:rsid w:val="003C7C07"/>
    <w:rsid w:val="003C7C2B"/>
    <w:rsid w:val="003C7CE3"/>
    <w:rsid w:val="003C7E71"/>
    <w:rsid w:val="003C7E98"/>
    <w:rsid w:val="003D00A0"/>
    <w:rsid w:val="003D0256"/>
    <w:rsid w:val="003D0352"/>
    <w:rsid w:val="003D03AB"/>
    <w:rsid w:val="003D05E6"/>
    <w:rsid w:val="003D0600"/>
    <w:rsid w:val="003D066F"/>
    <w:rsid w:val="003D06C7"/>
    <w:rsid w:val="003D07C1"/>
    <w:rsid w:val="003D081B"/>
    <w:rsid w:val="003D0841"/>
    <w:rsid w:val="003D08A2"/>
    <w:rsid w:val="003D0AFF"/>
    <w:rsid w:val="003D0BBA"/>
    <w:rsid w:val="003D0C3B"/>
    <w:rsid w:val="003D0CA2"/>
    <w:rsid w:val="003D0E18"/>
    <w:rsid w:val="003D0EDD"/>
    <w:rsid w:val="003D11BB"/>
    <w:rsid w:val="003D1209"/>
    <w:rsid w:val="003D1287"/>
    <w:rsid w:val="003D12CF"/>
    <w:rsid w:val="003D13C1"/>
    <w:rsid w:val="003D1462"/>
    <w:rsid w:val="003D1821"/>
    <w:rsid w:val="003D189F"/>
    <w:rsid w:val="003D1974"/>
    <w:rsid w:val="003D199E"/>
    <w:rsid w:val="003D1A22"/>
    <w:rsid w:val="003D1BC9"/>
    <w:rsid w:val="003D1CA1"/>
    <w:rsid w:val="003D1E39"/>
    <w:rsid w:val="003D1E6D"/>
    <w:rsid w:val="003D1E8A"/>
    <w:rsid w:val="003D1F8E"/>
    <w:rsid w:val="003D20EC"/>
    <w:rsid w:val="003D2161"/>
    <w:rsid w:val="003D21CA"/>
    <w:rsid w:val="003D22FE"/>
    <w:rsid w:val="003D2377"/>
    <w:rsid w:val="003D23CF"/>
    <w:rsid w:val="003D23EF"/>
    <w:rsid w:val="003D2638"/>
    <w:rsid w:val="003D266C"/>
    <w:rsid w:val="003D27F8"/>
    <w:rsid w:val="003D29A5"/>
    <w:rsid w:val="003D2A16"/>
    <w:rsid w:val="003D2A49"/>
    <w:rsid w:val="003D2C18"/>
    <w:rsid w:val="003D2C60"/>
    <w:rsid w:val="003D2C71"/>
    <w:rsid w:val="003D2CFF"/>
    <w:rsid w:val="003D2D12"/>
    <w:rsid w:val="003D2E74"/>
    <w:rsid w:val="003D2E7B"/>
    <w:rsid w:val="003D2EE1"/>
    <w:rsid w:val="003D2F7D"/>
    <w:rsid w:val="003D30C7"/>
    <w:rsid w:val="003D3399"/>
    <w:rsid w:val="003D33C1"/>
    <w:rsid w:val="003D347E"/>
    <w:rsid w:val="003D35AA"/>
    <w:rsid w:val="003D3698"/>
    <w:rsid w:val="003D38F3"/>
    <w:rsid w:val="003D397E"/>
    <w:rsid w:val="003D3A24"/>
    <w:rsid w:val="003D3B26"/>
    <w:rsid w:val="003D3C09"/>
    <w:rsid w:val="003D3C8A"/>
    <w:rsid w:val="003D3E89"/>
    <w:rsid w:val="003D411B"/>
    <w:rsid w:val="003D4133"/>
    <w:rsid w:val="003D41C3"/>
    <w:rsid w:val="003D41E0"/>
    <w:rsid w:val="003D429C"/>
    <w:rsid w:val="003D46A6"/>
    <w:rsid w:val="003D4726"/>
    <w:rsid w:val="003D4850"/>
    <w:rsid w:val="003D4897"/>
    <w:rsid w:val="003D4906"/>
    <w:rsid w:val="003D4957"/>
    <w:rsid w:val="003D4B51"/>
    <w:rsid w:val="003D4C3A"/>
    <w:rsid w:val="003D4C5E"/>
    <w:rsid w:val="003D4EFE"/>
    <w:rsid w:val="003D4F0A"/>
    <w:rsid w:val="003D5014"/>
    <w:rsid w:val="003D5238"/>
    <w:rsid w:val="003D5638"/>
    <w:rsid w:val="003D5656"/>
    <w:rsid w:val="003D56D7"/>
    <w:rsid w:val="003D5774"/>
    <w:rsid w:val="003D5B82"/>
    <w:rsid w:val="003D5B8C"/>
    <w:rsid w:val="003D5D77"/>
    <w:rsid w:val="003D5FAC"/>
    <w:rsid w:val="003D5FD1"/>
    <w:rsid w:val="003D6034"/>
    <w:rsid w:val="003D61AD"/>
    <w:rsid w:val="003D62F8"/>
    <w:rsid w:val="003D64B5"/>
    <w:rsid w:val="003D6614"/>
    <w:rsid w:val="003D6702"/>
    <w:rsid w:val="003D68C6"/>
    <w:rsid w:val="003D68F7"/>
    <w:rsid w:val="003D6997"/>
    <w:rsid w:val="003D6A32"/>
    <w:rsid w:val="003D6A62"/>
    <w:rsid w:val="003D6C29"/>
    <w:rsid w:val="003D6CC9"/>
    <w:rsid w:val="003D6ED2"/>
    <w:rsid w:val="003D6F49"/>
    <w:rsid w:val="003D710B"/>
    <w:rsid w:val="003D7145"/>
    <w:rsid w:val="003D7176"/>
    <w:rsid w:val="003D71CC"/>
    <w:rsid w:val="003D72D4"/>
    <w:rsid w:val="003D76A1"/>
    <w:rsid w:val="003D79C6"/>
    <w:rsid w:val="003D7A0F"/>
    <w:rsid w:val="003D7AEB"/>
    <w:rsid w:val="003D7AEF"/>
    <w:rsid w:val="003D7B92"/>
    <w:rsid w:val="003D7D47"/>
    <w:rsid w:val="003D7F1B"/>
    <w:rsid w:val="003E0156"/>
    <w:rsid w:val="003E0166"/>
    <w:rsid w:val="003E02EC"/>
    <w:rsid w:val="003E0390"/>
    <w:rsid w:val="003E046F"/>
    <w:rsid w:val="003E04BB"/>
    <w:rsid w:val="003E0588"/>
    <w:rsid w:val="003E09D9"/>
    <w:rsid w:val="003E0A66"/>
    <w:rsid w:val="003E0D8D"/>
    <w:rsid w:val="003E111D"/>
    <w:rsid w:val="003E129C"/>
    <w:rsid w:val="003E13C3"/>
    <w:rsid w:val="003E13C4"/>
    <w:rsid w:val="003E13C8"/>
    <w:rsid w:val="003E1527"/>
    <w:rsid w:val="003E1631"/>
    <w:rsid w:val="003E1775"/>
    <w:rsid w:val="003E1A91"/>
    <w:rsid w:val="003E1AD3"/>
    <w:rsid w:val="003E2672"/>
    <w:rsid w:val="003E2718"/>
    <w:rsid w:val="003E2745"/>
    <w:rsid w:val="003E2E1A"/>
    <w:rsid w:val="003E2E54"/>
    <w:rsid w:val="003E3111"/>
    <w:rsid w:val="003E32A9"/>
    <w:rsid w:val="003E3313"/>
    <w:rsid w:val="003E356E"/>
    <w:rsid w:val="003E3BEF"/>
    <w:rsid w:val="003E3D0D"/>
    <w:rsid w:val="003E3D40"/>
    <w:rsid w:val="003E4148"/>
    <w:rsid w:val="003E41A3"/>
    <w:rsid w:val="003E44E2"/>
    <w:rsid w:val="003E48A5"/>
    <w:rsid w:val="003E4915"/>
    <w:rsid w:val="003E49B0"/>
    <w:rsid w:val="003E4A12"/>
    <w:rsid w:val="003E4A39"/>
    <w:rsid w:val="003E4C20"/>
    <w:rsid w:val="003E4EB1"/>
    <w:rsid w:val="003E4FEA"/>
    <w:rsid w:val="003E50B5"/>
    <w:rsid w:val="003E51AA"/>
    <w:rsid w:val="003E51ED"/>
    <w:rsid w:val="003E5251"/>
    <w:rsid w:val="003E5252"/>
    <w:rsid w:val="003E57E1"/>
    <w:rsid w:val="003E58E0"/>
    <w:rsid w:val="003E5CDE"/>
    <w:rsid w:val="003E5D20"/>
    <w:rsid w:val="003E5E8E"/>
    <w:rsid w:val="003E5F7D"/>
    <w:rsid w:val="003E61BE"/>
    <w:rsid w:val="003E6303"/>
    <w:rsid w:val="003E652D"/>
    <w:rsid w:val="003E6554"/>
    <w:rsid w:val="003E65F6"/>
    <w:rsid w:val="003E6698"/>
    <w:rsid w:val="003E68FA"/>
    <w:rsid w:val="003E6A14"/>
    <w:rsid w:val="003E6A3B"/>
    <w:rsid w:val="003E6A64"/>
    <w:rsid w:val="003E6A96"/>
    <w:rsid w:val="003E6B41"/>
    <w:rsid w:val="003E6BE5"/>
    <w:rsid w:val="003E6DA0"/>
    <w:rsid w:val="003E6EDD"/>
    <w:rsid w:val="003E6F2D"/>
    <w:rsid w:val="003E6FD7"/>
    <w:rsid w:val="003E74D6"/>
    <w:rsid w:val="003E74FE"/>
    <w:rsid w:val="003E754E"/>
    <w:rsid w:val="003E7574"/>
    <w:rsid w:val="003E7576"/>
    <w:rsid w:val="003E7766"/>
    <w:rsid w:val="003E7B95"/>
    <w:rsid w:val="003E7C17"/>
    <w:rsid w:val="003E7E3E"/>
    <w:rsid w:val="003F00CA"/>
    <w:rsid w:val="003F0484"/>
    <w:rsid w:val="003F065A"/>
    <w:rsid w:val="003F0A4C"/>
    <w:rsid w:val="003F0B61"/>
    <w:rsid w:val="003F0F6C"/>
    <w:rsid w:val="003F0F7A"/>
    <w:rsid w:val="003F0F86"/>
    <w:rsid w:val="003F1084"/>
    <w:rsid w:val="003F118A"/>
    <w:rsid w:val="003F1258"/>
    <w:rsid w:val="003F141F"/>
    <w:rsid w:val="003F165C"/>
    <w:rsid w:val="003F18FA"/>
    <w:rsid w:val="003F1911"/>
    <w:rsid w:val="003F1DA7"/>
    <w:rsid w:val="003F2203"/>
    <w:rsid w:val="003F229F"/>
    <w:rsid w:val="003F2377"/>
    <w:rsid w:val="003F2403"/>
    <w:rsid w:val="003F24B1"/>
    <w:rsid w:val="003F24F2"/>
    <w:rsid w:val="003F2502"/>
    <w:rsid w:val="003F291C"/>
    <w:rsid w:val="003F2987"/>
    <w:rsid w:val="003F29E3"/>
    <w:rsid w:val="003F2A1A"/>
    <w:rsid w:val="003F2AFE"/>
    <w:rsid w:val="003F3161"/>
    <w:rsid w:val="003F3381"/>
    <w:rsid w:val="003F38F2"/>
    <w:rsid w:val="003F3BA3"/>
    <w:rsid w:val="003F3CA9"/>
    <w:rsid w:val="003F3E2D"/>
    <w:rsid w:val="003F3EB7"/>
    <w:rsid w:val="003F3FA0"/>
    <w:rsid w:val="003F3FFF"/>
    <w:rsid w:val="003F4062"/>
    <w:rsid w:val="003F40E9"/>
    <w:rsid w:val="003F4114"/>
    <w:rsid w:val="003F433C"/>
    <w:rsid w:val="003F442B"/>
    <w:rsid w:val="003F4446"/>
    <w:rsid w:val="003F4596"/>
    <w:rsid w:val="003F461B"/>
    <w:rsid w:val="003F464E"/>
    <w:rsid w:val="003F48D9"/>
    <w:rsid w:val="003F4C1C"/>
    <w:rsid w:val="003F4D91"/>
    <w:rsid w:val="003F4EF6"/>
    <w:rsid w:val="003F503B"/>
    <w:rsid w:val="003F503F"/>
    <w:rsid w:val="003F507F"/>
    <w:rsid w:val="003F54A1"/>
    <w:rsid w:val="003F55F3"/>
    <w:rsid w:val="003F596B"/>
    <w:rsid w:val="003F5AEE"/>
    <w:rsid w:val="003F5C14"/>
    <w:rsid w:val="003F5DB3"/>
    <w:rsid w:val="003F5E4C"/>
    <w:rsid w:val="003F5EFC"/>
    <w:rsid w:val="003F6151"/>
    <w:rsid w:val="003F63CE"/>
    <w:rsid w:val="003F659A"/>
    <w:rsid w:val="003F6663"/>
    <w:rsid w:val="003F67FC"/>
    <w:rsid w:val="003F6AF5"/>
    <w:rsid w:val="003F6C45"/>
    <w:rsid w:val="003F6C75"/>
    <w:rsid w:val="003F7228"/>
    <w:rsid w:val="003F734A"/>
    <w:rsid w:val="003F740E"/>
    <w:rsid w:val="003F74B8"/>
    <w:rsid w:val="003F7629"/>
    <w:rsid w:val="003F76C7"/>
    <w:rsid w:val="003F76F7"/>
    <w:rsid w:val="003F76FB"/>
    <w:rsid w:val="003F7AD3"/>
    <w:rsid w:val="003F7C5C"/>
    <w:rsid w:val="003F7EC9"/>
    <w:rsid w:val="004000D2"/>
    <w:rsid w:val="00400470"/>
    <w:rsid w:val="0040058C"/>
    <w:rsid w:val="004005E3"/>
    <w:rsid w:val="0040061F"/>
    <w:rsid w:val="00400691"/>
    <w:rsid w:val="004006FD"/>
    <w:rsid w:val="0040074C"/>
    <w:rsid w:val="0040084B"/>
    <w:rsid w:val="004008DC"/>
    <w:rsid w:val="00400949"/>
    <w:rsid w:val="00400D3A"/>
    <w:rsid w:val="00400F1B"/>
    <w:rsid w:val="00400F22"/>
    <w:rsid w:val="00400F3D"/>
    <w:rsid w:val="00400F8A"/>
    <w:rsid w:val="00400FA1"/>
    <w:rsid w:val="00400FB2"/>
    <w:rsid w:val="004011AC"/>
    <w:rsid w:val="004011F9"/>
    <w:rsid w:val="004016C6"/>
    <w:rsid w:val="004017DD"/>
    <w:rsid w:val="004018CD"/>
    <w:rsid w:val="00401A0C"/>
    <w:rsid w:val="00401A7B"/>
    <w:rsid w:val="00401BC3"/>
    <w:rsid w:val="00401CD5"/>
    <w:rsid w:val="00401CD7"/>
    <w:rsid w:val="00401D4A"/>
    <w:rsid w:val="00401DC6"/>
    <w:rsid w:val="00401E3C"/>
    <w:rsid w:val="004020D1"/>
    <w:rsid w:val="004022BB"/>
    <w:rsid w:val="004023D3"/>
    <w:rsid w:val="0040253D"/>
    <w:rsid w:val="00402996"/>
    <w:rsid w:val="00402A89"/>
    <w:rsid w:val="00402AA5"/>
    <w:rsid w:val="00402ABC"/>
    <w:rsid w:val="00402B95"/>
    <w:rsid w:val="00402BB3"/>
    <w:rsid w:val="00402CBD"/>
    <w:rsid w:val="00403323"/>
    <w:rsid w:val="0040340F"/>
    <w:rsid w:val="00403425"/>
    <w:rsid w:val="0040342B"/>
    <w:rsid w:val="004034E1"/>
    <w:rsid w:val="00403586"/>
    <w:rsid w:val="004035C7"/>
    <w:rsid w:val="00403956"/>
    <w:rsid w:val="004039AA"/>
    <w:rsid w:val="00403AFC"/>
    <w:rsid w:val="00403B93"/>
    <w:rsid w:val="00403B9B"/>
    <w:rsid w:val="00403C0F"/>
    <w:rsid w:val="00403C55"/>
    <w:rsid w:val="00403C56"/>
    <w:rsid w:val="00403D80"/>
    <w:rsid w:val="00403E6E"/>
    <w:rsid w:val="00403F90"/>
    <w:rsid w:val="00403FD4"/>
    <w:rsid w:val="004040E5"/>
    <w:rsid w:val="004041C5"/>
    <w:rsid w:val="004043CB"/>
    <w:rsid w:val="0040443C"/>
    <w:rsid w:val="004046DA"/>
    <w:rsid w:val="0040482C"/>
    <w:rsid w:val="004048B0"/>
    <w:rsid w:val="00404A87"/>
    <w:rsid w:val="00404B41"/>
    <w:rsid w:val="00404CEE"/>
    <w:rsid w:val="00404E57"/>
    <w:rsid w:val="00404E97"/>
    <w:rsid w:val="00404EF0"/>
    <w:rsid w:val="00405047"/>
    <w:rsid w:val="0040508F"/>
    <w:rsid w:val="00405193"/>
    <w:rsid w:val="00405211"/>
    <w:rsid w:val="00405299"/>
    <w:rsid w:val="004057B7"/>
    <w:rsid w:val="004058D7"/>
    <w:rsid w:val="004059C0"/>
    <w:rsid w:val="004059E9"/>
    <w:rsid w:val="00405D00"/>
    <w:rsid w:val="00405ED9"/>
    <w:rsid w:val="00405F4A"/>
    <w:rsid w:val="0040618A"/>
    <w:rsid w:val="004061E9"/>
    <w:rsid w:val="0040632F"/>
    <w:rsid w:val="0040635A"/>
    <w:rsid w:val="00406404"/>
    <w:rsid w:val="00406436"/>
    <w:rsid w:val="00406590"/>
    <w:rsid w:val="004065D9"/>
    <w:rsid w:val="0040670D"/>
    <w:rsid w:val="004067FF"/>
    <w:rsid w:val="00406A3A"/>
    <w:rsid w:val="00406B6D"/>
    <w:rsid w:val="00406D23"/>
    <w:rsid w:val="00406DF8"/>
    <w:rsid w:val="0040710E"/>
    <w:rsid w:val="00407223"/>
    <w:rsid w:val="00407365"/>
    <w:rsid w:val="004074A2"/>
    <w:rsid w:val="0040753D"/>
    <w:rsid w:val="00407752"/>
    <w:rsid w:val="0040791C"/>
    <w:rsid w:val="00407949"/>
    <w:rsid w:val="00407A47"/>
    <w:rsid w:val="00407A51"/>
    <w:rsid w:val="00407B69"/>
    <w:rsid w:val="00407CB0"/>
    <w:rsid w:val="00407CD6"/>
    <w:rsid w:val="00407D6E"/>
    <w:rsid w:val="00407DE9"/>
    <w:rsid w:val="00407F6B"/>
    <w:rsid w:val="00407FBF"/>
    <w:rsid w:val="00407FE9"/>
    <w:rsid w:val="00410179"/>
    <w:rsid w:val="00410245"/>
    <w:rsid w:val="00410325"/>
    <w:rsid w:val="004104BC"/>
    <w:rsid w:val="00410687"/>
    <w:rsid w:val="004106B2"/>
    <w:rsid w:val="004108AE"/>
    <w:rsid w:val="004109C7"/>
    <w:rsid w:val="00410B2D"/>
    <w:rsid w:val="00410CD5"/>
    <w:rsid w:val="00410D43"/>
    <w:rsid w:val="00410E78"/>
    <w:rsid w:val="00410E8E"/>
    <w:rsid w:val="00410FB4"/>
    <w:rsid w:val="004110A3"/>
    <w:rsid w:val="004110E2"/>
    <w:rsid w:val="00411128"/>
    <w:rsid w:val="00411285"/>
    <w:rsid w:val="004112E8"/>
    <w:rsid w:val="004113C2"/>
    <w:rsid w:val="00411488"/>
    <w:rsid w:val="00411492"/>
    <w:rsid w:val="004115F8"/>
    <w:rsid w:val="00411661"/>
    <w:rsid w:val="004117AC"/>
    <w:rsid w:val="00411819"/>
    <w:rsid w:val="004119E9"/>
    <w:rsid w:val="00411B3E"/>
    <w:rsid w:val="00411B59"/>
    <w:rsid w:val="00411C13"/>
    <w:rsid w:val="00411C8B"/>
    <w:rsid w:val="00411CEC"/>
    <w:rsid w:val="00411E7A"/>
    <w:rsid w:val="00411F48"/>
    <w:rsid w:val="00411F89"/>
    <w:rsid w:val="00412197"/>
    <w:rsid w:val="00412240"/>
    <w:rsid w:val="00412257"/>
    <w:rsid w:val="004123F9"/>
    <w:rsid w:val="00412633"/>
    <w:rsid w:val="00412717"/>
    <w:rsid w:val="00412923"/>
    <w:rsid w:val="00412954"/>
    <w:rsid w:val="00412DF3"/>
    <w:rsid w:val="00413004"/>
    <w:rsid w:val="004132DB"/>
    <w:rsid w:val="004132DD"/>
    <w:rsid w:val="004133D4"/>
    <w:rsid w:val="00413433"/>
    <w:rsid w:val="00413491"/>
    <w:rsid w:val="00413493"/>
    <w:rsid w:val="0041349C"/>
    <w:rsid w:val="004135B6"/>
    <w:rsid w:val="00413881"/>
    <w:rsid w:val="00413A8D"/>
    <w:rsid w:val="00413AB4"/>
    <w:rsid w:val="00413D32"/>
    <w:rsid w:val="00413F43"/>
    <w:rsid w:val="0041402F"/>
    <w:rsid w:val="0041406B"/>
    <w:rsid w:val="00414088"/>
    <w:rsid w:val="004142DE"/>
    <w:rsid w:val="004144FC"/>
    <w:rsid w:val="00414503"/>
    <w:rsid w:val="0041455F"/>
    <w:rsid w:val="004145BA"/>
    <w:rsid w:val="00414802"/>
    <w:rsid w:val="00414842"/>
    <w:rsid w:val="00414884"/>
    <w:rsid w:val="004148A4"/>
    <w:rsid w:val="004148A8"/>
    <w:rsid w:val="0041490B"/>
    <w:rsid w:val="00414911"/>
    <w:rsid w:val="00414936"/>
    <w:rsid w:val="00414968"/>
    <w:rsid w:val="00414A64"/>
    <w:rsid w:val="00414AAE"/>
    <w:rsid w:val="00414B93"/>
    <w:rsid w:val="00414C2A"/>
    <w:rsid w:val="00414C2B"/>
    <w:rsid w:val="00414C82"/>
    <w:rsid w:val="00415100"/>
    <w:rsid w:val="00415292"/>
    <w:rsid w:val="004154A1"/>
    <w:rsid w:val="004156A7"/>
    <w:rsid w:val="00415BEF"/>
    <w:rsid w:val="00415F52"/>
    <w:rsid w:val="00415FC4"/>
    <w:rsid w:val="004165D9"/>
    <w:rsid w:val="0041661E"/>
    <w:rsid w:val="0041676B"/>
    <w:rsid w:val="0041677A"/>
    <w:rsid w:val="004167B4"/>
    <w:rsid w:val="004167EE"/>
    <w:rsid w:val="0041687C"/>
    <w:rsid w:val="004168D1"/>
    <w:rsid w:val="00416938"/>
    <w:rsid w:val="00416B9B"/>
    <w:rsid w:val="00416BA2"/>
    <w:rsid w:val="0041736C"/>
    <w:rsid w:val="004173DD"/>
    <w:rsid w:val="0041741C"/>
    <w:rsid w:val="0041760E"/>
    <w:rsid w:val="0041761B"/>
    <w:rsid w:val="00417746"/>
    <w:rsid w:val="00417ACC"/>
    <w:rsid w:val="00417B90"/>
    <w:rsid w:val="00417BA8"/>
    <w:rsid w:val="00417C5C"/>
    <w:rsid w:val="00417C81"/>
    <w:rsid w:val="00420007"/>
    <w:rsid w:val="00420016"/>
    <w:rsid w:val="00420084"/>
    <w:rsid w:val="00420215"/>
    <w:rsid w:val="00420290"/>
    <w:rsid w:val="00420572"/>
    <w:rsid w:val="0042057D"/>
    <w:rsid w:val="004206DB"/>
    <w:rsid w:val="0042099D"/>
    <w:rsid w:val="00420A09"/>
    <w:rsid w:val="00420B17"/>
    <w:rsid w:val="00420B4B"/>
    <w:rsid w:val="00420D79"/>
    <w:rsid w:val="00420E67"/>
    <w:rsid w:val="00420F5C"/>
    <w:rsid w:val="00420FD1"/>
    <w:rsid w:val="00421024"/>
    <w:rsid w:val="00421205"/>
    <w:rsid w:val="00421221"/>
    <w:rsid w:val="004213C9"/>
    <w:rsid w:val="00421760"/>
    <w:rsid w:val="004217ED"/>
    <w:rsid w:val="00421805"/>
    <w:rsid w:val="004218A7"/>
    <w:rsid w:val="004218C0"/>
    <w:rsid w:val="00421B59"/>
    <w:rsid w:val="0042205D"/>
    <w:rsid w:val="00422132"/>
    <w:rsid w:val="00422138"/>
    <w:rsid w:val="00422276"/>
    <w:rsid w:val="0042264F"/>
    <w:rsid w:val="004226BC"/>
    <w:rsid w:val="00422A1B"/>
    <w:rsid w:val="00422A3B"/>
    <w:rsid w:val="00422C64"/>
    <w:rsid w:val="00422CF8"/>
    <w:rsid w:val="00422D1B"/>
    <w:rsid w:val="00422D5D"/>
    <w:rsid w:val="00422FCE"/>
    <w:rsid w:val="0042350F"/>
    <w:rsid w:val="00423627"/>
    <w:rsid w:val="0042392D"/>
    <w:rsid w:val="00423AB7"/>
    <w:rsid w:val="00423B7E"/>
    <w:rsid w:val="00423CA3"/>
    <w:rsid w:val="00423E3A"/>
    <w:rsid w:val="00423FB4"/>
    <w:rsid w:val="004242C9"/>
    <w:rsid w:val="0042446B"/>
    <w:rsid w:val="00424637"/>
    <w:rsid w:val="00424853"/>
    <w:rsid w:val="004248DF"/>
    <w:rsid w:val="004249D6"/>
    <w:rsid w:val="00425030"/>
    <w:rsid w:val="004252C6"/>
    <w:rsid w:val="00425301"/>
    <w:rsid w:val="00425367"/>
    <w:rsid w:val="0042543A"/>
    <w:rsid w:val="00425669"/>
    <w:rsid w:val="0042582E"/>
    <w:rsid w:val="00425920"/>
    <w:rsid w:val="004259C1"/>
    <w:rsid w:val="00425CF4"/>
    <w:rsid w:val="00425F09"/>
    <w:rsid w:val="00425F92"/>
    <w:rsid w:val="00425FE9"/>
    <w:rsid w:val="004260AA"/>
    <w:rsid w:val="004262A4"/>
    <w:rsid w:val="004266CA"/>
    <w:rsid w:val="00426764"/>
    <w:rsid w:val="00426B09"/>
    <w:rsid w:val="00427375"/>
    <w:rsid w:val="00427440"/>
    <w:rsid w:val="00427457"/>
    <w:rsid w:val="0042759F"/>
    <w:rsid w:val="004275CC"/>
    <w:rsid w:val="00427667"/>
    <w:rsid w:val="0042793C"/>
    <w:rsid w:val="0042793E"/>
    <w:rsid w:val="0042798D"/>
    <w:rsid w:val="004279A2"/>
    <w:rsid w:val="00427C0B"/>
    <w:rsid w:val="00427F76"/>
    <w:rsid w:val="0043001C"/>
    <w:rsid w:val="004300D2"/>
    <w:rsid w:val="004302DF"/>
    <w:rsid w:val="00430401"/>
    <w:rsid w:val="0043050D"/>
    <w:rsid w:val="0043052B"/>
    <w:rsid w:val="00430547"/>
    <w:rsid w:val="00430623"/>
    <w:rsid w:val="0043072D"/>
    <w:rsid w:val="00430784"/>
    <w:rsid w:val="0043078D"/>
    <w:rsid w:val="0043083E"/>
    <w:rsid w:val="00430840"/>
    <w:rsid w:val="00430C9B"/>
    <w:rsid w:val="00430CDE"/>
    <w:rsid w:val="00430CFF"/>
    <w:rsid w:val="00430EF5"/>
    <w:rsid w:val="00430F41"/>
    <w:rsid w:val="0043112C"/>
    <w:rsid w:val="0043117D"/>
    <w:rsid w:val="00431187"/>
    <w:rsid w:val="004311B6"/>
    <w:rsid w:val="00431266"/>
    <w:rsid w:val="004312E2"/>
    <w:rsid w:val="0043139B"/>
    <w:rsid w:val="0043161C"/>
    <w:rsid w:val="0043167E"/>
    <w:rsid w:val="004318A2"/>
    <w:rsid w:val="00431B51"/>
    <w:rsid w:val="00431C23"/>
    <w:rsid w:val="00431EDA"/>
    <w:rsid w:val="00432076"/>
    <w:rsid w:val="0043213B"/>
    <w:rsid w:val="00432214"/>
    <w:rsid w:val="004323EA"/>
    <w:rsid w:val="00432A3A"/>
    <w:rsid w:val="00432C1B"/>
    <w:rsid w:val="00432DB4"/>
    <w:rsid w:val="00432F3A"/>
    <w:rsid w:val="00433022"/>
    <w:rsid w:val="00433082"/>
    <w:rsid w:val="004332B8"/>
    <w:rsid w:val="0043339F"/>
    <w:rsid w:val="0043344B"/>
    <w:rsid w:val="00433659"/>
    <w:rsid w:val="004336DF"/>
    <w:rsid w:val="00433A72"/>
    <w:rsid w:val="00433C96"/>
    <w:rsid w:val="00433DC2"/>
    <w:rsid w:val="00434042"/>
    <w:rsid w:val="00434303"/>
    <w:rsid w:val="0043474D"/>
    <w:rsid w:val="00434888"/>
    <w:rsid w:val="004348E3"/>
    <w:rsid w:val="00434D2C"/>
    <w:rsid w:val="00434D9A"/>
    <w:rsid w:val="00434FC2"/>
    <w:rsid w:val="004352C7"/>
    <w:rsid w:val="0043568D"/>
    <w:rsid w:val="004357B5"/>
    <w:rsid w:val="004357CF"/>
    <w:rsid w:val="004358B9"/>
    <w:rsid w:val="0043597E"/>
    <w:rsid w:val="004359CB"/>
    <w:rsid w:val="00435DFA"/>
    <w:rsid w:val="00435E60"/>
    <w:rsid w:val="0043604B"/>
    <w:rsid w:val="0043630B"/>
    <w:rsid w:val="004365F7"/>
    <w:rsid w:val="00436613"/>
    <w:rsid w:val="00436648"/>
    <w:rsid w:val="00436857"/>
    <w:rsid w:val="00436961"/>
    <w:rsid w:val="00436A24"/>
    <w:rsid w:val="00436B7E"/>
    <w:rsid w:val="00436CB3"/>
    <w:rsid w:val="00436E28"/>
    <w:rsid w:val="00436EF2"/>
    <w:rsid w:val="00437116"/>
    <w:rsid w:val="0043713B"/>
    <w:rsid w:val="00437149"/>
    <w:rsid w:val="004371F3"/>
    <w:rsid w:val="004372DE"/>
    <w:rsid w:val="004373B1"/>
    <w:rsid w:val="00437561"/>
    <w:rsid w:val="0043765B"/>
    <w:rsid w:val="00437B1A"/>
    <w:rsid w:val="00437DED"/>
    <w:rsid w:val="00437E7B"/>
    <w:rsid w:val="00437F72"/>
    <w:rsid w:val="004400E0"/>
    <w:rsid w:val="004400F8"/>
    <w:rsid w:val="004405CC"/>
    <w:rsid w:val="00440737"/>
    <w:rsid w:val="00440AC9"/>
    <w:rsid w:val="00440E60"/>
    <w:rsid w:val="0044111C"/>
    <w:rsid w:val="00441669"/>
    <w:rsid w:val="00441790"/>
    <w:rsid w:val="0044187E"/>
    <w:rsid w:val="0044191D"/>
    <w:rsid w:val="00441955"/>
    <w:rsid w:val="00441AA5"/>
    <w:rsid w:val="00441B0F"/>
    <w:rsid w:val="00441B93"/>
    <w:rsid w:val="00441B94"/>
    <w:rsid w:val="00441FCA"/>
    <w:rsid w:val="00442121"/>
    <w:rsid w:val="00442442"/>
    <w:rsid w:val="004424A3"/>
    <w:rsid w:val="004424F2"/>
    <w:rsid w:val="004426E7"/>
    <w:rsid w:val="00442726"/>
    <w:rsid w:val="00442945"/>
    <w:rsid w:val="00442B2A"/>
    <w:rsid w:val="00442BF6"/>
    <w:rsid w:val="00442C19"/>
    <w:rsid w:val="00442C48"/>
    <w:rsid w:val="00442E4F"/>
    <w:rsid w:val="00443035"/>
    <w:rsid w:val="00443066"/>
    <w:rsid w:val="0044309B"/>
    <w:rsid w:val="0044313C"/>
    <w:rsid w:val="004431B4"/>
    <w:rsid w:val="00443385"/>
    <w:rsid w:val="004433EE"/>
    <w:rsid w:val="00443443"/>
    <w:rsid w:val="004434EC"/>
    <w:rsid w:val="00443513"/>
    <w:rsid w:val="0044366E"/>
    <w:rsid w:val="00443688"/>
    <w:rsid w:val="0044369C"/>
    <w:rsid w:val="004437AA"/>
    <w:rsid w:val="00443961"/>
    <w:rsid w:val="00443AFF"/>
    <w:rsid w:val="00443BD3"/>
    <w:rsid w:val="00443C23"/>
    <w:rsid w:val="00443D37"/>
    <w:rsid w:val="00443EB4"/>
    <w:rsid w:val="004440C9"/>
    <w:rsid w:val="0044434A"/>
    <w:rsid w:val="0044458B"/>
    <w:rsid w:val="004447B0"/>
    <w:rsid w:val="004447EE"/>
    <w:rsid w:val="00444EDF"/>
    <w:rsid w:val="00444F82"/>
    <w:rsid w:val="004451FA"/>
    <w:rsid w:val="00445214"/>
    <w:rsid w:val="004453DA"/>
    <w:rsid w:val="004454CD"/>
    <w:rsid w:val="004458A9"/>
    <w:rsid w:val="004458DA"/>
    <w:rsid w:val="00445B27"/>
    <w:rsid w:val="00445B52"/>
    <w:rsid w:val="00445BD8"/>
    <w:rsid w:val="00445DBF"/>
    <w:rsid w:val="00445DC8"/>
    <w:rsid w:val="00445EED"/>
    <w:rsid w:val="004463D5"/>
    <w:rsid w:val="004464A8"/>
    <w:rsid w:val="00446715"/>
    <w:rsid w:val="00446861"/>
    <w:rsid w:val="00446983"/>
    <w:rsid w:val="004469D0"/>
    <w:rsid w:val="00446CA3"/>
    <w:rsid w:val="00446D41"/>
    <w:rsid w:val="00446F92"/>
    <w:rsid w:val="0044701C"/>
    <w:rsid w:val="00447078"/>
    <w:rsid w:val="00447322"/>
    <w:rsid w:val="004473AF"/>
    <w:rsid w:val="0044756B"/>
    <w:rsid w:val="00447662"/>
    <w:rsid w:val="00447671"/>
    <w:rsid w:val="0044770D"/>
    <w:rsid w:val="00447779"/>
    <w:rsid w:val="004479AF"/>
    <w:rsid w:val="00447A66"/>
    <w:rsid w:val="00447AC1"/>
    <w:rsid w:val="00447B70"/>
    <w:rsid w:val="00447BE9"/>
    <w:rsid w:val="00447C31"/>
    <w:rsid w:val="00447CA0"/>
    <w:rsid w:val="00447ED5"/>
    <w:rsid w:val="00447ED8"/>
    <w:rsid w:val="00447F81"/>
    <w:rsid w:val="0045015D"/>
    <w:rsid w:val="004506FD"/>
    <w:rsid w:val="00450794"/>
    <w:rsid w:val="00450B63"/>
    <w:rsid w:val="00450C0B"/>
    <w:rsid w:val="00450C3E"/>
    <w:rsid w:val="00450EA9"/>
    <w:rsid w:val="00450EB1"/>
    <w:rsid w:val="00450F73"/>
    <w:rsid w:val="00451065"/>
    <w:rsid w:val="004511AE"/>
    <w:rsid w:val="0045146F"/>
    <w:rsid w:val="00451771"/>
    <w:rsid w:val="00451782"/>
    <w:rsid w:val="0045182B"/>
    <w:rsid w:val="004518E3"/>
    <w:rsid w:val="00451D12"/>
    <w:rsid w:val="00451DC1"/>
    <w:rsid w:val="0045201E"/>
    <w:rsid w:val="0045202F"/>
    <w:rsid w:val="00452094"/>
    <w:rsid w:val="004522E3"/>
    <w:rsid w:val="00452601"/>
    <w:rsid w:val="00452667"/>
    <w:rsid w:val="00452835"/>
    <w:rsid w:val="0045290C"/>
    <w:rsid w:val="004529EE"/>
    <w:rsid w:val="00452EC1"/>
    <w:rsid w:val="00453051"/>
    <w:rsid w:val="004531D3"/>
    <w:rsid w:val="00453243"/>
    <w:rsid w:val="004536CC"/>
    <w:rsid w:val="004536E4"/>
    <w:rsid w:val="00453968"/>
    <w:rsid w:val="00453A2A"/>
    <w:rsid w:val="00453DFE"/>
    <w:rsid w:val="00453F2D"/>
    <w:rsid w:val="00453F4E"/>
    <w:rsid w:val="004540AC"/>
    <w:rsid w:val="004540AF"/>
    <w:rsid w:val="0045431E"/>
    <w:rsid w:val="004543AF"/>
    <w:rsid w:val="004547C2"/>
    <w:rsid w:val="00454878"/>
    <w:rsid w:val="00454892"/>
    <w:rsid w:val="004548C5"/>
    <w:rsid w:val="00454962"/>
    <w:rsid w:val="00454ADB"/>
    <w:rsid w:val="00454ADD"/>
    <w:rsid w:val="00454AEB"/>
    <w:rsid w:val="00454C69"/>
    <w:rsid w:val="00454D2C"/>
    <w:rsid w:val="00454D3B"/>
    <w:rsid w:val="00455088"/>
    <w:rsid w:val="004552A6"/>
    <w:rsid w:val="004554FE"/>
    <w:rsid w:val="0045552B"/>
    <w:rsid w:val="00455754"/>
    <w:rsid w:val="00455A7B"/>
    <w:rsid w:val="00455B72"/>
    <w:rsid w:val="00455B8B"/>
    <w:rsid w:val="00455BA7"/>
    <w:rsid w:val="00455FD2"/>
    <w:rsid w:val="0045603A"/>
    <w:rsid w:val="004567B4"/>
    <w:rsid w:val="00456910"/>
    <w:rsid w:val="00456AA9"/>
    <w:rsid w:val="00456B3A"/>
    <w:rsid w:val="00456C2E"/>
    <w:rsid w:val="00456EB2"/>
    <w:rsid w:val="00456FB4"/>
    <w:rsid w:val="0045715B"/>
    <w:rsid w:val="0045717E"/>
    <w:rsid w:val="004571C8"/>
    <w:rsid w:val="004572B7"/>
    <w:rsid w:val="0045747A"/>
    <w:rsid w:val="004574C0"/>
    <w:rsid w:val="00457584"/>
    <w:rsid w:val="004577D1"/>
    <w:rsid w:val="004578DE"/>
    <w:rsid w:val="0045793C"/>
    <w:rsid w:val="00457C7B"/>
    <w:rsid w:val="00457E69"/>
    <w:rsid w:val="00457FF2"/>
    <w:rsid w:val="00460368"/>
    <w:rsid w:val="004606CF"/>
    <w:rsid w:val="004608D8"/>
    <w:rsid w:val="00460977"/>
    <w:rsid w:val="00460A20"/>
    <w:rsid w:val="00460AEC"/>
    <w:rsid w:val="00460B61"/>
    <w:rsid w:val="00460F37"/>
    <w:rsid w:val="00460FF9"/>
    <w:rsid w:val="004611FD"/>
    <w:rsid w:val="004612EB"/>
    <w:rsid w:val="00461338"/>
    <w:rsid w:val="0046137A"/>
    <w:rsid w:val="004613F0"/>
    <w:rsid w:val="004615BA"/>
    <w:rsid w:val="0046178F"/>
    <w:rsid w:val="004617BF"/>
    <w:rsid w:val="00461800"/>
    <w:rsid w:val="00461992"/>
    <w:rsid w:val="004619E5"/>
    <w:rsid w:val="00461C1D"/>
    <w:rsid w:val="00461D6E"/>
    <w:rsid w:val="00461DC8"/>
    <w:rsid w:val="00461DC9"/>
    <w:rsid w:val="00461EE5"/>
    <w:rsid w:val="00461F13"/>
    <w:rsid w:val="00461FCC"/>
    <w:rsid w:val="004621B1"/>
    <w:rsid w:val="004628C0"/>
    <w:rsid w:val="0046298F"/>
    <w:rsid w:val="004629A6"/>
    <w:rsid w:val="00462DFA"/>
    <w:rsid w:val="00462E7D"/>
    <w:rsid w:val="00462F75"/>
    <w:rsid w:val="00462FB6"/>
    <w:rsid w:val="00462FE4"/>
    <w:rsid w:val="004631BA"/>
    <w:rsid w:val="004631EA"/>
    <w:rsid w:val="00463286"/>
    <w:rsid w:val="00463465"/>
    <w:rsid w:val="004635D7"/>
    <w:rsid w:val="0046360D"/>
    <w:rsid w:val="00463681"/>
    <w:rsid w:val="004638E8"/>
    <w:rsid w:val="004638F3"/>
    <w:rsid w:val="004639DA"/>
    <w:rsid w:val="00463A0B"/>
    <w:rsid w:val="00463B69"/>
    <w:rsid w:val="00463C6E"/>
    <w:rsid w:val="00463CB0"/>
    <w:rsid w:val="00463ED2"/>
    <w:rsid w:val="00463EF6"/>
    <w:rsid w:val="004640C5"/>
    <w:rsid w:val="00464106"/>
    <w:rsid w:val="0046424D"/>
    <w:rsid w:val="0046450C"/>
    <w:rsid w:val="004645B6"/>
    <w:rsid w:val="004647A9"/>
    <w:rsid w:val="004648DC"/>
    <w:rsid w:val="00464A3B"/>
    <w:rsid w:val="00464BE5"/>
    <w:rsid w:val="00464CB7"/>
    <w:rsid w:val="00464D3C"/>
    <w:rsid w:val="00465095"/>
    <w:rsid w:val="0046509A"/>
    <w:rsid w:val="004652C7"/>
    <w:rsid w:val="004652D6"/>
    <w:rsid w:val="0046548D"/>
    <w:rsid w:val="004655BF"/>
    <w:rsid w:val="0046589B"/>
    <w:rsid w:val="004659EF"/>
    <w:rsid w:val="004659F4"/>
    <w:rsid w:val="00465C41"/>
    <w:rsid w:val="00465CF8"/>
    <w:rsid w:val="00465D29"/>
    <w:rsid w:val="00465F0B"/>
    <w:rsid w:val="00465FDA"/>
    <w:rsid w:val="00466005"/>
    <w:rsid w:val="00466082"/>
    <w:rsid w:val="00466096"/>
    <w:rsid w:val="0046618C"/>
    <w:rsid w:val="004661E9"/>
    <w:rsid w:val="0046624A"/>
    <w:rsid w:val="00466411"/>
    <w:rsid w:val="00466489"/>
    <w:rsid w:val="00466694"/>
    <w:rsid w:val="004666AD"/>
    <w:rsid w:val="004668AF"/>
    <w:rsid w:val="00466980"/>
    <w:rsid w:val="004669B9"/>
    <w:rsid w:val="00466A3F"/>
    <w:rsid w:val="00466AE4"/>
    <w:rsid w:val="00466B5F"/>
    <w:rsid w:val="00466CC4"/>
    <w:rsid w:val="00466EA8"/>
    <w:rsid w:val="00467354"/>
    <w:rsid w:val="00467434"/>
    <w:rsid w:val="00467640"/>
    <w:rsid w:val="00467647"/>
    <w:rsid w:val="00467730"/>
    <w:rsid w:val="00467816"/>
    <w:rsid w:val="004678AD"/>
    <w:rsid w:val="00467B6A"/>
    <w:rsid w:val="00467B98"/>
    <w:rsid w:val="00467C91"/>
    <w:rsid w:val="00467D81"/>
    <w:rsid w:val="00467DF6"/>
    <w:rsid w:val="00467E9D"/>
    <w:rsid w:val="00467F15"/>
    <w:rsid w:val="00467F9D"/>
    <w:rsid w:val="00467FCE"/>
    <w:rsid w:val="004700DB"/>
    <w:rsid w:val="00470188"/>
    <w:rsid w:val="004702AB"/>
    <w:rsid w:val="004707FD"/>
    <w:rsid w:val="004708A7"/>
    <w:rsid w:val="004708D4"/>
    <w:rsid w:val="00470E9F"/>
    <w:rsid w:val="00470EA2"/>
    <w:rsid w:val="00471171"/>
    <w:rsid w:val="004712AF"/>
    <w:rsid w:val="00471338"/>
    <w:rsid w:val="0047137B"/>
    <w:rsid w:val="004713F2"/>
    <w:rsid w:val="00471496"/>
    <w:rsid w:val="0047161C"/>
    <w:rsid w:val="00471AE0"/>
    <w:rsid w:val="00471AF7"/>
    <w:rsid w:val="00471D20"/>
    <w:rsid w:val="00471E79"/>
    <w:rsid w:val="00471E82"/>
    <w:rsid w:val="00471EF9"/>
    <w:rsid w:val="00472144"/>
    <w:rsid w:val="0047237F"/>
    <w:rsid w:val="004723D8"/>
    <w:rsid w:val="00472939"/>
    <w:rsid w:val="00472958"/>
    <w:rsid w:val="00472A05"/>
    <w:rsid w:val="00472C2A"/>
    <w:rsid w:val="00472D5E"/>
    <w:rsid w:val="00472EBE"/>
    <w:rsid w:val="00472F9D"/>
    <w:rsid w:val="00472FB2"/>
    <w:rsid w:val="004731CE"/>
    <w:rsid w:val="0047320E"/>
    <w:rsid w:val="0047322D"/>
    <w:rsid w:val="0047329B"/>
    <w:rsid w:val="00473318"/>
    <w:rsid w:val="00473344"/>
    <w:rsid w:val="0047345B"/>
    <w:rsid w:val="0047357D"/>
    <w:rsid w:val="00473751"/>
    <w:rsid w:val="004737A7"/>
    <w:rsid w:val="00473D93"/>
    <w:rsid w:val="00473FB0"/>
    <w:rsid w:val="0047418B"/>
    <w:rsid w:val="004742DE"/>
    <w:rsid w:val="00474358"/>
    <w:rsid w:val="004743C5"/>
    <w:rsid w:val="004744EE"/>
    <w:rsid w:val="004744FC"/>
    <w:rsid w:val="00474505"/>
    <w:rsid w:val="0047452E"/>
    <w:rsid w:val="00474568"/>
    <w:rsid w:val="0047456F"/>
    <w:rsid w:val="00474672"/>
    <w:rsid w:val="004746CB"/>
    <w:rsid w:val="0047497C"/>
    <w:rsid w:val="004749F9"/>
    <w:rsid w:val="00474CBB"/>
    <w:rsid w:val="00474DA9"/>
    <w:rsid w:val="00474DCA"/>
    <w:rsid w:val="00475188"/>
    <w:rsid w:val="00475448"/>
    <w:rsid w:val="004756F1"/>
    <w:rsid w:val="0047577C"/>
    <w:rsid w:val="00475A99"/>
    <w:rsid w:val="00475B50"/>
    <w:rsid w:val="00475B83"/>
    <w:rsid w:val="00475BD4"/>
    <w:rsid w:val="00475C60"/>
    <w:rsid w:val="00475DCC"/>
    <w:rsid w:val="00475E0B"/>
    <w:rsid w:val="00476071"/>
    <w:rsid w:val="004762B6"/>
    <w:rsid w:val="0047631F"/>
    <w:rsid w:val="00476510"/>
    <w:rsid w:val="004765F2"/>
    <w:rsid w:val="0047668D"/>
    <w:rsid w:val="004767FD"/>
    <w:rsid w:val="00476890"/>
    <w:rsid w:val="004768E1"/>
    <w:rsid w:val="00476B6A"/>
    <w:rsid w:val="00476C03"/>
    <w:rsid w:val="00476C04"/>
    <w:rsid w:val="00476D65"/>
    <w:rsid w:val="00476F25"/>
    <w:rsid w:val="00476FD7"/>
    <w:rsid w:val="004771A6"/>
    <w:rsid w:val="0047744F"/>
    <w:rsid w:val="00477457"/>
    <w:rsid w:val="0047750C"/>
    <w:rsid w:val="00477583"/>
    <w:rsid w:val="0047760A"/>
    <w:rsid w:val="00477799"/>
    <w:rsid w:val="004777DB"/>
    <w:rsid w:val="00477827"/>
    <w:rsid w:val="004778E5"/>
    <w:rsid w:val="0047791A"/>
    <w:rsid w:val="00477984"/>
    <w:rsid w:val="00477998"/>
    <w:rsid w:val="00477B15"/>
    <w:rsid w:val="00477B94"/>
    <w:rsid w:val="00477CB0"/>
    <w:rsid w:val="00477DBE"/>
    <w:rsid w:val="00477DC1"/>
    <w:rsid w:val="00480176"/>
    <w:rsid w:val="00480244"/>
    <w:rsid w:val="00480378"/>
    <w:rsid w:val="004803C1"/>
    <w:rsid w:val="004803C9"/>
    <w:rsid w:val="00480403"/>
    <w:rsid w:val="00480598"/>
    <w:rsid w:val="00480644"/>
    <w:rsid w:val="00480ACC"/>
    <w:rsid w:val="00480B62"/>
    <w:rsid w:val="00480E1F"/>
    <w:rsid w:val="00480F55"/>
    <w:rsid w:val="004811FD"/>
    <w:rsid w:val="0048133B"/>
    <w:rsid w:val="00481459"/>
    <w:rsid w:val="004814A1"/>
    <w:rsid w:val="00481604"/>
    <w:rsid w:val="00481750"/>
    <w:rsid w:val="0048184E"/>
    <w:rsid w:val="00481857"/>
    <w:rsid w:val="0048194E"/>
    <w:rsid w:val="00481A1F"/>
    <w:rsid w:val="00481C2F"/>
    <w:rsid w:val="00481C47"/>
    <w:rsid w:val="00481D3D"/>
    <w:rsid w:val="00481DFB"/>
    <w:rsid w:val="004820B3"/>
    <w:rsid w:val="00482218"/>
    <w:rsid w:val="00482312"/>
    <w:rsid w:val="004825CE"/>
    <w:rsid w:val="0048279F"/>
    <w:rsid w:val="00482975"/>
    <w:rsid w:val="004829DA"/>
    <w:rsid w:val="00482A99"/>
    <w:rsid w:val="00482D07"/>
    <w:rsid w:val="00482EC8"/>
    <w:rsid w:val="004831BE"/>
    <w:rsid w:val="00483343"/>
    <w:rsid w:val="004833AE"/>
    <w:rsid w:val="00483552"/>
    <w:rsid w:val="004835A3"/>
    <w:rsid w:val="004837CF"/>
    <w:rsid w:val="00483BE2"/>
    <w:rsid w:val="00483C6F"/>
    <w:rsid w:val="00483C77"/>
    <w:rsid w:val="00483CF1"/>
    <w:rsid w:val="00483DAF"/>
    <w:rsid w:val="00483FB3"/>
    <w:rsid w:val="00484387"/>
    <w:rsid w:val="00484549"/>
    <w:rsid w:val="00484599"/>
    <w:rsid w:val="0048479F"/>
    <w:rsid w:val="00484B6C"/>
    <w:rsid w:val="00484CE9"/>
    <w:rsid w:val="00484D29"/>
    <w:rsid w:val="00484D51"/>
    <w:rsid w:val="00484DFE"/>
    <w:rsid w:val="00484F38"/>
    <w:rsid w:val="00485108"/>
    <w:rsid w:val="004851F6"/>
    <w:rsid w:val="0048524D"/>
    <w:rsid w:val="004854B7"/>
    <w:rsid w:val="004855B4"/>
    <w:rsid w:val="004856D3"/>
    <w:rsid w:val="00485749"/>
    <w:rsid w:val="0048596B"/>
    <w:rsid w:val="004860AC"/>
    <w:rsid w:val="004861A4"/>
    <w:rsid w:val="00486340"/>
    <w:rsid w:val="004864B7"/>
    <w:rsid w:val="0048652E"/>
    <w:rsid w:val="00486872"/>
    <w:rsid w:val="0048687A"/>
    <w:rsid w:val="004868AF"/>
    <w:rsid w:val="004869C0"/>
    <w:rsid w:val="00486A4F"/>
    <w:rsid w:val="00486ABE"/>
    <w:rsid w:val="00486C3F"/>
    <w:rsid w:val="00486F2E"/>
    <w:rsid w:val="004872AE"/>
    <w:rsid w:val="004873D6"/>
    <w:rsid w:val="004873EA"/>
    <w:rsid w:val="004873FA"/>
    <w:rsid w:val="004875E6"/>
    <w:rsid w:val="00487636"/>
    <w:rsid w:val="0048768F"/>
    <w:rsid w:val="00487903"/>
    <w:rsid w:val="00487B22"/>
    <w:rsid w:val="00487BD7"/>
    <w:rsid w:val="00487D58"/>
    <w:rsid w:val="00487D64"/>
    <w:rsid w:val="00487E2B"/>
    <w:rsid w:val="00487E5B"/>
    <w:rsid w:val="00487E78"/>
    <w:rsid w:val="00487EBC"/>
    <w:rsid w:val="00487F28"/>
    <w:rsid w:val="00490111"/>
    <w:rsid w:val="00490316"/>
    <w:rsid w:val="00490345"/>
    <w:rsid w:val="00490351"/>
    <w:rsid w:val="004903A6"/>
    <w:rsid w:val="0049053E"/>
    <w:rsid w:val="0049063E"/>
    <w:rsid w:val="0049072C"/>
    <w:rsid w:val="00490960"/>
    <w:rsid w:val="00490B63"/>
    <w:rsid w:val="00490B86"/>
    <w:rsid w:val="00490CA5"/>
    <w:rsid w:val="00490E27"/>
    <w:rsid w:val="00490E9A"/>
    <w:rsid w:val="004911D7"/>
    <w:rsid w:val="00491462"/>
    <w:rsid w:val="00491711"/>
    <w:rsid w:val="0049191A"/>
    <w:rsid w:val="00491B97"/>
    <w:rsid w:val="00491C84"/>
    <w:rsid w:val="00491D97"/>
    <w:rsid w:val="00491DD4"/>
    <w:rsid w:val="00491DEB"/>
    <w:rsid w:val="00491E35"/>
    <w:rsid w:val="00491F24"/>
    <w:rsid w:val="00491FDF"/>
    <w:rsid w:val="00491FF8"/>
    <w:rsid w:val="00492117"/>
    <w:rsid w:val="0049246A"/>
    <w:rsid w:val="00492474"/>
    <w:rsid w:val="004924F9"/>
    <w:rsid w:val="0049252A"/>
    <w:rsid w:val="0049253B"/>
    <w:rsid w:val="004925EF"/>
    <w:rsid w:val="0049279D"/>
    <w:rsid w:val="00492999"/>
    <w:rsid w:val="004929EF"/>
    <w:rsid w:val="00492A15"/>
    <w:rsid w:val="00492A83"/>
    <w:rsid w:val="00492B7F"/>
    <w:rsid w:val="00492C3D"/>
    <w:rsid w:val="00492C93"/>
    <w:rsid w:val="00492CDE"/>
    <w:rsid w:val="00492CE3"/>
    <w:rsid w:val="00492D03"/>
    <w:rsid w:val="00492E31"/>
    <w:rsid w:val="004930E5"/>
    <w:rsid w:val="004931F5"/>
    <w:rsid w:val="00493461"/>
    <w:rsid w:val="00493466"/>
    <w:rsid w:val="00493631"/>
    <w:rsid w:val="0049364A"/>
    <w:rsid w:val="00493788"/>
    <w:rsid w:val="004938A8"/>
    <w:rsid w:val="0049392A"/>
    <w:rsid w:val="00493C80"/>
    <w:rsid w:val="00493CF2"/>
    <w:rsid w:val="00493CF5"/>
    <w:rsid w:val="00493D48"/>
    <w:rsid w:val="00493DC1"/>
    <w:rsid w:val="00493EBD"/>
    <w:rsid w:val="004940BD"/>
    <w:rsid w:val="0049419F"/>
    <w:rsid w:val="00494265"/>
    <w:rsid w:val="00494317"/>
    <w:rsid w:val="00494382"/>
    <w:rsid w:val="0049441C"/>
    <w:rsid w:val="00494452"/>
    <w:rsid w:val="0049450A"/>
    <w:rsid w:val="00494573"/>
    <w:rsid w:val="00494623"/>
    <w:rsid w:val="0049464C"/>
    <w:rsid w:val="00494720"/>
    <w:rsid w:val="00494A92"/>
    <w:rsid w:val="00494B41"/>
    <w:rsid w:val="00494C9B"/>
    <w:rsid w:val="00494C9F"/>
    <w:rsid w:val="00494FA8"/>
    <w:rsid w:val="00494FC1"/>
    <w:rsid w:val="00495203"/>
    <w:rsid w:val="00495237"/>
    <w:rsid w:val="00495241"/>
    <w:rsid w:val="004952A2"/>
    <w:rsid w:val="0049548A"/>
    <w:rsid w:val="004954D1"/>
    <w:rsid w:val="004957B8"/>
    <w:rsid w:val="004957C4"/>
    <w:rsid w:val="00495A58"/>
    <w:rsid w:val="00495BD1"/>
    <w:rsid w:val="00495D77"/>
    <w:rsid w:val="00495E42"/>
    <w:rsid w:val="004960C6"/>
    <w:rsid w:val="00496143"/>
    <w:rsid w:val="00496170"/>
    <w:rsid w:val="004961A2"/>
    <w:rsid w:val="00496271"/>
    <w:rsid w:val="004962F6"/>
    <w:rsid w:val="00496500"/>
    <w:rsid w:val="0049655E"/>
    <w:rsid w:val="0049660A"/>
    <w:rsid w:val="004966A4"/>
    <w:rsid w:val="00496958"/>
    <w:rsid w:val="0049697D"/>
    <w:rsid w:val="00496992"/>
    <w:rsid w:val="00496A2E"/>
    <w:rsid w:val="00496B07"/>
    <w:rsid w:val="00496D1E"/>
    <w:rsid w:val="00496E53"/>
    <w:rsid w:val="00496EBD"/>
    <w:rsid w:val="004974BC"/>
    <w:rsid w:val="00497603"/>
    <w:rsid w:val="0049764E"/>
    <w:rsid w:val="0049776C"/>
    <w:rsid w:val="004977B9"/>
    <w:rsid w:val="00497809"/>
    <w:rsid w:val="004978A3"/>
    <w:rsid w:val="004979CA"/>
    <w:rsid w:val="00497AE3"/>
    <w:rsid w:val="00497B85"/>
    <w:rsid w:val="00497BFB"/>
    <w:rsid w:val="004A006F"/>
    <w:rsid w:val="004A0122"/>
    <w:rsid w:val="004A0295"/>
    <w:rsid w:val="004A060E"/>
    <w:rsid w:val="004A0630"/>
    <w:rsid w:val="004A0895"/>
    <w:rsid w:val="004A08AC"/>
    <w:rsid w:val="004A0938"/>
    <w:rsid w:val="004A0A38"/>
    <w:rsid w:val="004A0A3B"/>
    <w:rsid w:val="004A0AC4"/>
    <w:rsid w:val="004A0BDC"/>
    <w:rsid w:val="004A0C98"/>
    <w:rsid w:val="004A0EC4"/>
    <w:rsid w:val="004A0EDA"/>
    <w:rsid w:val="004A0FA8"/>
    <w:rsid w:val="004A115A"/>
    <w:rsid w:val="004A12E3"/>
    <w:rsid w:val="004A12FD"/>
    <w:rsid w:val="004A14FA"/>
    <w:rsid w:val="004A1928"/>
    <w:rsid w:val="004A199F"/>
    <w:rsid w:val="004A1ABC"/>
    <w:rsid w:val="004A1B76"/>
    <w:rsid w:val="004A1BD3"/>
    <w:rsid w:val="004A1C9F"/>
    <w:rsid w:val="004A1CA3"/>
    <w:rsid w:val="004A1D35"/>
    <w:rsid w:val="004A2249"/>
    <w:rsid w:val="004A22B4"/>
    <w:rsid w:val="004A2469"/>
    <w:rsid w:val="004A25B9"/>
    <w:rsid w:val="004A25EF"/>
    <w:rsid w:val="004A2640"/>
    <w:rsid w:val="004A2648"/>
    <w:rsid w:val="004A267E"/>
    <w:rsid w:val="004A27EC"/>
    <w:rsid w:val="004A2AB0"/>
    <w:rsid w:val="004A2AC4"/>
    <w:rsid w:val="004A2B33"/>
    <w:rsid w:val="004A2B56"/>
    <w:rsid w:val="004A2D01"/>
    <w:rsid w:val="004A32B2"/>
    <w:rsid w:val="004A3315"/>
    <w:rsid w:val="004A3631"/>
    <w:rsid w:val="004A375D"/>
    <w:rsid w:val="004A3880"/>
    <w:rsid w:val="004A3A24"/>
    <w:rsid w:val="004A3A48"/>
    <w:rsid w:val="004A3A4B"/>
    <w:rsid w:val="004A3AE7"/>
    <w:rsid w:val="004A3BF2"/>
    <w:rsid w:val="004A3DB8"/>
    <w:rsid w:val="004A3E34"/>
    <w:rsid w:val="004A3EB1"/>
    <w:rsid w:val="004A41F9"/>
    <w:rsid w:val="004A42CD"/>
    <w:rsid w:val="004A4521"/>
    <w:rsid w:val="004A454A"/>
    <w:rsid w:val="004A4A19"/>
    <w:rsid w:val="004A4C4A"/>
    <w:rsid w:val="004A4C86"/>
    <w:rsid w:val="004A4CB4"/>
    <w:rsid w:val="004A4E75"/>
    <w:rsid w:val="004A5132"/>
    <w:rsid w:val="004A5223"/>
    <w:rsid w:val="004A5276"/>
    <w:rsid w:val="004A5467"/>
    <w:rsid w:val="004A5529"/>
    <w:rsid w:val="004A5569"/>
    <w:rsid w:val="004A585D"/>
    <w:rsid w:val="004A587E"/>
    <w:rsid w:val="004A5A40"/>
    <w:rsid w:val="004A5BEF"/>
    <w:rsid w:val="004A5C6A"/>
    <w:rsid w:val="004A5E2D"/>
    <w:rsid w:val="004A5E86"/>
    <w:rsid w:val="004A5EEB"/>
    <w:rsid w:val="004A60AA"/>
    <w:rsid w:val="004A60E5"/>
    <w:rsid w:val="004A6247"/>
    <w:rsid w:val="004A662E"/>
    <w:rsid w:val="004A67BA"/>
    <w:rsid w:val="004A6A1D"/>
    <w:rsid w:val="004A6A79"/>
    <w:rsid w:val="004A6BB2"/>
    <w:rsid w:val="004A6BD2"/>
    <w:rsid w:val="004A6CA2"/>
    <w:rsid w:val="004A6D6E"/>
    <w:rsid w:val="004A6DD0"/>
    <w:rsid w:val="004A6E97"/>
    <w:rsid w:val="004A7239"/>
    <w:rsid w:val="004A7324"/>
    <w:rsid w:val="004A73F0"/>
    <w:rsid w:val="004A7538"/>
    <w:rsid w:val="004A75AB"/>
    <w:rsid w:val="004A75DC"/>
    <w:rsid w:val="004A75DF"/>
    <w:rsid w:val="004A77AD"/>
    <w:rsid w:val="004A77FE"/>
    <w:rsid w:val="004A7904"/>
    <w:rsid w:val="004A79A3"/>
    <w:rsid w:val="004A7C5B"/>
    <w:rsid w:val="004A7D1D"/>
    <w:rsid w:val="004A7DE6"/>
    <w:rsid w:val="004A7F02"/>
    <w:rsid w:val="004A7FAC"/>
    <w:rsid w:val="004B0026"/>
    <w:rsid w:val="004B01F1"/>
    <w:rsid w:val="004B0224"/>
    <w:rsid w:val="004B04EE"/>
    <w:rsid w:val="004B04FA"/>
    <w:rsid w:val="004B074E"/>
    <w:rsid w:val="004B079E"/>
    <w:rsid w:val="004B0998"/>
    <w:rsid w:val="004B09DA"/>
    <w:rsid w:val="004B0C3F"/>
    <w:rsid w:val="004B0C52"/>
    <w:rsid w:val="004B0C9C"/>
    <w:rsid w:val="004B0E66"/>
    <w:rsid w:val="004B0EDC"/>
    <w:rsid w:val="004B0EE4"/>
    <w:rsid w:val="004B1267"/>
    <w:rsid w:val="004B13B1"/>
    <w:rsid w:val="004B14CC"/>
    <w:rsid w:val="004B1562"/>
    <w:rsid w:val="004B1569"/>
    <w:rsid w:val="004B1602"/>
    <w:rsid w:val="004B16DC"/>
    <w:rsid w:val="004B175E"/>
    <w:rsid w:val="004B17C5"/>
    <w:rsid w:val="004B194D"/>
    <w:rsid w:val="004B1A81"/>
    <w:rsid w:val="004B1C4A"/>
    <w:rsid w:val="004B1CE5"/>
    <w:rsid w:val="004B1D6C"/>
    <w:rsid w:val="004B1DD6"/>
    <w:rsid w:val="004B2088"/>
    <w:rsid w:val="004B209F"/>
    <w:rsid w:val="004B2182"/>
    <w:rsid w:val="004B2299"/>
    <w:rsid w:val="004B2414"/>
    <w:rsid w:val="004B2431"/>
    <w:rsid w:val="004B2449"/>
    <w:rsid w:val="004B24CE"/>
    <w:rsid w:val="004B27A9"/>
    <w:rsid w:val="004B27C5"/>
    <w:rsid w:val="004B2860"/>
    <w:rsid w:val="004B28ED"/>
    <w:rsid w:val="004B2AE0"/>
    <w:rsid w:val="004B2CC7"/>
    <w:rsid w:val="004B2CF3"/>
    <w:rsid w:val="004B2D08"/>
    <w:rsid w:val="004B2E0C"/>
    <w:rsid w:val="004B309F"/>
    <w:rsid w:val="004B3126"/>
    <w:rsid w:val="004B31DB"/>
    <w:rsid w:val="004B3343"/>
    <w:rsid w:val="004B3377"/>
    <w:rsid w:val="004B34F0"/>
    <w:rsid w:val="004B35BA"/>
    <w:rsid w:val="004B387F"/>
    <w:rsid w:val="004B3979"/>
    <w:rsid w:val="004B397A"/>
    <w:rsid w:val="004B3AA1"/>
    <w:rsid w:val="004B3AD0"/>
    <w:rsid w:val="004B3C18"/>
    <w:rsid w:val="004B3D80"/>
    <w:rsid w:val="004B3D82"/>
    <w:rsid w:val="004B3F1C"/>
    <w:rsid w:val="004B3F2E"/>
    <w:rsid w:val="004B3FE0"/>
    <w:rsid w:val="004B4047"/>
    <w:rsid w:val="004B40E7"/>
    <w:rsid w:val="004B41B4"/>
    <w:rsid w:val="004B4224"/>
    <w:rsid w:val="004B4233"/>
    <w:rsid w:val="004B438F"/>
    <w:rsid w:val="004B44F4"/>
    <w:rsid w:val="004B4679"/>
    <w:rsid w:val="004B49AB"/>
    <w:rsid w:val="004B4B77"/>
    <w:rsid w:val="004B4B92"/>
    <w:rsid w:val="004B4C53"/>
    <w:rsid w:val="004B4C59"/>
    <w:rsid w:val="004B4DAF"/>
    <w:rsid w:val="004B4E9B"/>
    <w:rsid w:val="004B5235"/>
    <w:rsid w:val="004B5355"/>
    <w:rsid w:val="004B535C"/>
    <w:rsid w:val="004B558D"/>
    <w:rsid w:val="004B57AE"/>
    <w:rsid w:val="004B5808"/>
    <w:rsid w:val="004B593B"/>
    <w:rsid w:val="004B5A31"/>
    <w:rsid w:val="004B5A79"/>
    <w:rsid w:val="004B5ADE"/>
    <w:rsid w:val="004B60A2"/>
    <w:rsid w:val="004B6264"/>
    <w:rsid w:val="004B62BE"/>
    <w:rsid w:val="004B63BC"/>
    <w:rsid w:val="004B65BF"/>
    <w:rsid w:val="004B6662"/>
    <w:rsid w:val="004B672C"/>
    <w:rsid w:val="004B673B"/>
    <w:rsid w:val="004B6835"/>
    <w:rsid w:val="004B68BF"/>
    <w:rsid w:val="004B6AB6"/>
    <w:rsid w:val="004B6B3E"/>
    <w:rsid w:val="004B7056"/>
    <w:rsid w:val="004B7079"/>
    <w:rsid w:val="004B70CA"/>
    <w:rsid w:val="004B7227"/>
    <w:rsid w:val="004B7339"/>
    <w:rsid w:val="004B7466"/>
    <w:rsid w:val="004B74F1"/>
    <w:rsid w:val="004B7538"/>
    <w:rsid w:val="004B782F"/>
    <w:rsid w:val="004B78C9"/>
    <w:rsid w:val="004B7ADA"/>
    <w:rsid w:val="004B7B99"/>
    <w:rsid w:val="004B7BA5"/>
    <w:rsid w:val="004B7C43"/>
    <w:rsid w:val="004B7CB1"/>
    <w:rsid w:val="004B7D6A"/>
    <w:rsid w:val="004B7E00"/>
    <w:rsid w:val="004B7E2C"/>
    <w:rsid w:val="004C0020"/>
    <w:rsid w:val="004C0030"/>
    <w:rsid w:val="004C01D9"/>
    <w:rsid w:val="004C0223"/>
    <w:rsid w:val="004C02B8"/>
    <w:rsid w:val="004C02BE"/>
    <w:rsid w:val="004C05DE"/>
    <w:rsid w:val="004C074F"/>
    <w:rsid w:val="004C0790"/>
    <w:rsid w:val="004C079C"/>
    <w:rsid w:val="004C08A4"/>
    <w:rsid w:val="004C0D19"/>
    <w:rsid w:val="004C0D75"/>
    <w:rsid w:val="004C0E1A"/>
    <w:rsid w:val="004C1458"/>
    <w:rsid w:val="004C174A"/>
    <w:rsid w:val="004C17AE"/>
    <w:rsid w:val="004C187C"/>
    <w:rsid w:val="004C1905"/>
    <w:rsid w:val="004C1934"/>
    <w:rsid w:val="004C19F5"/>
    <w:rsid w:val="004C1A42"/>
    <w:rsid w:val="004C1D9C"/>
    <w:rsid w:val="004C1E41"/>
    <w:rsid w:val="004C22CF"/>
    <w:rsid w:val="004C23EB"/>
    <w:rsid w:val="004C24A6"/>
    <w:rsid w:val="004C2882"/>
    <w:rsid w:val="004C28E3"/>
    <w:rsid w:val="004C2923"/>
    <w:rsid w:val="004C293B"/>
    <w:rsid w:val="004C2A31"/>
    <w:rsid w:val="004C2CB1"/>
    <w:rsid w:val="004C2EA9"/>
    <w:rsid w:val="004C33C8"/>
    <w:rsid w:val="004C3577"/>
    <w:rsid w:val="004C362A"/>
    <w:rsid w:val="004C3AE9"/>
    <w:rsid w:val="004C3BEB"/>
    <w:rsid w:val="004C3C15"/>
    <w:rsid w:val="004C3C2D"/>
    <w:rsid w:val="004C3CF2"/>
    <w:rsid w:val="004C3D63"/>
    <w:rsid w:val="004C3E1F"/>
    <w:rsid w:val="004C3ED1"/>
    <w:rsid w:val="004C3F89"/>
    <w:rsid w:val="004C3F8C"/>
    <w:rsid w:val="004C4055"/>
    <w:rsid w:val="004C40C9"/>
    <w:rsid w:val="004C413B"/>
    <w:rsid w:val="004C4368"/>
    <w:rsid w:val="004C44A2"/>
    <w:rsid w:val="004C4512"/>
    <w:rsid w:val="004C4525"/>
    <w:rsid w:val="004C45FC"/>
    <w:rsid w:val="004C4756"/>
    <w:rsid w:val="004C4982"/>
    <w:rsid w:val="004C49D0"/>
    <w:rsid w:val="004C4B28"/>
    <w:rsid w:val="004C5047"/>
    <w:rsid w:val="004C50AF"/>
    <w:rsid w:val="004C51AD"/>
    <w:rsid w:val="004C521D"/>
    <w:rsid w:val="004C5289"/>
    <w:rsid w:val="004C52CA"/>
    <w:rsid w:val="004C547F"/>
    <w:rsid w:val="004C5602"/>
    <w:rsid w:val="004C5A24"/>
    <w:rsid w:val="004C5B30"/>
    <w:rsid w:val="004C5B75"/>
    <w:rsid w:val="004C5D54"/>
    <w:rsid w:val="004C5D92"/>
    <w:rsid w:val="004C5E06"/>
    <w:rsid w:val="004C5E9E"/>
    <w:rsid w:val="004C5F77"/>
    <w:rsid w:val="004C5FAF"/>
    <w:rsid w:val="004C61A2"/>
    <w:rsid w:val="004C61B8"/>
    <w:rsid w:val="004C62AE"/>
    <w:rsid w:val="004C6576"/>
    <w:rsid w:val="004C6A4E"/>
    <w:rsid w:val="004C6B4D"/>
    <w:rsid w:val="004C6C69"/>
    <w:rsid w:val="004C6D06"/>
    <w:rsid w:val="004C718A"/>
    <w:rsid w:val="004C737B"/>
    <w:rsid w:val="004C74E0"/>
    <w:rsid w:val="004C780F"/>
    <w:rsid w:val="004C7C8D"/>
    <w:rsid w:val="004C7D4B"/>
    <w:rsid w:val="004C7D58"/>
    <w:rsid w:val="004C7DFA"/>
    <w:rsid w:val="004C7E04"/>
    <w:rsid w:val="004C7EB4"/>
    <w:rsid w:val="004D01C6"/>
    <w:rsid w:val="004D01D1"/>
    <w:rsid w:val="004D02C8"/>
    <w:rsid w:val="004D0301"/>
    <w:rsid w:val="004D03BC"/>
    <w:rsid w:val="004D0440"/>
    <w:rsid w:val="004D0447"/>
    <w:rsid w:val="004D0535"/>
    <w:rsid w:val="004D06C3"/>
    <w:rsid w:val="004D06D8"/>
    <w:rsid w:val="004D08F7"/>
    <w:rsid w:val="004D0C00"/>
    <w:rsid w:val="004D0D5A"/>
    <w:rsid w:val="004D0F51"/>
    <w:rsid w:val="004D10D8"/>
    <w:rsid w:val="004D115C"/>
    <w:rsid w:val="004D138C"/>
    <w:rsid w:val="004D19BB"/>
    <w:rsid w:val="004D1A9E"/>
    <w:rsid w:val="004D1AFA"/>
    <w:rsid w:val="004D1BC3"/>
    <w:rsid w:val="004D1D60"/>
    <w:rsid w:val="004D1D8B"/>
    <w:rsid w:val="004D1DFA"/>
    <w:rsid w:val="004D1E66"/>
    <w:rsid w:val="004D1EDF"/>
    <w:rsid w:val="004D2493"/>
    <w:rsid w:val="004D256F"/>
    <w:rsid w:val="004D2667"/>
    <w:rsid w:val="004D26C8"/>
    <w:rsid w:val="004D275F"/>
    <w:rsid w:val="004D28B7"/>
    <w:rsid w:val="004D2923"/>
    <w:rsid w:val="004D2924"/>
    <w:rsid w:val="004D2993"/>
    <w:rsid w:val="004D2A86"/>
    <w:rsid w:val="004D2D2C"/>
    <w:rsid w:val="004D316E"/>
    <w:rsid w:val="004D32FC"/>
    <w:rsid w:val="004D33C9"/>
    <w:rsid w:val="004D34AF"/>
    <w:rsid w:val="004D368E"/>
    <w:rsid w:val="004D36F7"/>
    <w:rsid w:val="004D3837"/>
    <w:rsid w:val="004D3A39"/>
    <w:rsid w:val="004D3B29"/>
    <w:rsid w:val="004D3CE7"/>
    <w:rsid w:val="004D3DCA"/>
    <w:rsid w:val="004D413D"/>
    <w:rsid w:val="004D4547"/>
    <w:rsid w:val="004D4618"/>
    <w:rsid w:val="004D4A8F"/>
    <w:rsid w:val="004D4AB1"/>
    <w:rsid w:val="004D4C41"/>
    <w:rsid w:val="004D4EA5"/>
    <w:rsid w:val="004D536E"/>
    <w:rsid w:val="004D53E0"/>
    <w:rsid w:val="004D545F"/>
    <w:rsid w:val="004D5608"/>
    <w:rsid w:val="004D5639"/>
    <w:rsid w:val="004D5716"/>
    <w:rsid w:val="004D5760"/>
    <w:rsid w:val="004D5B10"/>
    <w:rsid w:val="004D5C25"/>
    <w:rsid w:val="004D5C2D"/>
    <w:rsid w:val="004D5DA1"/>
    <w:rsid w:val="004D5E79"/>
    <w:rsid w:val="004D600B"/>
    <w:rsid w:val="004D61DD"/>
    <w:rsid w:val="004D61EC"/>
    <w:rsid w:val="004D653F"/>
    <w:rsid w:val="004D66C0"/>
    <w:rsid w:val="004D66D5"/>
    <w:rsid w:val="004D69DE"/>
    <w:rsid w:val="004D69EC"/>
    <w:rsid w:val="004D6AF8"/>
    <w:rsid w:val="004D6AFC"/>
    <w:rsid w:val="004D6B32"/>
    <w:rsid w:val="004D6DC1"/>
    <w:rsid w:val="004D7094"/>
    <w:rsid w:val="004D7195"/>
    <w:rsid w:val="004D71A5"/>
    <w:rsid w:val="004D71BF"/>
    <w:rsid w:val="004D748D"/>
    <w:rsid w:val="004D7510"/>
    <w:rsid w:val="004D75C4"/>
    <w:rsid w:val="004D7950"/>
    <w:rsid w:val="004D7AAE"/>
    <w:rsid w:val="004D7AB2"/>
    <w:rsid w:val="004D7BB4"/>
    <w:rsid w:val="004D7C36"/>
    <w:rsid w:val="004D7E54"/>
    <w:rsid w:val="004D7F20"/>
    <w:rsid w:val="004E01CE"/>
    <w:rsid w:val="004E0299"/>
    <w:rsid w:val="004E0368"/>
    <w:rsid w:val="004E037E"/>
    <w:rsid w:val="004E0476"/>
    <w:rsid w:val="004E04E1"/>
    <w:rsid w:val="004E05E8"/>
    <w:rsid w:val="004E0832"/>
    <w:rsid w:val="004E09B4"/>
    <w:rsid w:val="004E0A8B"/>
    <w:rsid w:val="004E0D48"/>
    <w:rsid w:val="004E10E9"/>
    <w:rsid w:val="004E11AB"/>
    <w:rsid w:val="004E11E1"/>
    <w:rsid w:val="004E1329"/>
    <w:rsid w:val="004E140B"/>
    <w:rsid w:val="004E151F"/>
    <w:rsid w:val="004E15EC"/>
    <w:rsid w:val="004E1645"/>
    <w:rsid w:val="004E16D2"/>
    <w:rsid w:val="004E1892"/>
    <w:rsid w:val="004E1981"/>
    <w:rsid w:val="004E1ABC"/>
    <w:rsid w:val="004E1C57"/>
    <w:rsid w:val="004E1D3B"/>
    <w:rsid w:val="004E1E0C"/>
    <w:rsid w:val="004E1E64"/>
    <w:rsid w:val="004E1E93"/>
    <w:rsid w:val="004E20D5"/>
    <w:rsid w:val="004E20DC"/>
    <w:rsid w:val="004E2177"/>
    <w:rsid w:val="004E25A4"/>
    <w:rsid w:val="004E26F3"/>
    <w:rsid w:val="004E27BC"/>
    <w:rsid w:val="004E2976"/>
    <w:rsid w:val="004E2C0D"/>
    <w:rsid w:val="004E2CE1"/>
    <w:rsid w:val="004E2D0A"/>
    <w:rsid w:val="004E2D10"/>
    <w:rsid w:val="004E2ED9"/>
    <w:rsid w:val="004E32C9"/>
    <w:rsid w:val="004E339F"/>
    <w:rsid w:val="004E35E4"/>
    <w:rsid w:val="004E3B1B"/>
    <w:rsid w:val="004E3B34"/>
    <w:rsid w:val="004E3B3D"/>
    <w:rsid w:val="004E3D07"/>
    <w:rsid w:val="004E3D17"/>
    <w:rsid w:val="004E3E82"/>
    <w:rsid w:val="004E3F05"/>
    <w:rsid w:val="004E3F16"/>
    <w:rsid w:val="004E41AB"/>
    <w:rsid w:val="004E4251"/>
    <w:rsid w:val="004E442A"/>
    <w:rsid w:val="004E445F"/>
    <w:rsid w:val="004E4562"/>
    <w:rsid w:val="004E4620"/>
    <w:rsid w:val="004E4966"/>
    <w:rsid w:val="004E4B37"/>
    <w:rsid w:val="004E4C93"/>
    <w:rsid w:val="004E4F27"/>
    <w:rsid w:val="004E5320"/>
    <w:rsid w:val="004E5560"/>
    <w:rsid w:val="004E55CA"/>
    <w:rsid w:val="004E55E4"/>
    <w:rsid w:val="004E5743"/>
    <w:rsid w:val="004E5A87"/>
    <w:rsid w:val="004E5A89"/>
    <w:rsid w:val="004E5ADA"/>
    <w:rsid w:val="004E5BF4"/>
    <w:rsid w:val="004E5C4E"/>
    <w:rsid w:val="004E5DC8"/>
    <w:rsid w:val="004E5E19"/>
    <w:rsid w:val="004E5FF3"/>
    <w:rsid w:val="004E615F"/>
    <w:rsid w:val="004E6247"/>
    <w:rsid w:val="004E62F8"/>
    <w:rsid w:val="004E6536"/>
    <w:rsid w:val="004E6581"/>
    <w:rsid w:val="004E6639"/>
    <w:rsid w:val="004E66AC"/>
    <w:rsid w:val="004E66D1"/>
    <w:rsid w:val="004E6854"/>
    <w:rsid w:val="004E68D3"/>
    <w:rsid w:val="004E69F6"/>
    <w:rsid w:val="004E6B70"/>
    <w:rsid w:val="004E6BD9"/>
    <w:rsid w:val="004E6E84"/>
    <w:rsid w:val="004E6F3E"/>
    <w:rsid w:val="004E7065"/>
    <w:rsid w:val="004E70EA"/>
    <w:rsid w:val="004E7131"/>
    <w:rsid w:val="004E7164"/>
    <w:rsid w:val="004E72A8"/>
    <w:rsid w:val="004E72CF"/>
    <w:rsid w:val="004E7305"/>
    <w:rsid w:val="004E73EC"/>
    <w:rsid w:val="004E7443"/>
    <w:rsid w:val="004E7446"/>
    <w:rsid w:val="004E7465"/>
    <w:rsid w:val="004E75CE"/>
    <w:rsid w:val="004E7A3D"/>
    <w:rsid w:val="004E7B3A"/>
    <w:rsid w:val="004E7B4B"/>
    <w:rsid w:val="004E7E19"/>
    <w:rsid w:val="004E7EAF"/>
    <w:rsid w:val="004F01DD"/>
    <w:rsid w:val="004F02D8"/>
    <w:rsid w:val="004F0309"/>
    <w:rsid w:val="004F0412"/>
    <w:rsid w:val="004F0814"/>
    <w:rsid w:val="004F089C"/>
    <w:rsid w:val="004F0B1C"/>
    <w:rsid w:val="004F0B54"/>
    <w:rsid w:val="004F0B6B"/>
    <w:rsid w:val="004F0C78"/>
    <w:rsid w:val="004F0C8B"/>
    <w:rsid w:val="004F0E50"/>
    <w:rsid w:val="004F1095"/>
    <w:rsid w:val="004F1447"/>
    <w:rsid w:val="004F1506"/>
    <w:rsid w:val="004F1510"/>
    <w:rsid w:val="004F153A"/>
    <w:rsid w:val="004F15DB"/>
    <w:rsid w:val="004F1792"/>
    <w:rsid w:val="004F17A8"/>
    <w:rsid w:val="004F1C80"/>
    <w:rsid w:val="004F1DC2"/>
    <w:rsid w:val="004F1F3D"/>
    <w:rsid w:val="004F20E3"/>
    <w:rsid w:val="004F2152"/>
    <w:rsid w:val="004F243F"/>
    <w:rsid w:val="004F26CC"/>
    <w:rsid w:val="004F2704"/>
    <w:rsid w:val="004F281A"/>
    <w:rsid w:val="004F2C02"/>
    <w:rsid w:val="004F2D9A"/>
    <w:rsid w:val="004F2EFA"/>
    <w:rsid w:val="004F3085"/>
    <w:rsid w:val="004F31CC"/>
    <w:rsid w:val="004F33D7"/>
    <w:rsid w:val="004F360D"/>
    <w:rsid w:val="004F3652"/>
    <w:rsid w:val="004F370D"/>
    <w:rsid w:val="004F3A0F"/>
    <w:rsid w:val="004F3B07"/>
    <w:rsid w:val="004F3BAD"/>
    <w:rsid w:val="004F3D10"/>
    <w:rsid w:val="004F3D27"/>
    <w:rsid w:val="004F3D57"/>
    <w:rsid w:val="004F3DFE"/>
    <w:rsid w:val="004F4036"/>
    <w:rsid w:val="004F40AB"/>
    <w:rsid w:val="004F40E5"/>
    <w:rsid w:val="004F4265"/>
    <w:rsid w:val="004F426B"/>
    <w:rsid w:val="004F429F"/>
    <w:rsid w:val="004F4326"/>
    <w:rsid w:val="004F43BF"/>
    <w:rsid w:val="004F43D5"/>
    <w:rsid w:val="004F4411"/>
    <w:rsid w:val="004F4493"/>
    <w:rsid w:val="004F46D1"/>
    <w:rsid w:val="004F46D6"/>
    <w:rsid w:val="004F48BE"/>
    <w:rsid w:val="004F4983"/>
    <w:rsid w:val="004F4B42"/>
    <w:rsid w:val="004F4BEB"/>
    <w:rsid w:val="004F4DA3"/>
    <w:rsid w:val="004F4E71"/>
    <w:rsid w:val="004F4FDC"/>
    <w:rsid w:val="004F52A1"/>
    <w:rsid w:val="004F52FC"/>
    <w:rsid w:val="004F548D"/>
    <w:rsid w:val="004F554D"/>
    <w:rsid w:val="004F557A"/>
    <w:rsid w:val="004F55FD"/>
    <w:rsid w:val="004F565C"/>
    <w:rsid w:val="004F5691"/>
    <w:rsid w:val="004F56A8"/>
    <w:rsid w:val="004F56C1"/>
    <w:rsid w:val="004F5740"/>
    <w:rsid w:val="004F5748"/>
    <w:rsid w:val="004F57DA"/>
    <w:rsid w:val="004F5BB4"/>
    <w:rsid w:val="004F5BC9"/>
    <w:rsid w:val="004F60E0"/>
    <w:rsid w:val="004F61D7"/>
    <w:rsid w:val="004F63E8"/>
    <w:rsid w:val="004F6453"/>
    <w:rsid w:val="004F65BF"/>
    <w:rsid w:val="004F65D6"/>
    <w:rsid w:val="004F676B"/>
    <w:rsid w:val="004F680E"/>
    <w:rsid w:val="004F686D"/>
    <w:rsid w:val="004F6B2C"/>
    <w:rsid w:val="004F6C18"/>
    <w:rsid w:val="004F6E17"/>
    <w:rsid w:val="004F6FDE"/>
    <w:rsid w:val="004F7063"/>
    <w:rsid w:val="004F71FA"/>
    <w:rsid w:val="004F729A"/>
    <w:rsid w:val="004F7460"/>
    <w:rsid w:val="004F7467"/>
    <w:rsid w:val="004F786B"/>
    <w:rsid w:val="004F7AE8"/>
    <w:rsid w:val="004F7B0A"/>
    <w:rsid w:val="004F7C2F"/>
    <w:rsid w:val="004F7CCF"/>
    <w:rsid w:val="004F7CE9"/>
    <w:rsid w:val="004F7DF5"/>
    <w:rsid w:val="004F7E5B"/>
    <w:rsid w:val="004F7F8E"/>
    <w:rsid w:val="00500001"/>
    <w:rsid w:val="00500097"/>
    <w:rsid w:val="005000A2"/>
    <w:rsid w:val="0050023D"/>
    <w:rsid w:val="0050025D"/>
    <w:rsid w:val="005002E0"/>
    <w:rsid w:val="00500301"/>
    <w:rsid w:val="005005CA"/>
    <w:rsid w:val="005006D2"/>
    <w:rsid w:val="005007D4"/>
    <w:rsid w:val="005007D8"/>
    <w:rsid w:val="0050098F"/>
    <w:rsid w:val="00500B2F"/>
    <w:rsid w:val="00500E2E"/>
    <w:rsid w:val="00500E94"/>
    <w:rsid w:val="0050102F"/>
    <w:rsid w:val="005011F7"/>
    <w:rsid w:val="005014F1"/>
    <w:rsid w:val="005016AC"/>
    <w:rsid w:val="0050177B"/>
    <w:rsid w:val="00501A72"/>
    <w:rsid w:val="00501ABD"/>
    <w:rsid w:val="00501B4D"/>
    <w:rsid w:val="00501BCC"/>
    <w:rsid w:val="00501C65"/>
    <w:rsid w:val="00501CD6"/>
    <w:rsid w:val="00501D5F"/>
    <w:rsid w:val="00501D8A"/>
    <w:rsid w:val="00501F2B"/>
    <w:rsid w:val="00501F42"/>
    <w:rsid w:val="0050208F"/>
    <w:rsid w:val="005020FB"/>
    <w:rsid w:val="00502519"/>
    <w:rsid w:val="00502608"/>
    <w:rsid w:val="00502656"/>
    <w:rsid w:val="005026B3"/>
    <w:rsid w:val="005026D5"/>
    <w:rsid w:val="00502820"/>
    <w:rsid w:val="005028A2"/>
    <w:rsid w:val="00502909"/>
    <w:rsid w:val="00502C67"/>
    <w:rsid w:val="00502D0D"/>
    <w:rsid w:val="005031AF"/>
    <w:rsid w:val="005032F6"/>
    <w:rsid w:val="00503360"/>
    <w:rsid w:val="005033AC"/>
    <w:rsid w:val="0050343C"/>
    <w:rsid w:val="00503533"/>
    <w:rsid w:val="00503777"/>
    <w:rsid w:val="005037A4"/>
    <w:rsid w:val="00503A6A"/>
    <w:rsid w:val="00503ACF"/>
    <w:rsid w:val="00503B84"/>
    <w:rsid w:val="00503BD8"/>
    <w:rsid w:val="00503CAF"/>
    <w:rsid w:val="0050407D"/>
    <w:rsid w:val="00504134"/>
    <w:rsid w:val="0050414D"/>
    <w:rsid w:val="005041BD"/>
    <w:rsid w:val="005041C2"/>
    <w:rsid w:val="005042FB"/>
    <w:rsid w:val="0050431A"/>
    <w:rsid w:val="00504326"/>
    <w:rsid w:val="0050435B"/>
    <w:rsid w:val="00504406"/>
    <w:rsid w:val="00504491"/>
    <w:rsid w:val="00504629"/>
    <w:rsid w:val="00504877"/>
    <w:rsid w:val="00504A40"/>
    <w:rsid w:val="00504B6D"/>
    <w:rsid w:val="00504BA3"/>
    <w:rsid w:val="00504BB9"/>
    <w:rsid w:val="00504C19"/>
    <w:rsid w:val="00504C4D"/>
    <w:rsid w:val="00504C89"/>
    <w:rsid w:val="00504D02"/>
    <w:rsid w:val="00504EEE"/>
    <w:rsid w:val="00505232"/>
    <w:rsid w:val="0050529A"/>
    <w:rsid w:val="005053CB"/>
    <w:rsid w:val="0050545D"/>
    <w:rsid w:val="005054BC"/>
    <w:rsid w:val="005055E0"/>
    <w:rsid w:val="00505A4E"/>
    <w:rsid w:val="00505C8D"/>
    <w:rsid w:val="00505F37"/>
    <w:rsid w:val="00505FB6"/>
    <w:rsid w:val="0050611B"/>
    <w:rsid w:val="0050617A"/>
    <w:rsid w:val="00506201"/>
    <w:rsid w:val="00506270"/>
    <w:rsid w:val="00506273"/>
    <w:rsid w:val="00506318"/>
    <w:rsid w:val="005064DB"/>
    <w:rsid w:val="0050655C"/>
    <w:rsid w:val="005065AF"/>
    <w:rsid w:val="005066DC"/>
    <w:rsid w:val="00506751"/>
    <w:rsid w:val="0050692A"/>
    <w:rsid w:val="00506946"/>
    <w:rsid w:val="00506AC9"/>
    <w:rsid w:val="00506ACE"/>
    <w:rsid w:val="00506CFB"/>
    <w:rsid w:val="00506D23"/>
    <w:rsid w:val="00506D6A"/>
    <w:rsid w:val="00506DEA"/>
    <w:rsid w:val="005071DC"/>
    <w:rsid w:val="005071FF"/>
    <w:rsid w:val="00507376"/>
    <w:rsid w:val="005073CB"/>
    <w:rsid w:val="005073FC"/>
    <w:rsid w:val="005074CF"/>
    <w:rsid w:val="00507563"/>
    <w:rsid w:val="005075AC"/>
    <w:rsid w:val="0050763E"/>
    <w:rsid w:val="0050764B"/>
    <w:rsid w:val="00507673"/>
    <w:rsid w:val="005076A8"/>
    <w:rsid w:val="005079BA"/>
    <w:rsid w:val="00507A6A"/>
    <w:rsid w:val="00507C10"/>
    <w:rsid w:val="00507C72"/>
    <w:rsid w:val="00507C76"/>
    <w:rsid w:val="00507CD8"/>
    <w:rsid w:val="00507D96"/>
    <w:rsid w:val="00507FB3"/>
    <w:rsid w:val="00510146"/>
    <w:rsid w:val="00510292"/>
    <w:rsid w:val="005102FE"/>
    <w:rsid w:val="005103B2"/>
    <w:rsid w:val="005103FF"/>
    <w:rsid w:val="005105DE"/>
    <w:rsid w:val="00510AD6"/>
    <w:rsid w:val="00510B45"/>
    <w:rsid w:val="00510CB3"/>
    <w:rsid w:val="00510D3C"/>
    <w:rsid w:val="00510E2A"/>
    <w:rsid w:val="005111D3"/>
    <w:rsid w:val="0051135F"/>
    <w:rsid w:val="005114E2"/>
    <w:rsid w:val="00511714"/>
    <w:rsid w:val="00511788"/>
    <w:rsid w:val="005118BA"/>
    <w:rsid w:val="005118F9"/>
    <w:rsid w:val="00511970"/>
    <w:rsid w:val="00511A60"/>
    <w:rsid w:val="00511B37"/>
    <w:rsid w:val="00511C1D"/>
    <w:rsid w:val="00511EF7"/>
    <w:rsid w:val="00511EFB"/>
    <w:rsid w:val="00511FBF"/>
    <w:rsid w:val="00512010"/>
    <w:rsid w:val="0051211A"/>
    <w:rsid w:val="005122E3"/>
    <w:rsid w:val="00512537"/>
    <w:rsid w:val="005126DD"/>
    <w:rsid w:val="005127EB"/>
    <w:rsid w:val="005129AC"/>
    <w:rsid w:val="00512A0A"/>
    <w:rsid w:val="00512BFD"/>
    <w:rsid w:val="00512C09"/>
    <w:rsid w:val="00512DCA"/>
    <w:rsid w:val="00512EE4"/>
    <w:rsid w:val="00512FA8"/>
    <w:rsid w:val="005130B6"/>
    <w:rsid w:val="005131FB"/>
    <w:rsid w:val="00513376"/>
    <w:rsid w:val="0051349F"/>
    <w:rsid w:val="00513A10"/>
    <w:rsid w:val="00513AAE"/>
    <w:rsid w:val="00513B72"/>
    <w:rsid w:val="00513B90"/>
    <w:rsid w:val="00513C22"/>
    <w:rsid w:val="00513D60"/>
    <w:rsid w:val="00513E22"/>
    <w:rsid w:val="00513F36"/>
    <w:rsid w:val="00513F3D"/>
    <w:rsid w:val="0051400D"/>
    <w:rsid w:val="00514099"/>
    <w:rsid w:val="005140F4"/>
    <w:rsid w:val="005141DF"/>
    <w:rsid w:val="00514223"/>
    <w:rsid w:val="005142F7"/>
    <w:rsid w:val="0051431D"/>
    <w:rsid w:val="00514480"/>
    <w:rsid w:val="00514570"/>
    <w:rsid w:val="00514722"/>
    <w:rsid w:val="00514764"/>
    <w:rsid w:val="005148D8"/>
    <w:rsid w:val="00514A8F"/>
    <w:rsid w:val="00514ACD"/>
    <w:rsid w:val="00514D89"/>
    <w:rsid w:val="0051506D"/>
    <w:rsid w:val="00515115"/>
    <w:rsid w:val="0051517F"/>
    <w:rsid w:val="00515302"/>
    <w:rsid w:val="0051546F"/>
    <w:rsid w:val="00515485"/>
    <w:rsid w:val="00515530"/>
    <w:rsid w:val="0051569B"/>
    <w:rsid w:val="005158C3"/>
    <w:rsid w:val="0051596C"/>
    <w:rsid w:val="00515BD8"/>
    <w:rsid w:val="00515C17"/>
    <w:rsid w:val="00515F8A"/>
    <w:rsid w:val="00516250"/>
    <w:rsid w:val="00516294"/>
    <w:rsid w:val="0051649E"/>
    <w:rsid w:val="0051694C"/>
    <w:rsid w:val="00516E10"/>
    <w:rsid w:val="00516EC0"/>
    <w:rsid w:val="00516FDB"/>
    <w:rsid w:val="00517025"/>
    <w:rsid w:val="00517139"/>
    <w:rsid w:val="00517176"/>
    <w:rsid w:val="00517348"/>
    <w:rsid w:val="005173D1"/>
    <w:rsid w:val="005175D2"/>
    <w:rsid w:val="005175DC"/>
    <w:rsid w:val="005177D6"/>
    <w:rsid w:val="00517844"/>
    <w:rsid w:val="0051795B"/>
    <w:rsid w:val="005179A3"/>
    <w:rsid w:val="00517BFD"/>
    <w:rsid w:val="00517C78"/>
    <w:rsid w:val="00517F83"/>
    <w:rsid w:val="005201B4"/>
    <w:rsid w:val="005202D5"/>
    <w:rsid w:val="00520344"/>
    <w:rsid w:val="00520366"/>
    <w:rsid w:val="0052038A"/>
    <w:rsid w:val="005203B2"/>
    <w:rsid w:val="005205A1"/>
    <w:rsid w:val="00520688"/>
    <w:rsid w:val="005208A4"/>
    <w:rsid w:val="005209A1"/>
    <w:rsid w:val="00520DDC"/>
    <w:rsid w:val="00520ED1"/>
    <w:rsid w:val="00520F37"/>
    <w:rsid w:val="0052112F"/>
    <w:rsid w:val="005214B4"/>
    <w:rsid w:val="005215A2"/>
    <w:rsid w:val="00521750"/>
    <w:rsid w:val="0052189F"/>
    <w:rsid w:val="00521D94"/>
    <w:rsid w:val="00521E63"/>
    <w:rsid w:val="00521F61"/>
    <w:rsid w:val="00522072"/>
    <w:rsid w:val="00522074"/>
    <w:rsid w:val="005220BC"/>
    <w:rsid w:val="0052229C"/>
    <w:rsid w:val="005223E2"/>
    <w:rsid w:val="00522427"/>
    <w:rsid w:val="005224F5"/>
    <w:rsid w:val="005224FC"/>
    <w:rsid w:val="00522556"/>
    <w:rsid w:val="005225F0"/>
    <w:rsid w:val="005227F7"/>
    <w:rsid w:val="0052288F"/>
    <w:rsid w:val="00522923"/>
    <w:rsid w:val="00522A72"/>
    <w:rsid w:val="00522C8D"/>
    <w:rsid w:val="00522D68"/>
    <w:rsid w:val="00522EAF"/>
    <w:rsid w:val="00522ED2"/>
    <w:rsid w:val="00522FB2"/>
    <w:rsid w:val="00523008"/>
    <w:rsid w:val="0052302D"/>
    <w:rsid w:val="00523062"/>
    <w:rsid w:val="005231B6"/>
    <w:rsid w:val="005231E6"/>
    <w:rsid w:val="00523223"/>
    <w:rsid w:val="00523379"/>
    <w:rsid w:val="005233F5"/>
    <w:rsid w:val="00523409"/>
    <w:rsid w:val="0052348C"/>
    <w:rsid w:val="00523546"/>
    <w:rsid w:val="00523563"/>
    <w:rsid w:val="00523613"/>
    <w:rsid w:val="00523667"/>
    <w:rsid w:val="005238FB"/>
    <w:rsid w:val="00523B28"/>
    <w:rsid w:val="00523BDE"/>
    <w:rsid w:val="00523F90"/>
    <w:rsid w:val="005241FD"/>
    <w:rsid w:val="00524348"/>
    <w:rsid w:val="005243B7"/>
    <w:rsid w:val="0052456D"/>
    <w:rsid w:val="005245F6"/>
    <w:rsid w:val="00524669"/>
    <w:rsid w:val="0052492D"/>
    <w:rsid w:val="0052495B"/>
    <w:rsid w:val="00524A47"/>
    <w:rsid w:val="00524A60"/>
    <w:rsid w:val="00524B8F"/>
    <w:rsid w:val="00524D6C"/>
    <w:rsid w:val="00524F4E"/>
    <w:rsid w:val="0052542A"/>
    <w:rsid w:val="00525838"/>
    <w:rsid w:val="00525891"/>
    <w:rsid w:val="00525A0A"/>
    <w:rsid w:val="00525A10"/>
    <w:rsid w:val="00525BAB"/>
    <w:rsid w:val="00525BE0"/>
    <w:rsid w:val="00525CE3"/>
    <w:rsid w:val="00525D37"/>
    <w:rsid w:val="00525F4E"/>
    <w:rsid w:val="0052617B"/>
    <w:rsid w:val="0052630D"/>
    <w:rsid w:val="00526368"/>
    <w:rsid w:val="005264E4"/>
    <w:rsid w:val="0052657C"/>
    <w:rsid w:val="0052686A"/>
    <w:rsid w:val="0052697B"/>
    <w:rsid w:val="00526BE2"/>
    <w:rsid w:val="00526C46"/>
    <w:rsid w:val="00526F07"/>
    <w:rsid w:val="005271CA"/>
    <w:rsid w:val="00527333"/>
    <w:rsid w:val="00527486"/>
    <w:rsid w:val="005274B7"/>
    <w:rsid w:val="00527754"/>
    <w:rsid w:val="00527C6F"/>
    <w:rsid w:val="00527D0E"/>
    <w:rsid w:val="00527E0C"/>
    <w:rsid w:val="00530105"/>
    <w:rsid w:val="005301AB"/>
    <w:rsid w:val="00530294"/>
    <w:rsid w:val="005303E3"/>
    <w:rsid w:val="005303F9"/>
    <w:rsid w:val="00530491"/>
    <w:rsid w:val="005304A6"/>
    <w:rsid w:val="005304C5"/>
    <w:rsid w:val="00530878"/>
    <w:rsid w:val="005309AB"/>
    <w:rsid w:val="00530A39"/>
    <w:rsid w:val="00530B0D"/>
    <w:rsid w:val="00530B91"/>
    <w:rsid w:val="00530BC7"/>
    <w:rsid w:val="00530BD5"/>
    <w:rsid w:val="00530BF8"/>
    <w:rsid w:val="00530CDB"/>
    <w:rsid w:val="00530D62"/>
    <w:rsid w:val="00530E8C"/>
    <w:rsid w:val="00530F50"/>
    <w:rsid w:val="00531165"/>
    <w:rsid w:val="00531233"/>
    <w:rsid w:val="00531386"/>
    <w:rsid w:val="005313A3"/>
    <w:rsid w:val="005314F9"/>
    <w:rsid w:val="0053151F"/>
    <w:rsid w:val="0053154D"/>
    <w:rsid w:val="005315BD"/>
    <w:rsid w:val="00531835"/>
    <w:rsid w:val="00531897"/>
    <w:rsid w:val="00531C0B"/>
    <w:rsid w:val="00532009"/>
    <w:rsid w:val="005321EA"/>
    <w:rsid w:val="0053229D"/>
    <w:rsid w:val="00532533"/>
    <w:rsid w:val="00532757"/>
    <w:rsid w:val="005327DE"/>
    <w:rsid w:val="0053286C"/>
    <w:rsid w:val="00532904"/>
    <w:rsid w:val="00532ACB"/>
    <w:rsid w:val="00532BB0"/>
    <w:rsid w:val="00532CC1"/>
    <w:rsid w:val="00532CF7"/>
    <w:rsid w:val="00532E98"/>
    <w:rsid w:val="00532FC4"/>
    <w:rsid w:val="00533004"/>
    <w:rsid w:val="005330C7"/>
    <w:rsid w:val="005331FF"/>
    <w:rsid w:val="00533223"/>
    <w:rsid w:val="00533345"/>
    <w:rsid w:val="00533408"/>
    <w:rsid w:val="0053381B"/>
    <w:rsid w:val="00533A5B"/>
    <w:rsid w:val="00533B09"/>
    <w:rsid w:val="00533C14"/>
    <w:rsid w:val="00533C46"/>
    <w:rsid w:val="00533CFB"/>
    <w:rsid w:val="00533D5C"/>
    <w:rsid w:val="00533FCA"/>
    <w:rsid w:val="00533FD5"/>
    <w:rsid w:val="0053412C"/>
    <w:rsid w:val="00534279"/>
    <w:rsid w:val="0053427D"/>
    <w:rsid w:val="005342E9"/>
    <w:rsid w:val="005344FD"/>
    <w:rsid w:val="005346FF"/>
    <w:rsid w:val="005347F3"/>
    <w:rsid w:val="0053496A"/>
    <w:rsid w:val="00534B9E"/>
    <w:rsid w:val="00534EA4"/>
    <w:rsid w:val="00534F6E"/>
    <w:rsid w:val="00535188"/>
    <w:rsid w:val="00535401"/>
    <w:rsid w:val="0053540A"/>
    <w:rsid w:val="00535481"/>
    <w:rsid w:val="0053555B"/>
    <w:rsid w:val="0053568F"/>
    <w:rsid w:val="00535691"/>
    <w:rsid w:val="005356E9"/>
    <w:rsid w:val="005357A7"/>
    <w:rsid w:val="00535894"/>
    <w:rsid w:val="00535B19"/>
    <w:rsid w:val="00535C48"/>
    <w:rsid w:val="00535D97"/>
    <w:rsid w:val="00535E3A"/>
    <w:rsid w:val="00535F64"/>
    <w:rsid w:val="00536021"/>
    <w:rsid w:val="00536035"/>
    <w:rsid w:val="005363B7"/>
    <w:rsid w:val="00536472"/>
    <w:rsid w:val="00536491"/>
    <w:rsid w:val="005364AD"/>
    <w:rsid w:val="005365F0"/>
    <w:rsid w:val="005366CE"/>
    <w:rsid w:val="00536952"/>
    <w:rsid w:val="00536AB8"/>
    <w:rsid w:val="00536C53"/>
    <w:rsid w:val="00536C96"/>
    <w:rsid w:val="00536D42"/>
    <w:rsid w:val="00536DEF"/>
    <w:rsid w:val="005370B4"/>
    <w:rsid w:val="0053739E"/>
    <w:rsid w:val="005376E6"/>
    <w:rsid w:val="00537845"/>
    <w:rsid w:val="00537AB1"/>
    <w:rsid w:val="00537BD4"/>
    <w:rsid w:val="00537D39"/>
    <w:rsid w:val="00537DB4"/>
    <w:rsid w:val="005400BB"/>
    <w:rsid w:val="005402CD"/>
    <w:rsid w:val="0054030F"/>
    <w:rsid w:val="0054035A"/>
    <w:rsid w:val="005403AC"/>
    <w:rsid w:val="0054053B"/>
    <w:rsid w:val="005406C8"/>
    <w:rsid w:val="005407DC"/>
    <w:rsid w:val="00540846"/>
    <w:rsid w:val="00540937"/>
    <w:rsid w:val="00540BCB"/>
    <w:rsid w:val="00540EC3"/>
    <w:rsid w:val="00540F0C"/>
    <w:rsid w:val="00540FDB"/>
    <w:rsid w:val="00540FEE"/>
    <w:rsid w:val="005410E5"/>
    <w:rsid w:val="00541283"/>
    <w:rsid w:val="005412BD"/>
    <w:rsid w:val="005413C0"/>
    <w:rsid w:val="00541444"/>
    <w:rsid w:val="0054152D"/>
    <w:rsid w:val="00541543"/>
    <w:rsid w:val="00541704"/>
    <w:rsid w:val="0054178D"/>
    <w:rsid w:val="0054188E"/>
    <w:rsid w:val="00541E99"/>
    <w:rsid w:val="0054211F"/>
    <w:rsid w:val="005422DC"/>
    <w:rsid w:val="005423CC"/>
    <w:rsid w:val="00542508"/>
    <w:rsid w:val="00542526"/>
    <w:rsid w:val="00542759"/>
    <w:rsid w:val="005428AF"/>
    <w:rsid w:val="00542BFD"/>
    <w:rsid w:val="00542C39"/>
    <w:rsid w:val="00542CEB"/>
    <w:rsid w:val="00542D55"/>
    <w:rsid w:val="00542EC1"/>
    <w:rsid w:val="0054328A"/>
    <w:rsid w:val="005432E8"/>
    <w:rsid w:val="00543396"/>
    <w:rsid w:val="005435BA"/>
    <w:rsid w:val="0054361C"/>
    <w:rsid w:val="00543682"/>
    <w:rsid w:val="00543BE3"/>
    <w:rsid w:val="00543E4C"/>
    <w:rsid w:val="00543E5F"/>
    <w:rsid w:val="00543EE8"/>
    <w:rsid w:val="00543F8B"/>
    <w:rsid w:val="00544013"/>
    <w:rsid w:val="005442FF"/>
    <w:rsid w:val="005443C4"/>
    <w:rsid w:val="0054453F"/>
    <w:rsid w:val="00544635"/>
    <w:rsid w:val="00544674"/>
    <w:rsid w:val="00544877"/>
    <w:rsid w:val="005448CC"/>
    <w:rsid w:val="005449FF"/>
    <w:rsid w:val="00544AF8"/>
    <w:rsid w:val="00544B02"/>
    <w:rsid w:val="00544BD4"/>
    <w:rsid w:val="00544BF2"/>
    <w:rsid w:val="00544C39"/>
    <w:rsid w:val="00544E30"/>
    <w:rsid w:val="00545166"/>
    <w:rsid w:val="00545255"/>
    <w:rsid w:val="00545306"/>
    <w:rsid w:val="00545488"/>
    <w:rsid w:val="00545847"/>
    <w:rsid w:val="00545A51"/>
    <w:rsid w:val="00545B71"/>
    <w:rsid w:val="00545BC0"/>
    <w:rsid w:val="00545C09"/>
    <w:rsid w:val="00545CE5"/>
    <w:rsid w:val="0054611A"/>
    <w:rsid w:val="00546139"/>
    <w:rsid w:val="00546221"/>
    <w:rsid w:val="0054626F"/>
    <w:rsid w:val="00546298"/>
    <w:rsid w:val="0054691C"/>
    <w:rsid w:val="005469AD"/>
    <w:rsid w:val="00546AAA"/>
    <w:rsid w:val="00546ADC"/>
    <w:rsid w:val="00546BF2"/>
    <w:rsid w:val="00546BF3"/>
    <w:rsid w:val="00546DA0"/>
    <w:rsid w:val="00546DDD"/>
    <w:rsid w:val="00547209"/>
    <w:rsid w:val="00547444"/>
    <w:rsid w:val="005474D0"/>
    <w:rsid w:val="00547728"/>
    <w:rsid w:val="00547799"/>
    <w:rsid w:val="00547837"/>
    <w:rsid w:val="005478D1"/>
    <w:rsid w:val="0054793C"/>
    <w:rsid w:val="00547B1E"/>
    <w:rsid w:val="00547B36"/>
    <w:rsid w:val="00547D03"/>
    <w:rsid w:val="00547E07"/>
    <w:rsid w:val="00547E79"/>
    <w:rsid w:val="00547FC2"/>
    <w:rsid w:val="00547FDF"/>
    <w:rsid w:val="005502E1"/>
    <w:rsid w:val="005503A5"/>
    <w:rsid w:val="00550427"/>
    <w:rsid w:val="00550502"/>
    <w:rsid w:val="00550649"/>
    <w:rsid w:val="00550965"/>
    <w:rsid w:val="005510B9"/>
    <w:rsid w:val="0055115B"/>
    <w:rsid w:val="00551347"/>
    <w:rsid w:val="00551439"/>
    <w:rsid w:val="0055150E"/>
    <w:rsid w:val="00551552"/>
    <w:rsid w:val="0055161F"/>
    <w:rsid w:val="00551765"/>
    <w:rsid w:val="005519D1"/>
    <w:rsid w:val="00551A19"/>
    <w:rsid w:val="00551B76"/>
    <w:rsid w:val="00551D19"/>
    <w:rsid w:val="00551D6E"/>
    <w:rsid w:val="00551E8A"/>
    <w:rsid w:val="00551FC3"/>
    <w:rsid w:val="00552237"/>
    <w:rsid w:val="00552279"/>
    <w:rsid w:val="005522D1"/>
    <w:rsid w:val="005522EE"/>
    <w:rsid w:val="005523B5"/>
    <w:rsid w:val="0055255C"/>
    <w:rsid w:val="0055259F"/>
    <w:rsid w:val="00552758"/>
    <w:rsid w:val="0055287C"/>
    <w:rsid w:val="00552A28"/>
    <w:rsid w:val="00552B05"/>
    <w:rsid w:val="00552B3C"/>
    <w:rsid w:val="00552DEB"/>
    <w:rsid w:val="005532A1"/>
    <w:rsid w:val="00553628"/>
    <w:rsid w:val="00553762"/>
    <w:rsid w:val="0055383E"/>
    <w:rsid w:val="005539E0"/>
    <w:rsid w:val="00553A3D"/>
    <w:rsid w:val="00553B4D"/>
    <w:rsid w:val="00553B86"/>
    <w:rsid w:val="00553C44"/>
    <w:rsid w:val="00553D16"/>
    <w:rsid w:val="00553F71"/>
    <w:rsid w:val="00553FFE"/>
    <w:rsid w:val="005540E8"/>
    <w:rsid w:val="00554447"/>
    <w:rsid w:val="00554521"/>
    <w:rsid w:val="005546C7"/>
    <w:rsid w:val="00554812"/>
    <w:rsid w:val="005548A9"/>
    <w:rsid w:val="0055491B"/>
    <w:rsid w:val="00554984"/>
    <w:rsid w:val="0055499F"/>
    <w:rsid w:val="005549DA"/>
    <w:rsid w:val="00554E20"/>
    <w:rsid w:val="00554F2F"/>
    <w:rsid w:val="005551A2"/>
    <w:rsid w:val="005554B8"/>
    <w:rsid w:val="00555629"/>
    <w:rsid w:val="00555935"/>
    <w:rsid w:val="00555D4F"/>
    <w:rsid w:val="00555E6E"/>
    <w:rsid w:val="00555F74"/>
    <w:rsid w:val="00555F7E"/>
    <w:rsid w:val="005560BD"/>
    <w:rsid w:val="0055618A"/>
    <w:rsid w:val="005562CD"/>
    <w:rsid w:val="00556327"/>
    <w:rsid w:val="00556367"/>
    <w:rsid w:val="00556475"/>
    <w:rsid w:val="005565A9"/>
    <w:rsid w:val="0055670B"/>
    <w:rsid w:val="0055672A"/>
    <w:rsid w:val="005567D7"/>
    <w:rsid w:val="005568D7"/>
    <w:rsid w:val="00556999"/>
    <w:rsid w:val="00556E2C"/>
    <w:rsid w:val="00556EE4"/>
    <w:rsid w:val="00556F14"/>
    <w:rsid w:val="00556F23"/>
    <w:rsid w:val="00556F25"/>
    <w:rsid w:val="00556FE8"/>
    <w:rsid w:val="0055700B"/>
    <w:rsid w:val="00557233"/>
    <w:rsid w:val="00557239"/>
    <w:rsid w:val="00557800"/>
    <w:rsid w:val="00557913"/>
    <w:rsid w:val="00557974"/>
    <w:rsid w:val="00557A26"/>
    <w:rsid w:val="00557BD2"/>
    <w:rsid w:val="00557CC7"/>
    <w:rsid w:val="00557D19"/>
    <w:rsid w:val="00557DDA"/>
    <w:rsid w:val="00557E64"/>
    <w:rsid w:val="00557ED3"/>
    <w:rsid w:val="00557EE5"/>
    <w:rsid w:val="00560265"/>
    <w:rsid w:val="005603EA"/>
    <w:rsid w:val="005604EA"/>
    <w:rsid w:val="0056057B"/>
    <w:rsid w:val="005606A1"/>
    <w:rsid w:val="0056084F"/>
    <w:rsid w:val="00560853"/>
    <w:rsid w:val="00560A9F"/>
    <w:rsid w:val="00560B13"/>
    <w:rsid w:val="00560DBB"/>
    <w:rsid w:val="00561059"/>
    <w:rsid w:val="005610AD"/>
    <w:rsid w:val="00561146"/>
    <w:rsid w:val="00561176"/>
    <w:rsid w:val="00561293"/>
    <w:rsid w:val="0056140B"/>
    <w:rsid w:val="0056167C"/>
    <w:rsid w:val="00561757"/>
    <w:rsid w:val="005617CF"/>
    <w:rsid w:val="00561B4E"/>
    <w:rsid w:val="00561B5A"/>
    <w:rsid w:val="00561BCD"/>
    <w:rsid w:val="00561D23"/>
    <w:rsid w:val="00561D27"/>
    <w:rsid w:val="00561F16"/>
    <w:rsid w:val="0056215B"/>
    <w:rsid w:val="00562167"/>
    <w:rsid w:val="0056218F"/>
    <w:rsid w:val="005622D2"/>
    <w:rsid w:val="005624A4"/>
    <w:rsid w:val="005626B0"/>
    <w:rsid w:val="005626B8"/>
    <w:rsid w:val="005627EE"/>
    <w:rsid w:val="005629B4"/>
    <w:rsid w:val="00562B7A"/>
    <w:rsid w:val="00562B92"/>
    <w:rsid w:val="00562D0B"/>
    <w:rsid w:val="00562D67"/>
    <w:rsid w:val="00562F75"/>
    <w:rsid w:val="00562FF4"/>
    <w:rsid w:val="00563023"/>
    <w:rsid w:val="0056317C"/>
    <w:rsid w:val="005631CC"/>
    <w:rsid w:val="0056377F"/>
    <w:rsid w:val="005637E9"/>
    <w:rsid w:val="0056385A"/>
    <w:rsid w:val="00563B71"/>
    <w:rsid w:val="00563E27"/>
    <w:rsid w:val="00563EC6"/>
    <w:rsid w:val="00563FA2"/>
    <w:rsid w:val="0056400C"/>
    <w:rsid w:val="0056404D"/>
    <w:rsid w:val="0056427E"/>
    <w:rsid w:val="005644CF"/>
    <w:rsid w:val="00564787"/>
    <w:rsid w:val="0056483C"/>
    <w:rsid w:val="00564964"/>
    <w:rsid w:val="00564A4F"/>
    <w:rsid w:val="00564AD1"/>
    <w:rsid w:val="00564B4A"/>
    <w:rsid w:val="00564C37"/>
    <w:rsid w:val="00564CBF"/>
    <w:rsid w:val="00564E46"/>
    <w:rsid w:val="00564EA6"/>
    <w:rsid w:val="00565301"/>
    <w:rsid w:val="00565340"/>
    <w:rsid w:val="0056537C"/>
    <w:rsid w:val="00565403"/>
    <w:rsid w:val="0056572B"/>
    <w:rsid w:val="00565842"/>
    <w:rsid w:val="00565B53"/>
    <w:rsid w:val="00565F08"/>
    <w:rsid w:val="00565F32"/>
    <w:rsid w:val="00565F3D"/>
    <w:rsid w:val="0056600A"/>
    <w:rsid w:val="00566022"/>
    <w:rsid w:val="005660A3"/>
    <w:rsid w:val="0056653A"/>
    <w:rsid w:val="005666B6"/>
    <w:rsid w:val="00566CA1"/>
    <w:rsid w:val="00566DDF"/>
    <w:rsid w:val="00566E0B"/>
    <w:rsid w:val="00566FBE"/>
    <w:rsid w:val="00567169"/>
    <w:rsid w:val="005678AC"/>
    <w:rsid w:val="00567967"/>
    <w:rsid w:val="00567A0A"/>
    <w:rsid w:val="00567A74"/>
    <w:rsid w:val="00567C14"/>
    <w:rsid w:val="00567D87"/>
    <w:rsid w:val="00567D9B"/>
    <w:rsid w:val="0057000F"/>
    <w:rsid w:val="00570216"/>
    <w:rsid w:val="00570420"/>
    <w:rsid w:val="0057044B"/>
    <w:rsid w:val="005704C5"/>
    <w:rsid w:val="005704DB"/>
    <w:rsid w:val="005704FB"/>
    <w:rsid w:val="005706DA"/>
    <w:rsid w:val="005707A5"/>
    <w:rsid w:val="00570B3E"/>
    <w:rsid w:val="00570B45"/>
    <w:rsid w:val="00570C94"/>
    <w:rsid w:val="00570DFA"/>
    <w:rsid w:val="00570E49"/>
    <w:rsid w:val="00570EC4"/>
    <w:rsid w:val="0057109D"/>
    <w:rsid w:val="005710A0"/>
    <w:rsid w:val="0057135F"/>
    <w:rsid w:val="0057156E"/>
    <w:rsid w:val="00571622"/>
    <w:rsid w:val="00571670"/>
    <w:rsid w:val="005716A0"/>
    <w:rsid w:val="005717B3"/>
    <w:rsid w:val="0057188A"/>
    <w:rsid w:val="00571898"/>
    <w:rsid w:val="00571B1F"/>
    <w:rsid w:val="00571D65"/>
    <w:rsid w:val="00571E4E"/>
    <w:rsid w:val="00572139"/>
    <w:rsid w:val="005722E7"/>
    <w:rsid w:val="00572304"/>
    <w:rsid w:val="00572317"/>
    <w:rsid w:val="00572554"/>
    <w:rsid w:val="005726ED"/>
    <w:rsid w:val="0057282E"/>
    <w:rsid w:val="005728EC"/>
    <w:rsid w:val="00572AC1"/>
    <w:rsid w:val="00572B62"/>
    <w:rsid w:val="00572D2D"/>
    <w:rsid w:val="00572EB5"/>
    <w:rsid w:val="00572EC1"/>
    <w:rsid w:val="0057308B"/>
    <w:rsid w:val="005730CA"/>
    <w:rsid w:val="00573143"/>
    <w:rsid w:val="0057332B"/>
    <w:rsid w:val="00573474"/>
    <w:rsid w:val="00573533"/>
    <w:rsid w:val="005737BD"/>
    <w:rsid w:val="00573A2C"/>
    <w:rsid w:val="00573C05"/>
    <w:rsid w:val="00573D85"/>
    <w:rsid w:val="00573E69"/>
    <w:rsid w:val="00573FC1"/>
    <w:rsid w:val="0057406C"/>
    <w:rsid w:val="0057432A"/>
    <w:rsid w:val="00574361"/>
    <w:rsid w:val="005743A1"/>
    <w:rsid w:val="005748A5"/>
    <w:rsid w:val="005748DF"/>
    <w:rsid w:val="005749E0"/>
    <w:rsid w:val="00574A1D"/>
    <w:rsid w:val="00574B33"/>
    <w:rsid w:val="00574D97"/>
    <w:rsid w:val="00574DF4"/>
    <w:rsid w:val="005753C7"/>
    <w:rsid w:val="00575475"/>
    <w:rsid w:val="0057559D"/>
    <w:rsid w:val="005755C0"/>
    <w:rsid w:val="00575762"/>
    <w:rsid w:val="00575896"/>
    <w:rsid w:val="00575A9C"/>
    <w:rsid w:val="00575C1C"/>
    <w:rsid w:val="00575C29"/>
    <w:rsid w:val="00575C2E"/>
    <w:rsid w:val="00576027"/>
    <w:rsid w:val="00576710"/>
    <w:rsid w:val="00576787"/>
    <w:rsid w:val="005767CC"/>
    <w:rsid w:val="00576823"/>
    <w:rsid w:val="00576884"/>
    <w:rsid w:val="00576A8D"/>
    <w:rsid w:val="00576D08"/>
    <w:rsid w:val="00576D9B"/>
    <w:rsid w:val="00576F19"/>
    <w:rsid w:val="0057701B"/>
    <w:rsid w:val="005770BE"/>
    <w:rsid w:val="0057710B"/>
    <w:rsid w:val="005773B3"/>
    <w:rsid w:val="00577475"/>
    <w:rsid w:val="005774CC"/>
    <w:rsid w:val="00577509"/>
    <w:rsid w:val="0057775D"/>
    <w:rsid w:val="00577895"/>
    <w:rsid w:val="00577A48"/>
    <w:rsid w:val="00577A95"/>
    <w:rsid w:val="00577B84"/>
    <w:rsid w:val="00577C14"/>
    <w:rsid w:val="00577C4A"/>
    <w:rsid w:val="00577E0D"/>
    <w:rsid w:val="00577F0F"/>
    <w:rsid w:val="00577F56"/>
    <w:rsid w:val="005800C0"/>
    <w:rsid w:val="0058015D"/>
    <w:rsid w:val="00580166"/>
    <w:rsid w:val="0058043E"/>
    <w:rsid w:val="00580459"/>
    <w:rsid w:val="0058052E"/>
    <w:rsid w:val="005805E8"/>
    <w:rsid w:val="00580729"/>
    <w:rsid w:val="005809D8"/>
    <w:rsid w:val="00580E6E"/>
    <w:rsid w:val="0058134C"/>
    <w:rsid w:val="00581578"/>
    <w:rsid w:val="0058163F"/>
    <w:rsid w:val="005816FE"/>
    <w:rsid w:val="00581869"/>
    <w:rsid w:val="00581B50"/>
    <w:rsid w:val="00581E90"/>
    <w:rsid w:val="0058204A"/>
    <w:rsid w:val="00582156"/>
    <w:rsid w:val="00582421"/>
    <w:rsid w:val="005825BB"/>
    <w:rsid w:val="00582718"/>
    <w:rsid w:val="005827AC"/>
    <w:rsid w:val="0058292C"/>
    <w:rsid w:val="00582961"/>
    <w:rsid w:val="00582A6C"/>
    <w:rsid w:val="00582C53"/>
    <w:rsid w:val="00582D0C"/>
    <w:rsid w:val="00583059"/>
    <w:rsid w:val="005831CC"/>
    <w:rsid w:val="0058363E"/>
    <w:rsid w:val="0058370C"/>
    <w:rsid w:val="00583748"/>
    <w:rsid w:val="00583800"/>
    <w:rsid w:val="00583994"/>
    <w:rsid w:val="005839D3"/>
    <w:rsid w:val="00583AD9"/>
    <w:rsid w:val="00583BC3"/>
    <w:rsid w:val="00583C51"/>
    <w:rsid w:val="0058417E"/>
    <w:rsid w:val="005841D9"/>
    <w:rsid w:val="0058457C"/>
    <w:rsid w:val="005847F5"/>
    <w:rsid w:val="00584909"/>
    <w:rsid w:val="0058494D"/>
    <w:rsid w:val="00584B20"/>
    <w:rsid w:val="00584D95"/>
    <w:rsid w:val="00584ED1"/>
    <w:rsid w:val="00584F7A"/>
    <w:rsid w:val="00585185"/>
    <w:rsid w:val="005851EB"/>
    <w:rsid w:val="0058533B"/>
    <w:rsid w:val="00585619"/>
    <w:rsid w:val="00585917"/>
    <w:rsid w:val="005859A6"/>
    <w:rsid w:val="00585A36"/>
    <w:rsid w:val="00585DE9"/>
    <w:rsid w:val="00585E0C"/>
    <w:rsid w:val="00585EC5"/>
    <w:rsid w:val="00585ED4"/>
    <w:rsid w:val="00585F10"/>
    <w:rsid w:val="00585FC4"/>
    <w:rsid w:val="00586223"/>
    <w:rsid w:val="005863C4"/>
    <w:rsid w:val="00586435"/>
    <w:rsid w:val="0058689B"/>
    <w:rsid w:val="00586B56"/>
    <w:rsid w:val="00586BD0"/>
    <w:rsid w:val="00586C4A"/>
    <w:rsid w:val="00586C72"/>
    <w:rsid w:val="00586D12"/>
    <w:rsid w:val="00586D68"/>
    <w:rsid w:val="00586DE1"/>
    <w:rsid w:val="00586E7D"/>
    <w:rsid w:val="005872B2"/>
    <w:rsid w:val="00587364"/>
    <w:rsid w:val="00587427"/>
    <w:rsid w:val="0058766D"/>
    <w:rsid w:val="00587763"/>
    <w:rsid w:val="00587CF3"/>
    <w:rsid w:val="00587CFE"/>
    <w:rsid w:val="00587F4D"/>
    <w:rsid w:val="00587FDE"/>
    <w:rsid w:val="00587FED"/>
    <w:rsid w:val="005900E0"/>
    <w:rsid w:val="00590162"/>
    <w:rsid w:val="005901FF"/>
    <w:rsid w:val="00590345"/>
    <w:rsid w:val="005903C2"/>
    <w:rsid w:val="00590485"/>
    <w:rsid w:val="0059061E"/>
    <w:rsid w:val="00590679"/>
    <w:rsid w:val="0059072A"/>
    <w:rsid w:val="0059098D"/>
    <w:rsid w:val="005909CF"/>
    <w:rsid w:val="00590FD0"/>
    <w:rsid w:val="005910A5"/>
    <w:rsid w:val="005911D6"/>
    <w:rsid w:val="005912BA"/>
    <w:rsid w:val="0059156F"/>
    <w:rsid w:val="00591629"/>
    <w:rsid w:val="005917CE"/>
    <w:rsid w:val="0059183B"/>
    <w:rsid w:val="00591946"/>
    <w:rsid w:val="005919AE"/>
    <w:rsid w:val="00591C41"/>
    <w:rsid w:val="00591D74"/>
    <w:rsid w:val="00591DB7"/>
    <w:rsid w:val="00591E3A"/>
    <w:rsid w:val="00591F82"/>
    <w:rsid w:val="005920FD"/>
    <w:rsid w:val="00592144"/>
    <w:rsid w:val="00592153"/>
    <w:rsid w:val="005922BF"/>
    <w:rsid w:val="00592362"/>
    <w:rsid w:val="0059239A"/>
    <w:rsid w:val="005924D5"/>
    <w:rsid w:val="005925E2"/>
    <w:rsid w:val="005926F6"/>
    <w:rsid w:val="00592859"/>
    <w:rsid w:val="00592AFB"/>
    <w:rsid w:val="00592EB0"/>
    <w:rsid w:val="00592FDC"/>
    <w:rsid w:val="0059309B"/>
    <w:rsid w:val="0059317A"/>
    <w:rsid w:val="00593491"/>
    <w:rsid w:val="005934BA"/>
    <w:rsid w:val="005936EA"/>
    <w:rsid w:val="00593A61"/>
    <w:rsid w:val="00593A77"/>
    <w:rsid w:val="00593BC1"/>
    <w:rsid w:val="00593BC4"/>
    <w:rsid w:val="00593C2F"/>
    <w:rsid w:val="00593CB1"/>
    <w:rsid w:val="00593D7B"/>
    <w:rsid w:val="00593E31"/>
    <w:rsid w:val="00593EDC"/>
    <w:rsid w:val="00593F03"/>
    <w:rsid w:val="00594010"/>
    <w:rsid w:val="005940FD"/>
    <w:rsid w:val="00594122"/>
    <w:rsid w:val="005943C9"/>
    <w:rsid w:val="00594768"/>
    <w:rsid w:val="00594825"/>
    <w:rsid w:val="005948B7"/>
    <w:rsid w:val="0059499C"/>
    <w:rsid w:val="005949B3"/>
    <w:rsid w:val="00594AE4"/>
    <w:rsid w:val="00594BF6"/>
    <w:rsid w:val="00594DBE"/>
    <w:rsid w:val="0059506F"/>
    <w:rsid w:val="0059508E"/>
    <w:rsid w:val="005952FA"/>
    <w:rsid w:val="0059531B"/>
    <w:rsid w:val="00595381"/>
    <w:rsid w:val="005953B1"/>
    <w:rsid w:val="0059541C"/>
    <w:rsid w:val="005955A8"/>
    <w:rsid w:val="005955FE"/>
    <w:rsid w:val="00595802"/>
    <w:rsid w:val="005959DD"/>
    <w:rsid w:val="00595A95"/>
    <w:rsid w:val="00595B30"/>
    <w:rsid w:val="00595B61"/>
    <w:rsid w:val="00595B9B"/>
    <w:rsid w:val="00595BEA"/>
    <w:rsid w:val="00595BFE"/>
    <w:rsid w:val="00595D51"/>
    <w:rsid w:val="005960BC"/>
    <w:rsid w:val="0059619F"/>
    <w:rsid w:val="0059665B"/>
    <w:rsid w:val="005967ED"/>
    <w:rsid w:val="00596C58"/>
    <w:rsid w:val="00596DFB"/>
    <w:rsid w:val="00596E7D"/>
    <w:rsid w:val="00596F39"/>
    <w:rsid w:val="00597072"/>
    <w:rsid w:val="00597127"/>
    <w:rsid w:val="00597499"/>
    <w:rsid w:val="00597624"/>
    <w:rsid w:val="0059765F"/>
    <w:rsid w:val="0059771B"/>
    <w:rsid w:val="0059793D"/>
    <w:rsid w:val="00597962"/>
    <w:rsid w:val="00597AAB"/>
    <w:rsid w:val="00597B2D"/>
    <w:rsid w:val="00597B82"/>
    <w:rsid w:val="00597C4A"/>
    <w:rsid w:val="00597D0F"/>
    <w:rsid w:val="00597E25"/>
    <w:rsid w:val="00597EF6"/>
    <w:rsid w:val="00597FE4"/>
    <w:rsid w:val="005A0136"/>
    <w:rsid w:val="005A0222"/>
    <w:rsid w:val="005A0234"/>
    <w:rsid w:val="005A028A"/>
    <w:rsid w:val="005A02C1"/>
    <w:rsid w:val="005A02FD"/>
    <w:rsid w:val="005A0357"/>
    <w:rsid w:val="005A041C"/>
    <w:rsid w:val="005A04BA"/>
    <w:rsid w:val="005A0574"/>
    <w:rsid w:val="005A05C3"/>
    <w:rsid w:val="005A065B"/>
    <w:rsid w:val="005A065E"/>
    <w:rsid w:val="005A0690"/>
    <w:rsid w:val="005A06ED"/>
    <w:rsid w:val="005A091A"/>
    <w:rsid w:val="005A0A25"/>
    <w:rsid w:val="005A0B25"/>
    <w:rsid w:val="005A0B60"/>
    <w:rsid w:val="005A0BC9"/>
    <w:rsid w:val="005A0CDF"/>
    <w:rsid w:val="005A0E6A"/>
    <w:rsid w:val="005A0E9C"/>
    <w:rsid w:val="005A1079"/>
    <w:rsid w:val="005A10A9"/>
    <w:rsid w:val="005A128B"/>
    <w:rsid w:val="005A133C"/>
    <w:rsid w:val="005A1461"/>
    <w:rsid w:val="005A151B"/>
    <w:rsid w:val="005A177A"/>
    <w:rsid w:val="005A19F2"/>
    <w:rsid w:val="005A1A87"/>
    <w:rsid w:val="005A1B94"/>
    <w:rsid w:val="005A1CA3"/>
    <w:rsid w:val="005A2268"/>
    <w:rsid w:val="005A22A9"/>
    <w:rsid w:val="005A23E9"/>
    <w:rsid w:val="005A25D2"/>
    <w:rsid w:val="005A27D1"/>
    <w:rsid w:val="005A281B"/>
    <w:rsid w:val="005A2983"/>
    <w:rsid w:val="005A2A9F"/>
    <w:rsid w:val="005A2BAA"/>
    <w:rsid w:val="005A3319"/>
    <w:rsid w:val="005A3396"/>
    <w:rsid w:val="005A345A"/>
    <w:rsid w:val="005A35C4"/>
    <w:rsid w:val="005A35D2"/>
    <w:rsid w:val="005A36AD"/>
    <w:rsid w:val="005A376D"/>
    <w:rsid w:val="005A39F3"/>
    <w:rsid w:val="005A3F1A"/>
    <w:rsid w:val="005A3FA7"/>
    <w:rsid w:val="005A425B"/>
    <w:rsid w:val="005A4350"/>
    <w:rsid w:val="005A436D"/>
    <w:rsid w:val="005A4455"/>
    <w:rsid w:val="005A44AC"/>
    <w:rsid w:val="005A4699"/>
    <w:rsid w:val="005A499A"/>
    <w:rsid w:val="005A49AF"/>
    <w:rsid w:val="005A49E0"/>
    <w:rsid w:val="005A4A04"/>
    <w:rsid w:val="005A4EF3"/>
    <w:rsid w:val="005A5471"/>
    <w:rsid w:val="005A548D"/>
    <w:rsid w:val="005A5674"/>
    <w:rsid w:val="005A5753"/>
    <w:rsid w:val="005A5777"/>
    <w:rsid w:val="005A57C2"/>
    <w:rsid w:val="005A5847"/>
    <w:rsid w:val="005A595E"/>
    <w:rsid w:val="005A5AE3"/>
    <w:rsid w:val="005A5AF5"/>
    <w:rsid w:val="005A5AF8"/>
    <w:rsid w:val="005A5C74"/>
    <w:rsid w:val="005A5DB0"/>
    <w:rsid w:val="005A5E9A"/>
    <w:rsid w:val="005A62B6"/>
    <w:rsid w:val="005A639E"/>
    <w:rsid w:val="005A65D4"/>
    <w:rsid w:val="005A65E0"/>
    <w:rsid w:val="005A66C2"/>
    <w:rsid w:val="005A6759"/>
    <w:rsid w:val="005A6813"/>
    <w:rsid w:val="005A6875"/>
    <w:rsid w:val="005A68C4"/>
    <w:rsid w:val="005A6C68"/>
    <w:rsid w:val="005A6CF4"/>
    <w:rsid w:val="005A6E83"/>
    <w:rsid w:val="005A6FC2"/>
    <w:rsid w:val="005A7335"/>
    <w:rsid w:val="005A7342"/>
    <w:rsid w:val="005A73EE"/>
    <w:rsid w:val="005A73FB"/>
    <w:rsid w:val="005A770B"/>
    <w:rsid w:val="005A775F"/>
    <w:rsid w:val="005A793E"/>
    <w:rsid w:val="005A79DD"/>
    <w:rsid w:val="005A7A20"/>
    <w:rsid w:val="005A7D01"/>
    <w:rsid w:val="005A7EF4"/>
    <w:rsid w:val="005A7FA8"/>
    <w:rsid w:val="005A7FF4"/>
    <w:rsid w:val="005B0190"/>
    <w:rsid w:val="005B0203"/>
    <w:rsid w:val="005B0282"/>
    <w:rsid w:val="005B06CF"/>
    <w:rsid w:val="005B06EC"/>
    <w:rsid w:val="005B0918"/>
    <w:rsid w:val="005B0A6D"/>
    <w:rsid w:val="005B0F44"/>
    <w:rsid w:val="005B106D"/>
    <w:rsid w:val="005B11AD"/>
    <w:rsid w:val="005B11C7"/>
    <w:rsid w:val="005B184B"/>
    <w:rsid w:val="005B1DFB"/>
    <w:rsid w:val="005B2216"/>
    <w:rsid w:val="005B2248"/>
    <w:rsid w:val="005B23AB"/>
    <w:rsid w:val="005B23F4"/>
    <w:rsid w:val="005B25C7"/>
    <w:rsid w:val="005B2770"/>
    <w:rsid w:val="005B284A"/>
    <w:rsid w:val="005B2913"/>
    <w:rsid w:val="005B29F5"/>
    <w:rsid w:val="005B2BE9"/>
    <w:rsid w:val="005B2C62"/>
    <w:rsid w:val="005B2D30"/>
    <w:rsid w:val="005B2DD0"/>
    <w:rsid w:val="005B3147"/>
    <w:rsid w:val="005B3153"/>
    <w:rsid w:val="005B337E"/>
    <w:rsid w:val="005B3502"/>
    <w:rsid w:val="005B3508"/>
    <w:rsid w:val="005B351C"/>
    <w:rsid w:val="005B3543"/>
    <w:rsid w:val="005B35EA"/>
    <w:rsid w:val="005B3717"/>
    <w:rsid w:val="005B37A3"/>
    <w:rsid w:val="005B3867"/>
    <w:rsid w:val="005B3A02"/>
    <w:rsid w:val="005B3DA3"/>
    <w:rsid w:val="005B3F0B"/>
    <w:rsid w:val="005B3F8E"/>
    <w:rsid w:val="005B4024"/>
    <w:rsid w:val="005B4034"/>
    <w:rsid w:val="005B4067"/>
    <w:rsid w:val="005B4484"/>
    <w:rsid w:val="005B44BB"/>
    <w:rsid w:val="005B44F5"/>
    <w:rsid w:val="005B4774"/>
    <w:rsid w:val="005B47E2"/>
    <w:rsid w:val="005B4877"/>
    <w:rsid w:val="005B4952"/>
    <w:rsid w:val="005B4B46"/>
    <w:rsid w:val="005B4DC7"/>
    <w:rsid w:val="005B4E20"/>
    <w:rsid w:val="005B4E8C"/>
    <w:rsid w:val="005B50AF"/>
    <w:rsid w:val="005B530D"/>
    <w:rsid w:val="005B5535"/>
    <w:rsid w:val="005B572A"/>
    <w:rsid w:val="005B59DA"/>
    <w:rsid w:val="005B5AEF"/>
    <w:rsid w:val="005B5B78"/>
    <w:rsid w:val="005B5B89"/>
    <w:rsid w:val="005B5CBD"/>
    <w:rsid w:val="005B5E0E"/>
    <w:rsid w:val="005B6014"/>
    <w:rsid w:val="005B6115"/>
    <w:rsid w:val="005B6161"/>
    <w:rsid w:val="005B624B"/>
    <w:rsid w:val="005B62EE"/>
    <w:rsid w:val="005B6313"/>
    <w:rsid w:val="005B632A"/>
    <w:rsid w:val="005B6385"/>
    <w:rsid w:val="005B6425"/>
    <w:rsid w:val="005B66A2"/>
    <w:rsid w:val="005B67A0"/>
    <w:rsid w:val="005B67AC"/>
    <w:rsid w:val="005B6814"/>
    <w:rsid w:val="005B6971"/>
    <w:rsid w:val="005B6B24"/>
    <w:rsid w:val="005B6D13"/>
    <w:rsid w:val="005B6D95"/>
    <w:rsid w:val="005B6DC0"/>
    <w:rsid w:val="005B6FA5"/>
    <w:rsid w:val="005B70AB"/>
    <w:rsid w:val="005B7429"/>
    <w:rsid w:val="005B7507"/>
    <w:rsid w:val="005B7580"/>
    <w:rsid w:val="005B7983"/>
    <w:rsid w:val="005B7A08"/>
    <w:rsid w:val="005B7A43"/>
    <w:rsid w:val="005B7BAE"/>
    <w:rsid w:val="005B7C1A"/>
    <w:rsid w:val="005B7CA9"/>
    <w:rsid w:val="005B7E4C"/>
    <w:rsid w:val="005B7EC9"/>
    <w:rsid w:val="005C001E"/>
    <w:rsid w:val="005C0157"/>
    <w:rsid w:val="005C0194"/>
    <w:rsid w:val="005C02FE"/>
    <w:rsid w:val="005C0425"/>
    <w:rsid w:val="005C06B4"/>
    <w:rsid w:val="005C0A0B"/>
    <w:rsid w:val="005C0BE0"/>
    <w:rsid w:val="005C0E28"/>
    <w:rsid w:val="005C0ECA"/>
    <w:rsid w:val="005C105B"/>
    <w:rsid w:val="005C1196"/>
    <w:rsid w:val="005C15E8"/>
    <w:rsid w:val="005C1764"/>
    <w:rsid w:val="005C1784"/>
    <w:rsid w:val="005C180D"/>
    <w:rsid w:val="005C1889"/>
    <w:rsid w:val="005C1BE5"/>
    <w:rsid w:val="005C1CC5"/>
    <w:rsid w:val="005C1D5D"/>
    <w:rsid w:val="005C1E20"/>
    <w:rsid w:val="005C1E23"/>
    <w:rsid w:val="005C1E25"/>
    <w:rsid w:val="005C213A"/>
    <w:rsid w:val="005C2277"/>
    <w:rsid w:val="005C2398"/>
    <w:rsid w:val="005C2402"/>
    <w:rsid w:val="005C2418"/>
    <w:rsid w:val="005C2790"/>
    <w:rsid w:val="005C285B"/>
    <w:rsid w:val="005C2A5D"/>
    <w:rsid w:val="005C2A7B"/>
    <w:rsid w:val="005C2E86"/>
    <w:rsid w:val="005C30DF"/>
    <w:rsid w:val="005C3159"/>
    <w:rsid w:val="005C31C1"/>
    <w:rsid w:val="005C31CD"/>
    <w:rsid w:val="005C33D9"/>
    <w:rsid w:val="005C355A"/>
    <w:rsid w:val="005C37F5"/>
    <w:rsid w:val="005C3B15"/>
    <w:rsid w:val="005C3BFD"/>
    <w:rsid w:val="005C3F78"/>
    <w:rsid w:val="005C416B"/>
    <w:rsid w:val="005C41AA"/>
    <w:rsid w:val="005C4401"/>
    <w:rsid w:val="005C458A"/>
    <w:rsid w:val="005C46B6"/>
    <w:rsid w:val="005C470D"/>
    <w:rsid w:val="005C4742"/>
    <w:rsid w:val="005C48E2"/>
    <w:rsid w:val="005C495C"/>
    <w:rsid w:val="005C49A3"/>
    <w:rsid w:val="005C4AB0"/>
    <w:rsid w:val="005C4C31"/>
    <w:rsid w:val="005C4E8F"/>
    <w:rsid w:val="005C5216"/>
    <w:rsid w:val="005C5379"/>
    <w:rsid w:val="005C558A"/>
    <w:rsid w:val="005C5E8A"/>
    <w:rsid w:val="005C5FEB"/>
    <w:rsid w:val="005C6086"/>
    <w:rsid w:val="005C60E6"/>
    <w:rsid w:val="005C61A8"/>
    <w:rsid w:val="005C6338"/>
    <w:rsid w:val="005C65FA"/>
    <w:rsid w:val="005C6A8A"/>
    <w:rsid w:val="005C6F26"/>
    <w:rsid w:val="005C6F63"/>
    <w:rsid w:val="005C7068"/>
    <w:rsid w:val="005C7520"/>
    <w:rsid w:val="005C7909"/>
    <w:rsid w:val="005C7953"/>
    <w:rsid w:val="005C7A3F"/>
    <w:rsid w:val="005C7BF8"/>
    <w:rsid w:val="005C7C84"/>
    <w:rsid w:val="005C7D0F"/>
    <w:rsid w:val="005C7D16"/>
    <w:rsid w:val="005D0222"/>
    <w:rsid w:val="005D04E9"/>
    <w:rsid w:val="005D0689"/>
    <w:rsid w:val="005D07A3"/>
    <w:rsid w:val="005D0CA4"/>
    <w:rsid w:val="005D0DBB"/>
    <w:rsid w:val="005D0E51"/>
    <w:rsid w:val="005D0EF0"/>
    <w:rsid w:val="005D10DA"/>
    <w:rsid w:val="005D10E0"/>
    <w:rsid w:val="005D112A"/>
    <w:rsid w:val="005D1175"/>
    <w:rsid w:val="005D11B9"/>
    <w:rsid w:val="005D12D7"/>
    <w:rsid w:val="005D149F"/>
    <w:rsid w:val="005D158F"/>
    <w:rsid w:val="005D16DF"/>
    <w:rsid w:val="005D172A"/>
    <w:rsid w:val="005D1736"/>
    <w:rsid w:val="005D17C9"/>
    <w:rsid w:val="005D196A"/>
    <w:rsid w:val="005D19E9"/>
    <w:rsid w:val="005D1BA1"/>
    <w:rsid w:val="005D1BE9"/>
    <w:rsid w:val="005D1E2B"/>
    <w:rsid w:val="005D1EFE"/>
    <w:rsid w:val="005D2135"/>
    <w:rsid w:val="005D2204"/>
    <w:rsid w:val="005D2253"/>
    <w:rsid w:val="005D225E"/>
    <w:rsid w:val="005D2552"/>
    <w:rsid w:val="005D28A4"/>
    <w:rsid w:val="005D2B4A"/>
    <w:rsid w:val="005D2E1E"/>
    <w:rsid w:val="005D2E33"/>
    <w:rsid w:val="005D2F8C"/>
    <w:rsid w:val="005D2FC3"/>
    <w:rsid w:val="005D303C"/>
    <w:rsid w:val="005D3079"/>
    <w:rsid w:val="005D3339"/>
    <w:rsid w:val="005D337F"/>
    <w:rsid w:val="005D3385"/>
    <w:rsid w:val="005D351A"/>
    <w:rsid w:val="005D35D7"/>
    <w:rsid w:val="005D363E"/>
    <w:rsid w:val="005D36CC"/>
    <w:rsid w:val="005D3948"/>
    <w:rsid w:val="005D3A09"/>
    <w:rsid w:val="005D3B9F"/>
    <w:rsid w:val="005D3CD6"/>
    <w:rsid w:val="005D3D3C"/>
    <w:rsid w:val="005D3F4A"/>
    <w:rsid w:val="005D3F94"/>
    <w:rsid w:val="005D4055"/>
    <w:rsid w:val="005D408C"/>
    <w:rsid w:val="005D4191"/>
    <w:rsid w:val="005D42CE"/>
    <w:rsid w:val="005D4327"/>
    <w:rsid w:val="005D4589"/>
    <w:rsid w:val="005D470D"/>
    <w:rsid w:val="005D4812"/>
    <w:rsid w:val="005D4840"/>
    <w:rsid w:val="005D4876"/>
    <w:rsid w:val="005D48DB"/>
    <w:rsid w:val="005D4931"/>
    <w:rsid w:val="005D4945"/>
    <w:rsid w:val="005D4A1C"/>
    <w:rsid w:val="005D4B04"/>
    <w:rsid w:val="005D4CA8"/>
    <w:rsid w:val="005D4D61"/>
    <w:rsid w:val="005D4DE4"/>
    <w:rsid w:val="005D4FA8"/>
    <w:rsid w:val="005D532E"/>
    <w:rsid w:val="005D5738"/>
    <w:rsid w:val="005D579C"/>
    <w:rsid w:val="005D58A4"/>
    <w:rsid w:val="005D59AD"/>
    <w:rsid w:val="005D59C0"/>
    <w:rsid w:val="005D59DC"/>
    <w:rsid w:val="005D5B3D"/>
    <w:rsid w:val="005D5CA9"/>
    <w:rsid w:val="005D5D4E"/>
    <w:rsid w:val="005D5E37"/>
    <w:rsid w:val="005D5EF1"/>
    <w:rsid w:val="005D61DA"/>
    <w:rsid w:val="005D6345"/>
    <w:rsid w:val="005D63DA"/>
    <w:rsid w:val="005D6432"/>
    <w:rsid w:val="005D64D2"/>
    <w:rsid w:val="005D650E"/>
    <w:rsid w:val="005D656C"/>
    <w:rsid w:val="005D6647"/>
    <w:rsid w:val="005D6A3F"/>
    <w:rsid w:val="005D6A4B"/>
    <w:rsid w:val="005D6C13"/>
    <w:rsid w:val="005D6F29"/>
    <w:rsid w:val="005D7029"/>
    <w:rsid w:val="005D7221"/>
    <w:rsid w:val="005D73ED"/>
    <w:rsid w:val="005D742C"/>
    <w:rsid w:val="005D7449"/>
    <w:rsid w:val="005D7469"/>
    <w:rsid w:val="005D74F5"/>
    <w:rsid w:val="005D751C"/>
    <w:rsid w:val="005D7B81"/>
    <w:rsid w:val="005D7C47"/>
    <w:rsid w:val="005D7D20"/>
    <w:rsid w:val="005D7D47"/>
    <w:rsid w:val="005D7D4F"/>
    <w:rsid w:val="005D7D55"/>
    <w:rsid w:val="005E03DB"/>
    <w:rsid w:val="005E0492"/>
    <w:rsid w:val="005E04F8"/>
    <w:rsid w:val="005E064F"/>
    <w:rsid w:val="005E0A89"/>
    <w:rsid w:val="005E0BBF"/>
    <w:rsid w:val="005E0C93"/>
    <w:rsid w:val="005E0CD1"/>
    <w:rsid w:val="005E0F9A"/>
    <w:rsid w:val="005E1276"/>
    <w:rsid w:val="005E12D9"/>
    <w:rsid w:val="005E1337"/>
    <w:rsid w:val="005E135B"/>
    <w:rsid w:val="005E1503"/>
    <w:rsid w:val="005E169F"/>
    <w:rsid w:val="005E1759"/>
    <w:rsid w:val="005E1870"/>
    <w:rsid w:val="005E1892"/>
    <w:rsid w:val="005E1991"/>
    <w:rsid w:val="005E19D2"/>
    <w:rsid w:val="005E1A59"/>
    <w:rsid w:val="005E1ACD"/>
    <w:rsid w:val="005E1C8F"/>
    <w:rsid w:val="005E1CEA"/>
    <w:rsid w:val="005E1EB2"/>
    <w:rsid w:val="005E205F"/>
    <w:rsid w:val="005E20E3"/>
    <w:rsid w:val="005E25B5"/>
    <w:rsid w:val="005E2696"/>
    <w:rsid w:val="005E2822"/>
    <w:rsid w:val="005E28F1"/>
    <w:rsid w:val="005E2CBE"/>
    <w:rsid w:val="005E2DE2"/>
    <w:rsid w:val="005E2ED5"/>
    <w:rsid w:val="005E311B"/>
    <w:rsid w:val="005E312F"/>
    <w:rsid w:val="005E31A5"/>
    <w:rsid w:val="005E32B2"/>
    <w:rsid w:val="005E32F1"/>
    <w:rsid w:val="005E338E"/>
    <w:rsid w:val="005E346D"/>
    <w:rsid w:val="005E37B2"/>
    <w:rsid w:val="005E38B2"/>
    <w:rsid w:val="005E3A1A"/>
    <w:rsid w:val="005E3AC6"/>
    <w:rsid w:val="005E3BAA"/>
    <w:rsid w:val="005E3E07"/>
    <w:rsid w:val="005E3F61"/>
    <w:rsid w:val="005E3F74"/>
    <w:rsid w:val="005E402E"/>
    <w:rsid w:val="005E4071"/>
    <w:rsid w:val="005E413C"/>
    <w:rsid w:val="005E413D"/>
    <w:rsid w:val="005E417C"/>
    <w:rsid w:val="005E422E"/>
    <w:rsid w:val="005E42FD"/>
    <w:rsid w:val="005E431E"/>
    <w:rsid w:val="005E4565"/>
    <w:rsid w:val="005E4644"/>
    <w:rsid w:val="005E46AA"/>
    <w:rsid w:val="005E47FA"/>
    <w:rsid w:val="005E482A"/>
    <w:rsid w:val="005E48AA"/>
    <w:rsid w:val="005E49F8"/>
    <w:rsid w:val="005E4B07"/>
    <w:rsid w:val="005E4BD5"/>
    <w:rsid w:val="005E4C48"/>
    <w:rsid w:val="005E50C3"/>
    <w:rsid w:val="005E5146"/>
    <w:rsid w:val="005E5160"/>
    <w:rsid w:val="005E51BB"/>
    <w:rsid w:val="005E51D6"/>
    <w:rsid w:val="005E5201"/>
    <w:rsid w:val="005E5523"/>
    <w:rsid w:val="005E553F"/>
    <w:rsid w:val="005E56E5"/>
    <w:rsid w:val="005E58A4"/>
    <w:rsid w:val="005E5D02"/>
    <w:rsid w:val="005E5ED9"/>
    <w:rsid w:val="005E6052"/>
    <w:rsid w:val="005E60DD"/>
    <w:rsid w:val="005E6125"/>
    <w:rsid w:val="005E623D"/>
    <w:rsid w:val="005E6894"/>
    <w:rsid w:val="005E69CA"/>
    <w:rsid w:val="005E6BEE"/>
    <w:rsid w:val="005E6E39"/>
    <w:rsid w:val="005E6EA1"/>
    <w:rsid w:val="005E6EC0"/>
    <w:rsid w:val="005E6F11"/>
    <w:rsid w:val="005E7375"/>
    <w:rsid w:val="005E73A7"/>
    <w:rsid w:val="005E74C7"/>
    <w:rsid w:val="005E7574"/>
    <w:rsid w:val="005E7764"/>
    <w:rsid w:val="005E785D"/>
    <w:rsid w:val="005E7BE8"/>
    <w:rsid w:val="005E7FD0"/>
    <w:rsid w:val="005F017E"/>
    <w:rsid w:val="005F04EA"/>
    <w:rsid w:val="005F05F4"/>
    <w:rsid w:val="005F0855"/>
    <w:rsid w:val="005F0905"/>
    <w:rsid w:val="005F0A4F"/>
    <w:rsid w:val="005F0ACA"/>
    <w:rsid w:val="005F0B53"/>
    <w:rsid w:val="005F0D69"/>
    <w:rsid w:val="005F0E67"/>
    <w:rsid w:val="005F0F03"/>
    <w:rsid w:val="005F0F81"/>
    <w:rsid w:val="005F109B"/>
    <w:rsid w:val="005F10E8"/>
    <w:rsid w:val="005F11FB"/>
    <w:rsid w:val="005F14AD"/>
    <w:rsid w:val="005F17F5"/>
    <w:rsid w:val="005F18DF"/>
    <w:rsid w:val="005F1A20"/>
    <w:rsid w:val="005F1AA1"/>
    <w:rsid w:val="005F1BBE"/>
    <w:rsid w:val="005F1C2A"/>
    <w:rsid w:val="005F1C74"/>
    <w:rsid w:val="005F1DCE"/>
    <w:rsid w:val="005F1F16"/>
    <w:rsid w:val="005F2158"/>
    <w:rsid w:val="005F2318"/>
    <w:rsid w:val="005F268D"/>
    <w:rsid w:val="005F272C"/>
    <w:rsid w:val="005F2756"/>
    <w:rsid w:val="005F27B4"/>
    <w:rsid w:val="005F28B9"/>
    <w:rsid w:val="005F2902"/>
    <w:rsid w:val="005F2D6B"/>
    <w:rsid w:val="005F2EE3"/>
    <w:rsid w:val="005F2F0A"/>
    <w:rsid w:val="005F2F2E"/>
    <w:rsid w:val="005F31E1"/>
    <w:rsid w:val="005F3323"/>
    <w:rsid w:val="005F3393"/>
    <w:rsid w:val="005F34F4"/>
    <w:rsid w:val="005F3623"/>
    <w:rsid w:val="005F37AC"/>
    <w:rsid w:val="005F37C0"/>
    <w:rsid w:val="005F398C"/>
    <w:rsid w:val="005F39D4"/>
    <w:rsid w:val="005F3B8E"/>
    <w:rsid w:val="005F3BC4"/>
    <w:rsid w:val="005F3C0B"/>
    <w:rsid w:val="005F3D7E"/>
    <w:rsid w:val="005F3E9E"/>
    <w:rsid w:val="005F3ED1"/>
    <w:rsid w:val="005F4102"/>
    <w:rsid w:val="005F4337"/>
    <w:rsid w:val="005F4621"/>
    <w:rsid w:val="005F4BDE"/>
    <w:rsid w:val="005F4C11"/>
    <w:rsid w:val="005F4D77"/>
    <w:rsid w:val="005F4DAD"/>
    <w:rsid w:val="005F4DD2"/>
    <w:rsid w:val="005F4E16"/>
    <w:rsid w:val="005F4E5A"/>
    <w:rsid w:val="005F4F58"/>
    <w:rsid w:val="005F5038"/>
    <w:rsid w:val="005F5267"/>
    <w:rsid w:val="005F565C"/>
    <w:rsid w:val="005F593A"/>
    <w:rsid w:val="005F59B4"/>
    <w:rsid w:val="005F59E1"/>
    <w:rsid w:val="005F5A9E"/>
    <w:rsid w:val="005F5CFC"/>
    <w:rsid w:val="005F5EEF"/>
    <w:rsid w:val="005F5F91"/>
    <w:rsid w:val="005F6033"/>
    <w:rsid w:val="005F61DF"/>
    <w:rsid w:val="005F61EF"/>
    <w:rsid w:val="005F6227"/>
    <w:rsid w:val="005F63DD"/>
    <w:rsid w:val="005F64D2"/>
    <w:rsid w:val="005F676D"/>
    <w:rsid w:val="005F67C9"/>
    <w:rsid w:val="005F68C2"/>
    <w:rsid w:val="005F68DD"/>
    <w:rsid w:val="005F69AB"/>
    <w:rsid w:val="005F69B3"/>
    <w:rsid w:val="005F69EA"/>
    <w:rsid w:val="005F6A43"/>
    <w:rsid w:val="005F6A62"/>
    <w:rsid w:val="005F6BF8"/>
    <w:rsid w:val="005F6CA0"/>
    <w:rsid w:val="005F741F"/>
    <w:rsid w:val="005F76C6"/>
    <w:rsid w:val="005F7797"/>
    <w:rsid w:val="005F78A5"/>
    <w:rsid w:val="005F78FC"/>
    <w:rsid w:val="005F7A78"/>
    <w:rsid w:val="005F7D06"/>
    <w:rsid w:val="005F7E39"/>
    <w:rsid w:val="005F7E66"/>
    <w:rsid w:val="00600022"/>
    <w:rsid w:val="00600042"/>
    <w:rsid w:val="006000D7"/>
    <w:rsid w:val="006000FA"/>
    <w:rsid w:val="006001D6"/>
    <w:rsid w:val="00600267"/>
    <w:rsid w:val="00600294"/>
    <w:rsid w:val="006004DD"/>
    <w:rsid w:val="00600542"/>
    <w:rsid w:val="00600948"/>
    <w:rsid w:val="006009BD"/>
    <w:rsid w:val="00600A55"/>
    <w:rsid w:val="00600B78"/>
    <w:rsid w:val="00600E31"/>
    <w:rsid w:val="00600F1C"/>
    <w:rsid w:val="0060113E"/>
    <w:rsid w:val="0060119D"/>
    <w:rsid w:val="00601317"/>
    <w:rsid w:val="006013EF"/>
    <w:rsid w:val="0060155F"/>
    <w:rsid w:val="006015FF"/>
    <w:rsid w:val="0060192E"/>
    <w:rsid w:val="006019B7"/>
    <w:rsid w:val="00601ABE"/>
    <w:rsid w:val="00601CEF"/>
    <w:rsid w:val="00601D21"/>
    <w:rsid w:val="00601D2D"/>
    <w:rsid w:val="00601D81"/>
    <w:rsid w:val="00602430"/>
    <w:rsid w:val="0060246D"/>
    <w:rsid w:val="00602475"/>
    <w:rsid w:val="006029C5"/>
    <w:rsid w:val="00602BEB"/>
    <w:rsid w:val="00602C33"/>
    <w:rsid w:val="00602D15"/>
    <w:rsid w:val="00602EC6"/>
    <w:rsid w:val="00602F17"/>
    <w:rsid w:val="0060307B"/>
    <w:rsid w:val="006030DA"/>
    <w:rsid w:val="0060316B"/>
    <w:rsid w:val="00603175"/>
    <w:rsid w:val="006031E9"/>
    <w:rsid w:val="006035CF"/>
    <w:rsid w:val="0060369F"/>
    <w:rsid w:val="006036E2"/>
    <w:rsid w:val="00603877"/>
    <w:rsid w:val="0060390E"/>
    <w:rsid w:val="00603915"/>
    <w:rsid w:val="00603931"/>
    <w:rsid w:val="00603948"/>
    <w:rsid w:val="00603B2B"/>
    <w:rsid w:val="00603BED"/>
    <w:rsid w:val="00603D6B"/>
    <w:rsid w:val="00603D8B"/>
    <w:rsid w:val="00603EB2"/>
    <w:rsid w:val="00603FD4"/>
    <w:rsid w:val="006040D9"/>
    <w:rsid w:val="006040DA"/>
    <w:rsid w:val="0060425C"/>
    <w:rsid w:val="00604308"/>
    <w:rsid w:val="006043A4"/>
    <w:rsid w:val="006043D2"/>
    <w:rsid w:val="006047F8"/>
    <w:rsid w:val="00604942"/>
    <w:rsid w:val="0060497D"/>
    <w:rsid w:val="00604C21"/>
    <w:rsid w:val="00604D77"/>
    <w:rsid w:val="00604E0A"/>
    <w:rsid w:val="00604E86"/>
    <w:rsid w:val="00605138"/>
    <w:rsid w:val="00605264"/>
    <w:rsid w:val="00605379"/>
    <w:rsid w:val="0060558B"/>
    <w:rsid w:val="006055DF"/>
    <w:rsid w:val="00605685"/>
    <w:rsid w:val="00605699"/>
    <w:rsid w:val="0060606A"/>
    <w:rsid w:val="00606304"/>
    <w:rsid w:val="0060631F"/>
    <w:rsid w:val="00606366"/>
    <w:rsid w:val="00606528"/>
    <w:rsid w:val="0060658D"/>
    <w:rsid w:val="006065DF"/>
    <w:rsid w:val="006068D5"/>
    <w:rsid w:val="00606917"/>
    <w:rsid w:val="006069D2"/>
    <w:rsid w:val="00606B67"/>
    <w:rsid w:val="00606D0C"/>
    <w:rsid w:val="00606E91"/>
    <w:rsid w:val="00606EEB"/>
    <w:rsid w:val="00606F51"/>
    <w:rsid w:val="00606FEE"/>
    <w:rsid w:val="0060707D"/>
    <w:rsid w:val="0060712D"/>
    <w:rsid w:val="00607306"/>
    <w:rsid w:val="00607315"/>
    <w:rsid w:val="006073B7"/>
    <w:rsid w:val="00607534"/>
    <w:rsid w:val="00607575"/>
    <w:rsid w:val="006076EC"/>
    <w:rsid w:val="006079C4"/>
    <w:rsid w:val="00607BBB"/>
    <w:rsid w:val="00607C67"/>
    <w:rsid w:val="00607DA8"/>
    <w:rsid w:val="00607DE0"/>
    <w:rsid w:val="00607EC6"/>
    <w:rsid w:val="00607F3B"/>
    <w:rsid w:val="00607F8D"/>
    <w:rsid w:val="006100EB"/>
    <w:rsid w:val="00610168"/>
    <w:rsid w:val="0061016F"/>
    <w:rsid w:val="00610235"/>
    <w:rsid w:val="00610306"/>
    <w:rsid w:val="0061031E"/>
    <w:rsid w:val="00610365"/>
    <w:rsid w:val="0061067F"/>
    <w:rsid w:val="006106AC"/>
    <w:rsid w:val="006106C5"/>
    <w:rsid w:val="0061072C"/>
    <w:rsid w:val="006107E6"/>
    <w:rsid w:val="00610B84"/>
    <w:rsid w:val="00610CE7"/>
    <w:rsid w:val="00610F12"/>
    <w:rsid w:val="00610FE7"/>
    <w:rsid w:val="0061105D"/>
    <w:rsid w:val="006112CC"/>
    <w:rsid w:val="006113A6"/>
    <w:rsid w:val="006113E9"/>
    <w:rsid w:val="006115FD"/>
    <w:rsid w:val="006117B9"/>
    <w:rsid w:val="00611930"/>
    <w:rsid w:val="00611A5B"/>
    <w:rsid w:val="00611A6F"/>
    <w:rsid w:val="00612299"/>
    <w:rsid w:val="0061233B"/>
    <w:rsid w:val="0061266C"/>
    <w:rsid w:val="006127E9"/>
    <w:rsid w:val="006127F5"/>
    <w:rsid w:val="0061287C"/>
    <w:rsid w:val="006128BC"/>
    <w:rsid w:val="00612AA8"/>
    <w:rsid w:val="00612ACA"/>
    <w:rsid w:val="00612AF2"/>
    <w:rsid w:val="00612EBA"/>
    <w:rsid w:val="006130BD"/>
    <w:rsid w:val="006132FC"/>
    <w:rsid w:val="0061337E"/>
    <w:rsid w:val="00613433"/>
    <w:rsid w:val="006134A6"/>
    <w:rsid w:val="0061368C"/>
    <w:rsid w:val="006136C9"/>
    <w:rsid w:val="006136EA"/>
    <w:rsid w:val="00613757"/>
    <w:rsid w:val="00613892"/>
    <w:rsid w:val="00613987"/>
    <w:rsid w:val="006139B5"/>
    <w:rsid w:val="006139CF"/>
    <w:rsid w:val="006139FB"/>
    <w:rsid w:val="00613AA7"/>
    <w:rsid w:val="00613B00"/>
    <w:rsid w:val="00613BFB"/>
    <w:rsid w:val="00613C95"/>
    <w:rsid w:val="00613D77"/>
    <w:rsid w:val="00613EA3"/>
    <w:rsid w:val="00613FD5"/>
    <w:rsid w:val="00613FF3"/>
    <w:rsid w:val="006141A6"/>
    <w:rsid w:val="00614350"/>
    <w:rsid w:val="00614357"/>
    <w:rsid w:val="0061437D"/>
    <w:rsid w:val="00614435"/>
    <w:rsid w:val="006149F2"/>
    <w:rsid w:val="006149FC"/>
    <w:rsid w:val="00614AD1"/>
    <w:rsid w:val="00614BB6"/>
    <w:rsid w:val="00614C93"/>
    <w:rsid w:val="006150B4"/>
    <w:rsid w:val="006150FF"/>
    <w:rsid w:val="00615202"/>
    <w:rsid w:val="0061526E"/>
    <w:rsid w:val="00615357"/>
    <w:rsid w:val="006153A6"/>
    <w:rsid w:val="0061548E"/>
    <w:rsid w:val="00615512"/>
    <w:rsid w:val="0061561E"/>
    <w:rsid w:val="006156E2"/>
    <w:rsid w:val="00615790"/>
    <w:rsid w:val="006158D6"/>
    <w:rsid w:val="006159D5"/>
    <w:rsid w:val="00615C2D"/>
    <w:rsid w:val="00615CD1"/>
    <w:rsid w:val="00615E1C"/>
    <w:rsid w:val="00615F3E"/>
    <w:rsid w:val="00615FBF"/>
    <w:rsid w:val="0061652B"/>
    <w:rsid w:val="00616549"/>
    <w:rsid w:val="00616912"/>
    <w:rsid w:val="00616B8D"/>
    <w:rsid w:val="00616C46"/>
    <w:rsid w:val="00616D84"/>
    <w:rsid w:val="00616D97"/>
    <w:rsid w:val="00616F1D"/>
    <w:rsid w:val="006170F2"/>
    <w:rsid w:val="00617147"/>
    <w:rsid w:val="00617441"/>
    <w:rsid w:val="0061748D"/>
    <w:rsid w:val="006175A6"/>
    <w:rsid w:val="00617BEC"/>
    <w:rsid w:val="00617EA9"/>
    <w:rsid w:val="00617F17"/>
    <w:rsid w:val="00620003"/>
    <w:rsid w:val="006200D8"/>
    <w:rsid w:val="006200FB"/>
    <w:rsid w:val="00620116"/>
    <w:rsid w:val="00620203"/>
    <w:rsid w:val="006202E3"/>
    <w:rsid w:val="0062037F"/>
    <w:rsid w:val="00620398"/>
    <w:rsid w:val="0062085D"/>
    <w:rsid w:val="00620997"/>
    <w:rsid w:val="00620AE0"/>
    <w:rsid w:val="00620B1E"/>
    <w:rsid w:val="00620B6C"/>
    <w:rsid w:val="00620BE4"/>
    <w:rsid w:val="00620C63"/>
    <w:rsid w:val="00620C82"/>
    <w:rsid w:val="00620D95"/>
    <w:rsid w:val="00620FD8"/>
    <w:rsid w:val="00621015"/>
    <w:rsid w:val="006210B7"/>
    <w:rsid w:val="006210CF"/>
    <w:rsid w:val="00621109"/>
    <w:rsid w:val="00621134"/>
    <w:rsid w:val="0062114C"/>
    <w:rsid w:val="00621157"/>
    <w:rsid w:val="0062117E"/>
    <w:rsid w:val="00621572"/>
    <w:rsid w:val="006215F0"/>
    <w:rsid w:val="0062175F"/>
    <w:rsid w:val="0062187B"/>
    <w:rsid w:val="006218FA"/>
    <w:rsid w:val="00621930"/>
    <w:rsid w:val="0062196E"/>
    <w:rsid w:val="00621BF4"/>
    <w:rsid w:val="00621C13"/>
    <w:rsid w:val="00621C79"/>
    <w:rsid w:val="00621E8C"/>
    <w:rsid w:val="00621EFB"/>
    <w:rsid w:val="00622192"/>
    <w:rsid w:val="0062296B"/>
    <w:rsid w:val="0062297A"/>
    <w:rsid w:val="00622D74"/>
    <w:rsid w:val="00622FD9"/>
    <w:rsid w:val="006231A1"/>
    <w:rsid w:val="006231AA"/>
    <w:rsid w:val="00623393"/>
    <w:rsid w:val="006233D9"/>
    <w:rsid w:val="0062355A"/>
    <w:rsid w:val="00623691"/>
    <w:rsid w:val="006236DF"/>
    <w:rsid w:val="0062385E"/>
    <w:rsid w:val="00623A1C"/>
    <w:rsid w:val="00623D86"/>
    <w:rsid w:val="00623ECD"/>
    <w:rsid w:val="00624042"/>
    <w:rsid w:val="00624126"/>
    <w:rsid w:val="0062415A"/>
    <w:rsid w:val="00624267"/>
    <w:rsid w:val="006242A8"/>
    <w:rsid w:val="00624471"/>
    <w:rsid w:val="00624C55"/>
    <w:rsid w:val="00624E30"/>
    <w:rsid w:val="00624F5E"/>
    <w:rsid w:val="00624F6B"/>
    <w:rsid w:val="00624F8B"/>
    <w:rsid w:val="0062517F"/>
    <w:rsid w:val="00625654"/>
    <w:rsid w:val="006259B9"/>
    <w:rsid w:val="00625ACC"/>
    <w:rsid w:val="00625C9C"/>
    <w:rsid w:val="00625F5F"/>
    <w:rsid w:val="00625F8A"/>
    <w:rsid w:val="00625FF8"/>
    <w:rsid w:val="0062602F"/>
    <w:rsid w:val="00626216"/>
    <w:rsid w:val="00626270"/>
    <w:rsid w:val="00626367"/>
    <w:rsid w:val="006263BF"/>
    <w:rsid w:val="0062690A"/>
    <w:rsid w:val="006269D6"/>
    <w:rsid w:val="00626A53"/>
    <w:rsid w:val="00626B5C"/>
    <w:rsid w:val="00626BA5"/>
    <w:rsid w:val="00626C86"/>
    <w:rsid w:val="00626D6C"/>
    <w:rsid w:val="00626D77"/>
    <w:rsid w:val="00626E4D"/>
    <w:rsid w:val="00626EBE"/>
    <w:rsid w:val="006270EF"/>
    <w:rsid w:val="0062715F"/>
    <w:rsid w:val="0062727F"/>
    <w:rsid w:val="00627300"/>
    <w:rsid w:val="0062739E"/>
    <w:rsid w:val="006273C2"/>
    <w:rsid w:val="006275DC"/>
    <w:rsid w:val="006277B0"/>
    <w:rsid w:val="0062786B"/>
    <w:rsid w:val="006278A1"/>
    <w:rsid w:val="006279A9"/>
    <w:rsid w:val="006279AB"/>
    <w:rsid w:val="00627B43"/>
    <w:rsid w:val="00627BF4"/>
    <w:rsid w:val="00627C86"/>
    <w:rsid w:val="00627D46"/>
    <w:rsid w:val="00627D49"/>
    <w:rsid w:val="00627FC2"/>
    <w:rsid w:val="00630021"/>
    <w:rsid w:val="00630201"/>
    <w:rsid w:val="006303AD"/>
    <w:rsid w:val="0063069F"/>
    <w:rsid w:val="0063080E"/>
    <w:rsid w:val="00630A6D"/>
    <w:rsid w:val="00630DA2"/>
    <w:rsid w:val="00630F5D"/>
    <w:rsid w:val="00631044"/>
    <w:rsid w:val="006310B3"/>
    <w:rsid w:val="0063116B"/>
    <w:rsid w:val="006312AC"/>
    <w:rsid w:val="0063130F"/>
    <w:rsid w:val="00631317"/>
    <w:rsid w:val="006313AE"/>
    <w:rsid w:val="00631405"/>
    <w:rsid w:val="00631442"/>
    <w:rsid w:val="006315A9"/>
    <w:rsid w:val="0063173A"/>
    <w:rsid w:val="006317C1"/>
    <w:rsid w:val="0063185C"/>
    <w:rsid w:val="006319DC"/>
    <w:rsid w:val="00631A6E"/>
    <w:rsid w:val="00631AA9"/>
    <w:rsid w:val="00631B65"/>
    <w:rsid w:val="00631BB6"/>
    <w:rsid w:val="00631BC2"/>
    <w:rsid w:val="00631C73"/>
    <w:rsid w:val="00631DB8"/>
    <w:rsid w:val="00631F56"/>
    <w:rsid w:val="006320C2"/>
    <w:rsid w:val="00632517"/>
    <w:rsid w:val="0063262B"/>
    <w:rsid w:val="00632982"/>
    <w:rsid w:val="006329A2"/>
    <w:rsid w:val="00632A0E"/>
    <w:rsid w:val="00632AC6"/>
    <w:rsid w:val="00632AF6"/>
    <w:rsid w:val="00632DDD"/>
    <w:rsid w:val="00632F46"/>
    <w:rsid w:val="006330D3"/>
    <w:rsid w:val="006333C8"/>
    <w:rsid w:val="00633583"/>
    <w:rsid w:val="006335DA"/>
    <w:rsid w:val="006335F2"/>
    <w:rsid w:val="006336E9"/>
    <w:rsid w:val="00633763"/>
    <w:rsid w:val="00633770"/>
    <w:rsid w:val="00633869"/>
    <w:rsid w:val="006338A0"/>
    <w:rsid w:val="00633C29"/>
    <w:rsid w:val="00633DFD"/>
    <w:rsid w:val="00633F6C"/>
    <w:rsid w:val="006340F8"/>
    <w:rsid w:val="0063419C"/>
    <w:rsid w:val="006341E7"/>
    <w:rsid w:val="00634244"/>
    <w:rsid w:val="006343C1"/>
    <w:rsid w:val="00634446"/>
    <w:rsid w:val="0063448C"/>
    <w:rsid w:val="00634530"/>
    <w:rsid w:val="00634639"/>
    <w:rsid w:val="0063468E"/>
    <w:rsid w:val="00634714"/>
    <w:rsid w:val="00634791"/>
    <w:rsid w:val="00634A99"/>
    <w:rsid w:val="00634AD0"/>
    <w:rsid w:val="00634AD4"/>
    <w:rsid w:val="00634B29"/>
    <w:rsid w:val="00634DCF"/>
    <w:rsid w:val="00634DF9"/>
    <w:rsid w:val="00634E61"/>
    <w:rsid w:val="00634EEA"/>
    <w:rsid w:val="00634FCD"/>
    <w:rsid w:val="0063524D"/>
    <w:rsid w:val="006352B2"/>
    <w:rsid w:val="0063542B"/>
    <w:rsid w:val="0063550E"/>
    <w:rsid w:val="0063567C"/>
    <w:rsid w:val="006356E1"/>
    <w:rsid w:val="00635718"/>
    <w:rsid w:val="00635902"/>
    <w:rsid w:val="006359F4"/>
    <w:rsid w:val="00635BC5"/>
    <w:rsid w:val="00635C50"/>
    <w:rsid w:val="00635C9D"/>
    <w:rsid w:val="00635DDF"/>
    <w:rsid w:val="0063653A"/>
    <w:rsid w:val="006365E7"/>
    <w:rsid w:val="00636691"/>
    <w:rsid w:val="006367C1"/>
    <w:rsid w:val="00636986"/>
    <w:rsid w:val="00636A03"/>
    <w:rsid w:val="00636B2F"/>
    <w:rsid w:val="00636C12"/>
    <w:rsid w:val="00636D1A"/>
    <w:rsid w:val="00636D40"/>
    <w:rsid w:val="00636E6E"/>
    <w:rsid w:val="00636E75"/>
    <w:rsid w:val="006371D3"/>
    <w:rsid w:val="0063734C"/>
    <w:rsid w:val="0063743B"/>
    <w:rsid w:val="0063750B"/>
    <w:rsid w:val="0063757D"/>
    <w:rsid w:val="006376E5"/>
    <w:rsid w:val="0063770C"/>
    <w:rsid w:val="00637806"/>
    <w:rsid w:val="00637874"/>
    <w:rsid w:val="006378ED"/>
    <w:rsid w:val="0063796F"/>
    <w:rsid w:val="006379DB"/>
    <w:rsid w:val="00637B94"/>
    <w:rsid w:val="00637CA3"/>
    <w:rsid w:val="00637D07"/>
    <w:rsid w:val="00637F6C"/>
    <w:rsid w:val="00640581"/>
    <w:rsid w:val="0064059C"/>
    <w:rsid w:val="00640620"/>
    <w:rsid w:val="0064073C"/>
    <w:rsid w:val="00640A05"/>
    <w:rsid w:val="00640BDA"/>
    <w:rsid w:val="00640C94"/>
    <w:rsid w:val="00640D6E"/>
    <w:rsid w:val="00640DD4"/>
    <w:rsid w:val="00640FC1"/>
    <w:rsid w:val="00641094"/>
    <w:rsid w:val="0064118E"/>
    <w:rsid w:val="00641215"/>
    <w:rsid w:val="006412A1"/>
    <w:rsid w:val="006413C9"/>
    <w:rsid w:val="00641518"/>
    <w:rsid w:val="0064152C"/>
    <w:rsid w:val="00641940"/>
    <w:rsid w:val="00641993"/>
    <w:rsid w:val="00641CD8"/>
    <w:rsid w:val="00641D20"/>
    <w:rsid w:val="00641D42"/>
    <w:rsid w:val="00641DCE"/>
    <w:rsid w:val="00641EB6"/>
    <w:rsid w:val="00641F50"/>
    <w:rsid w:val="00642015"/>
    <w:rsid w:val="0064209C"/>
    <w:rsid w:val="006420BC"/>
    <w:rsid w:val="00642120"/>
    <w:rsid w:val="006422F8"/>
    <w:rsid w:val="0064265F"/>
    <w:rsid w:val="006427C5"/>
    <w:rsid w:val="006429BB"/>
    <w:rsid w:val="00642A22"/>
    <w:rsid w:val="00642A89"/>
    <w:rsid w:val="00642BDD"/>
    <w:rsid w:val="00642DE5"/>
    <w:rsid w:val="00642E97"/>
    <w:rsid w:val="00642EAE"/>
    <w:rsid w:val="00642F41"/>
    <w:rsid w:val="00642FA7"/>
    <w:rsid w:val="00642FE0"/>
    <w:rsid w:val="00643189"/>
    <w:rsid w:val="00643316"/>
    <w:rsid w:val="0064333C"/>
    <w:rsid w:val="00643500"/>
    <w:rsid w:val="0064394E"/>
    <w:rsid w:val="00643A0F"/>
    <w:rsid w:val="00643BE4"/>
    <w:rsid w:val="00643CE8"/>
    <w:rsid w:val="00643DC3"/>
    <w:rsid w:val="00643F2D"/>
    <w:rsid w:val="0064434F"/>
    <w:rsid w:val="006443C5"/>
    <w:rsid w:val="0064440A"/>
    <w:rsid w:val="00644455"/>
    <w:rsid w:val="0064450C"/>
    <w:rsid w:val="00644597"/>
    <w:rsid w:val="0064473B"/>
    <w:rsid w:val="00644926"/>
    <w:rsid w:val="00644A42"/>
    <w:rsid w:val="00644A75"/>
    <w:rsid w:val="00644C65"/>
    <w:rsid w:val="00644CD5"/>
    <w:rsid w:val="00644FDF"/>
    <w:rsid w:val="0064524F"/>
    <w:rsid w:val="00645380"/>
    <w:rsid w:val="00645511"/>
    <w:rsid w:val="006455CD"/>
    <w:rsid w:val="0064588C"/>
    <w:rsid w:val="006458E8"/>
    <w:rsid w:val="00645906"/>
    <w:rsid w:val="00645A72"/>
    <w:rsid w:val="00645C43"/>
    <w:rsid w:val="00645FBC"/>
    <w:rsid w:val="00646311"/>
    <w:rsid w:val="00646488"/>
    <w:rsid w:val="00646564"/>
    <w:rsid w:val="0064656F"/>
    <w:rsid w:val="006466FA"/>
    <w:rsid w:val="006467BD"/>
    <w:rsid w:val="00646E88"/>
    <w:rsid w:val="006471A6"/>
    <w:rsid w:val="006473B0"/>
    <w:rsid w:val="0064745C"/>
    <w:rsid w:val="0064755D"/>
    <w:rsid w:val="00647579"/>
    <w:rsid w:val="00647652"/>
    <w:rsid w:val="0064768B"/>
    <w:rsid w:val="006476AF"/>
    <w:rsid w:val="006477A4"/>
    <w:rsid w:val="00647843"/>
    <w:rsid w:val="00647905"/>
    <w:rsid w:val="00647FB5"/>
    <w:rsid w:val="00650096"/>
    <w:rsid w:val="00650101"/>
    <w:rsid w:val="006501C7"/>
    <w:rsid w:val="0065043C"/>
    <w:rsid w:val="006504D2"/>
    <w:rsid w:val="006505B0"/>
    <w:rsid w:val="006507B0"/>
    <w:rsid w:val="00650844"/>
    <w:rsid w:val="00650921"/>
    <w:rsid w:val="00650C77"/>
    <w:rsid w:val="00650DCF"/>
    <w:rsid w:val="00650E6F"/>
    <w:rsid w:val="00650EC7"/>
    <w:rsid w:val="00651147"/>
    <w:rsid w:val="00651168"/>
    <w:rsid w:val="00651283"/>
    <w:rsid w:val="00651310"/>
    <w:rsid w:val="00651413"/>
    <w:rsid w:val="00651494"/>
    <w:rsid w:val="00651521"/>
    <w:rsid w:val="006515B6"/>
    <w:rsid w:val="0065181E"/>
    <w:rsid w:val="00651AF8"/>
    <w:rsid w:val="00651B7A"/>
    <w:rsid w:val="00651DFE"/>
    <w:rsid w:val="00651F90"/>
    <w:rsid w:val="00652092"/>
    <w:rsid w:val="00652095"/>
    <w:rsid w:val="006520FF"/>
    <w:rsid w:val="006521E7"/>
    <w:rsid w:val="006522E8"/>
    <w:rsid w:val="00652400"/>
    <w:rsid w:val="006524E7"/>
    <w:rsid w:val="006527A4"/>
    <w:rsid w:val="00652DD3"/>
    <w:rsid w:val="00652E2D"/>
    <w:rsid w:val="00652E83"/>
    <w:rsid w:val="00652EFB"/>
    <w:rsid w:val="00652F50"/>
    <w:rsid w:val="0065306E"/>
    <w:rsid w:val="00653072"/>
    <w:rsid w:val="0065350C"/>
    <w:rsid w:val="00653794"/>
    <w:rsid w:val="006538C2"/>
    <w:rsid w:val="00653923"/>
    <w:rsid w:val="006539DB"/>
    <w:rsid w:val="00653AF6"/>
    <w:rsid w:val="00653B1A"/>
    <w:rsid w:val="00653B22"/>
    <w:rsid w:val="00653B65"/>
    <w:rsid w:val="00653E1F"/>
    <w:rsid w:val="00653FF0"/>
    <w:rsid w:val="0065407C"/>
    <w:rsid w:val="00654124"/>
    <w:rsid w:val="006541F8"/>
    <w:rsid w:val="0065434B"/>
    <w:rsid w:val="00654373"/>
    <w:rsid w:val="0065444D"/>
    <w:rsid w:val="006546F8"/>
    <w:rsid w:val="006548CA"/>
    <w:rsid w:val="0065494C"/>
    <w:rsid w:val="0065498E"/>
    <w:rsid w:val="00654A04"/>
    <w:rsid w:val="00654A3B"/>
    <w:rsid w:val="00654AB4"/>
    <w:rsid w:val="00654E27"/>
    <w:rsid w:val="00654E71"/>
    <w:rsid w:val="00654EAF"/>
    <w:rsid w:val="00654FD6"/>
    <w:rsid w:val="0065503D"/>
    <w:rsid w:val="00655082"/>
    <w:rsid w:val="00655128"/>
    <w:rsid w:val="006552FD"/>
    <w:rsid w:val="00655301"/>
    <w:rsid w:val="006554B7"/>
    <w:rsid w:val="00655508"/>
    <w:rsid w:val="0065565E"/>
    <w:rsid w:val="0065597D"/>
    <w:rsid w:val="0065597E"/>
    <w:rsid w:val="00655A5F"/>
    <w:rsid w:val="00655B45"/>
    <w:rsid w:val="00655B97"/>
    <w:rsid w:val="00655D83"/>
    <w:rsid w:val="00655DD8"/>
    <w:rsid w:val="00655E8F"/>
    <w:rsid w:val="00655FF6"/>
    <w:rsid w:val="0065614B"/>
    <w:rsid w:val="00656198"/>
    <w:rsid w:val="006561A9"/>
    <w:rsid w:val="0065626A"/>
    <w:rsid w:val="00656300"/>
    <w:rsid w:val="00656408"/>
    <w:rsid w:val="0065649C"/>
    <w:rsid w:val="00656630"/>
    <w:rsid w:val="006566F5"/>
    <w:rsid w:val="006568E6"/>
    <w:rsid w:val="006568EB"/>
    <w:rsid w:val="00656ADC"/>
    <w:rsid w:val="00656D0E"/>
    <w:rsid w:val="0065704E"/>
    <w:rsid w:val="00657371"/>
    <w:rsid w:val="00657476"/>
    <w:rsid w:val="006574CD"/>
    <w:rsid w:val="00657528"/>
    <w:rsid w:val="006579C4"/>
    <w:rsid w:val="00657B25"/>
    <w:rsid w:val="00657BA7"/>
    <w:rsid w:val="00657C05"/>
    <w:rsid w:val="00657CB3"/>
    <w:rsid w:val="00657D5E"/>
    <w:rsid w:val="00657EA3"/>
    <w:rsid w:val="00657EEC"/>
    <w:rsid w:val="006601DB"/>
    <w:rsid w:val="006603DC"/>
    <w:rsid w:val="006606FC"/>
    <w:rsid w:val="0066075A"/>
    <w:rsid w:val="006608A2"/>
    <w:rsid w:val="006608C3"/>
    <w:rsid w:val="00660CDC"/>
    <w:rsid w:val="00660D40"/>
    <w:rsid w:val="00660E77"/>
    <w:rsid w:val="00660FF3"/>
    <w:rsid w:val="006610FB"/>
    <w:rsid w:val="0066116A"/>
    <w:rsid w:val="00661342"/>
    <w:rsid w:val="00661479"/>
    <w:rsid w:val="0066149F"/>
    <w:rsid w:val="00661891"/>
    <w:rsid w:val="006618DB"/>
    <w:rsid w:val="00661B19"/>
    <w:rsid w:val="00661E0D"/>
    <w:rsid w:val="00661F52"/>
    <w:rsid w:val="00661FD4"/>
    <w:rsid w:val="00662077"/>
    <w:rsid w:val="006625DA"/>
    <w:rsid w:val="006628BD"/>
    <w:rsid w:val="00662984"/>
    <w:rsid w:val="0066299D"/>
    <w:rsid w:val="00662AF8"/>
    <w:rsid w:val="00662D41"/>
    <w:rsid w:val="00662E2D"/>
    <w:rsid w:val="00662F2D"/>
    <w:rsid w:val="00662F8A"/>
    <w:rsid w:val="00663015"/>
    <w:rsid w:val="00663322"/>
    <w:rsid w:val="006634E4"/>
    <w:rsid w:val="00663889"/>
    <w:rsid w:val="006639B4"/>
    <w:rsid w:val="006639D1"/>
    <w:rsid w:val="00663C72"/>
    <w:rsid w:val="00663CD0"/>
    <w:rsid w:val="00663DF9"/>
    <w:rsid w:val="00663E00"/>
    <w:rsid w:val="00663F43"/>
    <w:rsid w:val="00664030"/>
    <w:rsid w:val="006640D6"/>
    <w:rsid w:val="006640E9"/>
    <w:rsid w:val="006641AF"/>
    <w:rsid w:val="00664245"/>
    <w:rsid w:val="006643F3"/>
    <w:rsid w:val="00664421"/>
    <w:rsid w:val="00664472"/>
    <w:rsid w:val="00664580"/>
    <w:rsid w:val="00664609"/>
    <w:rsid w:val="0066469D"/>
    <w:rsid w:val="006646C0"/>
    <w:rsid w:val="00664804"/>
    <w:rsid w:val="00664864"/>
    <w:rsid w:val="00664907"/>
    <w:rsid w:val="0066494C"/>
    <w:rsid w:val="00664A73"/>
    <w:rsid w:val="00664BC5"/>
    <w:rsid w:val="00664D59"/>
    <w:rsid w:val="00664D72"/>
    <w:rsid w:val="00664FD1"/>
    <w:rsid w:val="00665020"/>
    <w:rsid w:val="006651F7"/>
    <w:rsid w:val="006653E2"/>
    <w:rsid w:val="00665434"/>
    <w:rsid w:val="00665464"/>
    <w:rsid w:val="0066556B"/>
    <w:rsid w:val="00665934"/>
    <w:rsid w:val="0066599F"/>
    <w:rsid w:val="006659D0"/>
    <w:rsid w:val="00665AC6"/>
    <w:rsid w:val="00665AE4"/>
    <w:rsid w:val="00665B1D"/>
    <w:rsid w:val="00665C9E"/>
    <w:rsid w:val="00665D5A"/>
    <w:rsid w:val="00666087"/>
    <w:rsid w:val="006660F8"/>
    <w:rsid w:val="00666488"/>
    <w:rsid w:val="006664BF"/>
    <w:rsid w:val="00666573"/>
    <w:rsid w:val="0066658A"/>
    <w:rsid w:val="00666894"/>
    <w:rsid w:val="00666898"/>
    <w:rsid w:val="006668AF"/>
    <w:rsid w:val="006668BD"/>
    <w:rsid w:val="006668CB"/>
    <w:rsid w:val="00666A44"/>
    <w:rsid w:val="00666A9C"/>
    <w:rsid w:val="00666B94"/>
    <w:rsid w:val="00666EB2"/>
    <w:rsid w:val="00667314"/>
    <w:rsid w:val="006673DB"/>
    <w:rsid w:val="00667629"/>
    <w:rsid w:val="006676AF"/>
    <w:rsid w:val="006677A3"/>
    <w:rsid w:val="00667916"/>
    <w:rsid w:val="00667A15"/>
    <w:rsid w:val="00667BCA"/>
    <w:rsid w:val="00667BD1"/>
    <w:rsid w:val="00667CA3"/>
    <w:rsid w:val="00667D19"/>
    <w:rsid w:val="00667D1B"/>
    <w:rsid w:val="006701BA"/>
    <w:rsid w:val="006704AC"/>
    <w:rsid w:val="006704FA"/>
    <w:rsid w:val="00670A68"/>
    <w:rsid w:val="00670AC6"/>
    <w:rsid w:val="00670B19"/>
    <w:rsid w:val="00670C0D"/>
    <w:rsid w:val="00670CE0"/>
    <w:rsid w:val="00670D6B"/>
    <w:rsid w:val="00670DEA"/>
    <w:rsid w:val="00670E54"/>
    <w:rsid w:val="00670F3A"/>
    <w:rsid w:val="00671073"/>
    <w:rsid w:val="00671101"/>
    <w:rsid w:val="006712A1"/>
    <w:rsid w:val="006713E1"/>
    <w:rsid w:val="00671474"/>
    <w:rsid w:val="0067155E"/>
    <w:rsid w:val="00671743"/>
    <w:rsid w:val="00671AC7"/>
    <w:rsid w:val="00671B78"/>
    <w:rsid w:val="00671FC9"/>
    <w:rsid w:val="006720B5"/>
    <w:rsid w:val="006720D8"/>
    <w:rsid w:val="00672168"/>
    <w:rsid w:val="0067219C"/>
    <w:rsid w:val="00672282"/>
    <w:rsid w:val="006722B6"/>
    <w:rsid w:val="00672446"/>
    <w:rsid w:val="00672648"/>
    <w:rsid w:val="006726B9"/>
    <w:rsid w:val="00672736"/>
    <w:rsid w:val="006728BA"/>
    <w:rsid w:val="00672A87"/>
    <w:rsid w:val="00672C34"/>
    <w:rsid w:val="00672C56"/>
    <w:rsid w:val="00672CCC"/>
    <w:rsid w:val="00672CF1"/>
    <w:rsid w:val="00672D9C"/>
    <w:rsid w:val="00672EEB"/>
    <w:rsid w:val="006732AE"/>
    <w:rsid w:val="0067338B"/>
    <w:rsid w:val="00673A43"/>
    <w:rsid w:val="00673C02"/>
    <w:rsid w:val="00673C31"/>
    <w:rsid w:val="0067411D"/>
    <w:rsid w:val="00674529"/>
    <w:rsid w:val="00674541"/>
    <w:rsid w:val="006747B2"/>
    <w:rsid w:val="00674886"/>
    <w:rsid w:val="006749A7"/>
    <w:rsid w:val="00674A2B"/>
    <w:rsid w:val="00674CE6"/>
    <w:rsid w:val="00674E1A"/>
    <w:rsid w:val="0067526A"/>
    <w:rsid w:val="0067526B"/>
    <w:rsid w:val="0067536F"/>
    <w:rsid w:val="00675460"/>
    <w:rsid w:val="00675465"/>
    <w:rsid w:val="00675596"/>
    <w:rsid w:val="006757F0"/>
    <w:rsid w:val="00675848"/>
    <w:rsid w:val="0067596F"/>
    <w:rsid w:val="00675972"/>
    <w:rsid w:val="00675B46"/>
    <w:rsid w:val="00675C94"/>
    <w:rsid w:val="00675CB3"/>
    <w:rsid w:val="00675F98"/>
    <w:rsid w:val="0067604D"/>
    <w:rsid w:val="0067616E"/>
    <w:rsid w:val="0067659F"/>
    <w:rsid w:val="00676824"/>
    <w:rsid w:val="0067686C"/>
    <w:rsid w:val="00676878"/>
    <w:rsid w:val="00676B27"/>
    <w:rsid w:val="00676D68"/>
    <w:rsid w:val="00676DE4"/>
    <w:rsid w:val="0067701A"/>
    <w:rsid w:val="00677106"/>
    <w:rsid w:val="0067714B"/>
    <w:rsid w:val="006771FE"/>
    <w:rsid w:val="006773DF"/>
    <w:rsid w:val="006773E4"/>
    <w:rsid w:val="00677439"/>
    <w:rsid w:val="00677612"/>
    <w:rsid w:val="0067762D"/>
    <w:rsid w:val="00677642"/>
    <w:rsid w:val="00677672"/>
    <w:rsid w:val="006778DB"/>
    <w:rsid w:val="006779E0"/>
    <w:rsid w:val="006779E1"/>
    <w:rsid w:val="00677A66"/>
    <w:rsid w:val="00677A8C"/>
    <w:rsid w:val="00677AEA"/>
    <w:rsid w:val="00677B6A"/>
    <w:rsid w:val="00677C02"/>
    <w:rsid w:val="00677C8E"/>
    <w:rsid w:val="00677D13"/>
    <w:rsid w:val="00677D73"/>
    <w:rsid w:val="00680137"/>
    <w:rsid w:val="006802F0"/>
    <w:rsid w:val="006802F2"/>
    <w:rsid w:val="0068034C"/>
    <w:rsid w:val="00680461"/>
    <w:rsid w:val="0068049F"/>
    <w:rsid w:val="00680629"/>
    <w:rsid w:val="00680661"/>
    <w:rsid w:val="0068087C"/>
    <w:rsid w:val="006809A8"/>
    <w:rsid w:val="006809B5"/>
    <w:rsid w:val="006809E0"/>
    <w:rsid w:val="00680AAB"/>
    <w:rsid w:val="00680BDD"/>
    <w:rsid w:val="00680BE9"/>
    <w:rsid w:val="00680C7E"/>
    <w:rsid w:val="00680E35"/>
    <w:rsid w:val="00680EBB"/>
    <w:rsid w:val="00680F2C"/>
    <w:rsid w:val="006810AA"/>
    <w:rsid w:val="006811F5"/>
    <w:rsid w:val="006811F8"/>
    <w:rsid w:val="006812DF"/>
    <w:rsid w:val="00681613"/>
    <w:rsid w:val="0068190F"/>
    <w:rsid w:val="00681BCD"/>
    <w:rsid w:val="00681C05"/>
    <w:rsid w:val="00682047"/>
    <w:rsid w:val="0068213C"/>
    <w:rsid w:val="00682229"/>
    <w:rsid w:val="0068248A"/>
    <w:rsid w:val="00682498"/>
    <w:rsid w:val="0068263A"/>
    <w:rsid w:val="006826AC"/>
    <w:rsid w:val="00682836"/>
    <w:rsid w:val="006829A3"/>
    <w:rsid w:val="006829DB"/>
    <w:rsid w:val="00682AEB"/>
    <w:rsid w:val="00682B22"/>
    <w:rsid w:val="00682B73"/>
    <w:rsid w:val="00682BC3"/>
    <w:rsid w:val="00682E4C"/>
    <w:rsid w:val="00683099"/>
    <w:rsid w:val="006830ED"/>
    <w:rsid w:val="006831EA"/>
    <w:rsid w:val="00683308"/>
    <w:rsid w:val="00683360"/>
    <w:rsid w:val="0068342B"/>
    <w:rsid w:val="0068379D"/>
    <w:rsid w:val="006837D1"/>
    <w:rsid w:val="006837F0"/>
    <w:rsid w:val="00683981"/>
    <w:rsid w:val="00683A55"/>
    <w:rsid w:val="00683CDD"/>
    <w:rsid w:val="00683D11"/>
    <w:rsid w:val="00683DCF"/>
    <w:rsid w:val="00684345"/>
    <w:rsid w:val="00684368"/>
    <w:rsid w:val="0068457B"/>
    <w:rsid w:val="00684608"/>
    <w:rsid w:val="006849D5"/>
    <w:rsid w:val="00684CF9"/>
    <w:rsid w:val="00684D7A"/>
    <w:rsid w:val="00684DA6"/>
    <w:rsid w:val="00684E3B"/>
    <w:rsid w:val="00684E93"/>
    <w:rsid w:val="00684EDA"/>
    <w:rsid w:val="00684F54"/>
    <w:rsid w:val="00684F58"/>
    <w:rsid w:val="00684F73"/>
    <w:rsid w:val="00684F99"/>
    <w:rsid w:val="00685039"/>
    <w:rsid w:val="00685084"/>
    <w:rsid w:val="006850C8"/>
    <w:rsid w:val="0068524B"/>
    <w:rsid w:val="00685251"/>
    <w:rsid w:val="0068527A"/>
    <w:rsid w:val="006852C8"/>
    <w:rsid w:val="0068530E"/>
    <w:rsid w:val="00685451"/>
    <w:rsid w:val="006856AB"/>
    <w:rsid w:val="00685722"/>
    <w:rsid w:val="006857B2"/>
    <w:rsid w:val="006857D1"/>
    <w:rsid w:val="006858CE"/>
    <w:rsid w:val="00685915"/>
    <w:rsid w:val="0068598F"/>
    <w:rsid w:val="00685B2B"/>
    <w:rsid w:val="00685DA8"/>
    <w:rsid w:val="00685FEA"/>
    <w:rsid w:val="00686137"/>
    <w:rsid w:val="006861C0"/>
    <w:rsid w:val="006862F8"/>
    <w:rsid w:val="0068639B"/>
    <w:rsid w:val="0068651F"/>
    <w:rsid w:val="006866F8"/>
    <w:rsid w:val="00686926"/>
    <w:rsid w:val="006869B0"/>
    <w:rsid w:val="00686BD1"/>
    <w:rsid w:val="00686C50"/>
    <w:rsid w:val="00686DB8"/>
    <w:rsid w:val="00686E88"/>
    <w:rsid w:val="00686F8F"/>
    <w:rsid w:val="006871A2"/>
    <w:rsid w:val="00687270"/>
    <w:rsid w:val="00687313"/>
    <w:rsid w:val="00687314"/>
    <w:rsid w:val="006873A5"/>
    <w:rsid w:val="006874B7"/>
    <w:rsid w:val="00687640"/>
    <w:rsid w:val="006876B0"/>
    <w:rsid w:val="006877E3"/>
    <w:rsid w:val="006877F8"/>
    <w:rsid w:val="006879E5"/>
    <w:rsid w:val="00687DF6"/>
    <w:rsid w:val="00687F28"/>
    <w:rsid w:val="00687FC2"/>
    <w:rsid w:val="0069001D"/>
    <w:rsid w:val="00690120"/>
    <w:rsid w:val="006901F9"/>
    <w:rsid w:val="00690218"/>
    <w:rsid w:val="0069057B"/>
    <w:rsid w:val="006906D1"/>
    <w:rsid w:val="00690789"/>
    <w:rsid w:val="006907F7"/>
    <w:rsid w:val="00690C49"/>
    <w:rsid w:val="00690E27"/>
    <w:rsid w:val="00690F23"/>
    <w:rsid w:val="00690F55"/>
    <w:rsid w:val="00690F9D"/>
    <w:rsid w:val="00691008"/>
    <w:rsid w:val="0069106F"/>
    <w:rsid w:val="006910D5"/>
    <w:rsid w:val="006914A0"/>
    <w:rsid w:val="00691567"/>
    <w:rsid w:val="0069182D"/>
    <w:rsid w:val="0069184C"/>
    <w:rsid w:val="00691A35"/>
    <w:rsid w:val="00691BA0"/>
    <w:rsid w:val="00691DE0"/>
    <w:rsid w:val="00691F1F"/>
    <w:rsid w:val="00692043"/>
    <w:rsid w:val="00692111"/>
    <w:rsid w:val="006921B6"/>
    <w:rsid w:val="006921FB"/>
    <w:rsid w:val="00692219"/>
    <w:rsid w:val="0069230C"/>
    <w:rsid w:val="00692318"/>
    <w:rsid w:val="0069237E"/>
    <w:rsid w:val="0069245D"/>
    <w:rsid w:val="006924B1"/>
    <w:rsid w:val="00692566"/>
    <w:rsid w:val="006927DB"/>
    <w:rsid w:val="006928BD"/>
    <w:rsid w:val="00692948"/>
    <w:rsid w:val="00692A81"/>
    <w:rsid w:val="00692C03"/>
    <w:rsid w:val="00692C80"/>
    <w:rsid w:val="00692D0D"/>
    <w:rsid w:val="00692F2F"/>
    <w:rsid w:val="00693076"/>
    <w:rsid w:val="00693293"/>
    <w:rsid w:val="00693369"/>
    <w:rsid w:val="00693684"/>
    <w:rsid w:val="00693756"/>
    <w:rsid w:val="00693A6F"/>
    <w:rsid w:val="00693C07"/>
    <w:rsid w:val="00693ED8"/>
    <w:rsid w:val="00693F0C"/>
    <w:rsid w:val="00693F48"/>
    <w:rsid w:val="00694033"/>
    <w:rsid w:val="006942FE"/>
    <w:rsid w:val="0069446D"/>
    <w:rsid w:val="006947C9"/>
    <w:rsid w:val="00694890"/>
    <w:rsid w:val="00694965"/>
    <w:rsid w:val="00694A26"/>
    <w:rsid w:val="00694E48"/>
    <w:rsid w:val="00694E8E"/>
    <w:rsid w:val="0069500F"/>
    <w:rsid w:val="00695111"/>
    <w:rsid w:val="00695421"/>
    <w:rsid w:val="006956A6"/>
    <w:rsid w:val="006956AD"/>
    <w:rsid w:val="00695D5F"/>
    <w:rsid w:val="00695D8A"/>
    <w:rsid w:val="00695EF2"/>
    <w:rsid w:val="00695F18"/>
    <w:rsid w:val="00695F40"/>
    <w:rsid w:val="0069610D"/>
    <w:rsid w:val="00696156"/>
    <w:rsid w:val="006963DE"/>
    <w:rsid w:val="00696690"/>
    <w:rsid w:val="006966CB"/>
    <w:rsid w:val="0069672F"/>
    <w:rsid w:val="006967E3"/>
    <w:rsid w:val="0069694B"/>
    <w:rsid w:val="006969D6"/>
    <w:rsid w:val="00696B27"/>
    <w:rsid w:val="00696BDF"/>
    <w:rsid w:val="00696CFD"/>
    <w:rsid w:val="00697140"/>
    <w:rsid w:val="006971C0"/>
    <w:rsid w:val="00697273"/>
    <w:rsid w:val="0069735F"/>
    <w:rsid w:val="006973A8"/>
    <w:rsid w:val="00697505"/>
    <w:rsid w:val="0069752E"/>
    <w:rsid w:val="00697563"/>
    <w:rsid w:val="006978B3"/>
    <w:rsid w:val="0069796D"/>
    <w:rsid w:val="00697A3D"/>
    <w:rsid w:val="00697EEB"/>
    <w:rsid w:val="006A012D"/>
    <w:rsid w:val="006A028A"/>
    <w:rsid w:val="006A0445"/>
    <w:rsid w:val="006A05F4"/>
    <w:rsid w:val="006A05F7"/>
    <w:rsid w:val="006A08C4"/>
    <w:rsid w:val="006A0B39"/>
    <w:rsid w:val="006A0D73"/>
    <w:rsid w:val="006A0E11"/>
    <w:rsid w:val="006A0E87"/>
    <w:rsid w:val="006A10CC"/>
    <w:rsid w:val="006A12C7"/>
    <w:rsid w:val="006A12E4"/>
    <w:rsid w:val="006A1407"/>
    <w:rsid w:val="006A1507"/>
    <w:rsid w:val="006A1581"/>
    <w:rsid w:val="006A16BF"/>
    <w:rsid w:val="006A190B"/>
    <w:rsid w:val="006A1AB3"/>
    <w:rsid w:val="006A1BDB"/>
    <w:rsid w:val="006A1BE3"/>
    <w:rsid w:val="006A1D3E"/>
    <w:rsid w:val="006A1E63"/>
    <w:rsid w:val="006A20C5"/>
    <w:rsid w:val="006A20F4"/>
    <w:rsid w:val="006A22A8"/>
    <w:rsid w:val="006A2419"/>
    <w:rsid w:val="006A248F"/>
    <w:rsid w:val="006A24F3"/>
    <w:rsid w:val="006A288E"/>
    <w:rsid w:val="006A2A1A"/>
    <w:rsid w:val="006A2A75"/>
    <w:rsid w:val="006A2A92"/>
    <w:rsid w:val="006A2B40"/>
    <w:rsid w:val="006A2C4D"/>
    <w:rsid w:val="006A2D0D"/>
    <w:rsid w:val="006A2F8A"/>
    <w:rsid w:val="006A2F8F"/>
    <w:rsid w:val="006A319C"/>
    <w:rsid w:val="006A3244"/>
    <w:rsid w:val="006A3254"/>
    <w:rsid w:val="006A3297"/>
    <w:rsid w:val="006A3976"/>
    <w:rsid w:val="006A39BD"/>
    <w:rsid w:val="006A3A6E"/>
    <w:rsid w:val="006A3D5B"/>
    <w:rsid w:val="006A3DED"/>
    <w:rsid w:val="006A3FD1"/>
    <w:rsid w:val="006A4046"/>
    <w:rsid w:val="006A40BA"/>
    <w:rsid w:val="006A434F"/>
    <w:rsid w:val="006A43C0"/>
    <w:rsid w:val="006A44DE"/>
    <w:rsid w:val="006A4709"/>
    <w:rsid w:val="006A47EA"/>
    <w:rsid w:val="006A486E"/>
    <w:rsid w:val="006A489E"/>
    <w:rsid w:val="006A4B69"/>
    <w:rsid w:val="006A4C74"/>
    <w:rsid w:val="006A4C99"/>
    <w:rsid w:val="006A4DF3"/>
    <w:rsid w:val="006A4F2E"/>
    <w:rsid w:val="006A4FA8"/>
    <w:rsid w:val="006A50F7"/>
    <w:rsid w:val="006A5267"/>
    <w:rsid w:val="006A52A4"/>
    <w:rsid w:val="006A533D"/>
    <w:rsid w:val="006A56ED"/>
    <w:rsid w:val="006A5713"/>
    <w:rsid w:val="006A57B8"/>
    <w:rsid w:val="006A5806"/>
    <w:rsid w:val="006A585D"/>
    <w:rsid w:val="006A5943"/>
    <w:rsid w:val="006A59A8"/>
    <w:rsid w:val="006A5BB3"/>
    <w:rsid w:val="006A5C61"/>
    <w:rsid w:val="006A5CC5"/>
    <w:rsid w:val="006A5D8C"/>
    <w:rsid w:val="006A5E2E"/>
    <w:rsid w:val="006A5E7C"/>
    <w:rsid w:val="006A5E84"/>
    <w:rsid w:val="006A5F89"/>
    <w:rsid w:val="006A60DD"/>
    <w:rsid w:val="006A624C"/>
    <w:rsid w:val="006A6388"/>
    <w:rsid w:val="006A63E1"/>
    <w:rsid w:val="006A6408"/>
    <w:rsid w:val="006A64E0"/>
    <w:rsid w:val="006A65ED"/>
    <w:rsid w:val="006A66DB"/>
    <w:rsid w:val="006A6789"/>
    <w:rsid w:val="006A69BC"/>
    <w:rsid w:val="006A6A3D"/>
    <w:rsid w:val="006A6A6A"/>
    <w:rsid w:val="006A6B28"/>
    <w:rsid w:val="006A6B3E"/>
    <w:rsid w:val="006A6B68"/>
    <w:rsid w:val="006A6C07"/>
    <w:rsid w:val="006A6C16"/>
    <w:rsid w:val="006A6EEF"/>
    <w:rsid w:val="006A70E1"/>
    <w:rsid w:val="006A7105"/>
    <w:rsid w:val="006A7522"/>
    <w:rsid w:val="006A7732"/>
    <w:rsid w:val="006A7A16"/>
    <w:rsid w:val="006A7CC6"/>
    <w:rsid w:val="006A7D01"/>
    <w:rsid w:val="006A7D07"/>
    <w:rsid w:val="006A7D75"/>
    <w:rsid w:val="006A7E41"/>
    <w:rsid w:val="006A7EDE"/>
    <w:rsid w:val="006B0000"/>
    <w:rsid w:val="006B0203"/>
    <w:rsid w:val="006B02B9"/>
    <w:rsid w:val="006B02CB"/>
    <w:rsid w:val="006B02D9"/>
    <w:rsid w:val="006B0440"/>
    <w:rsid w:val="006B07E2"/>
    <w:rsid w:val="006B08FD"/>
    <w:rsid w:val="006B094B"/>
    <w:rsid w:val="006B0A36"/>
    <w:rsid w:val="006B0C45"/>
    <w:rsid w:val="006B0C4E"/>
    <w:rsid w:val="006B0E1B"/>
    <w:rsid w:val="006B113E"/>
    <w:rsid w:val="006B1358"/>
    <w:rsid w:val="006B135B"/>
    <w:rsid w:val="006B1361"/>
    <w:rsid w:val="006B140D"/>
    <w:rsid w:val="006B14DE"/>
    <w:rsid w:val="006B1BB7"/>
    <w:rsid w:val="006B1C08"/>
    <w:rsid w:val="006B1C0E"/>
    <w:rsid w:val="006B1DDF"/>
    <w:rsid w:val="006B20DE"/>
    <w:rsid w:val="006B210F"/>
    <w:rsid w:val="006B2202"/>
    <w:rsid w:val="006B2203"/>
    <w:rsid w:val="006B228B"/>
    <w:rsid w:val="006B22A0"/>
    <w:rsid w:val="006B267B"/>
    <w:rsid w:val="006B26ED"/>
    <w:rsid w:val="006B2710"/>
    <w:rsid w:val="006B278E"/>
    <w:rsid w:val="006B2A09"/>
    <w:rsid w:val="006B2C18"/>
    <w:rsid w:val="006B2DB9"/>
    <w:rsid w:val="006B3370"/>
    <w:rsid w:val="006B368D"/>
    <w:rsid w:val="006B36FF"/>
    <w:rsid w:val="006B377D"/>
    <w:rsid w:val="006B39BC"/>
    <w:rsid w:val="006B3ED4"/>
    <w:rsid w:val="006B3EDD"/>
    <w:rsid w:val="006B4048"/>
    <w:rsid w:val="006B418E"/>
    <w:rsid w:val="006B436E"/>
    <w:rsid w:val="006B47A6"/>
    <w:rsid w:val="006B47FA"/>
    <w:rsid w:val="006B48A5"/>
    <w:rsid w:val="006B49DB"/>
    <w:rsid w:val="006B4D1E"/>
    <w:rsid w:val="006B4D37"/>
    <w:rsid w:val="006B4D46"/>
    <w:rsid w:val="006B4E4C"/>
    <w:rsid w:val="006B4EED"/>
    <w:rsid w:val="006B5003"/>
    <w:rsid w:val="006B5092"/>
    <w:rsid w:val="006B50B7"/>
    <w:rsid w:val="006B53A0"/>
    <w:rsid w:val="006B56EE"/>
    <w:rsid w:val="006B582E"/>
    <w:rsid w:val="006B5AA9"/>
    <w:rsid w:val="006B5C09"/>
    <w:rsid w:val="006B5CC5"/>
    <w:rsid w:val="006B5D9E"/>
    <w:rsid w:val="006B6152"/>
    <w:rsid w:val="006B615C"/>
    <w:rsid w:val="006B66B6"/>
    <w:rsid w:val="006B6848"/>
    <w:rsid w:val="006B6BEA"/>
    <w:rsid w:val="006B6C42"/>
    <w:rsid w:val="006B6D03"/>
    <w:rsid w:val="006B6D67"/>
    <w:rsid w:val="006B7229"/>
    <w:rsid w:val="006B72AB"/>
    <w:rsid w:val="006B73C5"/>
    <w:rsid w:val="006B73D9"/>
    <w:rsid w:val="006B7439"/>
    <w:rsid w:val="006B78D2"/>
    <w:rsid w:val="006B7916"/>
    <w:rsid w:val="006B7DD3"/>
    <w:rsid w:val="006B7EC3"/>
    <w:rsid w:val="006C0562"/>
    <w:rsid w:val="006C05DE"/>
    <w:rsid w:val="006C07A2"/>
    <w:rsid w:val="006C0892"/>
    <w:rsid w:val="006C0893"/>
    <w:rsid w:val="006C0A42"/>
    <w:rsid w:val="006C0A84"/>
    <w:rsid w:val="006C0D14"/>
    <w:rsid w:val="006C0DB8"/>
    <w:rsid w:val="006C0DF8"/>
    <w:rsid w:val="006C0EC1"/>
    <w:rsid w:val="006C0ED3"/>
    <w:rsid w:val="006C0F3C"/>
    <w:rsid w:val="006C0FE3"/>
    <w:rsid w:val="006C1129"/>
    <w:rsid w:val="006C13C6"/>
    <w:rsid w:val="006C1403"/>
    <w:rsid w:val="006C15D2"/>
    <w:rsid w:val="006C1644"/>
    <w:rsid w:val="006C1667"/>
    <w:rsid w:val="006C1A25"/>
    <w:rsid w:val="006C1A36"/>
    <w:rsid w:val="006C1B1E"/>
    <w:rsid w:val="006C1BA9"/>
    <w:rsid w:val="006C1BAF"/>
    <w:rsid w:val="006C1D39"/>
    <w:rsid w:val="006C1D7A"/>
    <w:rsid w:val="006C2059"/>
    <w:rsid w:val="006C20C7"/>
    <w:rsid w:val="006C230D"/>
    <w:rsid w:val="006C2444"/>
    <w:rsid w:val="006C2501"/>
    <w:rsid w:val="006C2629"/>
    <w:rsid w:val="006C2689"/>
    <w:rsid w:val="006C2744"/>
    <w:rsid w:val="006C28F9"/>
    <w:rsid w:val="006C2C4E"/>
    <w:rsid w:val="006C2C5E"/>
    <w:rsid w:val="006C2C99"/>
    <w:rsid w:val="006C2E85"/>
    <w:rsid w:val="006C2FAD"/>
    <w:rsid w:val="006C327A"/>
    <w:rsid w:val="006C342D"/>
    <w:rsid w:val="006C3454"/>
    <w:rsid w:val="006C34C5"/>
    <w:rsid w:val="006C3531"/>
    <w:rsid w:val="006C39D9"/>
    <w:rsid w:val="006C3C9C"/>
    <w:rsid w:val="006C3E4B"/>
    <w:rsid w:val="006C4301"/>
    <w:rsid w:val="006C4374"/>
    <w:rsid w:val="006C44D4"/>
    <w:rsid w:val="006C4581"/>
    <w:rsid w:val="006C45A4"/>
    <w:rsid w:val="006C45D3"/>
    <w:rsid w:val="006C49A5"/>
    <w:rsid w:val="006C49CF"/>
    <w:rsid w:val="006C4A22"/>
    <w:rsid w:val="006C4AFF"/>
    <w:rsid w:val="006C4BC1"/>
    <w:rsid w:val="006C4C5A"/>
    <w:rsid w:val="006C4D5A"/>
    <w:rsid w:val="006C4DD3"/>
    <w:rsid w:val="006C4E47"/>
    <w:rsid w:val="006C4FD7"/>
    <w:rsid w:val="006C5292"/>
    <w:rsid w:val="006C549C"/>
    <w:rsid w:val="006C54E2"/>
    <w:rsid w:val="006C5919"/>
    <w:rsid w:val="006C5C66"/>
    <w:rsid w:val="006C5D34"/>
    <w:rsid w:val="006C5E96"/>
    <w:rsid w:val="006C6067"/>
    <w:rsid w:val="006C6224"/>
    <w:rsid w:val="006C63AE"/>
    <w:rsid w:val="006C649F"/>
    <w:rsid w:val="006C6512"/>
    <w:rsid w:val="006C6535"/>
    <w:rsid w:val="006C6596"/>
    <w:rsid w:val="006C659B"/>
    <w:rsid w:val="006C688F"/>
    <w:rsid w:val="006C697D"/>
    <w:rsid w:val="006C6DF5"/>
    <w:rsid w:val="006C6E1F"/>
    <w:rsid w:val="006C6FBB"/>
    <w:rsid w:val="006C7222"/>
    <w:rsid w:val="006C7232"/>
    <w:rsid w:val="006C72FA"/>
    <w:rsid w:val="006C739A"/>
    <w:rsid w:val="006C74F2"/>
    <w:rsid w:val="006C7632"/>
    <w:rsid w:val="006C767C"/>
    <w:rsid w:val="006C76DA"/>
    <w:rsid w:val="006C7766"/>
    <w:rsid w:val="006C77B0"/>
    <w:rsid w:val="006C7806"/>
    <w:rsid w:val="006C78F8"/>
    <w:rsid w:val="006C7B9A"/>
    <w:rsid w:val="006C7BE7"/>
    <w:rsid w:val="006C7D60"/>
    <w:rsid w:val="006C7D9C"/>
    <w:rsid w:val="006C7DFD"/>
    <w:rsid w:val="006C7F2C"/>
    <w:rsid w:val="006C7F36"/>
    <w:rsid w:val="006D00EE"/>
    <w:rsid w:val="006D03B5"/>
    <w:rsid w:val="006D0462"/>
    <w:rsid w:val="006D04CC"/>
    <w:rsid w:val="006D054A"/>
    <w:rsid w:val="006D05BF"/>
    <w:rsid w:val="006D0647"/>
    <w:rsid w:val="006D0819"/>
    <w:rsid w:val="006D096B"/>
    <w:rsid w:val="006D0F3F"/>
    <w:rsid w:val="006D1049"/>
    <w:rsid w:val="006D1276"/>
    <w:rsid w:val="006D12FF"/>
    <w:rsid w:val="006D1453"/>
    <w:rsid w:val="006D152A"/>
    <w:rsid w:val="006D1776"/>
    <w:rsid w:val="006D178F"/>
    <w:rsid w:val="006D19AF"/>
    <w:rsid w:val="006D1C99"/>
    <w:rsid w:val="006D1CF6"/>
    <w:rsid w:val="006D1D22"/>
    <w:rsid w:val="006D1E7D"/>
    <w:rsid w:val="006D1EAF"/>
    <w:rsid w:val="006D1ED0"/>
    <w:rsid w:val="006D1F71"/>
    <w:rsid w:val="006D1F9A"/>
    <w:rsid w:val="006D2314"/>
    <w:rsid w:val="006D2832"/>
    <w:rsid w:val="006D28A0"/>
    <w:rsid w:val="006D292A"/>
    <w:rsid w:val="006D298C"/>
    <w:rsid w:val="006D2BA4"/>
    <w:rsid w:val="006D2E13"/>
    <w:rsid w:val="006D2EC0"/>
    <w:rsid w:val="006D30EF"/>
    <w:rsid w:val="006D3194"/>
    <w:rsid w:val="006D363A"/>
    <w:rsid w:val="006D3788"/>
    <w:rsid w:val="006D379D"/>
    <w:rsid w:val="006D3849"/>
    <w:rsid w:val="006D3ADF"/>
    <w:rsid w:val="006D3B6C"/>
    <w:rsid w:val="006D3DB7"/>
    <w:rsid w:val="006D3F14"/>
    <w:rsid w:val="006D3F78"/>
    <w:rsid w:val="006D40C5"/>
    <w:rsid w:val="006D42BC"/>
    <w:rsid w:val="006D4354"/>
    <w:rsid w:val="006D44BB"/>
    <w:rsid w:val="006D45CF"/>
    <w:rsid w:val="006D46CB"/>
    <w:rsid w:val="006D47B3"/>
    <w:rsid w:val="006D49AD"/>
    <w:rsid w:val="006D5006"/>
    <w:rsid w:val="006D52A0"/>
    <w:rsid w:val="006D536C"/>
    <w:rsid w:val="006D54FD"/>
    <w:rsid w:val="006D567A"/>
    <w:rsid w:val="006D5713"/>
    <w:rsid w:val="006D5A91"/>
    <w:rsid w:val="006D5DEF"/>
    <w:rsid w:val="006D5F45"/>
    <w:rsid w:val="006D5F61"/>
    <w:rsid w:val="006D64D4"/>
    <w:rsid w:val="006D65E9"/>
    <w:rsid w:val="006D686D"/>
    <w:rsid w:val="006D68BB"/>
    <w:rsid w:val="006D6953"/>
    <w:rsid w:val="006D6A44"/>
    <w:rsid w:val="006D6C1C"/>
    <w:rsid w:val="006D6CAD"/>
    <w:rsid w:val="006D6E5D"/>
    <w:rsid w:val="006D6EF4"/>
    <w:rsid w:val="006D6F2F"/>
    <w:rsid w:val="006D6F68"/>
    <w:rsid w:val="006D6F71"/>
    <w:rsid w:val="006D6FBB"/>
    <w:rsid w:val="006D7334"/>
    <w:rsid w:val="006D7478"/>
    <w:rsid w:val="006D7480"/>
    <w:rsid w:val="006D79C7"/>
    <w:rsid w:val="006D79D3"/>
    <w:rsid w:val="006D7B5C"/>
    <w:rsid w:val="006D7CBA"/>
    <w:rsid w:val="006D7E4A"/>
    <w:rsid w:val="006D7E99"/>
    <w:rsid w:val="006E000D"/>
    <w:rsid w:val="006E03EE"/>
    <w:rsid w:val="006E0424"/>
    <w:rsid w:val="006E0469"/>
    <w:rsid w:val="006E05E6"/>
    <w:rsid w:val="006E070A"/>
    <w:rsid w:val="006E075E"/>
    <w:rsid w:val="006E07A7"/>
    <w:rsid w:val="006E0895"/>
    <w:rsid w:val="006E09D7"/>
    <w:rsid w:val="006E0AE9"/>
    <w:rsid w:val="006E0CB2"/>
    <w:rsid w:val="006E0D8A"/>
    <w:rsid w:val="006E0E70"/>
    <w:rsid w:val="006E0EC0"/>
    <w:rsid w:val="006E103B"/>
    <w:rsid w:val="006E1070"/>
    <w:rsid w:val="006E114A"/>
    <w:rsid w:val="006E12D5"/>
    <w:rsid w:val="006E1563"/>
    <w:rsid w:val="006E168B"/>
    <w:rsid w:val="006E18A4"/>
    <w:rsid w:val="006E18FB"/>
    <w:rsid w:val="006E198D"/>
    <w:rsid w:val="006E1AB5"/>
    <w:rsid w:val="006E1B78"/>
    <w:rsid w:val="006E1C1B"/>
    <w:rsid w:val="006E1CA6"/>
    <w:rsid w:val="006E1D46"/>
    <w:rsid w:val="006E1DA6"/>
    <w:rsid w:val="006E1ECB"/>
    <w:rsid w:val="006E1F34"/>
    <w:rsid w:val="006E1FAF"/>
    <w:rsid w:val="006E2003"/>
    <w:rsid w:val="006E2153"/>
    <w:rsid w:val="006E2159"/>
    <w:rsid w:val="006E2229"/>
    <w:rsid w:val="006E2253"/>
    <w:rsid w:val="006E2595"/>
    <w:rsid w:val="006E27C2"/>
    <w:rsid w:val="006E28AC"/>
    <w:rsid w:val="006E2AC9"/>
    <w:rsid w:val="006E2C10"/>
    <w:rsid w:val="006E2D91"/>
    <w:rsid w:val="006E2F58"/>
    <w:rsid w:val="006E2F82"/>
    <w:rsid w:val="006E2FD1"/>
    <w:rsid w:val="006E3002"/>
    <w:rsid w:val="006E319C"/>
    <w:rsid w:val="006E34BC"/>
    <w:rsid w:val="006E35D8"/>
    <w:rsid w:val="006E371F"/>
    <w:rsid w:val="006E38A9"/>
    <w:rsid w:val="006E3A81"/>
    <w:rsid w:val="006E3B27"/>
    <w:rsid w:val="006E3C09"/>
    <w:rsid w:val="006E3C3E"/>
    <w:rsid w:val="006E3CD8"/>
    <w:rsid w:val="006E3F14"/>
    <w:rsid w:val="006E3F5C"/>
    <w:rsid w:val="006E418A"/>
    <w:rsid w:val="006E42C4"/>
    <w:rsid w:val="006E42EF"/>
    <w:rsid w:val="006E441E"/>
    <w:rsid w:val="006E44DF"/>
    <w:rsid w:val="006E4533"/>
    <w:rsid w:val="006E4923"/>
    <w:rsid w:val="006E4959"/>
    <w:rsid w:val="006E4E86"/>
    <w:rsid w:val="006E4F7E"/>
    <w:rsid w:val="006E4FAE"/>
    <w:rsid w:val="006E5071"/>
    <w:rsid w:val="006E53B5"/>
    <w:rsid w:val="006E544B"/>
    <w:rsid w:val="006E54DE"/>
    <w:rsid w:val="006E5519"/>
    <w:rsid w:val="006E57B0"/>
    <w:rsid w:val="006E58D8"/>
    <w:rsid w:val="006E5908"/>
    <w:rsid w:val="006E5994"/>
    <w:rsid w:val="006E5CD5"/>
    <w:rsid w:val="006E5DAD"/>
    <w:rsid w:val="006E5EEF"/>
    <w:rsid w:val="006E613B"/>
    <w:rsid w:val="006E6156"/>
    <w:rsid w:val="006E61B0"/>
    <w:rsid w:val="006E61B7"/>
    <w:rsid w:val="006E6284"/>
    <w:rsid w:val="006E6348"/>
    <w:rsid w:val="006E639D"/>
    <w:rsid w:val="006E660E"/>
    <w:rsid w:val="006E66DB"/>
    <w:rsid w:val="006E6BE6"/>
    <w:rsid w:val="006E6F03"/>
    <w:rsid w:val="006E6F0F"/>
    <w:rsid w:val="006E70AB"/>
    <w:rsid w:val="006E70CD"/>
    <w:rsid w:val="006E712A"/>
    <w:rsid w:val="006E71C8"/>
    <w:rsid w:val="006E72B1"/>
    <w:rsid w:val="006E73DA"/>
    <w:rsid w:val="006E751F"/>
    <w:rsid w:val="006E75A6"/>
    <w:rsid w:val="006E76EB"/>
    <w:rsid w:val="006E77A2"/>
    <w:rsid w:val="006E78C0"/>
    <w:rsid w:val="006E795A"/>
    <w:rsid w:val="006E79AF"/>
    <w:rsid w:val="006E7ACB"/>
    <w:rsid w:val="006E7C7B"/>
    <w:rsid w:val="006E7C84"/>
    <w:rsid w:val="006E7F41"/>
    <w:rsid w:val="006E7F50"/>
    <w:rsid w:val="006F0090"/>
    <w:rsid w:val="006F00F6"/>
    <w:rsid w:val="006F0199"/>
    <w:rsid w:val="006F038B"/>
    <w:rsid w:val="006F03CC"/>
    <w:rsid w:val="006F0815"/>
    <w:rsid w:val="006F08F2"/>
    <w:rsid w:val="006F091A"/>
    <w:rsid w:val="006F098B"/>
    <w:rsid w:val="006F0A04"/>
    <w:rsid w:val="006F0A93"/>
    <w:rsid w:val="006F0B16"/>
    <w:rsid w:val="006F0B6E"/>
    <w:rsid w:val="006F0BDC"/>
    <w:rsid w:val="006F0CCA"/>
    <w:rsid w:val="006F0CE7"/>
    <w:rsid w:val="006F0DD8"/>
    <w:rsid w:val="006F0E29"/>
    <w:rsid w:val="006F0EA3"/>
    <w:rsid w:val="006F0EDC"/>
    <w:rsid w:val="006F0EE1"/>
    <w:rsid w:val="006F0F1F"/>
    <w:rsid w:val="006F0FB2"/>
    <w:rsid w:val="006F0FDD"/>
    <w:rsid w:val="006F1058"/>
    <w:rsid w:val="006F1083"/>
    <w:rsid w:val="006F127F"/>
    <w:rsid w:val="006F1413"/>
    <w:rsid w:val="006F1563"/>
    <w:rsid w:val="006F1642"/>
    <w:rsid w:val="006F16AE"/>
    <w:rsid w:val="006F1704"/>
    <w:rsid w:val="006F1714"/>
    <w:rsid w:val="006F19F6"/>
    <w:rsid w:val="006F1BAB"/>
    <w:rsid w:val="006F1CB0"/>
    <w:rsid w:val="006F207E"/>
    <w:rsid w:val="006F211E"/>
    <w:rsid w:val="006F2132"/>
    <w:rsid w:val="006F232E"/>
    <w:rsid w:val="006F257A"/>
    <w:rsid w:val="006F25BF"/>
    <w:rsid w:val="006F25DD"/>
    <w:rsid w:val="006F2707"/>
    <w:rsid w:val="006F271B"/>
    <w:rsid w:val="006F2793"/>
    <w:rsid w:val="006F279D"/>
    <w:rsid w:val="006F2822"/>
    <w:rsid w:val="006F286D"/>
    <w:rsid w:val="006F29A3"/>
    <w:rsid w:val="006F2ACA"/>
    <w:rsid w:val="006F2DFB"/>
    <w:rsid w:val="006F2E87"/>
    <w:rsid w:val="006F2F92"/>
    <w:rsid w:val="006F32F0"/>
    <w:rsid w:val="006F334B"/>
    <w:rsid w:val="006F3392"/>
    <w:rsid w:val="006F3792"/>
    <w:rsid w:val="006F37D3"/>
    <w:rsid w:val="006F3A61"/>
    <w:rsid w:val="006F3AAC"/>
    <w:rsid w:val="006F3BE4"/>
    <w:rsid w:val="006F41D2"/>
    <w:rsid w:val="006F428C"/>
    <w:rsid w:val="006F431D"/>
    <w:rsid w:val="006F44D7"/>
    <w:rsid w:val="006F4523"/>
    <w:rsid w:val="006F4625"/>
    <w:rsid w:val="006F46D2"/>
    <w:rsid w:val="006F4847"/>
    <w:rsid w:val="006F4A78"/>
    <w:rsid w:val="006F4A7F"/>
    <w:rsid w:val="006F4BDE"/>
    <w:rsid w:val="006F4CAF"/>
    <w:rsid w:val="006F4E40"/>
    <w:rsid w:val="006F4F6C"/>
    <w:rsid w:val="006F4F83"/>
    <w:rsid w:val="006F5135"/>
    <w:rsid w:val="006F51CF"/>
    <w:rsid w:val="006F51D1"/>
    <w:rsid w:val="006F51D7"/>
    <w:rsid w:val="006F53E9"/>
    <w:rsid w:val="006F55AE"/>
    <w:rsid w:val="006F56E5"/>
    <w:rsid w:val="006F5739"/>
    <w:rsid w:val="006F57E8"/>
    <w:rsid w:val="006F5AA5"/>
    <w:rsid w:val="006F5C93"/>
    <w:rsid w:val="006F5D87"/>
    <w:rsid w:val="006F5FDD"/>
    <w:rsid w:val="006F6037"/>
    <w:rsid w:val="006F6172"/>
    <w:rsid w:val="006F62BD"/>
    <w:rsid w:val="006F64D2"/>
    <w:rsid w:val="006F6650"/>
    <w:rsid w:val="006F69BE"/>
    <w:rsid w:val="006F6CD9"/>
    <w:rsid w:val="006F7026"/>
    <w:rsid w:val="006F7034"/>
    <w:rsid w:val="006F7158"/>
    <w:rsid w:val="006F7916"/>
    <w:rsid w:val="006F7AF0"/>
    <w:rsid w:val="006F7CAE"/>
    <w:rsid w:val="006F7E0E"/>
    <w:rsid w:val="006F7E40"/>
    <w:rsid w:val="006F7EDD"/>
    <w:rsid w:val="006F7F16"/>
    <w:rsid w:val="00700136"/>
    <w:rsid w:val="00700158"/>
    <w:rsid w:val="00700184"/>
    <w:rsid w:val="007001D1"/>
    <w:rsid w:val="0070035C"/>
    <w:rsid w:val="0070052E"/>
    <w:rsid w:val="00700596"/>
    <w:rsid w:val="00700759"/>
    <w:rsid w:val="00700AA2"/>
    <w:rsid w:val="00700AFA"/>
    <w:rsid w:val="00700E53"/>
    <w:rsid w:val="00700EC5"/>
    <w:rsid w:val="00701143"/>
    <w:rsid w:val="00701152"/>
    <w:rsid w:val="007011C2"/>
    <w:rsid w:val="0070123D"/>
    <w:rsid w:val="007013B0"/>
    <w:rsid w:val="0070144C"/>
    <w:rsid w:val="007014BF"/>
    <w:rsid w:val="00701545"/>
    <w:rsid w:val="007016F0"/>
    <w:rsid w:val="007018A4"/>
    <w:rsid w:val="00701B1C"/>
    <w:rsid w:val="00701D37"/>
    <w:rsid w:val="00701FEA"/>
    <w:rsid w:val="007020A2"/>
    <w:rsid w:val="00702148"/>
    <w:rsid w:val="00702175"/>
    <w:rsid w:val="00702192"/>
    <w:rsid w:val="007022B1"/>
    <w:rsid w:val="007026A4"/>
    <w:rsid w:val="007026E1"/>
    <w:rsid w:val="00702886"/>
    <w:rsid w:val="00702DE3"/>
    <w:rsid w:val="00702DFD"/>
    <w:rsid w:val="00702F11"/>
    <w:rsid w:val="007031FE"/>
    <w:rsid w:val="0070330D"/>
    <w:rsid w:val="007033EF"/>
    <w:rsid w:val="0070346C"/>
    <w:rsid w:val="00703497"/>
    <w:rsid w:val="00703613"/>
    <w:rsid w:val="007036B0"/>
    <w:rsid w:val="00703752"/>
    <w:rsid w:val="0070375B"/>
    <w:rsid w:val="00703965"/>
    <w:rsid w:val="0070397B"/>
    <w:rsid w:val="00703CB8"/>
    <w:rsid w:val="00703DBE"/>
    <w:rsid w:val="00703E14"/>
    <w:rsid w:val="00703E3D"/>
    <w:rsid w:val="00703E52"/>
    <w:rsid w:val="007042D4"/>
    <w:rsid w:val="007043F9"/>
    <w:rsid w:val="00704431"/>
    <w:rsid w:val="00704689"/>
    <w:rsid w:val="007046A4"/>
    <w:rsid w:val="007046F4"/>
    <w:rsid w:val="007047B7"/>
    <w:rsid w:val="0070485F"/>
    <w:rsid w:val="00704A4A"/>
    <w:rsid w:val="00705091"/>
    <w:rsid w:val="007051FD"/>
    <w:rsid w:val="0070548D"/>
    <w:rsid w:val="00705555"/>
    <w:rsid w:val="007056B9"/>
    <w:rsid w:val="0070573C"/>
    <w:rsid w:val="0070589B"/>
    <w:rsid w:val="0070593F"/>
    <w:rsid w:val="0070595B"/>
    <w:rsid w:val="007059C2"/>
    <w:rsid w:val="007059E2"/>
    <w:rsid w:val="00705A65"/>
    <w:rsid w:val="00705B87"/>
    <w:rsid w:val="00705D0A"/>
    <w:rsid w:val="00705E8F"/>
    <w:rsid w:val="007060A9"/>
    <w:rsid w:val="007060BD"/>
    <w:rsid w:val="00706257"/>
    <w:rsid w:val="007062DC"/>
    <w:rsid w:val="007062FD"/>
    <w:rsid w:val="00706370"/>
    <w:rsid w:val="00706429"/>
    <w:rsid w:val="00706535"/>
    <w:rsid w:val="0070658C"/>
    <w:rsid w:val="00706AB6"/>
    <w:rsid w:val="00706ABB"/>
    <w:rsid w:val="00706AEF"/>
    <w:rsid w:val="00706B02"/>
    <w:rsid w:val="00706BB7"/>
    <w:rsid w:val="00706D67"/>
    <w:rsid w:val="00706F69"/>
    <w:rsid w:val="00706FA2"/>
    <w:rsid w:val="00707024"/>
    <w:rsid w:val="007070A7"/>
    <w:rsid w:val="007073FA"/>
    <w:rsid w:val="007075B2"/>
    <w:rsid w:val="0070760F"/>
    <w:rsid w:val="00707A63"/>
    <w:rsid w:val="00707A80"/>
    <w:rsid w:val="00707AB7"/>
    <w:rsid w:val="00707C44"/>
    <w:rsid w:val="00707F94"/>
    <w:rsid w:val="00710336"/>
    <w:rsid w:val="00710463"/>
    <w:rsid w:val="007105FE"/>
    <w:rsid w:val="00710604"/>
    <w:rsid w:val="0071077B"/>
    <w:rsid w:val="007108A5"/>
    <w:rsid w:val="0071099F"/>
    <w:rsid w:val="00710A19"/>
    <w:rsid w:val="00710B80"/>
    <w:rsid w:val="00710B95"/>
    <w:rsid w:val="00710BC3"/>
    <w:rsid w:val="00710D3A"/>
    <w:rsid w:val="00710D8C"/>
    <w:rsid w:val="00710F02"/>
    <w:rsid w:val="00711067"/>
    <w:rsid w:val="007110E5"/>
    <w:rsid w:val="007111ED"/>
    <w:rsid w:val="007112E7"/>
    <w:rsid w:val="0071147A"/>
    <w:rsid w:val="007114BC"/>
    <w:rsid w:val="00711640"/>
    <w:rsid w:val="007116C5"/>
    <w:rsid w:val="007116E1"/>
    <w:rsid w:val="007119A4"/>
    <w:rsid w:val="00711A10"/>
    <w:rsid w:val="00711A39"/>
    <w:rsid w:val="00711A9C"/>
    <w:rsid w:val="00711ACD"/>
    <w:rsid w:val="00711B21"/>
    <w:rsid w:val="00711B32"/>
    <w:rsid w:val="00711D7F"/>
    <w:rsid w:val="00711DA6"/>
    <w:rsid w:val="00711E0A"/>
    <w:rsid w:val="007120CA"/>
    <w:rsid w:val="00712163"/>
    <w:rsid w:val="00712194"/>
    <w:rsid w:val="00712207"/>
    <w:rsid w:val="007122B2"/>
    <w:rsid w:val="007123AA"/>
    <w:rsid w:val="00712596"/>
    <w:rsid w:val="00712718"/>
    <w:rsid w:val="00712880"/>
    <w:rsid w:val="00712BC2"/>
    <w:rsid w:val="00712C20"/>
    <w:rsid w:val="00712CA6"/>
    <w:rsid w:val="00712CC8"/>
    <w:rsid w:val="00712DF4"/>
    <w:rsid w:val="00712E06"/>
    <w:rsid w:val="00712F0E"/>
    <w:rsid w:val="00712FC6"/>
    <w:rsid w:val="007131A6"/>
    <w:rsid w:val="007135AB"/>
    <w:rsid w:val="00713AEF"/>
    <w:rsid w:val="00713BE0"/>
    <w:rsid w:val="00713ED7"/>
    <w:rsid w:val="00714053"/>
    <w:rsid w:val="007141ED"/>
    <w:rsid w:val="007141F8"/>
    <w:rsid w:val="007142EA"/>
    <w:rsid w:val="0071434B"/>
    <w:rsid w:val="007143B5"/>
    <w:rsid w:val="007143BA"/>
    <w:rsid w:val="007144D1"/>
    <w:rsid w:val="007144F1"/>
    <w:rsid w:val="0071451E"/>
    <w:rsid w:val="00714547"/>
    <w:rsid w:val="007146CB"/>
    <w:rsid w:val="00714870"/>
    <w:rsid w:val="00714BEF"/>
    <w:rsid w:val="00714CD6"/>
    <w:rsid w:val="00714D9F"/>
    <w:rsid w:val="00714E49"/>
    <w:rsid w:val="00714E9C"/>
    <w:rsid w:val="00714FF2"/>
    <w:rsid w:val="007150C5"/>
    <w:rsid w:val="0071516D"/>
    <w:rsid w:val="00715405"/>
    <w:rsid w:val="007154C1"/>
    <w:rsid w:val="007154F8"/>
    <w:rsid w:val="00715693"/>
    <w:rsid w:val="0071580E"/>
    <w:rsid w:val="00715A11"/>
    <w:rsid w:val="00715B2A"/>
    <w:rsid w:val="00715B6C"/>
    <w:rsid w:val="00715CCF"/>
    <w:rsid w:val="00715D2E"/>
    <w:rsid w:val="00715D43"/>
    <w:rsid w:val="00715F31"/>
    <w:rsid w:val="00715F66"/>
    <w:rsid w:val="00716098"/>
    <w:rsid w:val="00716312"/>
    <w:rsid w:val="00716660"/>
    <w:rsid w:val="00716738"/>
    <w:rsid w:val="00716816"/>
    <w:rsid w:val="00716A47"/>
    <w:rsid w:val="00716BDA"/>
    <w:rsid w:val="00716CAE"/>
    <w:rsid w:val="00716DB3"/>
    <w:rsid w:val="00716F11"/>
    <w:rsid w:val="00717073"/>
    <w:rsid w:val="00717117"/>
    <w:rsid w:val="00717124"/>
    <w:rsid w:val="007171FE"/>
    <w:rsid w:val="007172F5"/>
    <w:rsid w:val="007173BF"/>
    <w:rsid w:val="0071744C"/>
    <w:rsid w:val="007174A9"/>
    <w:rsid w:val="007174E3"/>
    <w:rsid w:val="0071750B"/>
    <w:rsid w:val="00717646"/>
    <w:rsid w:val="00717708"/>
    <w:rsid w:val="007177D7"/>
    <w:rsid w:val="007177F9"/>
    <w:rsid w:val="00717902"/>
    <w:rsid w:val="007179E1"/>
    <w:rsid w:val="00717A08"/>
    <w:rsid w:val="00717A1A"/>
    <w:rsid w:val="00717ABB"/>
    <w:rsid w:val="00717C52"/>
    <w:rsid w:val="00717C90"/>
    <w:rsid w:val="00717D1A"/>
    <w:rsid w:val="00717D74"/>
    <w:rsid w:val="00717E78"/>
    <w:rsid w:val="0072006C"/>
    <w:rsid w:val="00720286"/>
    <w:rsid w:val="00720695"/>
    <w:rsid w:val="007206C9"/>
    <w:rsid w:val="00720809"/>
    <w:rsid w:val="00720A85"/>
    <w:rsid w:val="00720AFF"/>
    <w:rsid w:val="00720B2E"/>
    <w:rsid w:val="00720B9C"/>
    <w:rsid w:val="0072109A"/>
    <w:rsid w:val="00721218"/>
    <w:rsid w:val="007212C3"/>
    <w:rsid w:val="007215D3"/>
    <w:rsid w:val="007217FB"/>
    <w:rsid w:val="00721A8E"/>
    <w:rsid w:val="00721B1C"/>
    <w:rsid w:val="00721B61"/>
    <w:rsid w:val="00721BAD"/>
    <w:rsid w:val="00721CDD"/>
    <w:rsid w:val="00721F3B"/>
    <w:rsid w:val="00721F61"/>
    <w:rsid w:val="00722030"/>
    <w:rsid w:val="0072227C"/>
    <w:rsid w:val="007225EE"/>
    <w:rsid w:val="00722784"/>
    <w:rsid w:val="0072292A"/>
    <w:rsid w:val="007229C2"/>
    <w:rsid w:val="00722A8A"/>
    <w:rsid w:val="00722B5C"/>
    <w:rsid w:val="00722B7C"/>
    <w:rsid w:val="00722C89"/>
    <w:rsid w:val="00722E10"/>
    <w:rsid w:val="00722EF3"/>
    <w:rsid w:val="0072304E"/>
    <w:rsid w:val="007230C7"/>
    <w:rsid w:val="007230E1"/>
    <w:rsid w:val="007233ED"/>
    <w:rsid w:val="00723490"/>
    <w:rsid w:val="007234BF"/>
    <w:rsid w:val="00723696"/>
    <w:rsid w:val="007236A0"/>
    <w:rsid w:val="007237AC"/>
    <w:rsid w:val="0072389F"/>
    <w:rsid w:val="007238EC"/>
    <w:rsid w:val="007239A6"/>
    <w:rsid w:val="00723A80"/>
    <w:rsid w:val="00723BD9"/>
    <w:rsid w:val="00723C66"/>
    <w:rsid w:val="00724012"/>
    <w:rsid w:val="007240CF"/>
    <w:rsid w:val="00724225"/>
    <w:rsid w:val="00724502"/>
    <w:rsid w:val="00724614"/>
    <w:rsid w:val="00724B60"/>
    <w:rsid w:val="00724D64"/>
    <w:rsid w:val="00724ED7"/>
    <w:rsid w:val="00725093"/>
    <w:rsid w:val="007253E7"/>
    <w:rsid w:val="00725438"/>
    <w:rsid w:val="00725587"/>
    <w:rsid w:val="0072564B"/>
    <w:rsid w:val="007256DA"/>
    <w:rsid w:val="00725747"/>
    <w:rsid w:val="0072597F"/>
    <w:rsid w:val="007259E3"/>
    <w:rsid w:val="00725A86"/>
    <w:rsid w:val="00725C4E"/>
    <w:rsid w:val="00725CAC"/>
    <w:rsid w:val="00725D33"/>
    <w:rsid w:val="00726105"/>
    <w:rsid w:val="00726123"/>
    <w:rsid w:val="0072621B"/>
    <w:rsid w:val="00726288"/>
    <w:rsid w:val="0072634F"/>
    <w:rsid w:val="0072658C"/>
    <w:rsid w:val="00726594"/>
    <w:rsid w:val="007265FC"/>
    <w:rsid w:val="00726727"/>
    <w:rsid w:val="007267E2"/>
    <w:rsid w:val="00726A8A"/>
    <w:rsid w:val="00726B94"/>
    <w:rsid w:val="00726CD0"/>
    <w:rsid w:val="00726DB6"/>
    <w:rsid w:val="00727075"/>
    <w:rsid w:val="00727319"/>
    <w:rsid w:val="007273F0"/>
    <w:rsid w:val="0072787A"/>
    <w:rsid w:val="00727B19"/>
    <w:rsid w:val="00727CAB"/>
    <w:rsid w:val="00727EB6"/>
    <w:rsid w:val="00727F10"/>
    <w:rsid w:val="00730043"/>
    <w:rsid w:val="00730119"/>
    <w:rsid w:val="0073022A"/>
    <w:rsid w:val="007303BE"/>
    <w:rsid w:val="00730486"/>
    <w:rsid w:val="0073051F"/>
    <w:rsid w:val="0073060B"/>
    <w:rsid w:val="00730629"/>
    <w:rsid w:val="007306C4"/>
    <w:rsid w:val="00730779"/>
    <w:rsid w:val="0073089C"/>
    <w:rsid w:val="007308D8"/>
    <w:rsid w:val="0073094E"/>
    <w:rsid w:val="00730D1E"/>
    <w:rsid w:val="00730E7F"/>
    <w:rsid w:val="00730F6F"/>
    <w:rsid w:val="00731050"/>
    <w:rsid w:val="00731115"/>
    <w:rsid w:val="00731168"/>
    <w:rsid w:val="007311F4"/>
    <w:rsid w:val="00731328"/>
    <w:rsid w:val="00731489"/>
    <w:rsid w:val="007315FE"/>
    <w:rsid w:val="007316BC"/>
    <w:rsid w:val="007318CA"/>
    <w:rsid w:val="00731BC8"/>
    <w:rsid w:val="00731C96"/>
    <w:rsid w:val="00731CF4"/>
    <w:rsid w:val="00731EC1"/>
    <w:rsid w:val="00731EC4"/>
    <w:rsid w:val="00732091"/>
    <w:rsid w:val="007320CA"/>
    <w:rsid w:val="0073217F"/>
    <w:rsid w:val="007321D8"/>
    <w:rsid w:val="00732347"/>
    <w:rsid w:val="00732710"/>
    <w:rsid w:val="0073298F"/>
    <w:rsid w:val="00732A20"/>
    <w:rsid w:val="00732AFD"/>
    <w:rsid w:val="00732C0B"/>
    <w:rsid w:val="00732E57"/>
    <w:rsid w:val="00732E71"/>
    <w:rsid w:val="00732F74"/>
    <w:rsid w:val="007330A7"/>
    <w:rsid w:val="0073314A"/>
    <w:rsid w:val="0073352C"/>
    <w:rsid w:val="00733566"/>
    <w:rsid w:val="0073392C"/>
    <w:rsid w:val="007339A6"/>
    <w:rsid w:val="00733A06"/>
    <w:rsid w:val="00733C06"/>
    <w:rsid w:val="00733C3C"/>
    <w:rsid w:val="00733EEF"/>
    <w:rsid w:val="00734218"/>
    <w:rsid w:val="007342F8"/>
    <w:rsid w:val="007343D9"/>
    <w:rsid w:val="0073442F"/>
    <w:rsid w:val="0073445F"/>
    <w:rsid w:val="007346EA"/>
    <w:rsid w:val="0073476E"/>
    <w:rsid w:val="00734804"/>
    <w:rsid w:val="0073482D"/>
    <w:rsid w:val="0073484E"/>
    <w:rsid w:val="0073489A"/>
    <w:rsid w:val="0073489E"/>
    <w:rsid w:val="007348A5"/>
    <w:rsid w:val="007348CD"/>
    <w:rsid w:val="0073496D"/>
    <w:rsid w:val="007349D1"/>
    <w:rsid w:val="00734BA8"/>
    <w:rsid w:val="00734ECE"/>
    <w:rsid w:val="00734FFE"/>
    <w:rsid w:val="0073501F"/>
    <w:rsid w:val="007351AB"/>
    <w:rsid w:val="00735279"/>
    <w:rsid w:val="00735349"/>
    <w:rsid w:val="007356C9"/>
    <w:rsid w:val="007357FB"/>
    <w:rsid w:val="007358B3"/>
    <w:rsid w:val="007359EB"/>
    <w:rsid w:val="00735AB9"/>
    <w:rsid w:val="00735B4A"/>
    <w:rsid w:val="00735BC4"/>
    <w:rsid w:val="00735CA8"/>
    <w:rsid w:val="00735F3A"/>
    <w:rsid w:val="00735FB2"/>
    <w:rsid w:val="00736170"/>
    <w:rsid w:val="0073617B"/>
    <w:rsid w:val="00736186"/>
    <w:rsid w:val="00736289"/>
    <w:rsid w:val="00736318"/>
    <w:rsid w:val="007363BE"/>
    <w:rsid w:val="0073679D"/>
    <w:rsid w:val="007369CA"/>
    <w:rsid w:val="00736CEC"/>
    <w:rsid w:val="00736DE7"/>
    <w:rsid w:val="00736EE7"/>
    <w:rsid w:val="00736EF5"/>
    <w:rsid w:val="00736EFF"/>
    <w:rsid w:val="007370D4"/>
    <w:rsid w:val="007371A5"/>
    <w:rsid w:val="007371C2"/>
    <w:rsid w:val="00737555"/>
    <w:rsid w:val="007375DA"/>
    <w:rsid w:val="007377CE"/>
    <w:rsid w:val="00737869"/>
    <w:rsid w:val="00737878"/>
    <w:rsid w:val="007378D2"/>
    <w:rsid w:val="00737CC4"/>
    <w:rsid w:val="00737D14"/>
    <w:rsid w:val="00737D4F"/>
    <w:rsid w:val="00737D70"/>
    <w:rsid w:val="00737EC0"/>
    <w:rsid w:val="00737F1A"/>
    <w:rsid w:val="00737FFD"/>
    <w:rsid w:val="0074008D"/>
    <w:rsid w:val="00740156"/>
    <w:rsid w:val="0074017C"/>
    <w:rsid w:val="00740470"/>
    <w:rsid w:val="007404F9"/>
    <w:rsid w:val="00740576"/>
    <w:rsid w:val="00740663"/>
    <w:rsid w:val="0074066D"/>
    <w:rsid w:val="00740847"/>
    <w:rsid w:val="007409FB"/>
    <w:rsid w:val="00740A1A"/>
    <w:rsid w:val="00740C09"/>
    <w:rsid w:val="00740C1D"/>
    <w:rsid w:val="00740C8B"/>
    <w:rsid w:val="00740D30"/>
    <w:rsid w:val="00740E6B"/>
    <w:rsid w:val="00740F80"/>
    <w:rsid w:val="007412CC"/>
    <w:rsid w:val="007413F9"/>
    <w:rsid w:val="0074142A"/>
    <w:rsid w:val="00741494"/>
    <w:rsid w:val="00741798"/>
    <w:rsid w:val="007418A4"/>
    <w:rsid w:val="007418D0"/>
    <w:rsid w:val="00741B4A"/>
    <w:rsid w:val="00741B85"/>
    <w:rsid w:val="00741C2F"/>
    <w:rsid w:val="00741DCA"/>
    <w:rsid w:val="007421EE"/>
    <w:rsid w:val="00742253"/>
    <w:rsid w:val="0074263F"/>
    <w:rsid w:val="0074269F"/>
    <w:rsid w:val="0074276F"/>
    <w:rsid w:val="00742804"/>
    <w:rsid w:val="00742A39"/>
    <w:rsid w:val="00742B8C"/>
    <w:rsid w:val="00742BDE"/>
    <w:rsid w:val="00742DA5"/>
    <w:rsid w:val="00742E3C"/>
    <w:rsid w:val="00742E73"/>
    <w:rsid w:val="00743034"/>
    <w:rsid w:val="007430A9"/>
    <w:rsid w:val="00743288"/>
    <w:rsid w:val="00743365"/>
    <w:rsid w:val="007434C2"/>
    <w:rsid w:val="007435AC"/>
    <w:rsid w:val="0074361B"/>
    <w:rsid w:val="00743665"/>
    <w:rsid w:val="00743A94"/>
    <w:rsid w:val="00743A97"/>
    <w:rsid w:val="00743AA8"/>
    <w:rsid w:val="00743AF6"/>
    <w:rsid w:val="00743B21"/>
    <w:rsid w:val="00743C11"/>
    <w:rsid w:val="00743C3A"/>
    <w:rsid w:val="00743FB8"/>
    <w:rsid w:val="00744033"/>
    <w:rsid w:val="0074418B"/>
    <w:rsid w:val="00744245"/>
    <w:rsid w:val="0074430C"/>
    <w:rsid w:val="00744337"/>
    <w:rsid w:val="0074437C"/>
    <w:rsid w:val="00744559"/>
    <w:rsid w:val="00744572"/>
    <w:rsid w:val="00744633"/>
    <w:rsid w:val="007446A9"/>
    <w:rsid w:val="007449C0"/>
    <w:rsid w:val="00744AD7"/>
    <w:rsid w:val="00744F42"/>
    <w:rsid w:val="00744F49"/>
    <w:rsid w:val="00744FA5"/>
    <w:rsid w:val="00745451"/>
    <w:rsid w:val="007457C4"/>
    <w:rsid w:val="007458E1"/>
    <w:rsid w:val="0074592F"/>
    <w:rsid w:val="00745AF8"/>
    <w:rsid w:val="00745D23"/>
    <w:rsid w:val="00745F10"/>
    <w:rsid w:val="00745F86"/>
    <w:rsid w:val="0074602D"/>
    <w:rsid w:val="007461A1"/>
    <w:rsid w:val="0074630D"/>
    <w:rsid w:val="00746552"/>
    <w:rsid w:val="0074658D"/>
    <w:rsid w:val="0074667E"/>
    <w:rsid w:val="0074679E"/>
    <w:rsid w:val="0074688D"/>
    <w:rsid w:val="00746896"/>
    <w:rsid w:val="00746CAC"/>
    <w:rsid w:val="00746D2C"/>
    <w:rsid w:val="00746EB5"/>
    <w:rsid w:val="007470C3"/>
    <w:rsid w:val="0074710B"/>
    <w:rsid w:val="00747507"/>
    <w:rsid w:val="007475D1"/>
    <w:rsid w:val="0074767A"/>
    <w:rsid w:val="0074782E"/>
    <w:rsid w:val="007478DA"/>
    <w:rsid w:val="00747BC5"/>
    <w:rsid w:val="00747C3F"/>
    <w:rsid w:val="00747C75"/>
    <w:rsid w:val="00747FF4"/>
    <w:rsid w:val="00750016"/>
    <w:rsid w:val="007503BC"/>
    <w:rsid w:val="00750453"/>
    <w:rsid w:val="0075049D"/>
    <w:rsid w:val="0075059E"/>
    <w:rsid w:val="00750888"/>
    <w:rsid w:val="007508A5"/>
    <w:rsid w:val="00750940"/>
    <w:rsid w:val="00750954"/>
    <w:rsid w:val="00750969"/>
    <w:rsid w:val="00750998"/>
    <w:rsid w:val="00750A32"/>
    <w:rsid w:val="007510AA"/>
    <w:rsid w:val="0075129D"/>
    <w:rsid w:val="0075133F"/>
    <w:rsid w:val="00751389"/>
    <w:rsid w:val="00751450"/>
    <w:rsid w:val="0075156F"/>
    <w:rsid w:val="00751886"/>
    <w:rsid w:val="007518B9"/>
    <w:rsid w:val="00751A85"/>
    <w:rsid w:val="00751DFA"/>
    <w:rsid w:val="00752143"/>
    <w:rsid w:val="0075219B"/>
    <w:rsid w:val="0075236F"/>
    <w:rsid w:val="0075243F"/>
    <w:rsid w:val="00752649"/>
    <w:rsid w:val="007526A8"/>
    <w:rsid w:val="0075277F"/>
    <w:rsid w:val="00752785"/>
    <w:rsid w:val="007527A8"/>
    <w:rsid w:val="0075282B"/>
    <w:rsid w:val="0075286A"/>
    <w:rsid w:val="007528DC"/>
    <w:rsid w:val="00752952"/>
    <w:rsid w:val="007529DB"/>
    <w:rsid w:val="00752A08"/>
    <w:rsid w:val="00752A45"/>
    <w:rsid w:val="00752A67"/>
    <w:rsid w:val="00752AFD"/>
    <w:rsid w:val="00752DD3"/>
    <w:rsid w:val="00752E39"/>
    <w:rsid w:val="00752F00"/>
    <w:rsid w:val="00752FC5"/>
    <w:rsid w:val="00752FD4"/>
    <w:rsid w:val="00753006"/>
    <w:rsid w:val="0075309C"/>
    <w:rsid w:val="007532D5"/>
    <w:rsid w:val="00753301"/>
    <w:rsid w:val="00753597"/>
    <w:rsid w:val="0075365F"/>
    <w:rsid w:val="00753810"/>
    <w:rsid w:val="00753887"/>
    <w:rsid w:val="00753972"/>
    <w:rsid w:val="00753C51"/>
    <w:rsid w:val="00753C75"/>
    <w:rsid w:val="00753C96"/>
    <w:rsid w:val="00753EA7"/>
    <w:rsid w:val="00753EFA"/>
    <w:rsid w:val="0075407C"/>
    <w:rsid w:val="007540C6"/>
    <w:rsid w:val="007541C0"/>
    <w:rsid w:val="00754281"/>
    <w:rsid w:val="007545D5"/>
    <w:rsid w:val="00754615"/>
    <w:rsid w:val="00754647"/>
    <w:rsid w:val="00754763"/>
    <w:rsid w:val="00754780"/>
    <w:rsid w:val="007548DF"/>
    <w:rsid w:val="00754A72"/>
    <w:rsid w:val="00754B34"/>
    <w:rsid w:val="00754B92"/>
    <w:rsid w:val="00754BC5"/>
    <w:rsid w:val="00754D1F"/>
    <w:rsid w:val="00754D99"/>
    <w:rsid w:val="00754DCB"/>
    <w:rsid w:val="00754E85"/>
    <w:rsid w:val="00754F76"/>
    <w:rsid w:val="00755039"/>
    <w:rsid w:val="0075507B"/>
    <w:rsid w:val="00755298"/>
    <w:rsid w:val="007553C3"/>
    <w:rsid w:val="00755A98"/>
    <w:rsid w:val="00755B22"/>
    <w:rsid w:val="00755E24"/>
    <w:rsid w:val="00756111"/>
    <w:rsid w:val="007563D8"/>
    <w:rsid w:val="007564B0"/>
    <w:rsid w:val="00756524"/>
    <w:rsid w:val="007565C4"/>
    <w:rsid w:val="00756632"/>
    <w:rsid w:val="00756769"/>
    <w:rsid w:val="007567C0"/>
    <w:rsid w:val="007568E4"/>
    <w:rsid w:val="00756A11"/>
    <w:rsid w:val="00756A57"/>
    <w:rsid w:val="00756B53"/>
    <w:rsid w:val="00756D26"/>
    <w:rsid w:val="00756DB5"/>
    <w:rsid w:val="00756DD2"/>
    <w:rsid w:val="00756E27"/>
    <w:rsid w:val="00756FED"/>
    <w:rsid w:val="00757376"/>
    <w:rsid w:val="007574BE"/>
    <w:rsid w:val="00757570"/>
    <w:rsid w:val="00757573"/>
    <w:rsid w:val="00757599"/>
    <w:rsid w:val="007575B7"/>
    <w:rsid w:val="00757980"/>
    <w:rsid w:val="00757AB9"/>
    <w:rsid w:val="00757B7D"/>
    <w:rsid w:val="00757BFE"/>
    <w:rsid w:val="00757CF3"/>
    <w:rsid w:val="00757E80"/>
    <w:rsid w:val="00757EB6"/>
    <w:rsid w:val="00757F19"/>
    <w:rsid w:val="00757F82"/>
    <w:rsid w:val="00760110"/>
    <w:rsid w:val="0076019E"/>
    <w:rsid w:val="007604AE"/>
    <w:rsid w:val="007608A9"/>
    <w:rsid w:val="007609A6"/>
    <w:rsid w:val="007609EE"/>
    <w:rsid w:val="00760C31"/>
    <w:rsid w:val="00760C65"/>
    <w:rsid w:val="00760D94"/>
    <w:rsid w:val="00760D9D"/>
    <w:rsid w:val="00760F41"/>
    <w:rsid w:val="00760F59"/>
    <w:rsid w:val="00760F5E"/>
    <w:rsid w:val="00760FAD"/>
    <w:rsid w:val="007610B4"/>
    <w:rsid w:val="007612D8"/>
    <w:rsid w:val="007616DA"/>
    <w:rsid w:val="00761706"/>
    <w:rsid w:val="007618A8"/>
    <w:rsid w:val="00761DC6"/>
    <w:rsid w:val="0076218E"/>
    <w:rsid w:val="0076223E"/>
    <w:rsid w:val="00762249"/>
    <w:rsid w:val="00762445"/>
    <w:rsid w:val="0076254C"/>
    <w:rsid w:val="0076261D"/>
    <w:rsid w:val="007627FA"/>
    <w:rsid w:val="007629E8"/>
    <w:rsid w:val="00762AA4"/>
    <w:rsid w:val="00762B0B"/>
    <w:rsid w:val="00762C88"/>
    <w:rsid w:val="00762D78"/>
    <w:rsid w:val="00762DDE"/>
    <w:rsid w:val="00762E33"/>
    <w:rsid w:val="00762E84"/>
    <w:rsid w:val="0076305E"/>
    <w:rsid w:val="00763136"/>
    <w:rsid w:val="0076365B"/>
    <w:rsid w:val="007636D8"/>
    <w:rsid w:val="007639D1"/>
    <w:rsid w:val="00763B4A"/>
    <w:rsid w:val="00763B86"/>
    <w:rsid w:val="00763C14"/>
    <w:rsid w:val="00763ECB"/>
    <w:rsid w:val="00763ED2"/>
    <w:rsid w:val="00763F57"/>
    <w:rsid w:val="007640C1"/>
    <w:rsid w:val="00764164"/>
    <w:rsid w:val="007641B8"/>
    <w:rsid w:val="0076423C"/>
    <w:rsid w:val="007642AE"/>
    <w:rsid w:val="007642E5"/>
    <w:rsid w:val="007644D0"/>
    <w:rsid w:val="007644EE"/>
    <w:rsid w:val="00764548"/>
    <w:rsid w:val="00764598"/>
    <w:rsid w:val="0076495D"/>
    <w:rsid w:val="00764973"/>
    <w:rsid w:val="007649AD"/>
    <w:rsid w:val="00764BB5"/>
    <w:rsid w:val="00764D8B"/>
    <w:rsid w:val="00765078"/>
    <w:rsid w:val="007656E4"/>
    <w:rsid w:val="0076594E"/>
    <w:rsid w:val="00765A92"/>
    <w:rsid w:val="00765B06"/>
    <w:rsid w:val="00765C10"/>
    <w:rsid w:val="00765D55"/>
    <w:rsid w:val="00765EBC"/>
    <w:rsid w:val="00765F8D"/>
    <w:rsid w:val="007660B0"/>
    <w:rsid w:val="00766141"/>
    <w:rsid w:val="007662BB"/>
    <w:rsid w:val="0076632E"/>
    <w:rsid w:val="00766389"/>
    <w:rsid w:val="007663EC"/>
    <w:rsid w:val="0076640A"/>
    <w:rsid w:val="00766464"/>
    <w:rsid w:val="007665D1"/>
    <w:rsid w:val="00766A0A"/>
    <w:rsid w:val="00766A36"/>
    <w:rsid w:val="00766A3F"/>
    <w:rsid w:val="00766B70"/>
    <w:rsid w:val="00766D94"/>
    <w:rsid w:val="0076700D"/>
    <w:rsid w:val="00767114"/>
    <w:rsid w:val="00767252"/>
    <w:rsid w:val="007672B2"/>
    <w:rsid w:val="00767356"/>
    <w:rsid w:val="007673DA"/>
    <w:rsid w:val="007674D2"/>
    <w:rsid w:val="00767556"/>
    <w:rsid w:val="00767770"/>
    <w:rsid w:val="0076794A"/>
    <w:rsid w:val="00767A9A"/>
    <w:rsid w:val="00767B3B"/>
    <w:rsid w:val="00767C77"/>
    <w:rsid w:val="00767C9D"/>
    <w:rsid w:val="00767D1A"/>
    <w:rsid w:val="00767D8E"/>
    <w:rsid w:val="00767E63"/>
    <w:rsid w:val="00767E9D"/>
    <w:rsid w:val="00767EB3"/>
    <w:rsid w:val="0077009B"/>
    <w:rsid w:val="0077009F"/>
    <w:rsid w:val="00770162"/>
    <w:rsid w:val="0077036D"/>
    <w:rsid w:val="0077071C"/>
    <w:rsid w:val="0077099D"/>
    <w:rsid w:val="007709F6"/>
    <w:rsid w:val="00770B94"/>
    <w:rsid w:val="00770C22"/>
    <w:rsid w:val="00770DEC"/>
    <w:rsid w:val="00770E8B"/>
    <w:rsid w:val="00770F25"/>
    <w:rsid w:val="007711EE"/>
    <w:rsid w:val="00771338"/>
    <w:rsid w:val="0077144E"/>
    <w:rsid w:val="00771508"/>
    <w:rsid w:val="007715C8"/>
    <w:rsid w:val="007716D7"/>
    <w:rsid w:val="007718FD"/>
    <w:rsid w:val="0077190F"/>
    <w:rsid w:val="00771C52"/>
    <w:rsid w:val="00771CDC"/>
    <w:rsid w:val="00771E44"/>
    <w:rsid w:val="00771FEB"/>
    <w:rsid w:val="00772104"/>
    <w:rsid w:val="007722CC"/>
    <w:rsid w:val="007722FC"/>
    <w:rsid w:val="00772475"/>
    <w:rsid w:val="007727AE"/>
    <w:rsid w:val="00772808"/>
    <w:rsid w:val="00772821"/>
    <w:rsid w:val="007728F1"/>
    <w:rsid w:val="0077295A"/>
    <w:rsid w:val="00772A56"/>
    <w:rsid w:val="00772B63"/>
    <w:rsid w:val="00772D54"/>
    <w:rsid w:val="00773475"/>
    <w:rsid w:val="007734A9"/>
    <w:rsid w:val="007735ED"/>
    <w:rsid w:val="00773771"/>
    <w:rsid w:val="007737AF"/>
    <w:rsid w:val="00773811"/>
    <w:rsid w:val="00773DD6"/>
    <w:rsid w:val="0077400C"/>
    <w:rsid w:val="0077406F"/>
    <w:rsid w:val="007743A1"/>
    <w:rsid w:val="0077456C"/>
    <w:rsid w:val="00774585"/>
    <w:rsid w:val="007745F9"/>
    <w:rsid w:val="00774867"/>
    <w:rsid w:val="00774AA3"/>
    <w:rsid w:val="00774AE4"/>
    <w:rsid w:val="00774C51"/>
    <w:rsid w:val="00774C70"/>
    <w:rsid w:val="00774CFC"/>
    <w:rsid w:val="00774E49"/>
    <w:rsid w:val="00774F4C"/>
    <w:rsid w:val="00774FDA"/>
    <w:rsid w:val="007750BD"/>
    <w:rsid w:val="007750EC"/>
    <w:rsid w:val="007751D1"/>
    <w:rsid w:val="00775218"/>
    <w:rsid w:val="007752A9"/>
    <w:rsid w:val="007752C0"/>
    <w:rsid w:val="007752C5"/>
    <w:rsid w:val="00775345"/>
    <w:rsid w:val="007754AD"/>
    <w:rsid w:val="007754F2"/>
    <w:rsid w:val="007756DE"/>
    <w:rsid w:val="0077571B"/>
    <w:rsid w:val="00775867"/>
    <w:rsid w:val="0077587B"/>
    <w:rsid w:val="007759FC"/>
    <w:rsid w:val="00775A1C"/>
    <w:rsid w:val="00775ADD"/>
    <w:rsid w:val="00775C12"/>
    <w:rsid w:val="00775E99"/>
    <w:rsid w:val="00776077"/>
    <w:rsid w:val="007763ED"/>
    <w:rsid w:val="007764E1"/>
    <w:rsid w:val="007765CC"/>
    <w:rsid w:val="007766CF"/>
    <w:rsid w:val="0077678E"/>
    <w:rsid w:val="007768F3"/>
    <w:rsid w:val="00776B39"/>
    <w:rsid w:val="00776B51"/>
    <w:rsid w:val="00776D42"/>
    <w:rsid w:val="00776F7B"/>
    <w:rsid w:val="0077701E"/>
    <w:rsid w:val="0077718A"/>
    <w:rsid w:val="007771C3"/>
    <w:rsid w:val="00777485"/>
    <w:rsid w:val="007775CE"/>
    <w:rsid w:val="007775F9"/>
    <w:rsid w:val="0077762C"/>
    <w:rsid w:val="00777669"/>
    <w:rsid w:val="0077766E"/>
    <w:rsid w:val="00777753"/>
    <w:rsid w:val="007777CD"/>
    <w:rsid w:val="0077783F"/>
    <w:rsid w:val="00777ED2"/>
    <w:rsid w:val="00777F15"/>
    <w:rsid w:val="00777F9D"/>
    <w:rsid w:val="0078011A"/>
    <w:rsid w:val="0078012D"/>
    <w:rsid w:val="00780200"/>
    <w:rsid w:val="007802E0"/>
    <w:rsid w:val="007802EA"/>
    <w:rsid w:val="0078039A"/>
    <w:rsid w:val="007803E5"/>
    <w:rsid w:val="007803FC"/>
    <w:rsid w:val="007804FF"/>
    <w:rsid w:val="0078088D"/>
    <w:rsid w:val="00780945"/>
    <w:rsid w:val="00780F19"/>
    <w:rsid w:val="00780F48"/>
    <w:rsid w:val="00781050"/>
    <w:rsid w:val="007810FB"/>
    <w:rsid w:val="0078115D"/>
    <w:rsid w:val="00781277"/>
    <w:rsid w:val="0078135D"/>
    <w:rsid w:val="00781783"/>
    <w:rsid w:val="00781B44"/>
    <w:rsid w:val="00781B9E"/>
    <w:rsid w:val="00781DD5"/>
    <w:rsid w:val="00782012"/>
    <w:rsid w:val="007820F1"/>
    <w:rsid w:val="0078220A"/>
    <w:rsid w:val="007823CB"/>
    <w:rsid w:val="00782986"/>
    <w:rsid w:val="00782A4F"/>
    <w:rsid w:val="00782C0C"/>
    <w:rsid w:val="00782DCB"/>
    <w:rsid w:val="00782EA5"/>
    <w:rsid w:val="00782F81"/>
    <w:rsid w:val="0078306D"/>
    <w:rsid w:val="007831B6"/>
    <w:rsid w:val="00783234"/>
    <w:rsid w:val="007834B8"/>
    <w:rsid w:val="007837F4"/>
    <w:rsid w:val="007838E7"/>
    <w:rsid w:val="007839E5"/>
    <w:rsid w:val="00783AA8"/>
    <w:rsid w:val="00783C76"/>
    <w:rsid w:val="00783D78"/>
    <w:rsid w:val="0078413E"/>
    <w:rsid w:val="0078415F"/>
    <w:rsid w:val="007843DB"/>
    <w:rsid w:val="00784760"/>
    <w:rsid w:val="007847BC"/>
    <w:rsid w:val="00784964"/>
    <w:rsid w:val="007849A5"/>
    <w:rsid w:val="007849E6"/>
    <w:rsid w:val="00784B95"/>
    <w:rsid w:val="00784E87"/>
    <w:rsid w:val="00784EE8"/>
    <w:rsid w:val="00785005"/>
    <w:rsid w:val="00785039"/>
    <w:rsid w:val="007853C2"/>
    <w:rsid w:val="00785566"/>
    <w:rsid w:val="007855F8"/>
    <w:rsid w:val="0078563C"/>
    <w:rsid w:val="0078597E"/>
    <w:rsid w:val="00785B96"/>
    <w:rsid w:val="00785BA1"/>
    <w:rsid w:val="00785DA5"/>
    <w:rsid w:val="007861B2"/>
    <w:rsid w:val="00786375"/>
    <w:rsid w:val="00786481"/>
    <w:rsid w:val="007864DC"/>
    <w:rsid w:val="0078673F"/>
    <w:rsid w:val="00786746"/>
    <w:rsid w:val="007868B6"/>
    <w:rsid w:val="00786B53"/>
    <w:rsid w:val="00786C1E"/>
    <w:rsid w:val="00786DEF"/>
    <w:rsid w:val="00786FD9"/>
    <w:rsid w:val="00786FE4"/>
    <w:rsid w:val="00787024"/>
    <w:rsid w:val="00787087"/>
    <w:rsid w:val="00787110"/>
    <w:rsid w:val="007874E5"/>
    <w:rsid w:val="0078756E"/>
    <w:rsid w:val="007875B3"/>
    <w:rsid w:val="007876E8"/>
    <w:rsid w:val="00787AC3"/>
    <w:rsid w:val="00787B4D"/>
    <w:rsid w:val="00787B7D"/>
    <w:rsid w:val="00787D10"/>
    <w:rsid w:val="00787D1E"/>
    <w:rsid w:val="00787E06"/>
    <w:rsid w:val="00787E1B"/>
    <w:rsid w:val="00787E2C"/>
    <w:rsid w:val="0079008D"/>
    <w:rsid w:val="0079009B"/>
    <w:rsid w:val="00790282"/>
    <w:rsid w:val="007904D3"/>
    <w:rsid w:val="0079052B"/>
    <w:rsid w:val="00790A0C"/>
    <w:rsid w:val="00790AE9"/>
    <w:rsid w:val="00790AF7"/>
    <w:rsid w:val="00790CE9"/>
    <w:rsid w:val="00790E5B"/>
    <w:rsid w:val="007911A1"/>
    <w:rsid w:val="007912FD"/>
    <w:rsid w:val="00791305"/>
    <w:rsid w:val="007914D2"/>
    <w:rsid w:val="007918D5"/>
    <w:rsid w:val="00791B5C"/>
    <w:rsid w:val="00791B9D"/>
    <w:rsid w:val="00791DEB"/>
    <w:rsid w:val="00791E0F"/>
    <w:rsid w:val="00791E9D"/>
    <w:rsid w:val="007920B3"/>
    <w:rsid w:val="007921A8"/>
    <w:rsid w:val="007921C1"/>
    <w:rsid w:val="007921E4"/>
    <w:rsid w:val="0079221F"/>
    <w:rsid w:val="007923DE"/>
    <w:rsid w:val="007923EF"/>
    <w:rsid w:val="0079242D"/>
    <w:rsid w:val="00792456"/>
    <w:rsid w:val="007925DA"/>
    <w:rsid w:val="00792896"/>
    <w:rsid w:val="007929CF"/>
    <w:rsid w:val="00792B82"/>
    <w:rsid w:val="00792CFE"/>
    <w:rsid w:val="00792E4A"/>
    <w:rsid w:val="00793137"/>
    <w:rsid w:val="0079322B"/>
    <w:rsid w:val="00793266"/>
    <w:rsid w:val="00793431"/>
    <w:rsid w:val="0079357F"/>
    <w:rsid w:val="00793593"/>
    <w:rsid w:val="007936E8"/>
    <w:rsid w:val="007937BB"/>
    <w:rsid w:val="00793C27"/>
    <w:rsid w:val="00793C79"/>
    <w:rsid w:val="00794046"/>
    <w:rsid w:val="007940F3"/>
    <w:rsid w:val="0079443F"/>
    <w:rsid w:val="00794609"/>
    <w:rsid w:val="00794754"/>
    <w:rsid w:val="007948E0"/>
    <w:rsid w:val="00794982"/>
    <w:rsid w:val="00794A8A"/>
    <w:rsid w:val="00794DB9"/>
    <w:rsid w:val="00794F39"/>
    <w:rsid w:val="007953E2"/>
    <w:rsid w:val="0079540A"/>
    <w:rsid w:val="0079572D"/>
    <w:rsid w:val="007957B6"/>
    <w:rsid w:val="00795800"/>
    <w:rsid w:val="00795F21"/>
    <w:rsid w:val="00795FA0"/>
    <w:rsid w:val="00795FE2"/>
    <w:rsid w:val="007961E3"/>
    <w:rsid w:val="0079622F"/>
    <w:rsid w:val="00796339"/>
    <w:rsid w:val="007965FF"/>
    <w:rsid w:val="00796639"/>
    <w:rsid w:val="0079664D"/>
    <w:rsid w:val="00796706"/>
    <w:rsid w:val="00796A5C"/>
    <w:rsid w:val="00796ACE"/>
    <w:rsid w:val="00796BD6"/>
    <w:rsid w:val="00796CC8"/>
    <w:rsid w:val="00796EBB"/>
    <w:rsid w:val="00796F17"/>
    <w:rsid w:val="007972C7"/>
    <w:rsid w:val="00797519"/>
    <w:rsid w:val="007976A1"/>
    <w:rsid w:val="00797948"/>
    <w:rsid w:val="00797958"/>
    <w:rsid w:val="00797A44"/>
    <w:rsid w:val="00797B62"/>
    <w:rsid w:val="00797C5C"/>
    <w:rsid w:val="00797DA7"/>
    <w:rsid w:val="00797FE4"/>
    <w:rsid w:val="007A0064"/>
    <w:rsid w:val="007A010B"/>
    <w:rsid w:val="007A0337"/>
    <w:rsid w:val="007A0432"/>
    <w:rsid w:val="007A0464"/>
    <w:rsid w:val="007A05CA"/>
    <w:rsid w:val="007A09B0"/>
    <w:rsid w:val="007A0A45"/>
    <w:rsid w:val="007A0A93"/>
    <w:rsid w:val="007A0C90"/>
    <w:rsid w:val="007A0C95"/>
    <w:rsid w:val="007A0CF9"/>
    <w:rsid w:val="007A0DB5"/>
    <w:rsid w:val="007A0E32"/>
    <w:rsid w:val="007A13C4"/>
    <w:rsid w:val="007A17EB"/>
    <w:rsid w:val="007A18CE"/>
    <w:rsid w:val="007A18E2"/>
    <w:rsid w:val="007A1A97"/>
    <w:rsid w:val="007A1CE5"/>
    <w:rsid w:val="007A1DAE"/>
    <w:rsid w:val="007A1E4A"/>
    <w:rsid w:val="007A2060"/>
    <w:rsid w:val="007A20C3"/>
    <w:rsid w:val="007A2333"/>
    <w:rsid w:val="007A23D5"/>
    <w:rsid w:val="007A2638"/>
    <w:rsid w:val="007A26E5"/>
    <w:rsid w:val="007A29E1"/>
    <w:rsid w:val="007A2B2C"/>
    <w:rsid w:val="007A2C74"/>
    <w:rsid w:val="007A2CCF"/>
    <w:rsid w:val="007A2D5F"/>
    <w:rsid w:val="007A2DE1"/>
    <w:rsid w:val="007A2F72"/>
    <w:rsid w:val="007A2FB7"/>
    <w:rsid w:val="007A317F"/>
    <w:rsid w:val="007A328A"/>
    <w:rsid w:val="007A32BD"/>
    <w:rsid w:val="007A343C"/>
    <w:rsid w:val="007A3828"/>
    <w:rsid w:val="007A3846"/>
    <w:rsid w:val="007A3A8D"/>
    <w:rsid w:val="007A3AB1"/>
    <w:rsid w:val="007A3BE6"/>
    <w:rsid w:val="007A3BFA"/>
    <w:rsid w:val="007A3DA4"/>
    <w:rsid w:val="007A3FD7"/>
    <w:rsid w:val="007A4282"/>
    <w:rsid w:val="007A4402"/>
    <w:rsid w:val="007A4567"/>
    <w:rsid w:val="007A4619"/>
    <w:rsid w:val="007A4628"/>
    <w:rsid w:val="007A47C6"/>
    <w:rsid w:val="007A49E3"/>
    <w:rsid w:val="007A4A16"/>
    <w:rsid w:val="007A4A26"/>
    <w:rsid w:val="007A4ABA"/>
    <w:rsid w:val="007A4B02"/>
    <w:rsid w:val="007A4BB4"/>
    <w:rsid w:val="007A4D4B"/>
    <w:rsid w:val="007A4FDD"/>
    <w:rsid w:val="007A5137"/>
    <w:rsid w:val="007A51A7"/>
    <w:rsid w:val="007A51EE"/>
    <w:rsid w:val="007A55DA"/>
    <w:rsid w:val="007A56C7"/>
    <w:rsid w:val="007A58AA"/>
    <w:rsid w:val="007A5908"/>
    <w:rsid w:val="007A59B9"/>
    <w:rsid w:val="007A5A7F"/>
    <w:rsid w:val="007A5C40"/>
    <w:rsid w:val="007A60A8"/>
    <w:rsid w:val="007A6425"/>
    <w:rsid w:val="007A6887"/>
    <w:rsid w:val="007A6908"/>
    <w:rsid w:val="007A6992"/>
    <w:rsid w:val="007A6AAF"/>
    <w:rsid w:val="007A6B3B"/>
    <w:rsid w:val="007A6C20"/>
    <w:rsid w:val="007A6D0C"/>
    <w:rsid w:val="007A6E61"/>
    <w:rsid w:val="007A6FCD"/>
    <w:rsid w:val="007A7104"/>
    <w:rsid w:val="007A7449"/>
    <w:rsid w:val="007A76D9"/>
    <w:rsid w:val="007A781E"/>
    <w:rsid w:val="007A7BB3"/>
    <w:rsid w:val="007A7D5F"/>
    <w:rsid w:val="007A7D7B"/>
    <w:rsid w:val="007A7F11"/>
    <w:rsid w:val="007B00FF"/>
    <w:rsid w:val="007B017E"/>
    <w:rsid w:val="007B032A"/>
    <w:rsid w:val="007B0396"/>
    <w:rsid w:val="007B04E9"/>
    <w:rsid w:val="007B0681"/>
    <w:rsid w:val="007B0688"/>
    <w:rsid w:val="007B06CF"/>
    <w:rsid w:val="007B08A0"/>
    <w:rsid w:val="007B09B0"/>
    <w:rsid w:val="007B09C6"/>
    <w:rsid w:val="007B0B6B"/>
    <w:rsid w:val="007B0BD1"/>
    <w:rsid w:val="007B0BF2"/>
    <w:rsid w:val="007B0F50"/>
    <w:rsid w:val="007B1010"/>
    <w:rsid w:val="007B1080"/>
    <w:rsid w:val="007B10BC"/>
    <w:rsid w:val="007B1234"/>
    <w:rsid w:val="007B13EE"/>
    <w:rsid w:val="007B14A8"/>
    <w:rsid w:val="007B1821"/>
    <w:rsid w:val="007B1ADC"/>
    <w:rsid w:val="007B1CE9"/>
    <w:rsid w:val="007B1DDB"/>
    <w:rsid w:val="007B1DE9"/>
    <w:rsid w:val="007B1E63"/>
    <w:rsid w:val="007B1EEC"/>
    <w:rsid w:val="007B1F5E"/>
    <w:rsid w:val="007B1F76"/>
    <w:rsid w:val="007B2265"/>
    <w:rsid w:val="007B243C"/>
    <w:rsid w:val="007B2580"/>
    <w:rsid w:val="007B25EF"/>
    <w:rsid w:val="007B25F1"/>
    <w:rsid w:val="007B2747"/>
    <w:rsid w:val="007B2973"/>
    <w:rsid w:val="007B29E6"/>
    <w:rsid w:val="007B2A35"/>
    <w:rsid w:val="007B2FD4"/>
    <w:rsid w:val="007B2FD8"/>
    <w:rsid w:val="007B31FE"/>
    <w:rsid w:val="007B3388"/>
    <w:rsid w:val="007B36F0"/>
    <w:rsid w:val="007B3773"/>
    <w:rsid w:val="007B3872"/>
    <w:rsid w:val="007B38DE"/>
    <w:rsid w:val="007B3A7E"/>
    <w:rsid w:val="007B3B74"/>
    <w:rsid w:val="007B3BB2"/>
    <w:rsid w:val="007B3BE8"/>
    <w:rsid w:val="007B3C54"/>
    <w:rsid w:val="007B3C57"/>
    <w:rsid w:val="007B3F22"/>
    <w:rsid w:val="007B3F75"/>
    <w:rsid w:val="007B41B4"/>
    <w:rsid w:val="007B499B"/>
    <w:rsid w:val="007B49A0"/>
    <w:rsid w:val="007B4B4F"/>
    <w:rsid w:val="007B4B60"/>
    <w:rsid w:val="007B4D0D"/>
    <w:rsid w:val="007B4F65"/>
    <w:rsid w:val="007B5056"/>
    <w:rsid w:val="007B52FB"/>
    <w:rsid w:val="007B5311"/>
    <w:rsid w:val="007B533F"/>
    <w:rsid w:val="007B5624"/>
    <w:rsid w:val="007B5675"/>
    <w:rsid w:val="007B5943"/>
    <w:rsid w:val="007B59F4"/>
    <w:rsid w:val="007B5A25"/>
    <w:rsid w:val="007B5C11"/>
    <w:rsid w:val="007B5E77"/>
    <w:rsid w:val="007B5EA0"/>
    <w:rsid w:val="007B617B"/>
    <w:rsid w:val="007B6231"/>
    <w:rsid w:val="007B6580"/>
    <w:rsid w:val="007B67EB"/>
    <w:rsid w:val="007B6C4B"/>
    <w:rsid w:val="007B6CCF"/>
    <w:rsid w:val="007B7012"/>
    <w:rsid w:val="007B70C6"/>
    <w:rsid w:val="007B71E0"/>
    <w:rsid w:val="007B7308"/>
    <w:rsid w:val="007B74D3"/>
    <w:rsid w:val="007B7706"/>
    <w:rsid w:val="007B7B04"/>
    <w:rsid w:val="007B7BCF"/>
    <w:rsid w:val="007B7E87"/>
    <w:rsid w:val="007B7FF7"/>
    <w:rsid w:val="007C00C0"/>
    <w:rsid w:val="007C00D6"/>
    <w:rsid w:val="007C0226"/>
    <w:rsid w:val="007C02AE"/>
    <w:rsid w:val="007C0502"/>
    <w:rsid w:val="007C0536"/>
    <w:rsid w:val="007C080D"/>
    <w:rsid w:val="007C0B12"/>
    <w:rsid w:val="007C0C62"/>
    <w:rsid w:val="007C0C8C"/>
    <w:rsid w:val="007C0CAD"/>
    <w:rsid w:val="007C0CF4"/>
    <w:rsid w:val="007C0D8C"/>
    <w:rsid w:val="007C0DF9"/>
    <w:rsid w:val="007C0E72"/>
    <w:rsid w:val="007C0ED8"/>
    <w:rsid w:val="007C1026"/>
    <w:rsid w:val="007C1169"/>
    <w:rsid w:val="007C14AA"/>
    <w:rsid w:val="007C1505"/>
    <w:rsid w:val="007C15A0"/>
    <w:rsid w:val="007C17A7"/>
    <w:rsid w:val="007C1850"/>
    <w:rsid w:val="007C18AA"/>
    <w:rsid w:val="007C19DE"/>
    <w:rsid w:val="007C1EB4"/>
    <w:rsid w:val="007C1FBA"/>
    <w:rsid w:val="007C1FF8"/>
    <w:rsid w:val="007C2265"/>
    <w:rsid w:val="007C22F9"/>
    <w:rsid w:val="007C2368"/>
    <w:rsid w:val="007C25C8"/>
    <w:rsid w:val="007C292F"/>
    <w:rsid w:val="007C2BE4"/>
    <w:rsid w:val="007C2E16"/>
    <w:rsid w:val="007C2E3C"/>
    <w:rsid w:val="007C2E44"/>
    <w:rsid w:val="007C2FB3"/>
    <w:rsid w:val="007C3289"/>
    <w:rsid w:val="007C37AC"/>
    <w:rsid w:val="007C387B"/>
    <w:rsid w:val="007C3902"/>
    <w:rsid w:val="007C3B3A"/>
    <w:rsid w:val="007C3D1D"/>
    <w:rsid w:val="007C3E2C"/>
    <w:rsid w:val="007C413B"/>
    <w:rsid w:val="007C420E"/>
    <w:rsid w:val="007C4246"/>
    <w:rsid w:val="007C432F"/>
    <w:rsid w:val="007C448A"/>
    <w:rsid w:val="007C4510"/>
    <w:rsid w:val="007C4A02"/>
    <w:rsid w:val="007C4A17"/>
    <w:rsid w:val="007C4BA5"/>
    <w:rsid w:val="007C4CD0"/>
    <w:rsid w:val="007C4D55"/>
    <w:rsid w:val="007C4D57"/>
    <w:rsid w:val="007C4E55"/>
    <w:rsid w:val="007C4E99"/>
    <w:rsid w:val="007C4F5F"/>
    <w:rsid w:val="007C4F61"/>
    <w:rsid w:val="007C4FB8"/>
    <w:rsid w:val="007C5054"/>
    <w:rsid w:val="007C513D"/>
    <w:rsid w:val="007C5370"/>
    <w:rsid w:val="007C5724"/>
    <w:rsid w:val="007C596D"/>
    <w:rsid w:val="007C5976"/>
    <w:rsid w:val="007C5BA9"/>
    <w:rsid w:val="007C5D55"/>
    <w:rsid w:val="007C5D56"/>
    <w:rsid w:val="007C5E1F"/>
    <w:rsid w:val="007C5FBD"/>
    <w:rsid w:val="007C603C"/>
    <w:rsid w:val="007C60A8"/>
    <w:rsid w:val="007C61CC"/>
    <w:rsid w:val="007C62A9"/>
    <w:rsid w:val="007C63AB"/>
    <w:rsid w:val="007C64BF"/>
    <w:rsid w:val="007C66A3"/>
    <w:rsid w:val="007C6731"/>
    <w:rsid w:val="007C68FF"/>
    <w:rsid w:val="007C6C4D"/>
    <w:rsid w:val="007C6C50"/>
    <w:rsid w:val="007C6F64"/>
    <w:rsid w:val="007C70BB"/>
    <w:rsid w:val="007C70D0"/>
    <w:rsid w:val="007C71B8"/>
    <w:rsid w:val="007C73E0"/>
    <w:rsid w:val="007C747C"/>
    <w:rsid w:val="007C749F"/>
    <w:rsid w:val="007C7511"/>
    <w:rsid w:val="007C78C6"/>
    <w:rsid w:val="007C78E4"/>
    <w:rsid w:val="007C791A"/>
    <w:rsid w:val="007C79C4"/>
    <w:rsid w:val="007C7A04"/>
    <w:rsid w:val="007C7A1B"/>
    <w:rsid w:val="007C7A28"/>
    <w:rsid w:val="007C7AB1"/>
    <w:rsid w:val="007C7B1C"/>
    <w:rsid w:val="007C7B8E"/>
    <w:rsid w:val="007C7CBC"/>
    <w:rsid w:val="007C7CD5"/>
    <w:rsid w:val="007C7CE4"/>
    <w:rsid w:val="007C7E2B"/>
    <w:rsid w:val="007C7FE7"/>
    <w:rsid w:val="007D00AE"/>
    <w:rsid w:val="007D0199"/>
    <w:rsid w:val="007D0313"/>
    <w:rsid w:val="007D03F8"/>
    <w:rsid w:val="007D0490"/>
    <w:rsid w:val="007D053E"/>
    <w:rsid w:val="007D06A6"/>
    <w:rsid w:val="007D07CA"/>
    <w:rsid w:val="007D0955"/>
    <w:rsid w:val="007D0B46"/>
    <w:rsid w:val="007D0C66"/>
    <w:rsid w:val="007D0D93"/>
    <w:rsid w:val="007D0E9B"/>
    <w:rsid w:val="007D0F90"/>
    <w:rsid w:val="007D0FDC"/>
    <w:rsid w:val="007D10FD"/>
    <w:rsid w:val="007D12CB"/>
    <w:rsid w:val="007D12E4"/>
    <w:rsid w:val="007D144A"/>
    <w:rsid w:val="007D1530"/>
    <w:rsid w:val="007D189A"/>
    <w:rsid w:val="007D1A21"/>
    <w:rsid w:val="007D1CE8"/>
    <w:rsid w:val="007D1DCD"/>
    <w:rsid w:val="007D1EF9"/>
    <w:rsid w:val="007D1F72"/>
    <w:rsid w:val="007D1F7C"/>
    <w:rsid w:val="007D2011"/>
    <w:rsid w:val="007D23A2"/>
    <w:rsid w:val="007D240C"/>
    <w:rsid w:val="007D247B"/>
    <w:rsid w:val="007D26B9"/>
    <w:rsid w:val="007D26F6"/>
    <w:rsid w:val="007D2705"/>
    <w:rsid w:val="007D275C"/>
    <w:rsid w:val="007D2B0E"/>
    <w:rsid w:val="007D2B77"/>
    <w:rsid w:val="007D2D93"/>
    <w:rsid w:val="007D2DB5"/>
    <w:rsid w:val="007D2E16"/>
    <w:rsid w:val="007D2E5F"/>
    <w:rsid w:val="007D2F2C"/>
    <w:rsid w:val="007D2F37"/>
    <w:rsid w:val="007D341C"/>
    <w:rsid w:val="007D37EB"/>
    <w:rsid w:val="007D3AD4"/>
    <w:rsid w:val="007D3BC5"/>
    <w:rsid w:val="007D3EFB"/>
    <w:rsid w:val="007D3FD8"/>
    <w:rsid w:val="007D45A9"/>
    <w:rsid w:val="007D489A"/>
    <w:rsid w:val="007D48EB"/>
    <w:rsid w:val="007D496A"/>
    <w:rsid w:val="007D49E7"/>
    <w:rsid w:val="007D4AD6"/>
    <w:rsid w:val="007D4AEF"/>
    <w:rsid w:val="007D4B00"/>
    <w:rsid w:val="007D4D1C"/>
    <w:rsid w:val="007D506C"/>
    <w:rsid w:val="007D50C9"/>
    <w:rsid w:val="007D5156"/>
    <w:rsid w:val="007D51BA"/>
    <w:rsid w:val="007D52FE"/>
    <w:rsid w:val="007D531B"/>
    <w:rsid w:val="007D5344"/>
    <w:rsid w:val="007D549A"/>
    <w:rsid w:val="007D5624"/>
    <w:rsid w:val="007D5637"/>
    <w:rsid w:val="007D5844"/>
    <w:rsid w:val="007D5940"/>
    <w:rsid w:val="007D5A1C"/>
    <w:rsid w:val="007D5B86"/>
    <w:rsid w:val="007D5E2A"/>
    <w:rsid w:val="007D5E89"/>
    <w:rsid w:val="007D618D"/>
    <w:rsid w:val="007D61FB"/>
    <w:rsid w:val="007D652B"/>
    <w:rsid w:val="007D6578"/>
    <w:rsid w:val="007D65D1"/>
    <w:rsid w:val="007D65E7"/>
    <w:rsid w:val="007D672B"/>
    <w:rsid w:val="007D6982"/>
    <w:rsid w:val="007D69EB"/>
    <w:rsid w:val="007D69EC"/>
    <w:rsid w:val="007D6A38"/>
    <w:rsid w:val="007D6C25"/>
    <w:rsid w:val="007D6F9D"/>
    <w:rsid w:val="007D6FAB"/>
    <w:rsid w:val="007D7100"/>
    <w:rsid w:val="007D743B"/>
    <w:rsid w:val="007D74A8"/>
    <w:rsid w:val="007D7575"/>
    <w:rsid w:val="007D7D41"/>
    <w:rsid w:val="007D7E24"/>
    <w:rsid w:val="007D7F3B"/>
    <w:rsid w:val="007E001E"/>
    <w:rsid w:val="007E001F"/>
    <w:rsid w:val="007E00C3"/>
    <w:rsid w:val="007E02DA"/>
    <w:rsid w:val="007E06AB"/>
    <w:rsid w:val="007E06F8"/>
    <w:rsid w:val="007E070D"/>
    <w:rsid w:val="007E0714"/>
    <w:rsid w:val="007E074E"/>
    <w:rsid w:val="007E0791"/>
    <w:rsid w:val="007E0995"/>
    <w:rsid w:val="007E0A03"/>
    <w:rsid w:val="007E0C32"/>
    <w:rsid w:val="007E0E9C"/>
    <w:rsid w:val="007E10E6"/>
    <w:rsid w:val="007E110C"/>
    <w:rsid w:val="007E117D"/>
    <w:rsid w:val="007E137A"/>
    <w:rsid w:val="007E141C"/>
    <w:rsid w:val="007E14C5"/>
    <w:rsid w:val="007E15BF"/>
    <w:rsid w:val="007E15F9"/>
    <w:rsid w:val="007E16BE"/>
    <w:rsid w:val="007E16EB"/>
    <w:rsid w:val="007E1851"/>
    <w:rsid w:val="007E199D"/>
    <w:rsid w:val="007E1FC1"/>
    <w:rsid w:val="007E2025"/>
    <w:rsid w:val="007E2038"/>
    <w:rsid w:val="007E20E7"/>
    <w:rsid w:val="007E20ED"/>
    <w:rsid w:val="007E2418"/>
    <w:rsid w:val="007E24FD"/>
    <w:rsid w:val="007E282D"/>
    <w:rsid w:val="007E2A02"/>
    <w:rsid w:val="007E2A1D"/>
    <w:rsid w:val="007E2BDE"/>
    <w:rsid w:val="007E2BF5"/>
    <w:rsid w:val="007E2BF9"/>
    <w:rsid w:val="007E2D1D"/>
    <w:rsid w:val="007E2DB2"/>
    <w:rsid w:val="007E2EE7"/>
    <w:rsid w:val="007E30D2"/>
    <w:rsid w:val="007E3116"/>
    <w:rsid w:val="007E34E9"/>
    <w:rsid w:val="007E35A6"/>
    <w:rsid w:val="007E35BE"/>
    <w:rsid w:val="007E3659"/>
    <w:rsid w:val="007E3723"/>
    <w:rsid w:val="007E37EE"/>
    <w:rsid w:val="007E3889"/>
    <w:rsid w:val="007E39F3"/>
    <w:rsid w:val="007E3A55"/>
    <w:rsid w:val="007E3B36"/>
    <w:rsid w:val="007E3BD9"/>
    <w:rsid w:val="007E3BE1"/>
    <w:rsid w:val="007E3C6F"/>
    <w:rsid w:val="007E3CBC"/>
    <w:rsid w:val="007E3EAB"/>
    <w:rsid w:val="007E3EE5"/>
    <w:rsid w:val="007E3F24"/>
    <w:rsid w:val="007E4178"/>
    <w:rsid w:val="007E4716"/>
    <w:rsid w:val="007E4925"/>
    <w:rsid w:val="007E49B3"/>
    <w:rsid w:val="007E49DB"/>
    <w:rsid w:val="007E4AB8"/>
    <w:rsid w:val="007E4BF0"/>
    <w:rsid w:val="007E4C2C"/>
    <w:rsid w:val="007E4EB5"/>
    <w:rsid w:val="007E4F1C"/>
    <w:rsid w:val="007E4F84"/>
    <w:rsid w:val="007E508D"/>
    <w:rsid w:val="007E51D7"/>
    <w:rsid w:val="007E5209"/>
    <w:rsid w:val="007E522A"/>
    <w:rsid w:val="007E5288"/>
    <w:rsid w:val="007E5508"/>
    <w:rsid w:val="007E5543"/>
    <w:rsid w:val="007E554A"/>
    <w:rsid w:val="007E5647"/>
    <w:rsid w:val="007E5674"/>
    <w:rsid w:val="007E5806"/>
    <w:rsid w:val="007E5F8A"/>
    <w:rsid w:val="007E5FB5"/>
    <w:rsid w:val="007E6163"/>
    <w:rsid w:val="007E61B6"/>
    <w:rsid w:val="007E6246"/>
    <w:rsid w:val="007E63A8"/>
    <w:rsid w:val="007E689E"/>
    <w:rsid w:val="007E68AE"/>
    <w:rsid w:val="007E6961"/>
    <w:rsid w:val="007E6A49"/>
    <w:rsid w:val="007E6AA8"/>
    <w:rsid w:val="007E6AC7"/>
    <w:rsid w:val="007E6AC8"/>
    <w:rsid w:val="007E6B71"/>
    <w:rsid w:val="007E6C70"/>
    <w:rsid w:val="007E6D30"/>
    <w:rsid w:val="007E6D7C"/>
    <w:rsid w:val="007E6E33"/>
    <w:rsid w:val="007E6EF7"/>
    <w:rsid w:val="007E7054"/>
    <w:rsid w:val="007E719B"/>
    <w:rsid w:val="007E71D1"/>
    <w:rsid w:val="007E7205"/>
    <w:rsid w:val="007E7258"/>
    <w:rsid w:val="007E7289"/>
    <w:rsid w:val="007E728A"/>
    <w:rsid w:val="007E73B0"/>
    <w:rsid w:val="007E742A"/>
    <w:rsid w:val="007E7488"/>
    <w:rsid w:val="007E754B"/>
    <w:rsid w:val="007E75F2"/>
    <w:rsid w:val="007E7691"/>
    <w:rsid w:val="007E7726"/>
    <w:rsid w:val="007E77AC"/>
    <w:rsid w:val="007E7A14"/>
    <w:rsid w:val="007E7A23"/>
    <w:rsid w:val="007E7C36"/>
    <w:rsid w:val="007E7CAD"/>
    <w:rsid w:val="007E7D96"/>
    <w:rsid w:val="007E7F4D"/>
    <w:rsid w:val="007E7FCB"/>
    <w:rsid w:val="007F0113"/>
    <w:rsid w:val="007F034B"/>
    <w:rsid w:val="007F04AC"/>
    <w:rsid w:val="007F04E9"/>
    <w:rsid w:val="007F054B"/>
    <w:rsid w:val="007F083E"/>
    <w:rsid w:val="007F0B11"/>
    <w:rsid w:val="007F0E0E"/>
    <w:rsid w:val="007F0F07"/>
    <w:rsid w:val="007F0F42"/>
    <w:rsid w:val="007F0F5D"/>
    <w:rsid w:val="007F11B0"/>
    <w:rsid w:val="007F1364"/>
    <w:rsid w:val="007F13BC"/>
    <w:rsid w:val="007F147F"/>
    <w:rsid w:val="007F14E3"/>
    <w:rsid w:val="007F1524"/>
    <w:rsid w:val="007F159E"/>
    <w:rsid w:val="007F187E"/>
    <w:rsid w:val="007F198F"/>
    <w:rsid w:val="007F1AE8"/>
    <w:rsid w:val="007F2050"/>
    <w:rsid w:val="007F2280"/>
    <w:rsid w:val="007F244D"/>
    <w:rsid w:val="007F24F1"/>
    <w:rsid w:val="007F26FB"/>
    <w:rsid w:val="007F2725"/>
    <w:rsid w:val="007F279C"/>
    <w:rsid w:val="007F2A10"/>
    <w:rsid w:val="007F2ADA"/>
    <w:rsid w:val="007F2B6D"/>
    <w:rsid w:val="007F2C96"/>
    <w:rsid w:val="007F2D6A"/>
    <w:rsid w:val="007F2E7D"/>
    <w:rsid w:val="007F300F"/>
    <w:rsid w:val="007F3021"/>
    <w:rsid w:val="007F303E"/>
    <w:rsid w:val="007F33AE"/>
    <w:rsid w:val="007F34A8"/>
    <w:rsid w:val="007F34B7"/>
    <w:rsid w:val="007F3547"/>
    <w:rsid w:val="007F35BB"/>
    <w:rsid w:val="007F368F"/>
    <w:rsid w:val="007F3815"/>
    <w:rsid w:val="007F3855"/>
    <w:rsid w:val="007F389A"/>
    <w:rsid w:val="007F39B3"/>
    <w:rsid w:val="007F3A66"/>
    <w:rsid w:val="007F3B48"/>
    <w:rsid w:val="007F3CE8"/>
    <w:rsid w:val="007F3DCE"/>
    <w:rsid w:val="007F3EE2"/>
    <w:rsid w:val="007F3F68"/>
    <w:rsid w:val="007F40F3"/>
    <w:rsid w:val="007F4112"/>
    <w:rsid w:val="007F4319"/>
    <w:rsid w:val="007F44F4"/>
    <w:rsid w:val="007F4749"/>
    <w:rsid w:val="007F480D"/>
    <w:rsid w:val="007F49B6"/>
    <w:rsid w:val="007F4CCD"/>
    <w:rsid w:val="007F4D83"/>
    <w:rsid w:val="007F4DC1"/>
    <w:rsid w:val="007F5085"/>
    <w:rsid w:val="007F50A5"/>
    <w:rsid w:val="007F50E6"/>
    <w:rsid w:val="007F5203"/>
    <w:rsid w:val="007F5473"/>
    <w:rsid w:val="007F54FB"/>
    <w:rsid w:val="007F557F"/>
    <w:rsid w:val="007F5582"/>
    <w:rsid w:val="007F567B"/>
    <w:rsid w:val="007F577E"/>
    <w:rsid w:val="007F5ABF"/>
    <w:rsid w:val="007F5B95"/>
    <w:rsid w:val="007F5BE7"/>
    <w:rsid w:val="007F5D1B"/>
    <w:rsid w:val="007F5D3C"/>
    <w:rsid w:val="007F5DF9"/>
    <w:rsid w:val="007F60F2"/>
    <w:rsid w:val="007F61A8"/>
    <w:rsid w:val="007F62AE"/>
    <w:rsid w:val="007F642F"/>
    <w:rsid w:val="007F66D3"/>
    <w:rsid w:val="007F66F5"/>
    <w:rsid w:val="007F6720"/>
    <w:rsid w:val="007F68C7"/>
    <w:rsid w:val="007F6951"/>
    <w:rsid w:val="007F6AB5"/>
    <w:rsid w:val="007F6AD9"/>
    <w:rsid w:val="007F6B5D"/>
    <w:rsid w:val="007F6B91"/>
    <w:rsid w:val="007F6BE4"/>
    <w:rsid w:val="007F6CD2"/>
    <w:rsid w:val="007F6D1B"/>
    <w:rsid w:val="007F6E89"/>
    <w:rsid w:val="007F72FE"/>
    <w:rsid w:val="007F74A5"/>
    <w:rsid w:val="007F7531"/>
    <w:rsid w:val="007F775C"/>
    <w:rsid w:val="007F77C0"/>
    <w:rsid w:val="007F7C90"/>
    <w:rsid w:val="007F7DFD"/>
    <w:rsid w:val="007F7E80"/>
    <w:rsid w:val="007F7F86"/>
    <w:rsid w:val="0080000C"/>
    <w:rsid w:val="00800149"/>
    <w:rsid w:val="008001C7"/>
    <w:rsid w:val="00800398"/>
    <w:rsid w:val="00800482"/>
    <w:rsid w:val="00800530"/>
    <w:rsid w:val="00800795"/>
    <w:rsid w:val="00800952"/>
    <w:rsid w:val="00800C27"/>
    <w:rsid w:val="00801021"/>
    <w:rsid w:val="008010C5"/>
    <w:rsid w:val="008010DA"/>
    <w:rsid w:val="00801271"/>
    <w:rsid w:val="008013E0"/>
    <w:rsid w:val="008014A4"/>
    <w:rsid w:val="00801547"/>
    <w:rsid w:val="00801797"/>
    <w:rsid w:val="00801A0C"/>
    <w:rsid w:val="00801B9F"/>
    <w:rsid w:val="00801C55"/>
    <w:rsid w:val="00801CF3"/>
    <w:rsid w:val="00801F79"/>
    <w:rsid w:val="008020C7"/>
    <w:rsid w:val="00802762"/>
    <w:rsid w:val="008027DA"/>
    <w:rsid w:val="00802B08"/>
    <w:rsid w:val="00802BAC"/>
    <w:rsid w:val="00802BB6"/>
    <w:rsid w:val="00802BF7"/>
    <w:rsid w:val="00802CC2"/>
    <w:rsid w:val="00802CE0"/>
    <w:rsid w:val="00802D02"/>
    <w:rsid w:val="008030BC"/>
    <w:rsid w:val="00803110"/>
    <w:rsid w:val="00803117"/>
    <w:rsid w:val="0080323E"/>
    <w:rsid w:val="00803385"/>
    <w:rsid w:val="008033A0"/>
    <w:rsid w:val="00803467"/>
    <w:rsid w:val="008035F1"/>
    <w:rsid w:val="0080372D"/>
    <w:rsid w:val="00803743"/>
    <w:rsid w:val="008039FD"/>
    <w:rsid w:val="00803A5C"/>
    <w:rsid w:val="00803B4A"/>
    <w:rsid w:val="00803BCB"/>
    <w:rsid w:val="00803C49"/>
    <w:rsid w:val="00803CED"/>
    <w:rsid w:val="00803D4D"/>
    <w:rsid w:val="00803D5F"/>
    <w:rsid w:val="00803E35"/>
    <w:rsid w:val="00804014"/>
    <w:rsid w:val="008040BD"/>
    <w:rsid w:val="008040DC"/>
    <w:rsid w:val="008041DC"/>
    <w:rsid w:val="00804485"/>
    <w:rsid w:val="00804BEF"/>
    <w:rsid w:val="00804C57"/>
    <w:rsid w:val="00804D81"/>
    <w:rsid w:val="00804EAC"/>
    <w:rsid w:val="00804FCA"/>
    <w:rsid w:val="008050C2"/>
    <w:rsid w:val="00805143"/>
    <w:rsid w:val="0080541E"/>
    <w:rsid w:val="00805516"/>
    <w:rsid w:val="00805561"/>
    <w:rsid w:val="0080557E"/>
    <w:rsid w:val="008055B9"/>
    <w:rsid w:val="008058FB"/>
    <w:rsid w:val="00805916"/>
    <w:rsid w:val="008059E2"/>
    <w:rsid w:val="00805A5E"/>
    <w:rsid w:val="00805ABA"/>
    <w:rsid w:val="00805C5B"/>
    <w:rsid w:val="00805CE7"/>
    <w:rsid w:val="00805E16"/>
    <w:rsid w:val="00805EAA"/>
    <w:rsid w:val="008061A6"/>
    <w:rsid w:val="00806247"/>
    <w:rsid w:val="00806357"/>
    <w:rsid w:val="008065E0"/>
    <w:rsid w:val="00806652"/>
    <w:rsid w:val="00806725"/>
    <w:rsid w:val="0080691D"/>
    <w:rsid w:val="00806937"/>
    <w:rsid w:val="00806A45"/>
    <w:rsid w:val="00806B07"/>
    <w:rsid w:val="00806EE9"/>
    <w:rsid w:val="00806EF4"/>
    <w:rsid w:val="00806EF7"/>
    <w:rsid w:val="008074B8"/>
    <w:rsid w:val="00807593"/>
    <w:rsid w:val="00807618"/>
    <w:rsid w:val="0080775F"/>
    <w:rsid w:val="0080781C"/>
    <w:rsid w:val="00807AC8"/>
    <w:rsid w:val="00807B15"/>
    <w:rsid w:val="00807BAB"/>
    <w:rsid w:val="00807E87"/>
    <w:rsid w:val="00810088"/>
    <w:rsid w:val="008100BB"/>
    <w:rsid w:val="00810206"/>
    <w:rsid w:val="0081036F"/>
    <w:rsid w:val="00810417"/>
    <w:rsid w:val="00810429"/>
    <w:rsid w:val="008106F1"/>
    <w:rsid w:val="00810750"/>
    <w:rsid w:val="008107CB"/>
    <w:rsid w:val="00810883"/>
    <w:rsid w:val="00810A43"/>
    <w:rsid w:val="00810A7D"/>
    <w:rsid w:val="00810BB2"/>
    <w:rsid w:val="00810BC3"/>
    <w:rsid w:val="00810E53"/>
    <w:rsid w:val="00810EA5"/>
    <w:rsid w:val="00810FA9"/>
    <w:rsid w:val="008112EC"/>
    <w:rsid w:val="008113C1"/>
    <w:rsid w:val="00811410"/>
    <w:rsid w:val="008114FF"/>
    <w:rsid w:val="008115D5"/>
    <w:rsid w:val="008119AA"/>
    <w:rsid w:val="00811A8B"/>
    <w:rsid w:val="00811AEE"/>
    <w:rsid w:val="00811D2B"/>
    <w:rsid w:val="00812696"/>
    <w:rsid w:val="0081277D"/>
    <w:rsid w:val="00812781"/>
    <w:rsid w:val="008129B0"/>
    <w:rsid w:val="00812AD9"/>
    <w:rsid w:val="00812B8B"/>
    <w:rsid w:val="00812B8D"/>
    <w:rsid w:val="00812B97"/>
    <w:rsid w:val="00812BD2"/>
    <w:rsid w:val="00812C57"/>
    <w:rsid w:val="00812FBA"/>
    <w:rsid w:val="008130CD"/>
    <w:rsid w:val="00813226"/>
    <w:rsid w:val="008132E4"/>
    <w:rsid w:val="0081331F"/>
    <w:rsid w:val="00813405"/>
    <w:rsid w:val="00813406"/>
    <w:rsid w:val="0081354F"/>
    <w:rsid w:val="00813615"/>
    <w:rsid w:val="0081362A"/>
    <w:rsid w:val="00813662"/>
    <w:rsid w:val="008138F7"/>
    <w:rsid w:val="00813969"/>
    <w:rsid w:val="008139B4"/>
    <w:rsid w:val="008139D0"/>
    <w:rsid w:val="00813E25"/>
    <w:rsid w:val="0081402C"/>
    <w:rsid w:val="008141D9"/>
    <w:rsid w:val="00814256"/>
    <w:rsid w:val="00814307"/>
    <w:rsid w:val="0081431E"/>
    <w:rsid w:val="00814344"/>
    <w:rsid w:val="008143A0"/>
    <w:rsid w:val="008143A5"/>
    <w:rsid w:val="008143EC"/>
    <w:rsid w:val="0081444B"/>
    <w:rsid w:val="0081459F"/>
    <w:rsid w:val="0081468A"/>
    <w:rsid w:val="00814751"/>
    <w:rsid w:val="0081491C"/>
    <w:rsid w:val="00814A1A"/>
    <w:rsid w:val="00814C0C"/>
    <w:rsid w:val="0081505D"/>
    <w:rsid w:val="0081507B"/>
    <w:rsid w:val="0081509E"/>
    <w:rsid w:val="0081525C"/>
    <w:rsid w:val="00815631"/>
    <w:rsid w:val="00815652"/>
    <w:rsid w:val="00815BB5"/>
    <w:rsid w:val="00815C60"/>
    <w:rsid w:val="00815E52"/>
    <w:rsid w:val="00815F64"/>
    <w:rsid w:val="00815F6D"/>
    <w:rsid w:val="00815FD2"/>
    <w:rsid w:val="00816097"/>
    <w:rsid w:val="008161CA"/>
    <w:rsid w:val="00816253"/>
    <w:rsid w:val="0081657D"/>
    <w:rsid w:val="00816587"/>
    <w:rsid w:val="00816642"/>
    <w:rsid w:val="00816701"/>
    <w:rsid w:val="008167AB"/>
    <w:rsid w:val="0081683F"/>
    <w:rsid w:val="00816846"/>
    <w:rsid w:val="00816895"/>
    <w:rsid w:val="008168A4"/>
    <w:rsid w:val="00816985"/>
    <w:rsid w:val="00816A34"/>
    <w:rsid w:val="00816A41"/>
    <w:rsid w:val="00816AE4"/>
    <w:rsid w:val="00816AFB"/>
    <w:rsid w:val="00816B73"/>
    <w:rsid w:val="00816C02"/>
    <w:rsid w:val="00816E11"/>
    <w:rsid w:val="00817024"/>
    <w:rsid w:val="008170D5"/>
    <w:rsid w:val="008170FE"/>
    <w:rsid w:val="00817502"/>
    <w:rsid w:val="008175B0"/>
    <w:rsid w:val="008176EF"/>
    <w:rsid w:val="00817788"/>
    <w:rsid w:val="008177D8"/>
    <w:rsid w:val="00817A54"/>
    <w:rsid w:val="00817A97"/>
    <w:rsid w:val="00817C62"/>
    <w:rsid w:val="00817FBA"/>
    <w:rsid w:val="008200C1"/>
    <w:rsid w:val="00820137"/>
    <w:rsid w:val="0082027A"/>
    <w:rsid w:val="008203DD"/>
    <w:rsid w:val="0082043D"/>
    <w:rsid w:val="00820599"/>
    <w:rsid w:val="008207AF"/>
    <w:rsid w:val="00820B66"/>
    <w:rsid w:val="00820C1C"/>
    <w:rsid w:val="00820CBB"/>
    <w:rsid w:val="00820E00"/>
    <w:rsid w:val="008211E7"/>
    <w:rsid w:val="00821214"/>
    <w:rsid w:val="008213B3"/>
    <w:rsid w:val="008213EC"/>
    <w:rsid w:val="00821438"/>
    <w:rsid w:val="008214A7"/>
    <w:rsid w:val="00821589"/>
    <w:rsid w:val="008219D0"/>
    <w:rsid w:val="00821A7B"/>
    <w:rsid w:val="00821AE5"/>
    <w:rsid w:val="00821AF8"/>
    <w:rsid w:val="00821C96"/>
    <w:rsid w:val="00821D2C"/>
    <w:rsid w:val="00821E49"/>
    <w:rsid w:val="00821F8D"/>
    <w:rsid w:val="008221A7"/>
    <w:rsid w:val="00822208"/>
    <w:rsid w:val="00822319"/>
    <w:rsid w:val="008225D9"/>
    <w:rsid w:val="008225DA"/>
    <w:rsid w:val="00822687"/>
    <w:rsid w:val="00822714"/>
    <w:rsid w:val="008229AF"/>
    <w:rsid w:val="008229C9"/>
    <w:rsid w:val="008229EF"/>
    <w:rsid w:val="00822D3C"/>
    <w:rsid w:val="00822E67"/>
    <w:rsid w:val="00822EFF"/>
    <w:rsid w:val="00822F34"/>
    <w:rsid w:val="0082310D"/>
    <w:rsid w:val="0082315D"/>
    <w:rsid w:val="0082318B"/>
    <w:rsid w:val="00823228"/>
    <w:rsid w:val="00823298"/>
    <w:rsid w:val="0082333E"/>
    <w:rsid w:val="00823588"/>
    <w:rsid w:val="00823613"/>
    <w:rsid w:val="0082361C"/>
    <w:rsid w:val="00823645"/>
    <w:rsid w:val="00823744"/>
    <w:rsid w:val="00823886"/>
    <w:rsid w:val="008238BC"/>
    <w:rsid w:val="008238F0"/>
    <w:rsid w:val="00823B13"/>
    <w:rsid w:val="00823B89"/>
    <w:rsid w:val="00823CC8"/>
    <w:rsid w:val="00823DFA"/>
    <w:rsid w:val="00823E0E"/>
    <w:rsid w:val="0082402D"/>
    <w:rsid w:val="008240A0"/>
    <w:rsid w:val="0082415A"/>
    <w:rsid w:val="0082438E"/>
    <w:rsid w:val="0082446F"/>
    <w:rsid w:val="0082486F"/>
    <w:rsid w:val="00824A36"/>
    <w:rsid w:val="00824C35"/>
    <w:rsid w:val="00824CDB"/>
    <w:rsid w:val="00824CFF"/>
    <w:rsid w:val="00824DA9"/>
    <w:rsid w:val="00825050"/>
    <w:rsid w:val="00825106"/>
    <w:rsid w:val="0082515D"/>
    <w:rsid w:val="008251E7"/>
    <w:rsid w:val="0082526B"/>
    <w:rsid w:val="008252FB"/>
    <w:rsid w:val="00825427"/>
    <w:rsid w:val="008255ED"/>
    <w:rsid w:val="00825694"/>
    <w:rsid w:val="008256BD"/>
    <w:rsid w:val="00825735"/>
    <w:rsid w:val="008259F1"/>
    <w:rsid w:val="00825C77"/>
    <w:rsid w:val="00825DC2"/>
    <w:rsid w:val="00825E04"/>
    <w:rsid w:val="00825E53"/>
    <w:rsid w:val="00825E54"/>
    <w:rsid w:val="00825F20"/>
    <w:rsid w:val="00826404"/>
    <w:rsid w:val="0082677D"/>
    <w:rsid w:val="00826E21"/>
    <w:rsid w:val="00826E2D"/>
    <w:rsid w:val="00826EA4"/>
    <w:rsid w:val="00826F60"/>
    <w:rsid w:val="008270E3"/>
    <w:rsid w:val="00827214"/>
    <w:rsid w:val="00827712"/>
    <w:rsid w:val="00827798"/>
    <w:rsid w:val="008277DE"/>
    <w:rsid w:val="00827830"/>
    <w:rsid w:val="00827951"/>
    <w:rsid w:val="00827A5E"/>
    <w:rsid w:val="00827BB0"/>
    <w:rsid w:val="00827BC0"/>
    <w:rsid w:val="00827E45"/>
    <w:rsid w:val="00827E7A"/>
    <w:rsid w:val="00827F78"/>
    <w:rsid w:val="0083007D"/>
    <w:rsid w:val="00830317"/>
    <w:rsid w:val="00830567"/>
    <w:rsid w:val="008308B6"/>
    <w:rsid w:val="00830B58"/>
    <w:rsid w:val="00830DDD"/>
    <w:rsid w:val="00830F2C"/>
    <w:rsid w:val="00830F80"/>
    <w:rsid w:val="00830FC6"/>
    <w:rsid w:val="008310E8"/>
    <w:rsid w:val="00831B34"/>
    <w:rsid w:val="00831BBB"/>
    <w:rsid w:val="00831BD2"/>
    <w:rsid w:val="00831CF6"/>
    <w:rsid w:val="00831D37"/>
    <w:rsid w:val="00831D93"/>
    <w:rsid w:val="00831EED"/>
    <w:rsid w:val="00831EFE"/>
    <w:rsid w:val="00832279"/>
    <w:rsid w:val="008327ED"/>
    <w:rsid w:val="0083285A"/>
    <w:rsid w:val="008328DA"/>
    <w:rsid w:val="008328EC"/>
    <w:rsid w:val="00832AE8"/>
    <w:rsid w:val="00832BBA"/>
    <w:rsid w:val="00832C6B"/>
    <w:rsid w:val="00832E78"/>
    <w:rsid w:val="00832FB5"/>
    <w:rsid w:val="00833115"/>
    <w:rsid w:val="0083316A"/>
    <w:rsid w:val="00833392"/>
    <w:rsid w:val="008333DA"/>
    <w:rsid w:val="008334E2"/>
    <w:rsid w:val="00833556"/>
    <w:rsid w:val="008336AE"/>
    <w:rsid w:val="008338BA"/>
    <w:rsid w:val="00833B19"/>
    <w:rsid w:val="00833B50"/>
    <w:rsid w:val="00833C7A"/>
    <w:rsid w:val="00833CB0"/>
    <w:rsid w:val="00833DF3"/>
    <w:rsid w:val="00833E17"/>
    <w:rsid w:val="00833E99"/>
    <w:rsid w:val="00833ED1"/>
    <w:rsid w:val="008343BD"/>
    <w:rsid w:val="00834463"/>
    <w:rsid w:val="00834528"/>
    <w:rsid w:val="008345AC"/>
    <w:rsid w:val="0083487D"/>
    <w:rsid w:val="00834906"/>
    <w:rsid w:val="008349D1"/>
    <w:rsid w:val="00834B81"/>
    <w:rsid w:val="00834BCA"/>
    <w:rsid w:val="00834C19"/>
    <w:rsid w:val="00834C97"/>
    <w:rsid w:val="00834CAE"/>
    <w:rsid w:val="00834CB9"/>
    <w:rsid w:val="0083530A"/>
    <w:rsid w:val="0083541E"/>
    <w:rsid w:val="008356CF"/>
    <w:rsid w:val="00835A3F"/>
    <w:rsid w:val="00835C70"/>
    <w:rsid w:val="00835C74"/>
    <w:rsid w:val="00835CB8"/>
    <w:rsid w:val="00835D7C"/>
    <w:rsid w:val="00835DA1"/>
    <w:rsid w:val="00835E0E"/>
    <w:rsid w:val="00835F57"/>
    <w:rsid w:val="00835F6C"/>
    <w:rsid w:val="00836077"/>
    <w:rsid w:val="00836168"/>
    <w:rsid w:val="00836278"/>
    <w:rsid w:val="008363F1"/>
    <w:rsid w:val="00836519"/>
    <w:rsid w:val="008366CD"/>
    <w:rsid w:val="008366D0"/>
    <w:rsid w:val="008367B4"/>
    <w:rsid w:val="00836A46"/>
    <w:rsid w:val="00836A7B"/>
    <w:rsid w:val="00836ACA"/>
    <w:rsid w:val="00836B2E"/>
    <w:rsid w:val="00836E6E"/>
    <w:rsid w:val="00836FB6"/>
    <w:rsid w:val="00837161"/>
    <w:rsid w:val="0083735F"/>
    <w:rsid w:val="00837772"/>
    <w:rsid w:val="008377B3"/>
    <w:rsid w:val="008377B5"/>
    <w:rsid w:val="008377BD"/>
    <w:rsid w:val="008378D7"/>
    <w:rsid w:val="00837AC6"/>
    <w:rsid w:val="00837B33"/>
    <w:rsid w:val="00837CD0"/>
    <w:rsid w:val="00837EBD"/>
    <w:rsid w:val="00837FD4"/>
    <w:rsid w:val="00840040"/>
    <w:rsid w:val="0084006D"/>
    <w:rsid w:val="00840098"/>
    <w:rsid w:val="00840206"/>
    <w:rsid w:val="008402BA"/>
    <w:rsid w:val="008403A3"/>
    <w:rsid w:val="008403BC"/>
    <w:rsid w:val="00840417"/>
    <w:rsid w:val="008406BA"/>
    <w:rsid w:val="008408C7"/>
    <w:rsid w:val="00840BBF"/>
    <w:rsid w:val="00840D5F"/>
    <w:rsid w:val="00840E7C"/>
    <w:rsid w:val="00840EA1"/>
    <w:rsid w:val="00840FCE"/>
    <w:rsid w:val="00840FE8"/>
    <w:rsid w:val="0084104C"/>
    <w:rsid w:val="008410ED"/>
    <w:rsid w:val="00841175"/>
    <w:rsid w:val="008412B2"/>
    <w:rsid w:val="008415EB"/>
    <w:rsid w:val="008419F2"/>
    <w:rsid w:val="00841F25"/>
    <w:rsid w:val="008421AE"/>
    <w:rsid w:val="00842464"/>
    <w:rsid w:val="00842797"/>
    <w:rsid w:val="008428AB"/>
    <w:rsid w:val="00842929"/>
    <w:rsid w:val="00842C43"/>
    <w:rsid w:val="00842CC8"/>
    <w:rsid w:val="00842D10"/>
    <w:rsid w:val="00842DB9"/>
    <w:rsid w:val="00842EB8"/>
    <w:rsid w:val="00843067"/>
    <w:rsid w:val="008430FB"/>
    <w:rsid w:val="0084314C"/>
    <w:rsid w:val="008431B4"/>
    <w:rsid w:val="008432F0"/>
    <w:rsid w:val="00843638"/>
    <w:rsid w:val="00843754"/>
    <w:rsid w:val="0084379C"/>
    <w:rsid w:val="00843865"/>
    <w:rsid w:val="00843CB1"/>
    <w:rsid w:val="00843CF4"/>
    <w:rsid w:val="00843D08"/>
    <w:rsid w:val="00843DEE"/>
    <w:rsid w:val="00844090"/>
    <w:rsid w:val="008440F2"/>
    <w:rsid w:val="00844327"/>
    <w:rsid w:val="00844532"/>
    <w:rsid w:val="008446B5"/>
    <w:rsid w:val="008446D2"/>
    <w:rsid w:val="008447AB"/>
    <w:rsid w:val="00844814"/>
    <w:rsid w:val="008449A5"/>
    <w:rsid w:val="008449AD"/>
    <w:rsid w:val="00844AA4"/>
    <w:rsid w:val="00844C3B"/>
    <w:rsid w:val="00844C6F"/>
    <w:rsid w:val="00844D58"/>
    <w:rsid w:val="00844FF3"/>
    <w:rsid w:val="00845059"/>
    <w:rsid w:val="0084519B"/>
    <w:rsid w:val="008451E7"/>
    <w:rsid w:val="00845319"/>
    <w:rsid w:val="00845482"/>
    <w:rsid w:val="00845683"/>
    <w:rsid w:val="008457F8"/>
    <w:rsid w:val="00845842"/>
    <w:rsid w:val="008458A6"/>
    <w:rsid w:val="00845A28"/>
    <w:rsid w:val="00845A4F"/>
    <w:rsid w:val="00845BCE"/>
    <w:rsid w:val="00845C30"/>
    <w:rsid w:val="00845EAB"/>
    <w:rsid w:val="00845EF9"/>
    <w:rsid w:val="00845F7B"/>
    <w:rsid w:val="008461E7"/>
    <w:rsid w:val="00846329"/>
    <w:rsid w:val="008465D0"/>
    <w:rsid w:val="008468FD"/>
    <w:rsid w:val="0084698C"/>
    <w:rsid w:val="00846A3E"/>
    <w:rsid w:val="00846CBB"/>
    <w:rsid w:val="00846E85"/>
    <w:rsid w:val="008470A8"/>
    <w:rsid w:val="008471F9"/>
    <w:rsid w:val="0084720A"/>
    <w:rsid w:val="0084721C"/>
    <w:rsid w:val="0084729E"/>
    <w:rsid w:val="00847676"/>
    <w:rsid w:val="0084770B"/>
    <w:rsid w:val="00847815"/>
    <w:rsid w:val="0084781D"/>
    <w:rsid w:val="00847884"/>
    <w:rsid w:val="00847A73"/>
    <w:rsid w:val="00847A7B"/>
    <w:rsid w:val="00847CC7"/>
    <w:rsid w:val="00847D37"/>
    <w:rsid w:val="00847DED"/>
    <w:rsid w:val="00847F24"/>
    <w:rsid w:val="00847F57"/>
    <w:rsid w:val="00847FBD"/>
    <w:rsid w:val="0085008B"/>
    <w:rsid w:val="00850098"/>
    <w:rsid w:val="00850222"/>
    <w:rsid w:val="008503AB"/>
    <w:rsid w:val="008503B6"/>
    <w:rsid w:val="008505BC"/>
    <w:rsid w:val="008506A6"/>
    <w:rsid w:val="008509CD"/>
    <w:rsid w:val="008509DA"/>
    <w:rsid w:val="00850DC1"/>
    <w:rsid w:val="00850E92"/>
    <w:rsid w:val="0085116C"/>
    <w:rsid w:val="008511B8"/>
    <w:rsid w:val="00851256"/>
    <w:rsid w:val="008512FE"/>
    <w:rsid w:val="008513B6"/>
    <w:rsid w:val="008517C6"/>
    <w:rsid w:val="00851A3F"/>
    <w:rsid w:val="00851AD1"/>
    <w:rsid w:val="00851B85"/>
    <w:rsid w:val="00851BF4"/>
    <w:rsid w:val="00851CA4"/>
    <w:rsid w:val="00851CA9"/>
    <w:rsid w:val="00851DE3"/>
    <w:rsid w:val="00851F44"/>
    <w:rsid w:val="00851F49"/>
    <w:rsid w:val="00852143"/>
    <w:rsid w:val="008521A6"/>
    <w:rsid w:val="00852207"/>
    <w:rsid w:val="008522EE"/>
    <w:rsid w:val="00852409"/>
    <w:rsid w:val="008528D2"/>
    <w:rsid w:val="0085299C"/>
    <w:rsid w:val="00852A8B"/>
    <w:rsid w:val="00852B63"/>
    <w:rsid w:val="00852D52"/>
    <w:rsid w:val="00852E5E"/>
    <w:rsid w:val="00852E88"/>
    <w:rsid w:val="00852EA3"/>
    <w:rsid w:val="00852FE4"/>
    <w:rsid w:val="00853051"/>
    <w:rsid w:val="0085315B"/>
    <w:rsid w:val="00853281"/>
    <w:rsid w:val="00853345"/>
    <w:rsid w:val="008533AB"/>
    <w:rsid w:val="00853412"/>
    <w:rsid w:val="00853483"/>
    <w:rsid w:val="008536B5"/>
    <w:rsid w:val="00853970"/>
    <w:rsid w:val="00853AF4"/>
    <w:rsid w:val="00853DCD"/>
    <w:rsid w:val="0085413F"/>
    <w:rsid w:val="0085416F"/>
    <w:rsid w:val="0085441F"/>
    <w:rsid w:val="008545C9"/>
    <w:rsid w:val="0085464F"/>
    <w:rsid w:val="00854653"/>
    <w:rsid w:val="00854769"/>
    <w:rsid w:val="00854792"/>
    <w:rsid w:val="008547DC"/>
    <w:rsid w:val="008547E9"/>
    <w:rsid w:val="00854855"/>
    <w:rsid w:val="008549B6"/>
    <w:rsid w:val="008549D1"/>
    <w:rsid w:val="00854BC5"/>
    <w:rsid w:val="00854C19"/>
    <w:rsid w:val="00854CBE"/>
    <w:rsid w:val="00854D61"/>
    <w:rsid w:val="00854E73"/>
    <w:rsid w:val="00854F5A"/>
    <w:rsid w:val="008550ED"/>
    <w:rsid w:val="008551A9"/>
    <w:rsid w:val="008552DE"/>
    <w:rsid w:val="0085546E"/>
    <w:rsid w:val="00855719"/>
    <w:rsid w:val="00855785"/>
    <w:rsid w:val="008557C6"/>
    <w:rsid w:val="008558A7"/>
    <w:rsid w:val="008559C3"/>
    <w:rsid w:val="00855BB7"/>
    <w:rsid w:val="00855DE8"/>
    <w:rsid w:val="00855E28"/>
    <w:rsid w:val="00855E48"/>
    <w:rsid w:val="00855F1A"/>
    <w:rsid w:val="00855F64"/>
    <w:rsid w:val="0085613E"/>
    <w:rsid w:val="00856253"/>
    <w:rsid w:val="00856273"/>
    <w:rsid w:val="008562C1"/>
    <w:rsid w:val="00856445"/>
    <w:rsid w:val="008568F9"/>
    <w:rsid w:val="00856AA3"/>
    <w:rsid w:val="00856D14"/>
    <w:rsid w:val="00856DC0"/>
    <w:rsid w:val="00856EFC"/>
    <w:rsid w:val="00856F67"/>
    <w:rsid w:val="008570FB"/>
    <w:rsid w:val="008571FB"/>
    <w:rsid w:val="0085731D"/>
    <w:rsid w:val="00857396"/>
    <w:rsid w:val="008574F3"/>
    <w:rsid w:val="00857537"/>
    <w:rsid w:val="00857631"/>
    <w:rsid w:val="00857C02"/>
    <w:rsid w:val="00857DAB"/>
    <w:rsid w:val="00857E72"/>
    <w:rsid w:val="00857F3F"/>
    <w:rsid w:val="00857F48"/>
    <w:rsid w:val="00857F7E"/>
    <w:rsid w:val="00857FA2"/>
    <w:rsid w:val="00857FD8"/>
    <w:rsid w:val="008600C2"/>
    <w:rsid w:val="0086023B"/>
    <w:rsid w:val="00860344"/>
    <w:rsid w:val="00860414"/>
    <w:rsid w:val="00860434"/>
    <w:rsid w:val="00860673"/>
    <w:rsid w:val="008606D0"/>
    <w:rsid w:val="008607C0"/>
    <w:rsid w:val="00860963"/>
    <w:rsid w:val="0086096F"/>
    <w:rsid w:val="00860976"/>
    <w:rsid w:val="008609E3"/>
    <w:rsid w:val="00860B40"/>
    <w:rsid w:val="00860D0B"/>
    <w:rsid w:val="00860DAE"/>
    <w:rsid w:val="00861091"/>
    <w:rsid w:val="008610C7"/>
    <w:rsid w:val="0086111C"/>
    <w:rsid w:val="00861226"/>
    <w:rsid w:val="008613B6"/>
    <w:rsid w:val="00861574"/>
    <w:rsid w:val="00861579"/>
    <w:rsid w:val="008616F5"/>
    <w:rsid w:val="00861872"/>
    <w:rsid w:val="00861EC5"/>
    <w:rsid w:val="00861F0D"/>
    <w:rsid w:val="00862060"/>
    <w:rsid w:val="0086208C"/>
    <w:rsid w:val="0086260C"/>
    <w:rsid w:val="0086272D"/>
    <w:rsid w:val="0086275C"/>
    <w:rsid w:val="00862801"/>
    <w:rsid w:val="00862AE1"/>
    <w:rsid w:val="00862B1A"/>
    <w:rsid w:val="00862D23"/>
    <w:rsid w:val="00862E0E"/>
    <w:rsid w:val="00862E1E"/>
    <w:rsid w:val="0086304A"/>
    <w:rsid w:val="0086309D"/>
    <w:rsid w:val="00863137"/>
    <w:rsid w:val="008631A7"/>
    <w:rsid w:val="00863433"/>
    <w:rsid w:val="00863441"/>
    <w:rsid w:val="00863808"/>
    <w:rsid w:val="0086381C"/>
    <w:rsid w:val="008638E0"/>
    <w:rsid w:val="008639FF"/>
    <w:rsid w:val="00863A32"/>
    <w:rsid w:val="00863D7A"/>
    <w:rsid w:val="00863EA3"/>
    <w:rsid w:val="00863FE9"/>
    <w:rsid w:val="00863FFF"/>
    <w:rsid w:val="008640C5"/>
    <w:rsid w:val="0086410F"/>
    <w:rsid w:val="00864144"/>
    <w:rsid w:val="008643C7"/>
    <w:rsid w:val="0086449C"/>
    <w:rsid w:val="0086472B"/>
    <w:rsid w:val="0086477A"/>
    <w:rsid w:val="008647BD"/>
    <w:rsid w:val="00864A9E"/>
    <w:rsid w:val="00864B1B"/>
    <w:rsid w:val="00864CBC"/>
    <w:rsid w:val="00864CC3"/>
    <w:rsid w:val="00864F3E"/>
    <w:rsid w:val="00864F9D"/>
    <w:rsid w:val="008651C3"/>
    <w:rsid w:val="008652C2"/>
    <w:rsid w:val="00865500"/>
    <w:rsid w:val="00865643"/>
    <w:rsid w:val="00865857"/>
    <w:rsid w:val="00865AE1"/>
    <w:rsid w:val="00865CAA"/>
    <w:rsid w:val="00865D38"/>
    <w:rsid w:val="00865E8B"/>
    <w:rsid w:val="00865F16"/>
    <w:rsid w:val="00865F18"/>
    <w:rsid w:val="00865F24"/>
    <w:rsid w:val="008661BA"/>
    <w:rsid w:val="008663AE"/>
    <w:rsid w:val="0086666A"/>
    <w:rsid w:val="00866713"/>
    <w:rsid w:val="00866844"/>
    <w:rsid w:val="00866EF1"/>
    <w:rsid w:val="00866FCA"/>
    <w:rsid w:val="0086713F"/>
    <w:rsid w:val="00867184"/>
    <w:rsid w:val="008672D9"/>
    <w:rsid w:val="00867495"/>
    <w:rsid w:val="00867543"/>
    <w:rsid w:val="00867700"/>
    <w:rsid w:val="0086777D"/>
    <w:rsid w:val="0086778D"/>
    <w:rsid w:val="008678B3"/>
    <w:rsid w:val="00867ACE"/>
    <w:rsid w:val="00867AEB"/>
    <w:rsid w:val="00867B70"/>
    <w:rsid w:val="00867DE6"/>
    <w:rsid w:val="00867DF4"/>
    <w:rsid w:val="00867EEF"/>
    <w:rsid w:val="00867FBE"/>
    <w:rsid w:val="0087001D"/>
    <w:rsid w:val="00870166"/>
    <w:rsid w:val="0087043C"/>
    <w:rsid w:val="0087061D"/>
    <w:rsid w:val="00870972"/>
    <w:rsid w:val="00870A78"/>
    <w:rsid w:val="00870C58"/>
    <w:rsid w:val="00870F09"/>
    <w:rsid w:val="00870FC1"/>
    <w:rsid w:val="0087107A"/>
    <w:rsid w:val="0087114B"/>
    <w:rsid w:val="008711F2"/>
    <w:rsid w:val="00871256"/>
    <w:rsid w:val="008712BF"/>
    <w:rsid w:val="008712C2"/>
    <w:rsid w:val="008713F3"/>
    <w:rsid w:val="008714C0"/>
    <w:rsid w:val="008716A2"/>
    <w:rsid w:val="008718C1"/>
    <w:rsid w:val="008718FC"/>
    <w:rsid w:val="00871CC2"/>
    <w:rsid w:val="00871F78"/>
    <w:rsid w:val="00871FC7"/>
    <w:rsid w:val="00872031"/>
    <w:rsid w:val="00872516"/>
    <w:rsid w:val="008725C6"/>
    <w:rsid w:val="0087290F"/>
    <w:rsid w:val="00872A5E"/>
    <w:rsid w:val="00872B0B"/>
    <w:rsid w:val="00872BF6"/>
    <w:rsid w:val="00872D42"/>
    <w:rsid w:val="00872D63"/>
    <w:rsid w:val="00872D8F"/>
    <w:rsid w:val="00872F5F"/>
    <w:rsid w:val="0087303E"/>
    <w:rsid w:val="0087315B"/>
    <w:rsid w:val="0087324F"/>
    <w:rsid w:val="00873554"/>
    <w:rsid w:val="0087371C"/>
    <w:rsid w:val="00873728"/>
    <w:rsid w:val="008737B6"/>
    <w:rsid w:val="00873AE5"/>
    <w:rsid w:val="00873B17"/>
    <w:rsid w:val="00873B1B"/>
    <w:rsid w:val="00873DF1"/>
    <w:rsid w:val="00873FB3"/>
    <w:rsid w:val="00874000"/>
    <w:rsid w:val="0087413E"/>
    <w:rsid w:val="008741CD"/>
    <w:rsid w:val="00874316"/>
    <w:rsid w:val="008744E3"/>
    <w:rsid w:val="0087466F"/>
    <w:rsid w:val="00874788"/>
    <w:rsid w:val="0087483A"/>
    <w:rsid w:val="0087494C"/>
    <w:rsid w:val="00874988"/>
    <w:rsid w:val="00874D05"/>
    <w:rsid w:val="00874D08"/>
    <w:rsid w:val="00874E7A"/>
    <w:rsid w:val="0087505A"/>
    <w:rsid w:val="008750AC"/>
    <w:rsid w:val="0087520F"/>
    <w:rsid w:val="008752B4"/>
    <w:rsid w:val="00875393"/>
    <w:rsid w:val="008753A3"/>
    <w:rsid w:val="008753BD"/>
    <w:rsid w:val="0087543F"/>
    <w:rsid w:val="008756CD"/>
    <w:rsid w:val="00875765"/>
    <w:rsid w:val="00875833"/>
    <w:rsid w:val="00875846"/>
    <w:rsid w:val="00875871"/>
    <w:rsid w:val="00875873"/>
    <w:rsid w:val="008758AF"/>
    <w:rsid w:val="008759F8"/>
    <w:rsid w:val="00875C5D"/>
    <w:rsid w:val="00875D8E"/>
    <w:rsid w:val="00875F40"/>
    <w:rsid w:val="00875FF3"/>
    <w:rsid w:val="00876433"/>
    <w:rsid w:val="00876544"/>
    <w:rsid w:val="0087655C"/>
    <w:rsid w:val="00876A0C"/>
    <w:rsid w:val="00876B00"/>
    <w:rsid w:val="00876B7B"/>
    <w:rsid w:val="00876BC3"/>
    <w:rsid w:val="00876D3B"/>
    <w:rsid w:val="00876E5A"/>
    <w:rsid w:val="00877099"/>
    <w:rsid w:val="00877162"/>
    <w:rsid w:val="00877361"/>
    <w:rsid w:val="00877452"/>
    <w:rsid w:val="0087747E"/>
    <w:rsid w:val="008774A9"/>
    <w:rsid w:val="008774E6"/>
    <w:rsid w:val="008775F4"/>
    <w:rsid w:val="0087761A"/>
    <w:rsid w:val="00877901"/>
    <w:rsid w:val="008779E0"/>
    <w:rsid w:val="00877B41"/>
    <w:rsid w:val="00877C39"/>
    <w:rsid w:val="00877E04"/>
    <w:rsid w:val="008800FD"/>
    <w:rsid w:val="00880122"/>
    <w:rsid w:val="0088031E"/>
    <w:rsid w:val="0088060C"/>
    <w:rsid w:val="0088060D"/>
    <w:rsid w:val="00880694"/>
    <w:rsid w:val="0088077E"/>
    <w:rsid w:val="00880B59"/>
    <w:rsid w:val="00880D16"/>
    <w:rsid w:val="00880D9B"/>
    <w:rsid w:val="00880EE4"/>
    <w:rsid w:val="0088114D"/>
    <w:rsid w:val="00881209"/>
    <w:rsid w:val="0088128F"/>
    <w:rsid w:val="008814AA"/>
    <w:rsid w:val="00881513"/>
    <w:rsid w:val="00881A86"/>
    <w:rsid w:val="00881CFB"/>
    <w:rsid w:val="00881E88"/>
    <w:rsid w:val="00881EFC"/>
    <w:rsid w:val="008820CD"/>
    <w:rsid w:val="008821C2"/>
    <w:rsid w:val="008821DC"/>
    <w:rsid w:val="008823A1"/>
    <w:rsid w:val="00882414"/>
    <w:rsid w:val="0088242D"/>
    <w:rsid w:val="0088259C"/>
    <w:rsid w:val="00882624"/>
    <w:rsid w:val="0088274A"/>
    <w:rsid w:val="00882AEA"/>
    <w:rsid w:val="00882B29"/>
    <w:rsid w:val="00882BEB"/>
    <w:rsid w:val="00882C44"/>
    <w:rsid w:val="00882DA3"/>
    <w:rsid w:val="00882DA7"/>
    <w:rsid w:val="00882FCD"/>
    <w:rsid w:val="00882FF8"/>
    <w:rsid w:val="0088303D"/>
    <w:rsid w:val="008830AE"/>
    <w:rsid w:val="0088356D"/>
    <w:rsid w:val="0088359F"/>
    <w:rsid w:val="00883674"/>
    <w:rsid w:val="008836E8"/>
    <w:rsid w:val="00883760"/>
    <w:rsid w:val="00883BEE"/>
    <w:rsid w:val="00883D5F"/>
    <w:rsid w:val="00883E7D"/>
    <w:rsid w:val="008840A3"/>
    <w:rsid w:val="00884284"/>
    <w:rsid w:val="0088439C"/>
    <w:rsid w:val="008843F3"/>
    <w:rsid w:val="008846DA"/>
    <w:rsid w:val="00884896"/>
    <w:rsid w:val="008848B4"/>
    <w:rsid w:val="00884A7D"/>
    <w:rsid w:val="00884AAB"/>
    <w:rsid w:val="00884B2E"/>
    <w:rsid w:val="00884C1F"/>
    <w:rsid w:val="00884C5E"/>
    <w:rsid w:val="00884E9B"/>
    <w:rsid w:val="008852DE"/>
    <w:rsid w:val="00885363"/>
    <w:rsid w:val="008853AC"/>
    <w:rsid w:val="0088549D"/>
    <w:rsid w:val="0088557E"/>
    <w:rsid w:val="00885A5B"/>
    <w:rsid w:val="00885BAC"/>
    <w:rsid w:val="00885DDE"/>
    <w:rsid w:val="00885F43"/>
    <w:rsid w:val="00885FD1"/>
    <w:rsid w:val="00885FFA"/>
    <w:rsid w:val="00886383"/>
    <w:rsid w:val="00886471"/>
    <w:rsid w:val="008865A3"/>
    <w:rsid w:val="008866BE"/>
    <w:rsid w:val="00886772"/>
    <w:rsid w:val="008868E7"/>
    <w:rsid w:val="00886916"/>
    <w:rsid w:val="0088699F"/>
    <w:rsid w:val="00886CE8"/>
    <w:rsid w:val="00886D5B"/>
    <w:rsid w:val="00886E34"/>
    <w:rsid w:val="00886EFF"/>
    <w:rsid w:val="00887147"/>
    <w:rsid w:val="00887362"/>
    <w:rsid w:val="0088748B"/>
    <w:rsid w:val="0088765D"/>
    <w:rsid w:val="0088772F"/>
    <w:rsid w:val="00887733"/>
    <w:rsid w:val="0088779B"/>
    <w:rsid w:val="008877E2"/>
    <w:rsid w:val="00887878"/>
    <w:rsid w:val="00887CB5"/>
    <w:rsid w:val="00887ECF"/>
    <w:rsid w:val="00887F21"/>
    <w:rsid w:val="00890012"/>
    <w:rsid w:val="00890097"/>
    <w:rsid w:val="0089057B"/>
    <w:rsid w:val="0089057F"/>
    <w:rsid w:val="008906AA"/>
    <w:rsid w:val="00890740"/>
    <w:rsid w:val="008908F3"/>
    <w:rsid w:val="00890941"/>
    <w:rsid w:val="00890B47"/>
    <w:rsid w:val="00890C4F"/>
    <w:rsid w:val="00890CE9"/>
    <w:rsid w:val="00890DAC"/>
    <w:rsid w:val="00890DD9"/>
    <w:rsid w:val="00890FCE"/>
    <w:rsid w:val="00890FD2"/>
    <w:rsid w:val="00891100"/>
    <w:rsid w:val="008911AF"/>
    <w:rsid w:val="0089122C"/>
    <w:rsid w:val="00891417"/>
    <w:rsid w:val="00891704"/>
    <w:rsid w:val="0089178A"/>
    <w:rsid w:val="008917BF"/>
    <w:rsid w:val="0089189E"/>
    <w:rsid w:val="00891900"/>
    <w:rsid w:val="0089190C"/>
    <w:rsid w:val="00891BD6"/>
    <w:rsid w:val="00891C53"/>
    <w:rsid w:val="00891CA6"/>
    <w:rsid w:val="00891F65"/>
    <w:rsid w:val="00891FE0"/>
    <w:rsid w:val="008921AD"/>
    <w:rsid w:val="00892402"/>
    <w:rsid w:val="00892472"/>
    <w:rsid w:val="00892597"/>
    <w:rsid w:val="008925FB"/>
    <w:rsid w:val="008926DB"/>
    <w:rsid w:val="00892791"/>
    <w:rsid w:val="008928EF"/>
    <w:rsid w:val="00892FD1"/>
    <w:rsid w:val="00892FD9"/>
    <w:rsid w:val="00893145"/>
    <w:rsid w:val="008931C4"/>
    <w:rsid w:val="008933D4"/>
    <w:rsid w:val="008935A0"/>
    <w:rsid w:val="00893630"/>
    <w:rsid w:val="00893642"/>
    <w:rsid w:val="008938FB"/>
    <w:rsid w:val="0089397E"/>
    <w:rsid w:val="00893B84"/>
    <w:rsid w:val="00893CC6"/>
    <w:rsid w:val="00893E27"/>
    <w:rsid w:val="00893F9C"/>
    <w:rsid w:val="00893FDD"/>
    <w:rsid w:val="008941A4"/>
    <w:rsid w:val="008944E0"/>
    <w:rsid w:val="00894547"/>
    <w:rsid w:val="008947C7"/>
    <w:rsid w:val="00894B68"/>
    <w:rsid w:val="00894C27"/>
    <w:rsid w:val="00894D08"/>
    <w:rsid w:val="00894D30"/>
    <w:rsid w:val="00895250"/>
    <w:rsid w:val="00895255"/>
    <w:rsid w:val="00895296"/>
    <w:rsid w:val="008953E3"/>
    <w:rsid w:val="00895427"/>
    <w:rsid w:val="008955EA"/>
    <w:rsid w:val="008957C9"/>
    <w:rsid w:val="008959DD"/>
    <w:rsid w:val="00895C0A"/>
    <w:rsid w:val="00895D17"/>
    <w:rsid w:val="008963D8"/>
    <w:rsid w:val="008964E4"/>
    <w:rsid w:val="00896881"/>
    <w:rsid w:val="0089693E"/>
    <w:rsid w:val="00896A9F"/>
    <w:rsid w:val="00896C55"/>
    <w:rsid w:val="00896DC4"/>
    <w:rsid w:val="00896FCC"/>
    <w:rsid w:val="00897124"/>
    <w:rsid w:val="00897253"/>
    <w:rsid w:val="00897784"/>
    <w:rsid w:val="008977D6"/>
    <w:rsid w:val="0089780D"/>
    <w:rsid w:val="00897A20"/>
    <w:rsid w:val="00897D63"/>
    <w:rsid w:val="00897DD9"/>
    <w:rsid w:val="00897DDA"/>
    <w:rsid w:val="00897FD5"/>
    <w:rsid w:val="008A045A"/>
    <w:rsid w:val="008A0479"/>
    <w:rsid w:val="008A04C0"/>
    <w:rsid w:val="008A0693"/>
    <w:rsid w:val="008A0E17"/>
    <w:rsid w:val="008A103A"/>
    <w:rsid w:val="008A10A4"/>
    <w:rsid w:val="008A10DA"/>
    <w:rsid w:val="008A10E4"/>
    <w:rsid w:val="008A1131"/>
    <w:rsid w:val="008A12A7"/>
    <w:rsid w:val="008A139F"/>
    <w:rsid w:val="008A1519"/>
    <w:rsid w:val="008A15AE"/>
    <w:rsid w:val="008A169C"/>
    <w:rsid w:val="008A17BE"/>
    <w:rsid w:val="008A18F4"/>
    <w:rsid w:val="008A1AA7"/>
    <w:rsid w:val="008A1B96"/>
    <w:rsid w:val="008A1CC6"/>
    <w:rsid w:val="008A1F3A"/>
    <w:rsid w:val="008A2120"/>
    <w:rsid w:val="008A21B8"/>
    <w:rsid w:val="008A22C5"/>
    <w:rsid w:val="008A22DE"/>
    <w:rsid w:val="008A23BE"/>
    <w:rsid w:val="008A24F1"/>
    <w:rsid w:val="008A2653"/>
    <w:rsid w:val="008A27C4"/>
    <w:rsid w:val="008A28B5"/>
    <w:rsid w:val="008A2AB4"/>
    <w:rsid w:val="008A2CDF"/>
    <w:rsid w:val="008A3042"/>
    <w:rsid w:val="008A367F"/>
    <w:rsid w:val="008A36EF"/>
    <w:rsid w:val="008A36FF"/>
    <w:rsid w:val="008A3702"/>
    <w:rsid w:val="008A38D9"/>
    <w:rsid w:val="008A3B1A"/>
    <w:rsid w:val="008A3CA0"/>
    <w:rsid w:val="008A3D3C"/>
    <w:rsid w:val="008A3DF1"/>
    <w:rsid w:val="008A3F70"/>
    <w:rsid w:val="008A4034"/>
    <w:rsid w:val="008A40BD"/>
    <w:rsid w:val="008A40E9"/>
    <w:rsid w:val="008A4621"/>
    <w:rsid w:val="008A482A"/>
    <w:rsid w:val="008A493E"/>
    <w:rsid w:val="008A4ABF"/>
    <w:rsid w:val="008A4C8A"/>
    <w:rsid w:val="008A4E7E"/>
    <w:rsid w:val="008A4EE2"/>
    <w:rsid w:val="008A519B"/>
    <w:rsid w:val="008A5493"/>
    <w:rsid w:val="008A54EA"/>
    <w:rsid w:val="008A5584"/>
    <w:rsid w:val="008A56CC"/>
    <w:rsid w:val="008A5923"/>
    <w:rsid w:val="008A5A01"/>
    <w:rsid w:val="008A5CB8"/>
    <w:rsid w:val="008A5D93"/>
    <w:rsid w:val="008A5E55"/>
    <w:rsid w:val="008A5FBE"/>
    <w:rsid w:val="008A5FF6"/>
    <w:rsid w:val="008A60B3"/>
    <w:rsid w:val="008A60F8"/>
    <w:rsid w:val="008A6129"/>
    <w:rsid w:val="008A62D6"/>
    <w:rsid w:val="008A63A6"/>
    <w:rsid w:val="008A63B6"/>
    <w:rsid w:val="008A646B"/>
    <w:rsid w:val="008A6565"/>
    <w:rsid w:val="008A6752"/>
    <w:rsid w:val="008A68A4"/>
    <w:rsid w:val="008A692F"/>
    <w:rsid w:val="008A6B79"/>
    <w:rsid w:val="008A6F8C"/>
    <w:rsid w:val="008A6F99"/>
    <w:rsid w:val="008A6FD7"/>
    <w:rsid w:val="008A704B"/>
    <w:rsid w:val="008A7078"/>
    <w:rsid w:val="008A738F"/>
    <w:rsid w:val="008A7472"/>
    <w:rsid w:val="008A75C1"/>
    <w:rsid w:val="008A7645"/>
    <w:rsid w:val="008A7695"/>
    <w:rsid w:val="008A76E3"/>
    <w:rsid w:val="008A7887"/>
    <w:rsid w:val="008A7A76"/>
    <w:rsid w:val="008A7DFF"/>
    <w:rsid w:val="008A7EEE"/>
    <w:rsid w:val="008A7F55"/>
    <w:rsid w:val="008B02C5"/>
    <w:rsid w:val="008B05AB"/>
    <w:rsid w:val="008B06FB"/>
    <w:rsid w:val="008B0760"/>
    <w:rsid w:val="008B0D4A"/>
    <w:rsid w:val="008B0ED0"/>
    <w:rsid w:val="008B0F95"/>
    <w:rsid w:val="008B11EE"/>
    <w:rsid w:val="008B13B9"/>
    <w:rsid w:val="008B13F6"/>
    <w:rsid w:val="008B1504"/>
    <w:rsid w:val="008B15F2"/>
    <w:rsid w:val="008B1837"/>
    <w:rsid w:val="008B1934"/>
    <w:rsid w:val="008B193D"/>
    <w:rsid w:val="008B1949"/>
    <w:rsid w:val="008B1B51"/>
    <w:rsid w:val="008B1D83"/>
    <w:rsid w:val="008B1DC8"/>
    <w:rsid w:val="008B1EEE"/>
    <w:rsid w:val="008B2111"/>
    <w:rsid w:val="008B2127"/>
    <w:rsid w:val="008B2280"/>
    <w:rsid w:val="008B23D7"/>
    <w:rsid w:val="008B2469"/>
    <w:rsid w:val="008B264F"/>
    <w:rsid w:val="008B2A04"/>
    <w:rsid w:val="008B30BB"/>
    <w:rsid w:val="008B3125"/>
    <w:rsid w:val="008B3144"/>
    <w:rsid w:val="008B3259"/>
    <w:rsid w:val="008B3342"/>
    <w:rsid w:val="008B334D"/>
    <w:rsid w:val="008B37A4"/>
    <w:rsid w:val="008B3834"/>
    <w:rsid w:val="008B387A"/>
    <w:rsid w:val="008B398B"/>
    <w:rsid w:val="008B3AAF"/>
    <w:rsid w:val="008B3C25"/>
    <w:rsid w:val="008B3C64"/>
    <w:rsid w:val="008B3DE3"/>
    <w:rsid w:val="008B3E47"/>
    <w:rsid w:val="008B40F4"/>
    <w:rsid w:val="008B4114"/>
    <w:rsid w:val="008B4288"/>
    <w:rsid w:val="008B4397"/>
    <w:rsid w:val="008B43C7"/>
    <w:rsid w:val="008B451B"/>
    <w:rsid w:val="008B466F"/>
    <w:rsid w:val="008B46BD"/>
    <w:rsid w:val="008B471D"/>
    <w:rsid w:val="008B487C"/>
    <w:rsid w:val="008B4915"/>
    <w:rsid w:val="008B4A74"/>
    <w:rsid w:val="008B4BDE"/>
    <w:rsid w:val="008B4BF9"/>
    <w:rsid w:val="008B4E4E"/>
    <w:rsid w:val="008B4F08"/>
    <w:rsid w:val="008B4FED"/>
    <w:rsid w:val="008B5019"/>
    <w:rsid w:val="008B5183"/>
    <w:rsid w:val="008B5665"/>
    <w:rsid w:val="008B5733"/>
    <w:rsid w:val="008B584A"/>
    <w:rsid w:val="008B5896"/>
    <w:rsid w:val="008B5A9D"/>
    <w:rsid w:val="008B5AA8"/>
    <w:rsid w:val="008B5B5D"/>
    <w:rsid w:val="008B5BA3"/>
    <w:rsid w:val="008B5BE7"/>
    <w:rsid w:val="008B5F49"/>
    <w:rsid w:val="008B60A4"/>
    <w:rsid w:val="008B6194"/>
    <w:rsid w:val="008B625C"/>
    <w:rsid w:val="008B62CD"/>
    <w:rsid w:val="008B6374"/>
    <w:rsid w:val="008B6485"/>
    <w:rsid w:val="008B6494"/>
    <w:rsid w:val="008B6A0B"/>
    <w:rsid w:val="008B6A75"/>
    <w:rsid w:val="008B6AB6"/>
    <w:rsid w:val="008B6ADC"/>
    <w:rsid w:val="008B6D5E"/>
    <w:rsid w:val="008B6DEE"/>
    <w:rsid w:val="008B6F09"/>
    <w:rsid w:val="008B6F5D"/>
    <w:rsid w:val="008B6F90"/>
    <w:rsid w:val="008B70C0"/>
    <w:rsid w:val="008B7265"/>
    <w:rsid w:val="008B7633"/>
    <w:rsid w:val="008B767D"/>
    <w:rsid w:val="008B77F8"/>
    <w:rsid w:val="008B7803"/>
    <w:rsid w:val="008B7963"/>
    <w:rsid w:val="008B7B72"/>
    <w:rsid w:val="008B7BA3"/>
    <w:rsid w:val="008B7CD3"/>
    <w:rsid w:val="008B7D5C"/>
    <w:rsid w:val="008B7DA2"/>
    <w:rsid w:val="008B7E6A"/>
    <w:rsid w:val="008B7F19"/>
    <w:rsid w:val="008B7FA2"/>
    <w:rsid w:val="008C01A0"/>
    <w:rsid w:val="008C01F1"/>
    <w:rsid w:val="008C03FE"/>
    <w:rsid w:val="008C048D"/>
    <w:rsid w:val="008C05A7"/>
    <w:rsid w:val="008C060D"/>
    <w:rsid w:val="008C0769"/>
    <w:rsid w:val="008C07DA"/>
    <w:rsid w:val="008C07EE"/>
    <w:rsid w:val="008C0945"/>
    <w:rsid w:val="008C0BA3"/>
    <w:rsid w:val="008C0BB9"/>
    <w:rsid w:val="008C0C1D"/>
    <w:rsid w:val="008C0EB9"/>
    <w:rsid w:val="008C10DF"/>
    <w:rsid w:val="008C12DF"/>
    <w:rsid w:val="008C15C7"/>
    <w:rsid w:val="008C15DE"/>
    <w:rsid w:val="008C1746"/>
    <w:rsid w:val="008C18A3"/>
    <w:rsid w:val="008C18ED"/>
    <w:rsid w:val="008C1A9C"/>
    <w:rsid w:val="008C1DA7"/>
    <w:rsid w:val="008C1E84"/>
    <w:rsid w:val="008C2066"/>
    <w:rsid w:val="008C2350"/>
    <w:rsid w:val="008C2376"/>
    <w:rsid w:val="008C2393"/>
    <w:rsid w:val="008C24F8"/>
    <w:rsid w:val="008C25C6"/>
    <w:rsid w:val="008C2709"/>
    <w:rsid w:val="008C27DF"/>
    <w:rsid w:val="008C2968"/>
    <w:rsid w:val="008C2A82"/>
    <w:rsid w:val="008C2EBA"/>
    <w:rsid w:val="008C2F74"/>
    <w:rsid w:val="008C3021"/>
    <w:rsid w:val="008C30F1"/>
    <w:rsid w:val="008C3184"/>
    <w:rsid w:val="008C31DE"/>
    <w:rsid w:val="008C3201"/>
    <w:rsid w:val="008C3494"/>
    <w:rsid w:val="008C355A"/>
    <w:rsid w:val="008C36A7"/>
    <w:rsid w:val="008C36BE"/>
    <w:rsid w:val="008C3C6E"/>
    <w:rsid w:val="008C3E4E"/>
    <w:rsid w:val="008C3ECA"/>
    <w:rsid w:val="008C3F4B"/>
    <w:rsid w:val="008C4028"/>
    <w:rsid w:val="008C422F"/>
    <w:rsid w:val="008C4235"/>
    <w:rsid w:val="008C4377"/>
    <w:rsid w:val="008C4454"/>
    <w:rsid w:val="008C4465"/>
    <w:rsid w:val="008C4602"/>
    <w:rsid w:val="008C466C"/>
    <w:rsid w:val="008C4695"/>
    <w:rsid w:val="008C475B"/>
    <w:rsid w:val="008C479E"/>
    <w:rsid w:val="008C49DC"/>
    <w:rsid w:val="008C4C0D"/>
    <w:rsid w:val="008C4D02"/>
    <w:rsid w:val="008C4F62"/>
    <w:rsid w:val="008C5043"/>
    <w:rsid w:val="008C524C"/>
    <w:rsid w:val="008C52D5"/>
    <w:rsid w:val="008C5302"/>
    <w:rsid w:val="008C537A"/>
    <w:rsid w:val="008C53F4"/>
    <w:rsid w:val="008C57E6"/>
    <w:rsid w:val="008C591A"/>
    <w:rsid w:val="008C5A79"/>
    <w:rsid w:val="008C5AFD"/>
    <w:rsid w:val="008C5B1F"/>
    <w:rsid w:val="008C5C9E"/>
    <w:rsid w:val="008C5EB7"/>
    <w:rsid w:val="008C61F1"/>
    <w:rsid w:val="008C62AB"/>
    <w:rsid w:val="008C62D4"/>
    <w:rsid w:val="008C63EA"/>
    <w:rsid w:val="008C64C2"/>
    <w:rsid w:val="008C6694"/>
    <w:rsid w:val="008C67FD"/>
    <w:rsid w:val="008C6816"/>
    <w:rsid w:val="008C69D9"/>
    <w:rsid w:val="008C6BFA"/>
    <w:rsid w:val="008C6C88"/>
    <w:rsid w:val="008C6CB5"/>
    <w:rsid w:val="008C6DC5"/>
    <w:rsid w:val="008C6DE7"/>
    <w:rsid w:val="008C6E06"/>
    <w:rsid w:val="008C6ED0"/>
    <w:rsid w:val="008C6FB8"/>
    <w:rsid w:val="008C6FD9"/>
    <w:rsid w:val="008C7071"/>
    <w:rsid w:val="008C70BC"/>
    <w:rsid w:val="008C716F"/>
    <w:rsid w:val="008C71A3"/>
    <w:rsid w:val="008C72A0"/>
    <w:rsid w:val="008C72E6"/>
    <w:rsid w:val="008C72E9"/>
    <w:rsid w:val="008C7431"/>
    <w:rsid w:val="008C745E"/>
    <w:rsid w:val="008C7544"/>
    <w:rsid w:val="008C7582"/>
    <w:rsid w:val="008C7697"/>
    <w:rsid w:val="008C7711"/>
    <w:rsid w:val="008C78EA"/>
    <w:rsid w:val="008C79FB"/>
    <w:rsid w:val="008D0070"/>
    <w:rsid w:val="008D00E6"/>
    <w:rsid w:val="008D0127"/>
    <w:rsid w:val="008D0240"/>
    <w:rsid w:val="008D0361"/>
    <w:rsid w:val="008D0450"/>
    <w:rsid w:val="008D04B8"/>
    <w:rsid w:val="008D0559"/>
    <w:rsid w:val="008D0695"/>
    <w:rsid w:val="008D06EC"/>
    <w:rsid w:val="008D0CA3"/>
    <w:rsid w:val="008D0DDB"/>
    <w:rsid w:val="008D0E95"/>
    <w:rsid w:val="008D0EAF"/>
    <w:rsid w:val="008D17C1"/>
    <w:rsid w:val="008D1883"/>
    <w:rsid w:val="008D1920"/>
    <w:rsid w:val="008D19CB"/>
    <w:rsid w:val="008D1A0D"/>
    <w:rsid w:val="008D1A20"/>
    <w:rsid w:val="008D1A4E"/>
    <w:rsid w:val="008D1C24"/>
    <w:rsid w:val="008D1CC3"/>
    <w:rsid w:val="008D1EA8"/>
    <w:rsid w:val="008D1EEF"/>
    <w:rsid w:val="008D1F36"/>
    <w:rsid w:val="008D1F97"/>
    <w:rsid w:val="008D20AE"/>
    <w:rsid w:val="008D20E1"/>
    <w:rsid w:val="008D2257"/>
    <w:rsid w:val="008D230B"/>
    <w:rsid w:val="008D233B"/>
    <w:rsid w:val="008D24C3"/>
    <w:rsid w:val="008D2592"/>
    <w:rsid w:val="008D25D9"/>
    <w:rsid w:val="008D26C4"/>
    <w:rsid w:val="008D26D4"/>
    <w:rsid w:val="008D277C"/>
    <w:rsid w:val="008D27D2"/>
    <w:rsid w:val="008D27E0"/>
    <w:rsid w:val="008D29C5"/>
    <w:rsid w:val="008D29EF"/>
    <w:rsid w:val="008D2A2A"/>
    <w:rsid w:val="008D2A55"/>
    <w:rsid w:val="008D2CF0"/>
    <w:rsid w:val="008D2E27"/>
    <w:rsid w:val="008D30B2"/>
    <w:rsid w:val="008D33A9"/>
    <w:rsid w:val="008D34CC"/>
    <w:rsid w:val="008D372D"/>
    <w:rsid w:val="008D3A47"/>
    <w:rsid w:val="008D3AF5"/>
    <w:rsid w:val="008D3C69"/>
    <w:rsid w:val="008D3C96"/>
    <w:rsid w:val="008D3D95"/>
    <w:rsid w:val="008D3FAC"/>
    <w:rsid w:val="008D428A"/>
    <w:rsid w:val="008D433F"/>
    <w:rsid w:val="008D4383"/>
    <w:rsid w:val="008D4517"/>
    <w:rsid w:val="008D45DE"/>
    <w:rsid w:val="008D482D"/>
    <w:rsid w:val="008D49CE"/>
    <w:rsid w:val="008D49D2"/>
    <w:rsid w:val="008D4C14"/>
    <w:rsid w:val="008D4C26"/>
    <w:rsid w:val="008D4FCA"/>
    <w:rsid w:val="008D51F5"/>
    <w:rsid w:val="008D5288"/>
    <w:rsid w:val="008D52DC"/>
    <w:rsid w:val="008D5361"/>
    <w:rsid w:val="008D53D6"/>
    <w:rsid w:val="008D561A"/>
    <w:rsid w:val="008D58C7"/>
    <w:rsid w:val="008D58E8"/>
    <w:rsid w:val="008D5966"/>
    <w:rsid w:val="008D5A23"/>
    <w:rsid w:val="008D5A79"/>
    <w:rsid w:val="008D5D7B"/>
    <w:rsid w:val="008D622D"/>
    <w:rsid w:val="008D6274"/>
    <w:rsid w:val="008D6850"/>
    <w:rsid w:val="008D6876"/>
    <w:rsid w:val="008D688F"/>
    <w:rsid w:val="008D6930"/>
    <w:rsid w:val="008D6969"/>
    <w:rsid w:val="008D6A4F"/>
    <w:rsid w:val="008D6B03"/>
    <w:rsid w:val="008D6B60"/>
    <w:rsid w:val="008D6DB3"/>
    <w:rsid w:val="008D6FEC"/>
    <w:rsid w:val="008D715D"/>
    <w:rsid w:val="008D7175"/>
    <w:rsid w:val="008D719B"/>
    <w:rsid w:val="008D71D3"/>
    <w:rsid w:val="008D72C7"/>
    <w:rsid w:val="008D7496"/>
    <w:rsid w:val="008D7576"/>
    <w:rsid w:val="008D75DF"/>
    <w:rsid w:val="008D76E1"/>
    <w:rsid w:val="008D78C1"/>
    <w:rsid w:val="008D7B83"/>
    <w:rsid w:val="008D7BAA"/>
    <w:rsid w:val="008D7C35"/>
    <w:rsid w:val="008D7CC0"/>
    <w:rsid w:val="008D7DA1"/>
    <w:rsid w:val="008D7ED8"/>
    <w:rsid w:val="008D7F9F"/>
    <w:rsid w:val="008E00BB"/>
    <w:rsid w:val="008E0133"/>
    <w:rsid w:val="008E03A8"/>
    <w:rsid w:val="008E044C"/>
    <w:rsid w:val="008E04D5"/>
    <w:rsid w:val="008E04FB"/>
    <w:rsid w:val="008E059B"/>
    <w:rsid w:val="008E0746"/>
    <w:rsid w:val="008E079E"/>
    <w:rsid w:val="008E085F"/>
    <w:rsid w:val="008E0AE2"/>
    <w:rsid w:val="008E0C62"/>
    <w:rsid w:val="008E0D07"/>
    <w:rsid w:val="008E0E90"/>
    <w:rsid w:val="008E0FE1"/>
    <w:rsid w:val="008E1141"/>
    <w:rsid w:val="008E142A"/>
    <w:rsid w:val="008E14E2"/>
    <w:rsid w:val="008E1821"/>
    <w:rsid w:val="008E1927"/>
    <w:rsid w:val="008E19BF"/>
    <w:rsid w:val="008E1C35"/>
    <w:rsid w:val="008E1F77"/>
    <w:rsid w:val="008E2379"/>
    <w:rsid w:val="008E23E2"/>
    <w:rsid w:val="008E2416"/>
    <w:rsid w:val="008E248C"/>
    <w:rsid w:val="008E2889"/>
    <w:rsid w:val="008E29BB"/>
    <w:rsid w:val="008E2A31"/>
    <w:rsid w:val="008E2AF9"/>
    <w:rsid w:val="008E2BB1"/>
    <w:rsid w:val="008E2D95"/>
    <w:rsid w:val="008E2EA6"/>
    <w:rsid w:val="008E2F12"/>
    <w:rsid w:val="008E2F17"/>
    <w:rsid w:val="008E2F8E"/>
    <w:rsid w:val="008E32CF"/>
    <w:rsid w:val="008E32E7"/>
    <w:rsid w:val="008E32F8"/>
    <w:rsid w:val="008E336F"/>
    <w:rsid w:val="008E338D"/>
    <w:rsid w:val="008E3584"/>
    <w:rsid w:val="008E35DC"/>
    <w:rsid w:val="008E37A1"/>
    <w:rsid w:val="008E3838"/>
    <w:rsid w:val="008E388A"/>
    <w:rsid w:val="008E38AA"/>
    <w:rsid w:val="008E39E1"/>
    <w:rsid w:val="008E3A9C"/>
    <w:rsid w:val="008E3BBE"/>
    <w:rsid w:val="008E3C80"/>
    <w:rsid w:val="008E3E28"/>
    <w:rsid w:val="008E3E7D"/>
    <w:rsid w:val="008E3EB3"/>
    <w:rsid w:val="008E4022"/>
    <w:rsid w:val="008E4064"/>
    <w:rsid w:val="008E4514"/>
    <w:rsid w:val="008E4A6D"/>
    <w:rsid w:val="008E4B25"/>
    <w:rsid w:val="008E4D8F"/>
    <w:rsid w:val="008E50DA"/>
    <w:rsid w:val="008E5110"/>
    <w:rsid w:val="008E52EB"/>
    <w:rsid w:val="008E53FD"/>
    <w:rsid w:val="008E54B5"/>
    <w:rsid w:val="008E58B1"/>
    <w:rsid w:val="008E58E1"/>
    <w:rsid w:val="008E59A9"/>
    <w:rsid w:val="008E59E7"/>
    <w:rsid w:val="008E5A41"/>
    <w:rsid w:val="008E5A45"/>
    <w:rsid w:val="008E5B9A"/>
    <w:rsid w:val="008E5BC8"/>
    <w:rsid w:val="008E5E05"/>
    <w:rsid w:val="008E5EC7"/>
    <w:rsid w:val="008E638F"/>
    <w:rsid w:val="008E6425"/>
    <w:rsid w:val="008E65B1"/>
    <w:rsid w:val="008E65C9"/>
    <w:rsid w:val="008E65D3"/>
    <w:rsid w:val="008E676B"/>
    <w:rsid w:val="008E6771"/>
    <w:rsid w:val="008E6898"/>
    <w:rsid w:val="008E696E"/>
    <w:rsid w:val="008E698A"/>
    <w:rsid w:val="008E6ACF"/>
    <w:rsid w:val="008E6B55"/>
    <w:rsid w:val="008E6C6C"/>
    <w:rsid w:val="008E6E93"/>
    <w:rsid w:val="008E6FCE"/>
    <w:rsid w:val="008E6FD6"/>
    <w:rsid w:val="008E7030"/>
    <w:rsid w:val="008E732B"/>
    <w:rsid w:val="008E7420"/>
    <w:rsid w:val="008E7844"/>
    <w:rsid w:val="008E78E0"/>
    <w:rsid w:val="008E7AE0"/>
    <w:rsid w:val="008E7AE7"/>
    <w:rsid w:val="008E7C93"/>
    <w:rsid w:val="008E7DED"/>
    <w:rsid w:val="008E7EFC"/>
    <w:rsid w:val="008E7F45"/>
    <w:rsid w:val="008F0132"/>
    <w:rsid w:val="008F01AA"/>
    <w:rsid w:val="008F020D"/>
    <w:rsid w:val="008F0306"/>
    <w:rsid w:val="008F03EF"/>
    <w:rsid w:val="008F0637"/>
    <w:rsid w:val="008F0750"/>
    <w:rsid w:val="008F07AA"/>
    <w:rsid w:val="008F08A2"/>
    <w:rsid w:val="008F0CCB"/>
    <w:rsid w:val="008F0D82"/>
    <w:rsid w:val="008F1067"/>
    <w:rsid w:val="008F10BA"/>
    <w:rsid w:val="008F1285"/>
    <w:rsid w:val="008F12E3"/>
    <w:rsid w:val="008F1565"/>
    <w:rsid w:val="008F173A"/>
    <w:rsid w:val="008F1778"/>
    <w:rsid w:val="008F17EB"/>
    <w:rsid w:val="008F1834"/>
    <w:rsid w:val="008F18C6"/>
    <w:rsid w:val="008F1905"/>
    <w:rsid w:val="008F19F1"/>
    <w:rsid w:val="008F1A34"/>
    <w:rsid w:val="008F1B0C"/>
    <w:rsid w:val="008F1B28"/>
    <w:rsid w:val="008F1B64"/>
    <w:rsid w:val="008F1C17"/>
    <w:rsid w:val="008F1C7D"/>
    <w:rsid w:val="008F1DFE"/>
    <w:rsid w:val="008F1F44"/>
    <w:rsid w:val="008F1F65"/>
    <w:rsid w:val="008F1FEF"/>
    <w:rsid w:val="008F2014"/>
    <w:rsid w:val="008F2059"/>
    <w:rsid w:val="008F207E"/>
    <w:rsid w:val="008F2262"/>
    <w:rsid w:val="008F2288"/>
    <w:rsid w:val="008F22E7"/>
    <w:rsid w:val="008F29F9"/>
    <w:rsid w:val="008F2A1D"/>
    <w:rsid w:val="008F2A78"/>
    <w:rsid w:val="008F2BB2"/>
    <w:rsid w:val="008F2BCE"/>
    <w:rsid w:val="008F2C29"/>
    <w:rsid w:val="008F2C80"/>
    <w:rsid w:val="008F2CE7"/>
    <w:rsid w:val="008F2CEE"/>
    <w:rsid w:val="008F2D69"/>
    <w:rsid w:val="008F2E4F"/>
    <w:rsid w:val="008F3522"/>
    <w:rsid w:val="008F353F"/>
    <w:rsid w:val="008F3670"/>
    <w:rsid w:val="008F36FC"/>
    <w:rsid w:val="008F3934"/>
    <w:rsid w:val="008F399C"/>
    <w:rsid w:val="008F3A46"/>
    <w:rsid w:val="008F3B04"/>
    <w:rsid w:val="008F3B63"/>
    <w:rsid w:val="008F3C64"/>
    <w:rsid w:val="008F3CA8"/>
    <w:rsid w:val="008F3E82"/>
    <w:rsid w:val="008F3E83"/>
    <w:rsid w:val="008F3E89"/>
    <w:rsid w:val="008F3F18"/>
    <w:rsid w:val="008F3F85"/>
    <w:rsid w:val="008F3F98"/>
    <w:rsid w:val="008F3FEF"/>
    <w:rsid w:val="008F4006"/>
    <w:rsid w:val="008F4108"/>
    <w:rsid w:val="008F41E4"/>
    <w:rsid w:val="008F4253"/>
    <w:rsid w:val="008F4302"/>
    <w:rsid w:val="008F458B"/>
    <w:rsid w:val="008F46ED"/>
    <w:rsid w:val="008F46F6"/>
    <w:rsid w:val="008F4767"/>
    <w:rsid w:val="008F4BC9"/>
    <w:rsid w:val="008F4C07"/>
    <w:rsid w:val="008F4C14"/>
    <w:rsid w:val="008F4C3E"/>
    <w:rsid w:val="008F4C68"/>
    <w:rsid w:val="008F4D02"/>
    <w:rsid w:val="008F4D61"/>
    <w:rsid w:val="008F4D8B"/>
    <w:rsid w:val="008F4E1A"/>
    <w:rsid w:val="008F5191"/>
    <w:rsid w:val="008F53CB"/>
    <w:rsid w:val="008F54F7"/>
    <w:rsid w:val="008F559C"/>
    <w:rsid w:val="008F5AF8"/>
    <w:rsid w:val="008F5B57"/>
    <w:rsid w:val="008F5E5C"/>
    <w:rsid w:val="008F5F93"/>
    <w:rsid w:val="008F5FA1"/>
    <w:rsid w:val="008F5FAA"/>
    <w:rsid w:val="008F60D2"/>
    <w:rsid w:val="008F623C"/>
    <w:rsid w:val="008F62DA"/>
    <w:rsid w:val="008F635B"/>
    <w:rsid w:val="008F641F"/>
    <w:rsid w:val="008F66A9"/>
    <w:rsid w:val="008F674E"/>
    <w:rsid w:val="008F6769"/>
    <w:rsid w:val="008F6930"/>
    <w:rsid w:val="008F699D"/>
    <w:rsid w:val="008F6C6A"/>
    <w:rsid w:val="008F6D7B"/>
    <w:rsid w:val="008F6DD2"/>
    <w:rsid w:val="008F6E61"/>
    <w:rsid w:val="008F6ED7"/>
    <w:rsid w:val="008F6EE0"/>
    <w:rsid w:val="008F6F28"/>
    <w:rsid w:val="008F6FFF"/>
    <w:rsid w:val="008F7053"/>
    <w:rsid w:val="008F7168"/>
    <w:rsid w:val="008F7246"/>
    <w:rsid w:val="008F743C"/>
    <w:rsid w:val="008F7463"/>
    <w:rsid w:val="008F7619"/>
    <w:rsid w:val="008F76B8"/>
    <w:rsid w:val="008F773C"/>
    <w:rsid w:val="008F7772"/>
    <w:rsid w:val="008F7842"/>
    <w:rsid w:val="008F78D7"/>
    <w:rsid w:val="008F7D6D"/>
    <w:rsid w:val="008F7D6E"/>
    <w:rsid w:val="008F7E3F"/>
    <w:rsid w:val="008F7EFE"/>
    <w:rsid w:val="008F7F51"/>
    <w:rsid w:val="009000E8"/>
    <w:rsid w:val="0090021A"/>
    <w:rsid w:val="0090035F"/>
    <w:rsid w:val="00900388"/>
    <w:rsid w:val="0090056B"/>
    <w:rsid w:val="00900640"/>
    <w:rsid w:val="009006A1"/>
    <w:rsid w:val="009006D7"/>
    <w:rsid w:val="009007DB"/>
    <w:rsid w:val="0090093B"/>
    <w:rsid w:val="00900B55"/>
    <w:rsid w:val="00900B5C"/>
    <w:rsid w:val="00900DF4"/>
    <w:rsid w:val="00900E5C"/>
    <w:rsid w:val="009010FE"/>
    <w:rsid w:val="00901139"/>
    <w:rsid w:val="009011C5"/>
    <w:rsid w:val="00901279"/>
    <w:rsid w:val="0090144B"/>
    <w:rsid w:val="0090167C"/>
    <w:rsid w:val="009017E1"/>
    <w:rsid w:val="0090183D"/>
    <w:rsid w:val="0090190C"/>
    <w:rsid w:val="00901A1A"/>
    <w:rsid w:val="00901A5D"/>
    <w:rsid w:val="00901BBA"/>
    <w:rsid w:val="00901C97"/>
    <w:rsid w:val="00901E7C"/>
    <w:rsid w:val="00901EE1"/>
    <w:rsid w:val="00901F33"/>
    <w:rsid w:val="00901F43"/>
    <w:rsid w:val="00902320"/>
    <w:rsid w:val="00902366"/>
    <w:rsid w:val="0090237A"/>
    <w:rsid w:val="009023E9"/>
    <w:rsid w:val="009025E9"/>
    <w:rsid w:val="00902636"/>
    <w:rsid w:val="00902814"/>
    <w:rsid w:val="00902971"/>
    <w:rsid w:val="00902C5B"/>
    <w:rsid w:val="00902CD4"/>
    <w:rsid w:val="00902F4E"/>
    <w:rsid w:val="00903180"/>
    <w:rsid w:val="00903264"/>
    <w:rsid w:val="00903265"/>
    <w:rsid w:val="009032BF"/>
    <w:rsid w:val="009035C9"/>
    <w:rsid w:val="009038E5"/>
    <w:rsid w:val="00903AFB"/>
    <w:rsid w:val="00903FD1"/>
    <w:rsid w:val="0090425A"/>
    <w:rsid w:val="0090427D"/>
    <w:rsid w:val="009042D1"/>
    <w:rsid w:val="0090433F"/>
    <w:rsid w:val="009044BF"/>
    <w:rsid w:val="00904851"/>
    <w:rsid w:val="009048F3"/>
    <w:rsid w:val="009049C6"/>
    <w:rsid w:val="00904C28"/>
    <w:rsid w:val="00904D94"/>
    <w:rsid w:val="00904E54"/>
    <w:rsid w:val="00904EB1"/>
    <w:rsid w:val="00905109"/>
    <w:rsid w:val="0090522C"/>
    <w:rsid w:val="00905394"/>
    <w:rsid w:val="0090543D"/>
    <w:rsid w:val="0090577D"/>
    <w:rsid w:val="009059EA"/>
    <w:rsid w:val="00905DB7"/>
    <w:rsid w:val="009060A3"/>
    <w:rsid w:val="009060E2"/>
    <w:rsid w:val="00906158"/>
    <w:rsid w:val="00906230"/>
    <w:rsid w:val="009063D7"/>
    <w:rsid w:val="00906B9D"/>
    <w:rsid w:val="00906C70"/>
    <w:rsid w:val="00906D37"/>
    <w:rsid w:val="00906ED3"/>
    <w:rsid w:val="00906FE3"/>
    <w:rsid w:val="00907111"/>
    <w:rsid w:val="0090715B"/>
    <w:rsid w:val="009073D0"/>
    <w:rsid w:val="00907509"/>
    <w:rsid w:val="00907643"/>
    <w:rsid w:val="009076C4"/>
    <w:rsid w:val="009077F2"/>
    <w:rsid w:val="0090789F"/>
    <w:rsid w:val="009078B4"/>
    <w:rsid w:val="009079CA"/>
    <w:rsid w:val="00907CBA"/>
    <w:rsid w:val="00907E28"/>
    <w:rsid w:val="00907EEA"/>
    <w:rsid w:val="00907F97"/>
    <w:rsid w:val="00910173"/>
    <w:rsid w:val="00910183"/>
    <w:rsid w:val="009102EA"/>
    <w:rsid w:val="009105BE"/>
    <w:rsid w:val="009106F7"/>
    <w:rsid w:val="0091094A"/>
    <w:rsid w:val="009109D7"/>
    <w:rsid w:val="00910C60"/>
    <w:rsid w:val="00910D77"/>
    <w:rsid w:val="00910DD0"/>
    <w:rsid w:val="00910DFD"/>
    <w:rsid w:val="00911263"/>
    <w:rsid w:val="00911321"/>
    <w:rsid w:val="00911412"/>
    <w:rsid w:val="0091151D"/>
    <w:rsid w:val="00911606"/>
    <w:rsid w:val="0091176D"/>
    <w:rsid w:val="009117BB"/>
    <w:rsid w:val="0091194F"/>
    <w:rsid w:val="009119AD"/>
    <w:rsid w:val="00911A1B"/>
    <w:rsid w:val="00911B6A"/>
    <w:rsid w:val="00911B8A"/>
    <w:rsid w:val="009120F3"/>
    <w:rsid w:val="00912219"/>
    <w:rsid w:val="00912239"/>
    <w:rsid w:val="009123BB"/>
    <w:rsid w:val="009123D2"/>
    <w:rsid w:val="009123DA"/>
    <w:rsid w:val="009125C2"/>
    <w:rsid w:val="009128DC"/>
    <w:rsid w:val="00912A03"/>
    <w:rsid w:val="00912A44"/>
    <w:rsid w:val="00912A8B"/>
    <w:rsid w:val="00912B7B"/>
    <w:rsid w:val="00912B80"/>
    <w:rsid w:val="00912FCB"/>
    <w:rsid w:val="00913128"/>
    <w:rsid w:val="009131F3"/>
    <w:rsid w:val="0091363A"/>
    <w:rsid w:val="009136E0"/>
    <w:rsid w:val="0091370A"/>
    <w:rsid w:val="0091370D"/>
    <w:rsid w:val="0091377F"/>
    <w:rsid w:val="00913825"/>
    <w:rsid w:val="00913836"/>
    <w:rsid w:val="00913858"/>
    <w:rsid w:val="0091386F"/>
    <w:rsid w:val="0091387F"/>
    <w:rsid w:val="00913999"/>
    <w:rsid w:val="00913A12"/>
    <w:rsid w:val="00913E74"/>
    <w:rsid w:val="00914115"/>
    <w:rsid w:val="0091431E"/>
    <w:rsid w:val="00914639"/>
    <w:rsid w:val="00914749"/>
    <w:rsid w:val="0091476F"/>
    <w:rsid w:val="0091477B"/>
    <w:rsid w:val="00914863"/>
    <w:rsid w:val="00914A37"/>
    <w:rsid w:val="00914A6D"/>
    <w:rsid w:val="00914AE7"/>
    <w:rsid w:val="00914D51"/>
    <w:rsid w:val="00914D8F"/>
    <w:rsid w:val="00915085"/>
    <w:rsid w:val="009150B3"/>
    <w:rsid w:val="009150C0"/>
    <w:rsid w:val="009153C1"/>
    <w:rsid w:val="009158CF"/>
    <w:rsid w:val="009158F2"/>
    <w:rsid w:val="00915B6C"/>
    <w:rsid w:val="00915BE8"/>
    <w:rsid w:val="00915C28"/>
    <w:rsid w:val="00915CEA"/>
    <w:rsid w:val="00915D36"/>
    <w:rsid w:val="00915EB3"/>
    <w:rsid w:val="00915F44"/>
    <w:rsid w:val="00915FF7"/>
    <w:rsid w:val="00916044"/>
    <w:rsid w:val="009160C4"/>
    <w:rsid w:val="0091616A"/>
    <w:rsid w:val="0091628F"/>
    <w:rsid w:val="009163DF"/>
    <w:rsid w:val="00916453"/>
    <w:rsid w:val="0091657F"/>
    <w:rsid w:val="00916661"/>
    <w:rsid w:val="00916762"/>
    <w:rsid w:val="0091685A"/>
    <w:rsid w:val="009168D8"/>
    <w:rsid w:val="0091694D"/>
    <w:rsid w:val="00916B81"/>
    <w:rsid w:val="00916D24"/>
    <w:rsid w:val="00916DBB"/>
    <w:rsid w:val="00916E87"/>
    <w:rsid w:val="00916EA8"/>
    <w:rsid w:val="009173A1"/>
    <w:rsid w:val="009174CA"/>
    <w:rsid w:val="00917537"/>
    <w:rsid w:val="009177AB"/>
    <w:rsid w:val="00917BC8"/>
    <w:rsid w:val="00917E8A"/>
    <w:rsid w:val="00917EA5"/>
    <w:rsid w:val="00917F70"/>
    <w:rsid w:val="009200F4"/>
    <w:rsid w:val="0092020A"/>
    <w:rsid w:val="00920274"/>
    <w:rsid w:val="00920335"/>
    <w:rsid w:val="009205BB"/>
    <w:rsid w:val="009207EE"/>
    <w:rsid w:val="009208A0"/>
    <w:rsid w:val="00920965"/>
    <w:rsid w:val="00920A3E"/>
    <w:rsid w:val="00920AB8"/>
    <w:rsid w:val="00920FC4"/>
    <w:rsid w:val="00920FDA"/>
    <w:rsid w:val="00920FF2"/>
    <w:rsid w:val="0092106E"/>
    <w:rsid w:val="009213EA"/>
    <w:rsid w:val="0092159D"/>
    <w:rsid w:val="009216B2"/>
    <w:rsid w:val="00921831"/>
    <w:rsid w:val="009219F8"/>
    <w:rsid w:val="00921B84"/>
    <w:rsid w:val="00921BCC"/>
    <w:rsid w:val="00921D33"/>
    <w:rsid w:val="00921F4C"/>
    <w:rsid w:val="00921FFE"/>
    <w:rsid w:val="00922065"/>
    <w:rsid w:val="009220C6"/>
    <w:rsid w:val="00922140"/>
    <w:rsid w:val="009222BA"/>
    <w:rsid w:val="00922394"/>
    <w:rsid w:val="0092239C"/>
    <w:rsid w:val="009223DF"/>
    <w:rsid w:val="0092246E"/>
    <w:rsid w:val="0092258B"/>
    <w:rsid w:val="0092263F"/>
    <w:rsid w:val="009228C3"/>
    <w:rsid w:val="009228F8"/>
    <w:rsid w:val="00922C63"/>
    <w:rsid w:val="00922C72"/>
    <w:rsid w:val="00922C87"/>
    <w:rsid w:val="00922D75"/>
    <w:rsid w:val="00922E6F"/>
    <w:rsid w:val="00922E9F"/>
    <w:rsid w:val="00923116"/>
    <w:rsid w:val="009231B4"/>
    <w:rsid w:val="009231C2"/>
    <w:rsid w:val="009231D7"/>
    <w:rsid w:val="009232A6"/>
    <w:rsid w:val="009232CA"/>
    <w:rsid w:val="009233DC"/>
    <w:rsid w:val="0092345B"/>
    <w:rsid w:val="00923550"/>
    <w:rsid w:val="00923635"/>
    <w:rsid w:val="009236C0"/>
    <w:rsid w:val="0092375C"/>
    <w:rsid w:val="009237E3"/>
    <w:rsid w:val="009237EE"/>
    <w:rsid w:val="009238FA"/>
    <w:rsid w:val="00923A26"/>
    <w:rsid w:val="00923C0D"/>
    <w:rsid w:val="00923C73"/>
    <w:rsid w:val="00923CCC"/>
    <w:rsid w:val="00923F22"/>
    <w:rsid w:val="0092416E"/>
    <w:rsid w:val="00924195"/>
    <w:rsid w:val="009242C8"/>
    <w:rsid w:val="009244BF"/>
    <w:rsid w:val="0092457F"/>
    <w:rsid w:val="009249F7"/>
    <w:rsid w:val="00924AEA"/>
    <w:rsid w:val="00924B2D"/>
    <w:rsid w:val="00924C0C"/>
    <w:rsid w:val="00924D8C"/>
    <w:rsid w:val="00924E43"/>
    <w:rsid w:val="00924F57"/>
    <w:rsid w:val="00925210"/>
    <w:rsid w:val="009252A5"/>
    <w:rsid w:val="009253AB"/>
    <w:rsid w:val="00925476"/>
    <w:rsid w:val="009254B5"/>
    <w:rsid w:val="0092562F"/>
    <w:rsid w:val="0092568F"/>
    <w:rsid w:val="009256DD"/>
    <w:rsid w:val="00925739"/>
    <w:rsid w:val="0092576F"/>
    <w:rsid w:val="009257FB"/>
    <w:rsid w:val="0092586A"/>
    <w:rsid w:val="00925877"/>
    <w:rsid w:val="0092595C"/>
    <w:rsid w:val="00925B41"/>
    <w:rsid w:val="00925C71"/>
    <w:rsid w:val="0092616A"/>
    <w:rsid w:val="00926272"/>
    <w:rsid w:val="0092632E"/>
    <w:rsid w:val="00926348"/>
    <w:rsid w:val="0092639E"/>
    <w:rsid w:val="009265D5"/>
    <w:rsid w:val="009266B3"/>
    <w:rsid w:val="00926964"/>
    <w:rsid w:val="0092699F"/>
    <w:rsid w:val="00926A26"/>
    <w:rsid w:val="00926E1F"/>
    <w:rsid w:val="00926F39"/>
    <w:rsid w:val="00927020"/>
    <w:rsid w:val="009271FA"/>
    <w:rsid w:val="0092737A"/>
    <w:rsid w:val="00927502"/>
    <w:rsid w:val="00927644"/>
    <w:rsid w:val="00927757"/>
    <w:rsid w:val="00927A29"/>
    <w:rsid w:val="00927C25"/>
    <w:rsid w:val="00927DDE"/>
    <w:rsid w:val="00927EC6"/>
    <w:rsid w:val="00927F1F"/>
    <w:rsid w:val="00930075"/>
    <w:rsid w:val="009302D0"/>
    <w:rsid w:val="0093033E"/>
    <w:rsid w:val="0093051B"/>
    <w:rsid w:val="0093075A"/>
    <w:rsid w:val="00930835"/>
    <w:rsid w:val="0093097E"/>
    <w:rsid w:val="00930B4D"/>
    <w:rsid w:val="00930B55"/>
    <w:rsid w:val="009310FD"/>
    <w:rsid w:val="00931124"/>
    <w:rsid w:val="00931157"/>
    <w:rsid w:val="009311E2"/>
    <w:rsid w:val="009312C5"/>
    <w:rsid w:val="00931348"/>
    <w:rsid w:val="009315F4"/>
    <w:rsid w:val="009315FF"/>
    <w:rsid w:val="00931633"/>
    <w:rsid w:val="0093181A"/>
    <w:rsid w:val="009318B0"/>
    <w:rsid w:val="0093193A"/>
    <w:rsid w:val="00931AC3"/>
    <w:rsid w:val="00931CBC"/>
    <w:rsid w:val="00931D32"/>
    <w:rsid w:val="00931DAA"/>
    <w:rsid w:val="00931EA8"/>
    <w:rsid w:val="00931EDA"/>
    <w:rsid w:val="00931EF6"/>
    <w:rsid w:val="009320FA"/>
    <w:rsid w:val="009321D9"/>
    <w:rsid w:val="0093229D"/>
    <w:rsid w:val="0093243F"/>
    <w:rsid w:val="0093249B"/>
    <w:rsid w:val="009324F0"/>
    <w:rsid w:val="009325BF"/>
    <w:rsid w:val="009325F7"/>
    <w:rsid w:val="00932677"/>
    <w:rsid w:val="009328D6"/>
    <w:rsid w:val="009328DC"/>
    <w:rsid w:val="00932DBE"/>
    <w:rsid w:val="00932F2A"/>
    <w:rsid w:val="0093325C"/>
    <w:rsid w:val="00933262"/>
    <w:rsid w:val="0093331C"/>
    <w:rsid w:val="00933596"/>
    <w:rsid w:val="009335B7"/>
    <w:rsid w:val="009336D8"/>
    <w:rsid w:val="009336F3"/>
    <w:rsid w:val="0093376A"/>
    <w:rsid w:val="009337A4"/>
    <w:rsid w:val="00933BA1"/>
    <w:rsid w:val="00933D5D"/>
    <w:rsid w:val="00933ECE"/>
    <w:rsid w:val="00933FAD"/>
    <w:rsid w:val="009340EC"/>
    <w:rsid w:val="00934133"/>
    <w:rsid w:val="0093426F"/>
    <w:rsid w:val="009342B1"/>
    <w:rsid w:val="009342C5"/>
    <w:rsid w:val="00934321"/>
    <w:rsid w:val="009344CE"/>
    <w:rsid w:val="009345D7"/>
    <w:rsid w:val="00934888"/>
    <w:rsid w:val="009349C8"/>
    <w:rsid w:val="00934A01"/>
    <w:rsid w:val="00934C2D"/>
    <w:rsid w:val="00934DF5"/>
    <w:rsid w:val="00934EC7"/>
    <w:rsid w:val="00934F1F"/>
    <w:rsid w:val="00934FD6"/>
    <w:rsid w:val="00934FE4"/>
    <w:rsid w:val="00935380"/>
    <w:rsid w:val="009354AE"/>
    <w:rsid w:val="0093558B"/>
    <w:rsid w:val="0093573A"/>
    <w:rsid w:val="0093573B"/>
    <w:rsid w:val="009357DC"/>
    <w:rsid w:val="00935918"/>
    <w:rsid w:val="00935AAB"/>
    <w:rsid w:val="00935D41"/>
    <w:rsid w:val="00936119"/>
    <w:rsid w:val="009361C6"/>
    <w:rsid w:val="0093626F"/>
    <w:rsid w:val="0093635D"/>
    <w:rsid w:val="0093672B"/>
    <w:rsid w:val="009367B3"/>
    <w:rsid w:val="00936894"/>
    <w:rsid w:val="00936B75"/>
    <w:rsid w:val="00936D38"/>
    <w:rsid w:val="00936D83"/>
    <w:rsid w:val="00936EC5"/>
    <w:rsid w:val="00937054"/>
    <w:rsid w:val="00937288"/>
    <w:rsid w:val="00937343"/>
    <w:rsid w:val="0093743E"/>
    <w:rsid w:val="009374B0"/>
    <w:rsid w:val="0093765F"/>
    <w:rsid w:val="00937751"/>
    <w:rsid w:val="00937B14"/>
    <w:rsid w:val="00937B39"/>
    <w:rsid w:val="00937BAF"/>
    <w:rsid w:val="00937E36"/>
    <w:rsid w:val="00937E4A"/>
    <w:rsid w:val="009400E4"/>
    <w:rsid w:val="00940100"/>
    <w:rsid w:val="00940191"/>
    <w:rsid w:val="00940592"/>
    <w:rsid w:val="0094074D"/>
    <w:rsid w:val="009407A5"/>
    <w:rsid w:val="009407B9"/>
    <w:rsid w:val="009408F4"/>
    <w:rsid w:val="009409D7"/>
    <w:rsid w:val="00940ABB"/>
    <w:rsid w:val="00940C0F"/>
    <w:rsid w:val="00940CAA"/>
    <w:rsid w:val="00940E28"/>
    <w:rsid w:val="0094115B"/>
    <w:rsid w:val="00941425"/>
    <w:rsid w:val="00941526"/>
    <w:rsid w:val="00941965"/>
    <w:rsid w:val="00941A4B"/>
    <w:rsid w:val="00941A54"/>
    <w:rsid w:val="00941B7A"/>
    <w:rsid w:val="00941D6C"/>
    <w:rsid w:val="00941E3E"/>
    <w:rsid w:val="00941FCF"/>
    <w:rsid w:val="00942176"/>
    <w:rsid w:val="0094217D"/>
    <w:rsid w:val="009421B7"/>
    <w:rsid w:val="0094248B"/>
    <w:rsid w:val="009428C4"/>
    <w:rsid w:val="00942919"/>
    <w:rsid w:val="009429E0"/>
    <w:rsid w:val="00942AE0"/>
    <w:rsid w:val="00942B8D"/>
    <w:rsid w:val="00942CA2"/>
    <w:rsid w:val="00942D93"/>
    <w:rsid w:val="0094323E"/>
    <w:rsid w:val="00943373"/>
    <w:rsid w:val="009433E4"/>
    <w:rsid w:val="00943400"/>
    <w:rsid w:val="009435A3"/>
    <w:rsid w:val="0094362A"/>
    <w:rsid w:val="009436C8"/>
    <w:rsid w:val="00943AD1"/>
    <w:rsid w:val="00943F94"/>
    <w:rsid w:val="009440AE"/>
    <w:rsid w:val="00944223"/>
    <w:rsid w:val="00944425"/>
    <w:rsid w:val="00944435"/>
    <w:rsid w:val="00944807"/>
    <w:rsid w:val="0094496B"/>
    <w:rsid w:val="009449A8"/>
    <w:rsid w:val="00944A76"/>
    <w:rsid w:val="00944BB0"/>
    <w:rsid w:val="00944D0B"/>
    <w:rsid w:val="00944E5A"/>
    <w:rsid w:val="00945039"/>
    <w:rsid w:val="0094503A"/>
    <w:rsid w:val="009450C5"/>
    <w:rsid w:val="00945107"/>
    <w:rsid w:val="00945154"/>
    <w:rsid w:val="00945683"/>
    <w:rsid w:val="0094588F"/>
    <w:rsid w:val="0094591F"/>
    <w:rsid w:val="00945A01"/>
    <w:rsid w:val="00945B48"/>
    <w:rsid w:val="00945E6C"/>
    <w:rsid w:val="00945E6F"/>
    <w:rsid w:val="00945F18"/>
    <w:rsid w:val="009461DF"/>
    <w:rsid w:val="00946249"/>
    <w:rsid w:val="0094625F"/>
    <w:rsid w:val="00946276"/>
    <w:rsid w:val="00946278"/>
    <w:rsid w:val="009464E5"/>
    <w:rsid w:val="00946758"/>
    <w:rsid w:val="009467E5"/>
    <w:rsid w:val="009468B7"/>
    <w:rsid w:val="009469E7"/>
    <w:rsid w:val="00946AB5"/>
    <w:rsid w:val="00946CE6"/>
    <w:rsid w:val="00946D5F"/>
    <w:rsid w:val="0094725F"/>
    <w:rsid w:val="009472EE"/>
    <w:rsid w:val="00947475"/>
    <w:rsid w:val="009476C5"/>
    <w:rsid w:val="0094772C"/>
    <w:rsid w:val="009477F1"/>
    <w:rsid w:val="00947B49"/>
    <w:rsid w:val="00947E9E"/>
    <w:rsid w:val="00947EEB"/>
    <w:rsid w:val="00950088"/>
    <w:rsid w:val="0095049D"/>
    <w:rsid w:val="0095067E"/>
    <w:rsid w:val="009506A7"/>
    <w:rsid w:val="009506B6"/>
    <w:rsid w:val="0095078D"/>
    <w:rsid w:val="00950859"/>
    <w:rsid w:val="00950989"/>
    <w:rsid w:val="00950A4C"/>
    <w:rsid w:val="00950C04"/>
    <w:rsid w:val="00950C2C"/>
    <w:rsid w:val="00950D4D"/>
    <w:rsid w:val="00950DD1"/>
    <w:rsid w:val="00950F22"/>
    <w:rsid w:val="00950F5F"/>
    <w:rsid w:val="0095104E"/>
    <w:rsid w:val="00951082"/>
    <w:rsid w:val="009510A2"/>
    <w:rsid w:val="0095128E"/>
    <w:rsid w:val="00951293"/>
    <w:rsid w:val="0095133A"/>
    <w:rsid w:val="0095134C"/>
    <w:rsid w:val="009513FE"/>
    <w:rsid w:val="00951694"/>
    <w:rsid w:val="00951761"/>
    <w:rsid w:val="00951915"/>
    <w:rsid w:val="009519AB"/>
    <w:rsid w:val="00951C19"/>
    <w:rsid w:val="00951C23"/>
    <w:rsid w:val="00951DB5"/>
    <w:rsid w:val="00951E3C"/>
    <w:rsid w:val="00951F29"/>
    <w:rsid w:val="00952166"/>
    <w:rsid w:val="0095216A"/>
    <w:rsid w:val="00952284"/>
    <w:rsid w:val="00952356"/>
    <w:rsid w:val="009523F2"/>
    <w:rsid w:val="009524E9"/>
    <w:rsid w:val="00952B76"/>
    <w:rsid w:val="00952C53"/>
    <w:rsid w:val="00952D7E"/>
    <w:rsid w:val="00952DE6"/>
    <w:rsid w:val="00952E2D"/>
    <w:rsid w:val="0095303E"/>
    <w:rsid w:val="00953316"/>
    <w:rsid w:val="00953532"/>
    <w:rsid w:val="00953540"/>
    <w:rsid w:val="009536AB"/>
    <w:rsid w:val="0095378D"/>
    <w:rsid w:val="009537A5"/>
    <w:rsid w:val="00953AA3"/>
    <w:rsid w:val="00953F1A"/>
    <w:rsid w:val="009541F5"/>
    <w:rsid w:val="00954320"/>
    <w:rsid w:val="00954574"/>
    <w:rsid w:val="009546B0"/>
    <w:rsid w:val="009548A3"/>
    <w:rsid w:val="0095492B"/>
    <w:rsid w:val="00954AC2"/>
    <w:rsid w:val="00954E19"/>
    <w:rsid w:val="00954E20"/>
    <w:rsid w:val="00954E2F"/>
    <w:rsid w:val="00954E89"/>
    <w:rsid w:val="00954FCE"/>
    <w:rsid w:val="009551D2"/>
    <w:rsid w:val="00955314"/>
    <w:rsid w:val="0095537C"/>
    <w:rsid w:val="009553DA"/>
    <w:rsid w:val="009554E1"/>
    <w:rsid w:val="0095551A"/>
    <w:rsid w:val="009555C5"/>
    <w:rsid w:val="0095569E"/>
    <w:rsid w:val="00955978"/>
    <w:rsid w:val="00955994"/>
    <w:rsid w:val="00955E43"/>
    <w:rsid w:val="00956007"/>
    <w:rsid w:val="0095607F"/>
    <w:rsid w:val="00956151"/>
    <w:rsid w:val="00956169"/>
    <w:rsid w:val="00956330"/>
    <w:rsid w:val="009564F1"/>
    <w:rsid w:val="009568C3"/>
    <w:rsid w:val="00956B74"/>
    <w:rsid w:val="00956B90"/>
    <w:rsid w:val="00956C1A"/>
    <w:rsid w:val="00956F00"/>
    <w:rsid w:val="00956F0B"/>
    <w:rsid w:val="00956F93"/>
    <w:rsid w:val="00957038"/>
    <w:rsid w:val="009570DD"/>
    <w:rsid w:val="009571B5"/>
    <w:rsid w:val="009571FC"/>
    <w:rsid w:val="00957350"/>
    <w:rsid w:val="009573AA"/>
    <w:rsid w:val="009574C0"/>
    <w:rsid w:val="009578B4"/>
    <w:rsid w:val="009578D5"/>
    <w:rsid w:val="009578FF"/>
    <w:rsid w:val="00957A04"/>
    <w:rsid w:val="00957BD5"/>
    <w:rsid w:val="00957CA5"/>
    <w:rsid w:val="00957DBB"/>
    <w:rsid w:val="00957DFB"/>
    <w:rsid w:val="009601D4"/>
    <w:rsid w:val="009601E3"/>
    <w:rsid w:val="00960225"/>
    <w:rsid w:val="009602C9"/>
    <w:rsid w:val="0096036A"/>
    <w:rsid w:val="009603A2"/>
    <w:rsid w:val="00960406"/>
    <w:rsid w:val="009605A6"/>
    <w:rsid w:val="0096062D"/>
    <w:rsid w:val="0096068D"/>
    <w:rsid w:val="009607C4"/>
    <w:rsid w:val="009609B5"/>
    <w:rsid w:val="00960A31"/>
    <w:rsid w:val="00960ABA"/>
    <w:rsid w:val="00960C7A"/>
    <w:rsid w:val="00960DEC"/>
    <w:rsid w:val="00960E52"/>
    <w:rsid w:val="00960EC1"/>
    <w:rsid w:val="00960F4E"/>
    <w:rsid w:val="009611A0"/>
    <w:rsid w:val="00961367"/>
    <w:rsid w:val="009613A4"/>
    <w:rsid w:val="00961418"/>
    <w:rsid w:val="00961566"/>
    <w:rsid w:val="00961604"/>
    <w:rsid w:val="00961787"/>
    <w:rsid w:val="009617CD"/>
    <w:rsid w:val="00961923"/>
    <w:rsid w:val="00961BC8"/>
    <w:rsid w:val="00961C0E"/>
    <w:rsid w:val="00961C78"/>
    <w:rsid w:val="00961C79"/>
    <w:rsid w:val="00961CC9"/>
    <w:rsid w:val="00961D0A"/>
    <w:rsid w:val="00961D10"/>
    <w:rsid w:val="00961D43"/>
    <w:rsid w:val="00961E93"/>
    <w:rsid w:val="00961F50"/>
    <w:rsid w:val="00961F91"/>
    <w:rsid w:val="00961FB9"/>
    <w:rsid w:val="0096220C"/>
    <w:rsid w:val="009623D2"/>
    <w:rsid w:val="009623E7"/>
    <w:rsid w:val="00962558"/>
    <w:rsid w:val="009625BD"/>
    <w:rsid w:val="00962652"/>
    <w:rsid w:val="0096267C"/>
    <w:rsid w:val="00962698"/>
    <w:rsid w:val="0096279D"/>
    <w:rsid w:val="00962A52"/>
    <w:rsid w:val="00962F52"/>
    <w:rsid w:val="00962FD5"/>
    <w:rsid w:val="009630B8"/>
    <w:rsid w:val="009630CA"/>
    <w:rsid w:val="009630D6"/>
    <w:rsid w:val="009631EB"/>
    <w:rsid w:val="0096332E"/>
    <w:rsid w:val="00963341"/>
    <w:rsid w:val="0096338E"/>
    <w:rsid w:val="009633FC"/>
    <w:rsid w:val="00963431"/>
    <w:rsid w:val="00963654"/>
    <w:rsid w:val="009638EA"/>
    <w:rsid w:val="0096391B"/>
    <w:rsid w:val="00963953"/>
    <w:rsid w:val="009639DB"/>
    <w:rsid w:val="00963B04"/>
    <w:rsid w:val="00963D8D"/>
    <w:rsid w:val="00963E5F"/>
    <w:rsid w:val="009640E7"/>
    <w:rsid w:val="00964190"/>
    <w:rsid w:val="00964269"/>
    <w:rsid w:val="009643B6"/>
    <w:rsid w:val="00964404"/>
    <w:rsid w:val="00964485"/>
    <w:rsid w:val="0096469A"/>
    <w:rsid w:val="0096473D"/>
    <w:rsid w:val="009647F7"/>
    <w:rsid w:val="0096494A"/>
    <w:rsid w:val="009649D7"/>
    <w:rsid w:val="00964CFA"/>
    <w:rsid w:val="009651E4"/>
    <w:rsid w:val="0096532B"/>
    <w:rsid w:val="009654D8"/>
    <w:rsid w:val="009654FE"/>
    <w:rsid w:val="00965523"/>
    <w:rsid w:val="00965573"/>
    <w:rsid w:val="00965581"/>
    <w:rsid w:val="0096559A"/>
    <w:rsid w:val="00965632"/>
    <w:rsid w:val="009657A5"/>
    <w:rsid w:val="00965827"/>
    <w:rsid w:val="00965853"/>
    <w:rsid w:val="00965860"/>
    <w:rsid w:val="00965915"/>
    <w:rsid w:val="009659AF"/>
    <w:rsid w:val="00965B7D"/>
    <w:rsid w:val="00965C58"/>
    <w:rsid w:val="00965E47"/>
    <w:rsid w:val="00965FEA"/>
    <w:rsid w:val="009663B1"/>
    <w:rsid w:val="00966518"/>
    <w:rsid w:val="009666C4"/>
    <w:rsid w:val="009668B9"/>
    <w:rsid w:val="00966992"/>
    <w:rsid w:val="00966B12"/>
    <w:rsid w:val="00966B7A"/>
    <w:rsid w:val="00966BF9"/>
    <w:rsid w:val="00966CFE"/>
    <w:rsid w:val="00966D80"/>
    <w:rsid w:val="00966F37"/>
    <w:rsid w:val="00966F70"/>
    <w:rsid w:val="009671C5"/>
    <w:rsid w:val="0096725D"/>
    <w:rsid w:val="0096734E"/>
    <w:rsid w:val="009673A4"/>
    <w:rsid w:val="00967649"/>
    <w:rsid w:val="009676EB"/>
    <w:rsid w:val="00967749"/>
    <w:rsid w:val="0096782A"/>
    <w:rsid w:val="0096786A"/>
    <w:rsid w:val="00967876"/>
    <w:rsid w:val="0096799A"/>
    <w:rsid w:val="00967B4B"/>
    <w:rsid w:val="00967BA3"/>
    <w:rsid w:val="00967BE5"/>
    <w:rsid w:val="00967FD1"/>
    <w:rsid w:val="0097000E"/>
    <w:rsid w:val="00970083"/>
    <w:rsid w:val="0097058C"/>
    <w:rsid w:val="009706AD"/>
    <w:rsid w:val="00970737"/>
    <w:rsid w:val="009707A9"/>
    <w:rsid w:val="0097086D"/>
    <w:rsid w:val="0097089B"/>
    <w:rsid w:val="00970C0F"/>
    <w:rsid w:val="00970F7E"/>
    <w:rsid w:val="009710DF"/>
    <w:rsid w:val="0097116D"/>
    <w:rsid w:val="00971297"/>
    <w:rsid w:val="00971384"/>
    <w:rsid w:val="00971444"/>
    <w:rsid w:val="00971787"/>
    <w:rsid w:val="00971906"/>
    <w:rsid w:val="00971A38"/>
    <w:rsid w:val="00971A74"/>
    <w:rsid w:val="00971AE7"/>
    <w:rsid w:val="00971B65"/>
    <w:rsid w:val="00971CC0"/>
    <w:rsid w:val="00971D27"/>
    <w:rsid w:val="00971DE1"/>
    <w:rsid w:val="00972027"/>
    <w:rsid w:val="009723A8"/>
    <w:rsid w:val="00972487"/>
    <w:rsid w:val="009724DC"/>
    <w:rsid w:val="00972548"/>
    <w:rsid w:val="0097287C"/>
    <w:rsid w:val="0097291C"/>
    <w:rsid w:val="00972A8B"/>
    <w:rsid w:val="00972B2B"/>
    <w:rsid w:val="00972E9D"/>
    <w:rsid w:val="00972F3E"/>
    <w:rsid w:val="00972F66"/>
    <w:rsid w:val="00973060"/>
    <w:rsid w:val="00973067"/>
    <w:rsid w:val="009730F9"/>
    <w:rsid w:val="00973130"/>
    <w:rsid w:val="00973132"/>
    <w:rsid w:val="0097315A"/>
    <w:rsid w:val="009731B0"/>
    <w:rsid w:val="0097334E"/>
    <w:rsid w:val="009735A8"/>
    <w:rsid w:val="009736D1"/>
    <w:rsid w:val="009737C0"/>
    <w:rsid w:val="0097380E"/>
    <w:rsid w:val="0097383B"/>
    <w:rsid w:val="0097395C"/>
    <w:rsid w:val="00973ABC"/>
    <w:rsid w:val="00973B91"/>
    <w:rsid w:val="00973CA4"/>
    <w:rsid w:val="0097412A"/>
    <w:rsid w:val="0097414F"/>
    <w:rsid w:val="009741C5"/>
    <w:rsid w:val="00974219"/>
    <w:rsid w:val="0097432B"/>
    <w:rsid w:val="0097464D"/>
    <w:rsid w:val="00974675"/>
    <w:rsid w:val="00974785"/>
    <w:rsid w:val="009749DB"/>
    <w:rsid w:val="009752E4"/>
    <w:rsid w:val="0097534E"/>
    <w:rsid w:val="009754E8"/>
    <w:rsid w:val="0097556A"/>
    <w:rsid w:val="009755E7"/>
    <w:rsid w:val="0097572F"/>
    <w:rsid w:val="00975761"/>
    <w:rsid w:val="00975A7B"/>
    <w:rsid w:val="00975AD7"/>
    <w:rsid w:val="00975BA0"/>
    <w:rsid w:val="00975E3E"/>
    <w:rsid w:val="00975F12"/>
    <w:rsid w:val="00976169"/>
    <w:rsid w:val="009761F7"/>
    <w:rsid w:val="0097629B"/>
    <w:rsid w:val="009764AB"/>
    <w:rsid w:val="009765FE"/>
    <w:rsid w:val="00976724"/>
    <w:rsid w:val="00976850"/>
    <w:rsid w:val="00976864"/>
    <w:rsid w:val="00976E32"/>
    <w:rsid w:val="00976E58"/>
    <w:rsid w:val="00976F88"/>
    <w:rsid w:val="009770BD"/>
    <w:rsid w:val="00977111"/>
    <w:rsid w:val="0097716A"/>
    <w:rsid w:val="009773C0"/>
    <w:rsid w:val="0097747C"/>
    <w:rsid w:val="00977721"/>
    <w:rsid w:val="009778D4"/>
    <w:rsid w:val="009778E7"/>
    <w:rsid w:val="0097798C"/>
    <w:rsid w:val="00977C8D"/>
    <w:rsid w:val="00977CEA"/>
    <w:rsid w:val="00977E75"/>
    <w:rsid w:val="00977E8C"/>
    <w:rsid w:val="00977F62"/>
    <w:rsid w:val="0098012A"/>
    <w:rsid w:val="009803F0"/>
    <w:rsid w:val="00980408"/>
    <w:rsid w:val="009804C3"/>
    <w:rsid w:val="009805B0"/>
    <w:rsid w:val="00980890"/>
    <w:rsid w:val="009808D0"/>
    <w:rsid w:val="0098092C"/>
    <w:rsid w:val="00980A7D"/>
    <w:rsid w:val="00980C9F"/>
    <w:rsid w:val="00980DB9"/>
    <w:rsid w:val="00980FDB"/>
    <w:rsid w:val="00980FE2"/>
    <w:rsid w:val="0098123B"/>
    <w:rsid w:val="0098123D"/>
    <w:rsid w:val="00981398"/>
    <w:rsid w:val="00981586"/>
    <w:rsid w:val="00981734"/>
    <w:rsid w:val="00981739"/>
    <w:rsid w:val="00981772"/>
    <w:rsid w:val="009817C1"/>
    <w:rsid w:val="009819F2"/>
    <w:rsid w:val="00981ABF"/>
    <w:rsid w:val="00981B05"/>
    <w:rsid w:val="00981BBB"/>
    <w:rsid w:val="00981E42"/>
    <w:rsid w:val="00981FE5"/>
    <w:rsid w:val="00982012"/>
    <w:rsid w:val="0098220A"/>
    <w:rsid w:val="009824B6"/>
    <w:rsid w:val="00982577"/>
    <w:rsid w:val="00982692"/>
    <w:rsid w:val="00982768"/>
    <w:rsid w:val="00982901"/>
    <w:rsid w:val="00982AE7"/>
    <w:rsid w:val="00982C84"/>
    <w:rsid w:val="00982D57"/>
    <w:rsid w:val="00982DCF"/>
    <w:rsid w:val="0098308A"/>
    <w:rsid w:val="009830D0"/>
    <w:rsid w:val="00983245"/>
    <w:rsid w:val="00983962"/>
    <w:rsid w:val="00983B04"/>
    <w:rsid w:val="00983E23"/>
    <w:rsid w:val="0098415D"/>
    <w:rsid w:val="0098455A"/>
    <w:rsid w:val="0098455F"/>
    <w:rsid w:val="00984661"/>
    <w:rsid w:val="00984679"/>
    <w:rsid w:val="009848F4"/>
    <w:rsid w:val="00984E76"/>
    <w:rsid w:val="00984F59"/>
    <w:rsid w:val="0098510D"/>
    <w:rsid w:val="00985298"/>
    <w:rsid w:val="009853D5"/>
    <w:rsid w:val="00985474"/>
    <w:rsid w:val="009854EE"/>
    <w:rsid w:val="0098569A"/>
    <w:rsid w:val="00985994"/>
    <w:rsid w:val="009859F1"/>
    <w:rsid w:val="00985B5D"/>
    <w:rsid w:val="00985E38"/>
    <w:rsid w:val="00985E76"/>
    <w:rsid w:val="00985E97"/>
    <w:rsid w:val="00985F17"/>
    <w:rsid w:val="00985FB4"/>
    <w:rsid w:val="00985FF9"/>
    <w:rsid w:val="00986051"/>
    <w:rsid w:val="009860E7"/>
    <w:rsid w:val="00986120"/>
    <w:rsid w:val="009863D2"/>
    <w:rsid w:val="009866F2"/>
    <w:rsid w:val="0098680B"/>
    <w:rsid w:val="0098681C"/>
    <w:rsid w:val="0098688F"/>
    <w:rsid w:val="009868A0"/>
    <w:rsid w:val="00986B00"/>
    <w:rsid w:val="00986B1E"/>
    <w:rsid w:val="00986B2D"/>
    <w:rsid w:val="00986CB6"/>
    <w:rsid w:val="00986D2C"/>
    <w:rsid w:val="00986E66"/>
    <w:rsid w:val="009870AF"/>
    <w:rsid w:val="009873E5"/>
    <w:rsid w:val="00987445"/>
    <w:rsid w:val="009874B7"/>
    <w:rsid w:val="00987554"/>
    <w:rsid w:val="00987584"/>
    <w:rsid w:val="00987757"/>
    <w:rsid w:val="0098779A"/>
    <w:rsid w:val="00987AC4"/>
    <w:rsid w:val="00987CE9"/>
    <w:rsid w:val="00987D13"/>
    <w:rsid w:val="00987FB1"/>
    <w:rsid w:val="009901B2"/>
    <w:rsid w:val="00990205"/>
    <w:rsid w:val="009902FC"/>
    <w:rsid w:val="0099040F"/>
    <w:rsid w:val="0099046E"/>
    <w:rsid w:val="00990773"/>
    <w:rsid w:val="009907F2"/>
    <w:rsid w:val="009908DD"/>
    <w:rsid w:val="00990964"/>
    <w:rsid w:val="00990D8A"/>
    <w:rsid w:val="00990F2F"/>
    <w:rsid w:val="009910B5"/>
    <w:rsid w:val="009910D2"/>
    <w:rsid w:val="0099115D"/>
    <w:rsid w:val="00991169"/>
    <w:rsid w:val="009911E0"/>
    <w:rsid w:val="0099122D"/>
    <w:rsid w:val="0099131F"/>
    <w:rsid w:val="00991369"/>
    <w:rsid w:val="00991411"/>
    <w:rsid w:val="00991442"/>
    <w:rsid w:val="0099168E"/>
    <w:rsid w:val="0099177D"/>
    <w:rsid w:val="00991790"/>
    <w:rsid w:val="0099179B"/>
    <w:rsid w:val="00991890"/>
    <w:rsid w:val="00991B99"/>
    <w:rsid w:val="00991D3B"/>
    <w:rsid w:val="009920E5"/>
    <w:rsid w:val="0099224B"/>
    <w:rsid w:val="009922EA"/>
    <w:rsid w:val="0099235C"/>
    <w:rsid w:val="009927D7"/>
    <w:rsid w:val="0099282A"/>
    <w:rsid w:val="00992946"/>
    <w:rsid w:val="00992C6B"/>
    <w:rsid w:val="00992E72"/>
    <w:rsid w:val="00992EEE"/>
    <w:rsid w:val="00992F6F"/>
    <w:rsid w:val="009931AB"/>
    <w:rsid w:val="009937B5"/>
    <w:rsid w:val="009937E4"/>
    <w:rsid w:val="009938BC"/>
    <w:rsid w:val="009938C3"/>
    <w:rsid w:val="00993A8E"/>
    <w:rsid w:val="00993A97"/>
    <w:rsid w:val="00993B32"/>
    <w:rsid w:val="00993E7C"/>
    <w:rsid w:val="0099403A"/>
    <w:rsid w:val="009940B6"/>
    <w:rsid w:val="0099432C"/>
    <w:rsid w:val="00994339"/>
    <w:rsid w:val="0099454D"/>
    <w:rsid w:val="00994633"/>
    <w:rsid w:val="009946DD"/>
    <w:rsid w:val="009947F9"/>
    <w:rsid w:val="0099489D"/>
    <w:rsid w:val="0099491F"/>
    <w:rsid w:val="00994C1F"/>
    <w:rsid w:val="00995064"/>
    <w:rsid w:val="00995086"/>
    <w:rsid w:val="0099513F"/>
    <w:rsid w:val="00995238"/>
    <w:rsid w:val="009952F8"/>
    <w:rsid w:val="0099539B"/>
    <w:rsid w:val="0099564B"/>
    <w:rsid w:val="0099568B"/>
    <w:rsid w:val="0099570A"/>
    <w:rsid w:val="00995838"/>
    <w:rsid w:val="009958B5"/>
    <w:rsid w:val="00995A1A"/>
    <w:rsid w:val="00995D86"/>
    <w:rsid w:val="00995E9A"/>
    <w:rsid w:val="00995F6A"/>
    <w:rsid w:val="00996080"/>
    <w:rsid w:val="009960B5"/>
    <w:rsid w:val="009961E6"/>
    <w:rsid w:val="009962D2"/>
    <w:rsid w:val="00996344"/>
    <w:rsid w:val="00996444"/>
    <w:rsid w:val="009968A0"/>
    <w:rsid w:val="00996A25"/>
    <w:rsid w:val="00996A34"/>
    <w:rsid w:val="00996A73"/>
    <w:rsid w:val="00996B30"/>
    <w:rsid w:val="00996C92"/>
    <w:rsid w:val="00996DF0"/>
    <w:rsid w:val="00996F90"/>
    <w:rsid w:val="009970C3"/>
    <w:rsid w:val="009970CA"/>
    <w:rsid w:val="00997471"/>
    <w:rsid w:val="0099747F"/>
    <w:rsid w:val="00997681"/>
    <w:rsid w:val="009976DC"/>
    <w:rsid w:val="0099793E"/>
    <w:rsid w:val="00997ABD"/>
    <w:rsid w:val="00997AC8"/>
    <w:rsid w:val="00997C0C"/>
    <w:rsid w:val="00997D2C"/>
    <w:rsid w:val="00997ED4"/>
    <w:rsid w:val="009A053F"/>
    <w:rsid w:val="009A09AC"/>
    <w:rsid w:val="009A0A13"/>
    <w:rsid w:val="009A0B0C"/>
    <w:rsid w:val="009A0F23"/>
    <w:rsid w:val="009A1549"/>
    <w:rsid w:val="009A15C1"/>
    <w:rsid w:val="009A15DC"/>
    <w:rsid w:val="009A160B"/>
    <w:rsid w:val="009A1695"/>
    <w:rsid w:val="009A1708"/>
    <w:rsid w:val="009A187A"/>
    <w:rsid w:val="009A1905"/>
    <w:rsid w:val="009A1A85"/>
    <w:rsid w:val="009A1A9E"/>
    <w:rsid w:val="009A1CF4"/>
    <w:rsid w:val="009A1F2F"/>
    <w:rsid w:val="009A2127"/>
    <w:rsid w:val="009A2317"/>
    <w:rsid w:val="009A248A"/>
    <w:rsid w:val="009A2789"/>
    <w:rsid w:val="009A27A1"/>
    <w:rsid w:val="009A27CC"/>
    <w:rsid w:val="009A29BE"/>
    <w:rsid w:val="009A2AC3"/>
    <w:rsid w:val="009A2CE9"/>
    <w:rsid w:val="009A2D40"/>
    <w:rsid w:val="009A2DE1"/>
    <w:rsid w:val="009A2E69"/>
    <w:rsid w:val="009A31CF"/>
    <w:rsid w:val="009A344D"/>
    <w:rsid w:val="009A367B"/>
    <w:rsid w:val="009A36A4"/>
    <w:rsid w:val="009A37E5"/>
    <w:rsid w:val="009A37F0"/>
    <w:rsid w:val="009A3921"/>
    <w:rsid w:val="009A3997"/>
    <w:rsid w:val="009A3A4D"/>
    <w:rsid w:val="009A3A78"/>
    <w:rsid w:val="009A3B13"/>
    <w:rsid w:val="009A3EE5"/>
    <w:rsid w:val="009A3F76"/>
    <w:rsid w:val="009A4148"/>
    <w:rsid w:val="009A45B2"/>
    <w:rsid w:val="009A45F9"/>
    <w:rsid w:val="009A4674"/>
    <w:rsid w:val="009A4714"/>
    <w:rsid w:val="009A48DF"/>
    <w:rsid w:val="009A4909"/>
    <w:rsid w:val="009A49A6"/>
    <w:rsid w:val="009A4B28"/>
    <w:rsid w:val="009A4BDB"/>
    <w:rsid w:val="009A4CE3"/>
    <w:rsid w:val="009A4F82"/>
    <w:rsid w:val="009A5104"/>
    <w:rsid w:val="009A5500"/>
    <w:rsid w:val="009A5547"/>
    <w:rsid w:val="009A5B44"/>
    <w:rsid w:val="009A5D18"/>
    <w:rsid w:val="009A5DF7"/>
    <w:rsid w:val="009A5E3B"/>
    <w:rsid w:val="009A5F43"/>
    <w:rsid w:val="009A6254"/>
    <w:rsid w:val="009A63C7"/>
    <w:rsid w:val="009A64FE"/>
    <w:rsid w:val="009A6589"/>
    <w:rsid w:val="009A65ED"/>
    <w:rsid w:val="009A671F"/>
    <w:rsid w:val="009A6730"/>
    <w:rsid w:val="009A67FB"/>
    <w:rsid w:val="009A6839"/>
    <w:rsid w:val="009A6854"/>
    <w:rsid w:val="009A68F7"/>
    <w:rsid w:val="009A6A23"/>
    <w:rsid w:val="009A6A28"/>
    <w:rsid w:val="009A6B71"/>
    <w:rsid w:val="009A6D9A"/>
    <w:rsid w:val="009A6F1B"/>
    <w:rsid w:val="009A70F8"/>
    <w:rsid w:val="009A7211"/>
    <w:rsid w:val="009A759C"/>
    <w:rsid w:val="009A76AC"/>
    <w:rsid w:val="009A7731"/>
    <w:rsid w:val="009A77AA"/>
    <w:rsid w:val="009A785C"/>
    <w:rsid w:val="009A794B"/>
    <w:rsid w:val="009A79F4"/>
    <w:rsid w:val="009A7A2B"/>
    <w:rsid w:val="009A7A43"/>
    <w:rsid w:val="009A7C42"/>
    <w:rsid w:val="009A7E85"/>
    <w:rsid w:val="009B010B"/>
    <w:rsid w:val="009B0292"/>
    <w:rsid w:val="009B031F"/>
    <w:rsid w:val="009B0444"/>
    <w:rsid w:val="009B06DD"/>
    <w:rsid w:val="009B07E9"/>
    <w:rsid w:val="009B0859"/>
    <w:rsid w:val="009B091C"/>
    <w:rsid w:val="009B0B0F"/>
    <w:rsid w:val="009B0CA1"/>
    <w:rsid w:val="009B0DAC"/>
    <w:rsid w:val="009B0DC6"/>
    <w:rsid w:val="009B1070"/>
    <w:rsid w:val="009B1089"/>
    <w:rsid w:val="009B1182"/>
    <w:rsid w:val="009B1282"/>
    <w:rsid w:val="009B12E7"/>
    <w:rsid w:val="009B1362"/>
    <w:rsid w:val="009B156F"/>
    <w:rsid w:val="009B15DD"/>
    <w:rsid w:val="009B1657"/>
    <w:rsid w:val="009B1857"/>
    <w:rsid w:val="009B19C8"/>
    <w:rsid w:val="009B19D5"/>
    <w:rsid w:val="009B1C69"/>
    <w:rsid w:val="009B1DE3"/>
    <w:rsid w:val="009B20A4"/>
    <w:rsid w:val="009B21F7"/>
    <w:rsid w:val="009B2249"/>
    <w:rsid w:val="009B245E"/>
    <w:rsid w:val="009B249A"/>
    <w:rsid w:val="009B2699"/>
    <w:rsid w:val="009B2763"/>
    <w:rsid w:val="009B285A"/>
    <w:rsid w:val="009B2890"/>
    <w:rsid w:val="009B2D49"/>
    <w:rsid w:val="009B2EB0"/>
    <w:rsid w:val="009B30A4"/>
    <w:rsid w:val="009B334E"/>
    <w:rsid w:val="009B3403"/>
    <w:rsid w:val="009B3416"/>
    <w:rsid w:val="009B36CC"/>
    <w:rsid w:val="009B3871"/>
    <w:rsid w:val="009B3883"/>
    <w:rsid w:val="009B3948"/>
    <w:rsid w:val="009B3A42"/>
    <w:rsid w:val="009B3AF5"/>
    <w:rsid w:val="009B3BBA"/>
    <w:rsid w:val="009B3F96"/>
    <w:rsid w:val="009B40BD"/>
    <w:rsid w:val="009B4104"/>
    <w:rsid w:val="009B412B"/>
    <w:rsid w:val="009B428D"/>
    <w:rsid w:val="009B42BF"/>
    <w:rsid w:val="009B42EF"/>
    <w:rsid w:val="009B439B"/>
    <w:rsid w:val="009B4765"/>
    <w:rsid w:val="009B4798"/>
    <w:rsid w:val="009B4857"/>
    <w:rsid w:val="009B49D8"/>
    <w:rsid w:val="009B4CC5"/>
    <w:rsid w:val="009B5388"/>
    <w:rsid w:val="009B5390"/>
    <w:rsid w:val="009B53BC"/>
    <w:rsid w:val="009B54F0"/>
    <w:rsid w:val="009B5526"/>
    <w:rsid w:val="009B5880"/>
    <w:rsid w:val="009B58D5"/>
    <w:rsid w:val="009B58DF"/>
    <w:rsid w:val="009B5937"/>
    <w:rsid w:val="009B594F"/>
    <w:rsid w:val="009B595C"/>
    <w:rsid w:val="009B5A83"/>
    <w:rsid w:val="009B5AAF"/>
    <w:rsid w:val="009B5CFA"/>
    <w:rsid w:val="009B5DA9"/>
    <w:rsid w:val="009B5F40"/>
    <w:rsid w:val="009B6207"/>
    <w:rsid w:val="009B627F"/>
    <w:rsid w:val="009B6330"/>
    <w:rsid w:val="009B6431"/>
    <w:rsid w:val="009B6440"/>
    <w:rsid w:val="009B655F"/>
    <w:rsid w:val="009B65EE"/>
    <w:rsid w:val="009B6601"/>
    <w:rsid w:val="009B6862"/>
    <w:rsid w:val="009B68FC"/>
    <w:rsid w:val="009B6C2C"/>
    <w:rsid w:val="009B6C4C"/>
    <w:rsid w:val="009B6C7B"/>
    <w:rsid w:val="009B6D67"/>
    <w:rsid w:val="009B70F9"/>
    <w:rsid w:val="009B74F4"/>
    <w:rsid w:val="009B7661"/>
    <w:rsid w:val="009B7820"/>
    <w:rsid w:val="009B789B"/>
    <w:rsid w:val="009B7B43"/>
    <w:rsid w:val="009B7B74"/>
    <w:rsid w:val="009B7DD4"/>
    <w:rsid w:val="009C00C1"/>
    <w:rsid w:val="009C00D6"/>
    <w:rsid w:val="009C023C"/>
    <w:rsid w:val="009C0259"/>
    <w:rsid w:val="009C04F8"/>
    <w:rsid w:val="009C07E3"/>
    <w:rsid w:val="009C0835"/>
    <w:rsid w:val="009C0A48"/>
    <w:rsid w:val="009C0B72"/>
    <w:rsid w:val="009C0CDA"/>
    <w:rsid w:val="009C0ED5"/>
    <w:rsid w:val="009C0ED7"/>
    <w:rsid w:val="009C0F15"/>
    <w:rsid w:val="009C107B"/>
    <w:rsid w:val="009C116D"/>
    <w:rsid w:val="009C123C"/>
    <w:rsid w:val="009C15CA"/>
    <w:rsid w:val="009C174A"/>
    <w:rsid w:val="009C1946"/>
    <w:rsid w:val="009C19F0"/>
    <w:rsid w:val="009C1AAE"/>
    <w:rsid w:val="009C1B91"/>
    <w:rsid w:val="009C1C60"/>
    <w:rsid w:val="009C1FAC"/>
    <w:rsid w:val="009C21A2"/>
    <w:rsid w:val="009C22D3"/>
    <w:rsid w:val="009C236A"/>
    <w:rsid w:val="009C237A"/>
    <w:rsid w:val="009C23BF"/>
    <w:rsid w:val="009C2810"/>
    <w:rsid w:val="009C282D"/>
    <w:rsid w:val="009C2936"/>
    <w:rsid w:val="009C2A23"/>
    <w:rsid w:val="009C2D38"/>
    <w:rsid w:val="009C2DCE"/>
    <w:rsid w:val="009C2E63"/>
    <w:rsid w:val="009C30B3"/>
    <w:rsid w:val="009C3596"/>
    <w:rsid w:val="009C35B2"/>
    <w:rsid w:val="009C365F"/>
    <w:rsid w:val="009C36A9"/>
    <w:rsid w:val="009C36D3"/>
    <w:rsid w:val="009C3BE7"/>
    <w:rsid w:val="009C3BF9"/>
    <w:rsid w:val="009C3C16"/>
    <w:rsid w:val="009C3C96"/>
    <w:rsid w:val="009C3DB0"/>
    <w:rsid w:val="009C3F17"/>
    <w:rsid w:val="009C3FC9"/>
    <w:rsid w:val="009C4086"/>
    <w:rsid w:val="009C429C"/>
    <w:rsid w:val="009C431F"/>
    <w:rsid w:val="009C4623"/>
    <w:rsid w:val="009C46DB"/>
    <w:rsid w:val="009C4783"/>
    <w:rsid w:val="009C47E8"/>
    <w:rsid w:val="009C48F9"/>
    <w:rsid w:val="009C4A56"/>
    <w:rsid w:val="009C4C5E"/>
    <w:rsid w:val="009C4EB6"/>
    <w:rsid w:val="009C4F3C"/>
    <w:rsid w:val="009C506B"/>
    <w:rsid w:val="009C5085"/>
    <w:rsid w:val="009C5158"/>
    <w:rsid w:val="009C520B"/>
    <w:rsid w:val="009C523A"/>
    <w:rsid w:val="009C52A0"/>
    <w:rsid w:val="009C52C2"/>
    <w:rsid w:val="009C53EB"/>
    <w:rsid w:val="009C5400"/>
    <w:rsid w:val="009C55A1"/>
    <w:rsid w:val="009C55EC"/>
    <w:rsid w:val="009C5749"/>
    <w:rsid w:val="009C5B58"/>
    <w:rsid w:val="009C5BD3"/>
    <w:rsid w:val="009C5C99"/>
    <w:rsid w:val="009C5D68"/>
    <w:rsid w:val="009C5F09"/>
    <w:rsid w:val="009C5F65"/>
    <w:rsid w:val="009C60A5"/>
    <w:rsid w:val="009C630F"/>
    <w:rsid w:val="009C63E9"/>
    <w:rsid w:val="009C66D1"/>
    <w:rsid w:val="009C67F1"/>
    <w:rsid w:val="009C6BC9"/>
    <w:rsid w:val="009C6BEE"/>
    <w:rsid w:val="009C6C36"/>
    <w:rsid w:val="009C6DA8"/>
    <w:rsid w:val="009C6DCE"/>
    <w:rsid w:val="009C6E61"/>
    <w:rsid w:val="009C6F34"/>
    <w:rsid w:val="009C702D"/>
    <w:rsid w:val="009C7162"/>
    <w:rsid w:val="009C71D6"/>
    <w:rsid w:val="009C7439"/>
    <w:rsid w:val="009C7458"/>
    <w:rsid w:val="009C74AC"/>
    <w:rsid w:val="009C758C"/>
    <w:rsid w:val="009C77C7"/>
    <w:rsid w:val="009C7832"/>
    <w:rsid w:val="009C78AF"/>
    <w:rsid w:val="009C7B67"/>
    <w:rsid w:val="009C7CF5"/>
    <w:rsid w:val="009C7D63"/>
    <w:rsid w:val="009C7E79"/>
    <w:rsid w:val="009C7F8A"/>
    <w:rsid w:val="009D0095"/>
    <w:rsid w:val="009D02BC"/>
    <w:rsid w:val="009D04C2"/>
    <w:rsid w:val="009D04E0"/>
    <w:rsid w:val="009D04EB"/>
    <w:rsid w:val="009D076D"/>
    <w:rsid w:val="009D082E"/>
    <w:rsid w:val="009D08B7"/>
    <w:rsid w:val="009D08BA"/>
    <w:rsid w:val="009D08CD"/>
    <w:rsid w:val="009D08FC"/>
    <w:rsid w:val="009D0C29"/>
    <w:rsid w:val="009D0C53"/>
    <w:rsid w:val="009D0D38"/>
    <w:rsid w:val="009D0DB5"/>
    <w:rsid w:val="009D0DF5"/>
    <w:rsid w:val="009D0ECE"/>
    <w:rsid w:val="009D126B"/>
    <w:rsid w:val="009D12A7"/>
    <w:rsid w:val="009D12B1"/>
    <w:rsid w:val="009D1458"/>
    <w:rsid w:val="009D1613"/>
    <w:rsid w:val="009D1908"/>
    <w:rsid w:val="009D1977"/>
    <w:rsid w:val="009D1A97"/>
    <w:rsid w:val="009D1AF1"/>
    <w:rsid w:val="009D1DA7"/>
    <w:rsid w:val="009D1E2D"/>
    <w:rsid w:val="009D1E4E"/>
    <w:rsid w:val="009D1F3D"/>
    <w:rsid w:val="009D1FA1"/>
    <w:rsid w:val="009D208D"/>
    <w:rsid w:val="009D2259"/>
    <w:rsid w:val="009D2313"/>
    <w:rsid w:val="009D261A"/>
    <w:rsid w:val="009D296B"/>
    <w:rsid w:val="009D2A8C"/>
    <w:rsid w:val="009D2B5E"/>
    <w:rsid w:val="009D2CE5"/>
    <w:rsid w:val="009D2DB3"/>
    <w:rsid w:val="009D2E4E"/>
    <w:rsid w:val="009D2F4B"/>
    <w:rsid w:val="009D32FB"/>
    <w:rsid w:val="009D33A0"/>
    <w:rsid w:val="009D348D"/>
    <w:rsid w:val="009D352E"/>
    <w:rsid w:val="009D3560"/>
    <w:rsid w:val="009D3638"/>
    <w:rsid w:val="009D3673"/>
    <w:rsid w:val="009D3901"/>
    <w:rsid w:val="009D3A23"/>
    <w:rsid w:val="009D3C46"/>
    <w:rsid w:val="009D43AF"/>
    <w:rsid w:val="009D4574"/>
    <w:rsid w:val="009D4623"/>
    <w:rsid w:val="009D4643"/>
    <w:rsid w:val="009D482F"/>
    <w:rsid w:val="009D4841"/>
    <w:rsid w:val="009D48F2"/>
    <w:rsid w:val="009D4BA0"/>
    <w:rsid w:val="009D4BAB"/>
    <w:rsid w:val="009D4C8B"/>
    <w:rsid w:val="009D4D47"/>
    <w:rsid w:val="009D4E75"/>
    <w:rsid w:val="009D4F23"/>
    <w:rsid w:val="009D5040"/>
    <w:rsid w:val="009D50B7"/>
    <w:rsid w:val="009D5365"/>
    <w:rsid w:val="009D539A"/>
    <w:rsid w:val="009D53FC"/>
    <w:rsid w:val="009D541D"/>
    <w:rsid w:val="009D5481"/>
    <w:rsid w:val="009D56FA"/>
    <w:rsid w:val="009D58B2"/>
    <w:rsid w:val="009D5947"/>
    <w:rsid w:val="009D598A"/>
    <w:rsid w:val="009D5C44"/>
    <w:rsid w:val="009D5CFD"/>
    <w:rsid w:val="009D5F3A"/>
    <w:rsid w:val="009D5FEB"/>
    <w:rsid w:val="009D6509"/>
    <w:rsid w:val="009D6695"/>
    <w:rsid w:val="009D674C"/>
    <w:rsid w:val="009D6776"/>
    <w:rsid w:val="009D697B"/>
    <w:rsid w:val="009D69F8"/>
    <w:rsid w:val="009D6A4A"/>
    <w:rsid w:val="009D6C8E"/>
    <w:rsid w:val="009D6D5B"/>
    <w:rsid w:val="009D6D70"/>
    <w:rsid w:val="009D6FEA"/>
    <w:rsid w:val="009D6FF9"/>
    <w:rsid w:val="009D70D5"/>
    <w:rsid w:val="009D7110"/>
    <w:rsid w:val="009D7202"/>
    <w:rsid w:val="009D7303"/>
    <w:rsid w:val="009D748C"/>
    <w:rsid w:val="009D758A"/>
    <w:rsid w:val="009D76A6"/>
    <w:rsid w:val="009D76C3"/>
    <w:rsid w:val="009D771A"/>
    <w:rsid w:val="009D77AA"/>
    <w:rsid w:val="009D7CB5"/>
    <w:rsid w:val="009D7CEF"/>
    <w:rsid w:val="009D7DAF"/>
    <w:rsid w:val="009D7E94"/>
    <w:rsid w:val="009E0122"/>
    <w:rsid w:val="009E037C"/>
    <w:rsid w:val="009E0A4E"/>
    <w:rsid w:val="009E0BF5"/>
    <w:rsid w:val="009E0CE4"/>
    <w:rsid w:val="009E129C"/>
    <w:rsid w:val="009E13F1"/>
    <w:rsid w:val="009E13F2"/>
    <w:rsid w:val="009E154C"/>
    <w:rsid w:val="009E1866"/>
    <w:rsid w:val="009E188E"/>
    <w:rsid w:val="009E1934"/>
    <w:rsid w:val="009E1A17"/>
    <w:rsid w:val="009E1A58"/>
    <w:rsid w:val="009E1CFC"/>
    <w:rsid w:val="009E1F10"/>
    <w:rsid w:val="009E22B0"/>
    <w:rsid w:val="009E23F6"/>
    <w:rsid w:val="009E2484"/>
    <w:rsid w:val="009E26F6"/>
    <w:rsid w:val="009E2858"/>
    <w:rsid w:val="009E28EE"/>
    <w:rsid w:val="009E2A36"/>
    <w:rsid w:val="009E2B74"/>
    <w:rsid w:val="009E2BC0"/>
    <w:rsid w:val="009E2BC2"/>
    <w:rsid w:val="009E2F4D"/>
    <w:rsid w:val="009E30A8"/>
    <w:rsid w:val="009E312C"/>
    <w:rsid w:val="009E3460"/>
    <w:rsid w:val="009E3574"/>
    <w:rsid w:val="009E35C0"/>
    <w:rsid w:val="009E35DE"/>
    <w:rsid w:val="009E3607"/>
    <w:rsid w:val="009E3640"/>
    <w:rsid w:val="009E3665"/>
    <w:rsid w:val="009E366C"/>
    <w:rsid w:val="009E372E"/>
    <w:rsid w:val="009E3944"/>
    <w:rsid w:val="009E39F9"/>
    <w:rsid w:val="009E3B8E"/>
    <w:rsid w:val="009E3F1F"/>
    <w:rsid w:val="009E401F"/>
    <w:rsid w:val="009E40DA"/>
    <w:rsid w:val="009E4249"/>
    <w:rsid w:val="009E4363"/>
    <w:rsid w:val="009E43B7"/>
    <w:rsid w:val="009E457D"/>
    <w:rsid w:val="009E45E6"/>
    <w:rsid w:val="009E4637"/>
    <w:rsid w:val="009E485A"/>
    <w:rsid w:val="009E4C4B"/>
    <w:rsid w:val="009E4D0F"/>
    <w:rsid w:val="009E4D10"/>
    <w:rsid w:val="009E4EB1"/>
    <w:rsid w:val="009E4FCE"/>
    <w:rsid w:val="009E5009"/>
    <w:rsid w:val="009E5079"/>
    <w:rsid w:val="009E516F"/>
    <w:rsid w:val="009E5375"/>
    <w:rsid w:val="009E5B49"/>
    <w:rsid w:val="009E5E3A"/>
    <w:rsid w:val="009E6011"/>
    <w:rsid w:val="009E6012"/>
    <w:rsid w:val="009E63B0"/>
    <w:rsid w:val="009E64CF"/>
    <w:rsid w:val="009E6560"/>
    <w:rsid w:val="009E6589"/>
    <w:rsid w:val="009E66C7"/>
    <w:rsid w:val="009E68AA"/>
    <w:rsid w:val="009E6A59"/>
    <w:rsid w:val="009E6B01"/>
    <w:rsid w:val="009E6E9D"/>
    <w:rsid w:val="009E6ED6"/>
    <w:rsid w:val="009E7022"/>
    <w:rsid w:val="009E7129"/>
    <w:rsid w:val="009E72A2"/>
    <w:rsid w:val="009E731F"/>
    <w:rsid w:val="009E739B"/>
    <w:rsid w:val="009E747C"/>
    <w:rsid w:val="009E7535"/>
    <w:rsid w:val="009E757B"/>
    <w:rsid w:val="009E75A5"/>
    <w:rsid w:val="009E75A9"/>
    <w:rsid w:val="009E75DF"/>
    <w:rsid w:val="009E7756"/>
    <w:rsid w:val="009E7862"/>
    <w:rsid w:val="009E79EB"/>
    <w:rsid w:val="009E7DC6"/>
    <w:rsid w:val="009E7E6E"/>
    <w:rsid w:val="009E7EE9"/>
    <w:rsid w:val="009E7F32"/>
    <w:rsid w:val="009F03D5"/>
    <w:rsid w:val="009F048E"/>
    <w:rsid w:val="009F04BD"/>
    <w:rsid w:val="009F0932"/>
    <w:rsid w:val="009F099E"/>
    <w:rsid w:val="009F0AB1"/>
    <w:rsid w:val="009F0C3C"/>
    <w:rsid w:val="009F111D"/>
    <w:rsid w:val="009F125E"/>
    <w:rsid w:val="009F13B8"/>
    <w:rsid w:val="009F15FC"/>
    <w:rsid w:val="009F1853"/>
    <w:rsid w:val="009F1899"/>
    <w:rsid w:val="009F19F2"/>
    <w:rsid w:val="009F1C9E"/>
    <w:rsid w:val="009F1CE4"/>
    <w:rsid w:val="009F21CF"/>
    <w:rsid w:val="009F2463"/>
    <w:rsid w:val="009F24FB"/>
    <w:rsid w:val="009F2640"/>
    <w:rsid w:val="009F2820"/>
    <w:rsid w:val="009F28A1"/>
    <w:rsid w:val="009F29E0"/>
    <w:rsid w:val="009F2BB1"/>
    <w:rsid w:val="009F2BE2"/>
    <w:rsid w:val="009F2CCC"/>
    <w:rsid w:val="009F2D08"/>
    <w:rsid w:val="009F2D91"/>
    <w:rsid w:val="009F2FBE"/>
    <w:rsid w:val="009F317E"/>
    <w:rsid w:val="009F3183"/>
    <w:rsid w:val="009F3612"/>
    <w:rsid w:val="009F372B"/>
    <w:rsid w:val="009F37B2"/>
    <w:rsid w:val="009F380B"/>
    <w:rsid w:val="009F3915"/>
    <w:rsid w:val="009F3A75"/>
    <w:rsid w:val="009F3AC5"/>
    <w:rsid w:val="009F3C67"/>
    <w:rsid w:val="009F3CD4"/>
    <w:rsid w:val="009F3CD8"/>
    <w:rsid w:val="009F3D4A"/>
    <w:rsid w:val="009F3D4C"/>
    <w:rsid w:val="009F3F69"/>
    <w:rsid w:val="009F4065"/>
    <w:rsid w:val="009F41F5"/>
    <w:rsid w:val="009F43BC"/>
    <w:rsid w:val="009F46BF"/>
    <w:rsid w:val="009F4805"/>
    <w:rsid w:val="009F4879"/>
    <w:rsid w:val="009F499C"/>
    <w:rsid w:val="009F4C56"/>
    <w:rsid w:val="009F4DFB"/>
    <w:rsid w:val="009F4E9A"/>
    <w:rsid w:val="009F4EBB"/>
    <w:rsid w:val="009F4F2A"/>
    <w:rsid w:val="009F4F37"/>
    <w:rsid w:val="009F4F44"/>
    <w:rsid w:val="009F51B9"/>
    <w:rsid w:val="009F5395"/>
    <w:rsid w:val="009F542E"/>
    <w:rsid w:val="009F556E"/>
    <w:rsid w:val="009F5700"/>
    <w:rsid w:val="009F5776"/>
    <w:rsid w:val="009F578E"/>
    <w:rsid w:val="009F57D5"/>
    <w:rsid w:val="009F582D"/>
    <w:rsid w:val="009F588A"/>
    <w:rsid w:val="009F5939"/>
    <w:rsid w:val="009F5A47"/>
    <w:rsid w:val="009F5A95"/>
    <w:rsid w:val="009F5AB6"/>
    <w:rsid w:val="009F5B04"/>
    <w:rsid w:val="009F5C79"/>
    <w:rsid w:val="009F5CED"/>
    <w:rsid w:val="009F5D3D"/>
    <w:rsid w:val="009F5D44"/>
    <w:rsid w:val="009F5DCE"/>
    <w:rsid w:val="009F65B5"/>
    <w:rsid w:val="009F67EC"/>
    <w:rsid w:val="009F692A"/>
    <w:rsid w:val="009F6986"/>
    <w:rsid w:val="009F6B24"/>
    <w:rsid w:val="009F6BED"/>
    <w:rsid w:val="009F6C6D"/>
    <w:rsid w:val="009F6D27"/>
    <w:rsid w:val="009F6E23"/>
    <w:rsid w:val="009F6F02"/>
    <w:rsid w:val="009F7439"/>
    <w:rsid w:val="009F7597"/>
    <w:rsid w:val="009F7724"/>
    <w:rsid w:val="009F77E0"/>
    <w:rsid w:val="009F7994"/>
    <w:rsid w:val="009F7AEF"/>
    <w:rsid w:val="009F7DD9"/>
    <w:rsid w:val="009F7E46"/>
    <w:rsid w:val="009F7EE4"/>
    <w:rsid w:val="009F7F52"/>
    <w:rsid w:val="00A000A2"/>
    <w:rsid w:val="00A001AB"/>
    <w:rsid w:val="00A00274"/>
    <w:rsid w:val="00A00346"/>
    <w:rsid w:val="00A0059C"/>
    <w:rsid w:val="00A005B9"/>
    <w:rsid w:val="00A00608"/>
    <w:rsid w:val="00A0065D"/>
    <w:rsid w:val="00A00706"/>
    <w:rsid w:val="00A0070B"/>
    <w:rsid w:val="00A0087B"/>
    <w:rsid w:val="00A008F5"/>
    <w:rsid w:val="00A0096D"/>
    <w:rsid w:val="00A00A76"/>
    <w:rsid w:val="00A00A9E"/>
    <w:rsid w:val="00A00BEB"/>
    <w:rsid w:val="00A00C47"/>
    <w:rsid w:val="00A00CDC"/>
    <w:rsid w:val="00A00E91"/>
    <w:rsid w:val="00A01012"/>
    <w:rsid w:val="00A01034"/>
    <w:rsid w:val="00A01056"/>
    <w:rsid w:val="00A012FB"/>
    <w:rsid w:val="00A01337"/>
    <w:rsid w:val="00A01458"/>
    <w:rsid w:val="00A01462"/>
    <w:rsid w:val="00A0158B"/>
    <w:rsid w:val="00A015C2"/>
    <w:rsid w:val="00A016E2"/>
    <w:rsid w:val="00A01720"/>
    <w:rsid w:val="00A01771"/>
    <w:rsid w:val="00A01795"/>
    <w:rsid w:val="00A0180E"/>
    <w:rsid w:val="00A01A11"/>
    <w:rsid w:val="00A01F5F"/>
    <w:rsid w:val="00A01FFB"/>
    <w:rsid w:val="00A02076"/>
    <w:rsid w:val="00A02147"/>
    <w:rsid w:val="00A021DB"/>
    <w:rsid w:val="00A023BC"/>
    <w:rsid w:val="00A0243A"/>
    <w:rsid w:val="00A02542"/>
    <w:rsid w:val="00A02620"/>
    <w:rsid w:val="00A026FC"/>
    <w:rsid w:val="00A027AF"/>
    <w:rsid w:val="00A027FE"/>
    <w:rsid w:val="00A02B64"/>
    <w:rsid w:val="00A02E44"/>
    <w:rsid w:val="00A02F66"/>
    <w:rsid w:val="00A0315F"/>
    <w:rsid w:val="00A032B2"/>
    <w:rsid w:val="00A03351"/>
    <w:rsid w:val="00A0338C"/>
    <w:rsid w:val="00A03424"/>
    <w:rsid w:val="00A0344F"/>
    <w:rsid w:val="00A03720"/>
    <w:rsid w:val="00A03798"/>
    <w:rsid w:val="00A039C1"/>
    <w:rsid w:val="00A03B50"/>
    <w:rsid w:val="00A03BCC"/>
    <w:rsid w:val="00A03C13"/>
    <w:rsid w:val="00A03C47"/>
    <w:rsid w:val="00A03D31"/>
    <w:rsid w:val="00A03F94"/>
    <w:rsid w:val="00A041D3"/>
    <w:rsid w:val="00A043C1"/>
    <w:rsid w:val="00A044CA"/>
    <w:rsid w:val="00A04504"/>
    <w:rsid w:val="00A04947"/>
    <w:rsid w:val="00A04CAA"/>
    <w:rsid w:val="00A04D63"/>
    <w:rsid w:val="00A04D71"/>
    <w:rsid w:val="00A04EAF"/>
    <w:rsid w:val="00A04EC1"/>
    <w:rsid w:val="00A04F44"/>
    <w:rsid w:val="00A04FCE"/>
    <w:rsid w:val="00A050C1"/>
    <w:rsid w:val="00A05181"/>
    <w:rsid w:val="00A051EE"/>
    <w:rsid w:val="00A05576"/>
    <w:rsid w:val="00A058D7"/>
    <w:rsid w:val="00A0598B"/>
    <w:rsid w:val="00A059B1"/>
    <w:rsid w:val="00A05A00"/>
    <w:rsid w:val="00A05C80"/>
    <w:rsid w:val="00A05E0C"/>
    <w:rsid w:val="00A05F9A"/>
    <w:rsid w:val="00A06089"/>
    <w:rsid w:val="00A060CC"/>
    <w:rsid w:val="00A060F3"/>
    <w:rsid w:val="00A063DC"/>
    <w:rsid w:val="00A063EA"/>
    <w:rsid w:val="00A06AFE"/>
    <w:rsid w:val="00A06CE5"/>
    <w:rsid w:val="00A06DDF"/>
    <w:rsid w:val="00A06E6B"/>
    <w:rsid w:val="00A06F53"/>
    <w:rsid w:val="00A0716D"/>
    <w:rsid w:val="00A0767A"/>
    <w:rsid w:val="00A077B8"/>
    <w:rsid w:val="00A077C1"/>
    <w:rsid w:val="00A07959"/>
    <w:rsid w:val="00A0796E"/>
    <w:rsid w:val="00A07E69"/>
    <w:rsid w:val="00A100A8"/>
    <w:rsid w:val="00A103A4"/>
    <w:rsid w:val="00A1047A"/>
    <w:rsid w:val="00A1099F"/>
    <w:rsid w:val="00A10A3D"/>
    <w:rsid w:val="00A10B32"/>
    <w:rsid w:val="00A10C50"/>
    <w:rsid w:val="00A10C61"/>
    <w:rsid w:val="00A11109"/>
    <w:rsid w:val="00A1120C"/>
    <w:rsid w:val="00A1137E"/>
    <w:rsid w:val="00A113AB"/>
    <w:rsid w:val="00A11467"/>
    <w:rsid w:val="00A1183F"/>
    <w:rsid w:val="00A1194C"/>
    <w:rsid w:val="00A11A70"/>
    <w:rsid w:val="00A11B66"/>
    <w:rsid w:val="00A12004"/>
    <w:rsid w:val="00A120D5"/>
    <w:rsid w:val="00A120F9"/>
    <w:rsid w:val="00A121CD"/>
    <w:rsid w:val="00A123AC"/>
    <w:rsid w:val="00A125A7"/>
    <w:rsid w:val="00A12831"/>
    <w:rsid w:val="00A1285D"/>
    <w:rsid w:val="00A1288D"/>
    <w:rsid w:val="00A1296E"/>
    <w:rsid w:val="00A129DE"/>
    <w:rsid w:val="00A12ACD"/>
    <w:rsid w:val="00A12B49"/>
    <w:rsid w:val="00A12BB0"/>
    <w:rsid w:val="00A12BB8"/>
    <w:rsid w:val="00A12BE6"/>
    <w:rsid w:val="00A12CCA"/>
    <w:rsid w:val="00A12DD6"/>
    <w:rsid w:val="00A12E31"/>
    <w:rsid w:val="00A13029"/>
    <w:rsid w:val="00A13042"/>
    <w:rsid w:val="00A13049"/>
    <w:rsid w:val="00A131A3"/>
    <w:rsid w:val="00A13242"/>
    <w:rsid w:val="00A134BF"/>
    <w:rsid w:val="00A13504"/>
    <w:rsid w:val="00A137C3"/>
    <w:rsid w:val="00A13896"/>
    <w:rsid w:val="00A13A47"/>
    <w:rsid w:val="00A13D15"/>
    <w:rsid w:val="00A13E57"/>
    <w:rsid w:val="00A13EB5"/>
    <w:rsid w:val="00A13F32"/>
    <w:rsid w:val="00A14277"/>
    <w:rsid w:val="00A142F8"/>
    <w:rsid w:val="00A14327"/>
    <w:rsid w:val="00A146FC"/>
    <w:rsid w:val="00A14815"/>
    <w:rsid w:val="00A14834"/>
    <w:rsid w:val="00A149B8"/>
    <w:rsid w:val="00A14A3D"/>
    <w:rsid w:val="00A14BCE"/>
    <w:rsid w:val="00A14D1B"/>
    <w:rsid w:val="00A14E29"/>
    <w:rsid w:val="00A14E35"/>
    <w:rsid w:val="00A14F56"/>
    <w:rsid w:val="00A1505D"/>
    <w:rsid w:val="00A150BD"/>
    <w:rsid w:val="00A15146"/>
    <w:rsid w:val="00A1534E"/>
    <w:rsid w:val="00A15732"/>
    <w:rsid w:val="00A15846"/>
    <w:rsid w:val="00A158A5"/>
    <w:rsid w:val="00A15A51"/>
    <w:rsid w:val="00A15B04"/>
    <w:rsid w:val="00A15B2C"/>
    <w:rsid w:val="00A15CEB"/>
    <w:rsid w:val="00A1608A"/>
    <w:rsid w:val="00A16150"/>
    <w:rsid w:val="00A16279"/>
    <w:rsid w:val="00A1629D"/>
    <w:rsid w:val="00A1694D"/>
    <w:rsid w:val="00A16A0F"/>
    <w:rsid w:val="00A16DB4"/>
    <w:rsid w:val="00A16F8F"/>
    <w:rsid w:val="00A17337"/>
    <w:rsid w:val="00A1748C"/>
    <w:rsid w:val="00A174BB"/>
    <w:rsid w:val="00A175AC"/>
    <w:rsid w:val="00A175C7"/>
    <w:rsid w:val="00A17743"/>
    <w:rsid w:val="00A17788"/>
    <w:rsid w:val="00A17983"/>
    <w:rsid w:val="00A17A54"/>
    <w:rsid w:val="00A17AE8"/>
    <w:rsid w:val="00A17C16"/>
    <w:rsid w:val="00A17C25"/>
    <w:rsid w:val="00A17D8B"/>
    <w:rsid w:val="00A17D97"/>
    <w:rsid w:val="00A17E01"/>
    <w:rsid w:val="00A17F00"/>
    <w:rsid w:val="00A20144"/>
    <w:rsid w:val="00A2014A"/>
    <w:rsid w:val="00A20166"/>
    <w:rsid w:val="00A2022B"/>
    <w:rsid w:val="00A203F6"/>
    <w:rsid w:val="00A204E7"/>
    <w:rsid w:val="00A2051B"/>
    <w:rsid w:val="00A205CC"/>
    <w:rsid w:val="00A20639"/>
    <w:rsid w:val="00A20766"/>
    <w:rsid w:val="00A2079E"/>
    <w:rsid w:val="00A20AD3"/>
    <w:rsid w:val="00A20E07"/>
    <w:rsid w:val="00A20EC9"/>
    <w:rsid w:val="00A20EE7"/>
    <w:rsid w:val="00A211EF"/>
    <w:rsid w:val="00A212C8"/>
    <w:rsid w:val="00A2135F"/>
    <w:rsid w:val="00A2160F"/>
    <w:rsid w:val="00A2172D"/>
    <w:rsid w:val="00A21803"/>
    <w:rsid w:val="00A21994"/>
    <w:rsid w:val="00A219DB"/>
    <w:rsid w:val="00A219F6"/>
    <w:rsid w:val="00A21B70"/>
    <w:rsid w:val="00A21CC4"/>
    <w:rsid w:val="00A21D44"/>
    <w:rsid w:val="00A21F74"/>
    <w:rsid w:val="00A220BC"/>
    <w:rsid w:val="00A221C7"/>
    <w:rsid w:val="00A221F9"/>
    <w:rsid w:val="00A2230F"/>
    <w:rsid w:val="00A2237C"/>
    <w:rsid w:val="00A2258D"/>
    <w:rsid w:val="00A227AE"/>
    <w:rsid w:val="00A227B9"/>
    <w:rsid w:val="00A22857"/>
    <w:rsid w:val="00A229E8"/>
    <w:rsid w:val="00A22AED"/>
    <w:rsid w:val="00A22BEB"/>
    <w:rsid w:val="00A22DF9"/>
    <w:rsid w:val="00A22FF4"/>
    <w:rsid w:val="00A23089"/>
    <w:rsid w:val="00A231FF"/>
    <w:rsid w:val="00A23232"/>
    <w:rsid w:val="00A232A0"/>
    <w:rsid w:val="00A233ED"/>
    <w:rsid w:val="00A23489"/>
    <w:rsid w:val="00A234B7"/>
    <w:rsid w:val="00A23778"/>
    <w:rsid w:val="00A23A2A"/>
    <w:rsid w:val="00A23AF7"/>
    <w:rsid w:val="00A23C63"/>
    <w:rsid w:val="00A23D78"/>
    <w:rsid w:val="00A23D83"/>
    <w:rsid w:val="00A23DEF"/>
    <w:rsid w:val="00A23F77"/>
    <w:rsid w:val="00A23FBB"/>
    <w:rsid w:val="00A24083"/>
    <w:rsid w:val="00A241AA"/>
    <w:rsid w:val="00A241AC"/>
    <w:rsid w:val="00A2437E"/>
    <w:rsid w:val="00A24451"/>
    <w:rsid w:val="00A245B8"/>
    <w:rsid w:val="00A24626"/>
    <w:rsid w:val="00A24718"/>
    <w:rsid w:val="00A24757"/>
    <w:rsid w:val="00A2491B"/>
    <w:rsid w:val="00A24962"/>
    <w:rsid w:val="00A24B09"/>
    <w:rsid w:val="00A24DCF"/>
    <w:rsid w:val="00A2502D"/>
    <w:rsid w:val="00A253BD"/>
    <w:rsid w:val="00A25473"/>
    <w:rsid w:val="00A254D9"/>
    <w:rsid w:val="00A25504"/>
    <w:rsid w:val="00A256A2"/>
    <w:rsid w:val="00A256EC"/>
    <w:rsid w:val="00A25730"/>
    <w:rsid w:val="00A257B1"/>
    <w:rsid w:val="00A258D4"/>
    <w:rsid w:val="00A258D7"/>
    <w:rsid w:val="00A25956"/>
    <w:rsid w:val="00A25AE1"/>
    <w:rsid w:val="00A25B49"/>
    <w:rsid w:val="00A25BE9"/>
    <w:rsid w:val="00A25C75"/>
    <w:rsid w:val="00A25C9B"/>
    <w:rsid w:val="00A25D1B"/>
    <w:rsid w:val="00A25F88"/>
    <w:rsid w:val="00A2600B"/>
    <w:rsid w:val="00A26028"/>
    <w:rsid w:val="00A26046"/>
    <w:rsid w:val="00A264B2"/>
    <w:rsid w:val="00A26541"/>
    <w:rsid w:val="00A265F3"/>
    <w:rsid w:val="00A26773"/>
    <w:rsid w:val="00A26823"/>
    <w:rsid w:val="00A26881"/>
    <w:rsid w:val="00A2695D"/>
    <w:rsid w:val="00A26CF4"/>
    <w:rsid w:val="00A26D9F"/>
    <w:rsid w:val="00A26F59"/>
    <w:rsid w:val="00A270AE"/>
    <w:rsid w:val="00A2712F"/>
    <w:rsid w:val="00A27153"/>
    <w:rsid w:val="00A275F8"/>
    <w:rsid w:val="00A2771D"/>
    <w:rsid w:val="00A2785C"/>
    <w:rsid w:val="00A27899"/>
    <w:rsid w:val="00A27CB7"/>
    <w:rsid w:val="00A27EE3"/>
    <w:rsid w:val="00A30067"/>
    <w:rsid w:val="00A3017A"/>
    <w:rsid w:val="00A3025D"/>
    <w:rsid w:val="00A30357"/>
    <w:rsid w:val="00A30721"/>
    <w:rsid w:val="00A3074D"/>
    <w:rsid w:val="00A30833"/>
    <w:rsid w:val="00A30853"/>
    <w:rsid w:val="00A30BCD"/>
    <w:rsid w:val="00A311EE"/>
    <w:rsid w:val="00A3148E"/>
    <w:rsid w:val="00A3166F"/>
    <w:rsid w:val="00A31915"/>
    <w:rsid w:val="00A3193B"/>
    <w:rsid w:val="00A3199C"/>
    <w:rsid w:val="00A31A25"/>
    <w:rsid w:val="00A31BBD"/>
    <w:rsid w:val="00A31BD2"/>
    <w:rsid w:val="00A31BE9"/>
    <w:rsid w:val="00A31D72"/>
    <w:rsid w:val="00A31E6E"/>
    <w:rsid w:val="00A321A2"/>
    <w:rsid w:val="00A3223A"/>
    <w:rsid w:val="00A323F8"/>
    <w:rsid w:val="00A32444"/>
    <w:rsid w:val="00A3262A"/>
    <w:rsid w:val="00A3264F"/>
    <w:rsid w:val="00A32653"/>
    <w:rsid w:val="00A3268D"/>
    <w:rsid w:val="00A3276C"/>
    <w:rsid w:val="00A328CD"/>
    <w:rsid w:val="00A32A3B"/>
    <w:rsid w:val="00A32BA1"/>
    <w:rsid w:val="00A32D68"/>
    <w:rsid w:val="00A32E12"/>
    <w:rsid w:val="00A32E2B"/>
    <w:rsid w:val="00A32E62"/>
    <w:rsid w:val="00A32EE0"/>
    <w:rsid w:val="00A3314B"/>
    <w:rsid w:val="00A33301"/>
    <w:rsid w:val="00A33470"/>
    <w:rsid w:val="00A3347B"/>
    <w:rsid w:val="00A334C5"/>
    <w:rsid w:val="00A3368E"/>
    <w:rsid w:val="00A339A6"/>
    <w:rsid w:val="00A33B6F"/>
    <w:rsid w:val="00A33E23"/>
    <w:rsid w:val="00A33EF2"/>
    <w:rsid w:val="00A34158"/>
    <w:rsid w:val="00A3448C"/>
    <w:rsid w:val="00A3460C"/>
    <w:rsid w:val="00A346D6"/>
    <w:rsid w:val="00A34AD2"/>
    <w:rsid w:val="00A34CAE"/>
    <w:rsid w:val="00A34E27"/>
    <w:rsid w:val="00A34F52"/>
    <w:rsid w:val="00A35373"/>
    <w:rsid w:val="00A3540E"/>
    <w:rsid w:val="00A35685"/>
    <w:rsid w:val="00A3568A"/>
    <w:rsid w:val="00A358F5"/>
    <w:rsid w:val="00A35A72"/>
    <w:rsid w:val="00A35F62"/>
    <w:rsid w:val="00A35F64"/>
    <w:rsid w:val="00A35FB8"/>
    <w:rsid w:val="00A3622D"/>
    <w:rsid w:val="00A3633C"/>
    <w:rsid w:val="00A36385"/>
    <w:rsid w:val="00A3645A"/>
    <w:rsid w:val="00A3662F"/>
    <w:rsid w:val="00A3678E"/>
    <w:rsid w:val="00A3680B"/>
    <w:rsid w:val="00A369A6"/>
    <w:rsid w:val="00A36A54"/>
    <w:rsid w:val="00A36B0A"/>
    <w:rsid w:val="00A36C5B"/>
    <w:rsid w:val="00A36CAE"/>
    <w:rsid w:val="00A36EF9"/>
    <w:rsid w:val="00A37011"/>
    <w:rsid w:val="00A370AB"/>
    <w:rsid w:val="00A371F1"/>
    <w:rsid w:val="00A37289"/>
    <w:rsid w:val="00A372A0"/>
    <w:rsid w:val="00A37474"/>
    <w:rsid w:val="00A375EB"/>
    <w:rsid w:val="00A376E2"/>
    <w:rsid w:val="00A37891"/>
    <w:rsid w:val="00A37C09"/>
    <w:rsid w:val="00A37C74"/>
    <w:rsid w:val="00A37E38"/>
    <w:rsid w:val="00A37F89"/>
    <w:rsid w:val="00A37F8A"/>
    <w:rsid w:val="00A4006C"/>
    <w:rsid w:val="00A402EB"/>
    <w:rsid w:val="00A404FD"/>
    <w:rsid w:val="00A405E6"/>
    <w:rsid w:val="00A40650"/>
    <w:rsid w:val="00A40854"/>
    <w:rsid w:val="00A40861"/>
    <w:rsid w:val="00A408EF"/>
    <w:rsid w:val="00A40A43"/>
    <w:rsid w:val="00A40E5E"/>
    <w:rsid w:val="00A40E7F"/>
    <w:rsid w:val="00A40E84"/>
    <w:rsid w:val="00A40F3C"/>
    <w:rsid w:val="00A4112D"/>
    <w:rsid w:val="00A41193"/>
    <w:rsid w:val="00A411BB"/>
    <w:rsid w:val="00A41279"/>
    <w:rsid w:val="00A41292"/>
    <w:rsid w:val="00A41317"/>
    <w:rsid w:val="00A4154B"/>
    <w:rsid w:val="00A415A3"/>
    <w:rsid w:val="00A415DA"/>
    <w:rsid w:val="00A417EC"/>
    <w:rsid w:val="00A4180A"/>
    <w:rsid w:val="00A41A06"/>
    <w:rsid w:val="00A41BA5"/>
    <w:rsid w:val="00A41D95"/>
    <w:rsid w:val="00A41E78"/>
    <w:rsid w:val="00A4209A"/>
    <w:rsid w:val="00A4217A"/>
    <w:rsid w:val="00A4243F"/>
    <w:rsid w:val="00A424B2"/>
    <w:rsid w:val="00A424F8"/>
    <w:rsid w:val="00A42604"/>
    <w:rsid w:val="00A42857"/>
    <w:rsid w:val="00A42BE5"/>
    <w:rsid w:val="00A42C0C"/>
    <w:rsid w:val="00A42C91"/>
    <w:rsid w:val="00A42F0A"/>
    <w:rsid w:val="00A42F39"/>
    <w:rsid w:val="00A42F6E"/>
    <w:rsid w:val="00A4310B"/>
    <w:rsid w:val="00A43327"/>
    <w:rsid w:val="00A434CE"/>
    <w:rsid w:val="00A434D7"/>
    <w:rsid w:val="00A434FC"/>
    <w:rsid w:val="00A43564"/>
    <w:rsid w:val="00A4363E"/>
    <w:rsid w:val="00A43926"/>
    <w:rsid w:val="00A43AA8"/>
    <w:rsid w:val="00A43B14"/>
    <w:rsid w:val="00A43B53"/>
    <w:rsid w:val="00A43B9A"/>
    <w:rsid w:val="00A43CC5"/>
    <w:rsid w:val="00A440BF"/>
    <w:rsid w:val="00A444E9"/>
    <w:rsid w:val="00A44514"/>
    <w:rsid w:val="00A44669"/>
    <w:rsid w:val="00A4474D"/>
    <w:rsid w:val="00A4491D"/>
    <w:rsid w:val="00A4494D"/>
    <w:rsid w:val="00A44B03"/>
    <w:rsid w:val="00A44C32"/>
    <w:rsid w:val="00A44CE4"/>
    <w:rsid w:val="00A44D1C"/>
    <w:rsid w:val="00A44E25"/>
    <w:rsid w:val="00A4504D"/>
    <w:rsid w:val="00A450C9"/>
    <w:rsid w:val="00A450F9"/>
    <w:rsid w:val="00A452D2"/>
    <w:rsid w:val="00A4559B"/>
    <w:rsid w:val="00A4594F"/>
    <w:rsid w:val="00A45F9A"/>
    <w:rsid w:val="00A46031"/>
    <w:rsid w:val="00A4604A"/>
    <w:rsid w:val="00A46158"/>
    <w:rsid w:val="00A461D5"/>
    <w:rsid w:val="00A46693"/>
    <w:rsid w:val="00A466B7"/>
    <w:rsid w:val="00A4691D"/>
    <w:rsid w:val="00A469C6"/>
    <w:rsid w:val="00A469EF"/>
    <w:rsid w:val="00A46C06"/>
    <w:rsid w:val="00A46D45"/>
    <w:rsid w:val="00A46DB0"/>
    <w:rsid w:val="00A46E6E"/>
    <w:rsid w:val="00A46FEC"/>
    <w:rsid w:val="00A47192"/>
    <w:rsid w:val="00A471A7"/>
    <w:rsid w:val="00A4723B"/>
    <w:rsid w:val="00A474C9"/>
    <w:rsid w:val="00A4751C"/>
    <w:rsid w:val="00A47534"/>
    <w:rsid w:val="00A475FD"/>
    <w:rsid w:val="00A47629"/>
    <w:rsid w:val="00A47658"/>
    <w:rsid w:val="00A47775"/>
    <w:rsid w:val="00A47805"/>
    <w:rsid w:val="00A4787B"/>
    <w:rsid w:val="00A47905"/>
    <w:rsid w:val="00A47A13"/>
    <w:rsid w:val="00A47BF1"/>
    <w:rsid w:val="00A47E19"/>
    <w:rsid w:val="00A47EC5"/>
    <w:rsid w:val="00A47EFC"/>
    <w:rsid w:val="00A50321"/>
    <w:rsid w:val="00A503DE"/>
    <w:rsid w:val="00A50455"/>
    <w:rsid w:val="00A5058F"/>
    <w:rsid w:val="00A50597"/>
    <w:rsid w:val="00A50643"/>
    <w:rsid w:val="00A50667"/>
    <w:rsid w:val="00A5095C"/>
    <w:rsid w:val="00A509A0"/>
    <w:rsid w:val="00A509A3"/>
    <w:rsid w:val="00A50D1F"/>
    <w:rsid w:val="00A50DA2"/>
    <w:rsid w:val="00A50F48"/>
    <w:rsid w:val="00A51076"/>
    <w:rsid w:val="00A5107D"/>
    <w:rsid w:val="00A51194"/>
    <w:rsid w:val="00A51379"/>
    <w:rsid w:val="00A51520"/>
    <w:rsid w:val="00A51815"/>
    <w:rsid w:val="00A5196E"/>
    <w:rsid w:val="00A5199D"/>
    <w:rsid w:val="00A51CB2"/>
    <w:rsid w:val="00A51FE2"/>
    <w:rsid w:val="00A521A2"/>
    <w:rsid w:val="00A521D3"/>
    <w:rsid w:val="00A52274"/>
    <w:rsid w:val="00A522E1"/>
    <w:rsid w:val="00A5251D"/>
    <w:rsid w:val="00A52629"/>
    <w:rsid w:val="00A526AD"/>
    <w:rsid w:val="00A526C0"/>
    <w:rsid w:val="00A5287B"/>
    <w:rsid w:val="00A52A33"/>
    <w:rsid w:val="00A52BA1"/>
    <w:rsid w:val="00A53058"/>
    <w:rsid w:val="00A53226"/>
    <w:rsid w:val="00A5341E"/>
    <w:rsid w:val="00A5352E"/>
    <w:rsid w:val="00A53550"/>
    <w:rsid w:val="00A535FC"/>
    <w:rsid w:val="00A53672"/>
    <w:rsid w:val="00A538B2"/>
    <w:rsid w:val="00A53BD1"/>
    <w:rsid w:val="00A53C80"/>
    <w:rsid w:val="00A53E92"/>
    <w:rsid w:val="00A53E9B"/>
    <w:rsid w:val="00A53F74"/>
    <w:rsid w:val="00A53F9E"/>
    <w:rsid w:val="00A540A6"/>
    <w:rsid w:val="00A540B8"/>
    <w:rsid w:val="00A54104"/>
    <w:rsid w:val="00A541C5"/>
    <w:rsid w:val="00A5430F"/>
    <w:rsid w:val="00A544B4"/>
    <w:rsid w:val="00A54556"/>
    <w:rsid w:val="00A54721"/>
    <w:rsid w:val="00A547C2"/>
    <w:rsid w:val="00A549FD"/>
    <w:rsid w:val="00A54A6D"/>
    <w:rsid w:val="00A54ADF"/>
    <w:rsid w:val="00A54B06"/>
    <w:rsid w:val="00A54C43"/>
    <w:rsid w:val="00A54CFA"/>
    <w:rsid w:val="00A54FE4"/>
    <w:rsid w:val="00A5503E"/>
    <w:rsid w:val="00A551F3"/>
    <w:rsid w:val="00A553FE"/>
    <w:rsid w:val="00A55479"/>
    <w:rsid w:val="00A554B8"/>
    <w:rsid w:val="00A55561"/>
    <w:rsid w:val="00A556F7"/>
    <w:rsid w:val="00A5575E"/>
    <w:rsid w:val="00A5594A"/>
    <w:rsid w:val="00A55A5A"/>
    <w:rsid w:val="00A55A8B"/>
    <w:rsid w:val="00A55AA2"/>
    <w:rsid w:val="00A55AF0"/>
    <w:rsid w:val="00A55BA1"/>
    <w:rsid w:val="00A55C7C"/>
    <w:rsid w:val="00A55D9B"/>
    <w:rsid w:val="00A55E90"/>
    <w:rsid w:val="00A55EAF"/>
    <w:rsid w:val="00A55F25"/>
    <w:rsid w:val="00A55F4A"/>
    <w:rsid w:val="00A56275"/>
    <w:rsid w:val="00A563E5"/>
    <w:rsid w:val="00A5646F"/>
    <w:rsid w:val="00A56546"/>
    <w:rsid w:val="00A5659E"/>
    <w:rsid w:val="00A565AB"/>
    <w:rsid w:val="00A5674C"/>
    <w:rsid w:val="00A567E5"/>
    <w:rsid w:val="00A56806"/>
    <w:rsid w:val="00A569BF"/>
    <w:rsid w:val="00A56A4A"/>
    <w:rsid w:val="00A56A78"/>
    <w:rsid w:val="00A56C82"/>
    <w:rsid w:val="00A56DC0"/>
    <w:rsid w:val="00A56DE1"/>
    <w:rsid w:val="00A56F41"/>
    <w:rsid w:val="00A56F98"/>
    <w:rsid w:val="00A573A1"/>
    <w:rsid w:val="00A573EA"/>
    <w:rsid w:val="00A574BF"/>
    <w:rsid w:val="00A57550"/>
    <w:rsid w:val="00A57587"/>
    <w:rsid w:val="00A576CE"/>
    <w:rsid w:val="00A57723"/>
    <w:rsid w:val="00A5776A"/>
    <w:rsid w:val="00A57986"/>
    <w:rsid w:val="00A57A4D"/>
    <w:rsid w:val="00A57C72"/>
    <w:rsid w:val="00A57C77"/>
    <w:rsid w:val="00A57E1D"/>
    <w:rsid w:val="00A60011"/>
    <w:rsid w:val="00A6006B"/>
    <w:rsid w:val="00A6017F"/>
    <w:rsid w:val="00A602B3"/>
    <w:rsid w:val="00A60484"/>
    <w:rsid w:val="00A60641"/>
    <w:rsid w:val="00A607CD"/>
    <w:rsid w:val="00A607EC"/>
    <w:rsid w:val="00A607FD"/>
    <w:rsid w:val="00A60A2D"/>
    <w:rsid w:val="00A60AE8"/>
    <w:rsid w:val="00A60B60"/>
    <w:rsid w:val="00A60D7A"/>
    <w:rsid w:val="00A60D8E"/>
    <w:rsid w:val="00A60DC0"/>
    <w:rsid w:val="00A60DD7"/>
    <w:rsid w:val="00A610A8"/>
    <w:rsid w:val="00A61102"/>
    <w:rsid w:val="00A61110"/>
    <w:rsid w:val="00A6139C"/>
    <w:rsid w:val="00A61409"/>
    <w:rsid w:val="00A614B8"/>
    <w:rsid w:val="00A61601"/>
    <w:rsid w:val="00A6160D"/>
    <w:rsid w:val="00A6162B"/>
    <w:rsid w:val="00A61699"/>
    <w:rsid w:val="00A6189C"/>
    <w:rsid w:val="00A61969"/>
    <w:rsid w:val="00A6196F"/>
    <w:rsid w:val="00A61A69"/>
    <w:rsid w:val="00A61B94"/>
    <w:rsid w:val="00A61C94"/>
    <w:rsid w:val="00A61D00"/>
    <w:rsid w:val="00A61E0F"/>
    <w:rsid w:val="00A61E17"/>
    <w:rsid w:val="00A61EEB"/>
    <w:rsid w:val="00A62146"/>
    <w:rsid w:val="00A621C6"/>
    <w:rsid w:val="00A62206"/>
    <w:rsid w:val="00A622D2"/>
    <w:rsid w:val="00A6244A"/>
    <w:rsid w:val="00A62577"/>
    <w:rsid w:val="00A62859"/>
    <w:rsid w:val="00A628DA"/>
    <w:rsid w:val="00A62989"/>
    <w:rsid w:val="00A62A07"/>
    <w:rsid w:val="00A62A97"/>
    <w:rsid w:val="00A62B56"/>
    <w:rsid w:val="00A62D0C"/>
    <w:rsid w:val="00A62D25"/>
    <w:rsid w:val="00A62FD9"/>
    <w:rsid w:val="00A631E9"/>
    <w:rsid w:val="00A634ED"/>
    <w:rsid w:val="00A635D4"/>
    <w:rsid w:val="00A635FB"/>
    <w:rsid w:val="00A63842"/>
    <w:rsid w:val="00A63923"/>
    <w:rsid w:val="00A6394E"/>
    <w:rsid w:val="00A63BE3"/>
    <w:rsid w:val="00A63C14"/>
    <w:rsid w:val="00A63D8C"/>
    <w:rsid w:val="00A63DB2"/>
    <w:rsid w:val="00A64084"/>
    <w:rsid w:val="00A647B4"/>
    <w:rsid w:val="00A6482F"/>
    <w:rsid w:val="00A64892"/>
    <w:rsid w:val="00A6490C"/>
    <w:rsid w:val="00A6491C"/>
    <w:rsid w:val="00A64B70"/>
    <w:rsid w:val="00A64CC2"/>
    <w:rsid w:val="00A64CC7"/>
    <w:rsid w:val="00A64D27"/>
    <w:rsid w:val="00A6515D"/>
    <w:rsid w:val="00A652AE"/>
    <w:rsid w:val="00A653EC"/>
    <w:rsid w:val="00A6545B"/>
    <w:rsid w:val="00A654AC"/>
    <w:rsid w:val="00A65775"/>
    <w:rsid w:val="00A65811"/>
    <w:rsid w:val="00A659EC"/>
    <w:rsid w:val="00A65A38"/>
    <w:rsid w:val="00A65ADE"/>
    <w:rsid w:val="00A65C65"/>
    <w:rsid w:val="00A65E8A"/>
    <w:rsid w:val="00A65EDD"/>
    <w:rsid w:val="00A6617C"/>
    <w:rsid w:val="00A6621C"/>
    <w:rsid w:val="00A66325"/>
    <w:rsid w:val="00A6634A"/>
    <w:rsid w:val="00A66395"/>
    <w:rsid w:val="00A663B7"/>
    <w:rsid w:val="00A665E4"/>
    <w:rsid w:val="00A6677F"/>
    <w:rsid w:val="00A66902"/>
    <w:rsid w:val="00A66BC1"/>
    <w:rsid w:val="00A66C9E"/>
    <w:rsid w:val="00A66CEB"/>
    <w:rsid w:val="00A66D8F"/>
    <w:rsid w:val="00A66E9C"/>
    <w:rsid w:val="00A671BE"/>
    <w:rsid w:val="00A671DA"/>
    <w:rsid w:val="00A67237"/>
    <w:rsid w:val="00A67316"/>
    <w:rsid w:val="00A673F8"/>
    <w:rsid w:val="00A6760C"/>
    <w:rsid w:val="00A67790"/>
    <w:rsid w:val="00A67796"/>
    <w:rsid w:val="00A6783A"/>
    <w:rsid w:val="00A67A2E"/>
    <w:rsid w:val="00A67D04"/>
    <w:rsid w:val="00A67DF0"/>
    <w:rsid w:val="00A67F3C"/>
    <w:rsid w:val="00A7012F"/>
    <w:rsid w:val="00A70207"/>
    <w:rsid w:val="00A704B7"/>
    <w:rsid w:val="00A70588"/>
    <w:rsid w:val="00A70668"/>
    <w:rsid w:val="00A70871"/>
    <w:rsid w:val="00A70A0A"/>
    <w:rsid w:val="00A70AD3"/>
    <w:rsid w:val="00A70B5C"/>
    <w:rsid w:val="00A70BEC"/>
    <w:rsid w:val="00A70CD7"/>
    <w:rsid w:val="00A70D00"/>
    <w:rsid w:val="00A70E9A"/>
    <w:rsid w:val="00A71122"/>
    <w:rsid w:val="00A7137A"/>
    <w:rsid w:val="00A7138D"/>
    <w:rsid w:val="00A71458"/>
    <w:rsid w:val="00A7150A"/>
    <w:rsid w:val="00A7170B"/>
    <w:rsid w:val="00A7192D"/>
    <w:rsid w:val="00A7199B"/>
    <w:rsid w:val="00A71B8E"/>
    <w:rsid w:val="00A71E5F"/>
    <w:rsid w:val="00A71FC4"/>
    <w:rsid w:val="00A7206A"/>
    <w:rsid w:val="00A72091"/>
    <w:rsid w:val="00A72181"/>
    <w:rsid w:val="00A7219B"/>
    <w:rsid w:val="00A72412"/>
    <w:rsid w:val="00A7241C"/>
    <w:rsid w:val="00A72719"/>
    <w:rsid w:val="00A72849"/>
    <w:rsid w:val="00A72C87"/>
    <w:rsid w:val="00A72F57"/>
    <w:rsid w:val="00A730A0"/>
    <w:rsid w:val="00A73468"/>
    <w:rsid w:val="00A7348A"/>
    <w:rsid w:val="00A734E8"/>
    <w:rsid w:val="00A7359B"/>
    <w:rsid w:val="00A73668"/>
    <w:rsid w:val="00A7368F"/>
    <w:rsid w:val="00A73758"/>
    <w:rsid w:val="00A73BF9"/>
    <w:rsid w:val="00A73C08"/>
    <w:rsid w:val="00A73C46"/>
    <w:rsid w:val="00A73F26"/>
    <w:rsid w:val="00A7410B"/>
    <w:rsid w:val="00A7417D"/>
    <w:rsid w:val="00A7427E"/>
    <w:rsid w:val="00A74470"/>
    <w:rsid w:val="00A7453F"/>
    <w:rsid w:val="00A7466D"/>
    <w:rsid w:val="00A74682"/>
    <w:rsid w:val="00A748BD"/>
    <w:rsid w:val="00A74933"/>
    <w:rsid w:val="00A74957"/>
    <w:rsid w:val="00A74B58"/>
    <w:rsid w:val="00A74BD3"/>
    <w:rsid w:val="00A74D69"/>
    <w:rsid w:val="00A74E9F"/>
    <w:rsid w:val="00A74FA2"/>
    <w:rsid w:val="00A74FD1"/>
    <w:rsid w:val="00A7509B"/>
    <w:rsid w:val="00A75242"/>
    <w:rsid w:val="00A75256"/>
    <w:rsid w:val="00A7528B"/>
    <w:rsid w:val="00A75360"/>
    <w:rsid w:val="00A758B2"/>
    <w:rsid w:val="00A75A5D"/>
    <w:rsid w:val="00A75AB5"/>
    <w:rsid w:val="00A75AEF"/>
    <w:rsid w:val="00A75B30"/>
    <w:rsid w:val="00A75B65"/>
    <w:rsid w:val="00A75D6C"/>
    <w:rsid w:val="00A75DBB"/>
    <w:rsid w:val="00A75DC4"/>
    <w:rsid w:val="00A761BF"/>
    <w:rsid w:val="00A762B1"/>
    <w:rsid w:val="00A76620"/>
    <w:rsid w:val="00A76673"/>
    <w:rsid w:val="00A76868"/>
    <w:rsid w:val="00A76994"/>
    <w:rsid w:val="00A76B82"/>
    <w:rsid w:val="00A76C2A"/>
    <w:rsid w:val="00A76F14"/>
    <w:rsid w:val="00A7719D"/>
    <w:rsid w:val="00A77282"/>
    <w:rsid w:val="00A77310"/>
    <w:rsid w:val="00A7739E"/>
    <w:rsid w:val="00A774B1"/>
    <w:rsid w:val="00A77590"/>
    <w:rsid w:val="00A775D5"/>
    <w:rsid w:val="00A7776B"/>
    <w:rsid w:val="00A77939"/>
    <w:rsid w:val="00A77A8D"/>
    <w:rsid w:val="00A77AF7"/>
    <w:rsid w:val="00A77D1B"/>
    <w:rsid w:val="00A77D58"/>
    <w:rsid w:val="00A8013C"/>
    <w:rsid w:val="00A80243"/>
    <w:rsid w:val="00A80338"/>
    <w:rsid w:val="00A80458"/>
    <w:rsid w:val="00A804BC"/>
    <w:rsid w:val="00A80684"/>
    <w:rsid w:val="00A80787"/>
    <w:rsid w:val="00A8094E"/>
    <w:rsid w:val="00A80DB4"/>
    <w:rsid w:val="00A81030"/>
    <w:rsid w:val="00A81058"/>
    <w:rsid w:val="00A812D9"/>
    <w:rsid w:val="00A81408"/>
    <w:rsid w:val="00A816F3"/>
    <w:rsid w:val="00A81724"/>
    <w:rsid w:val="00A817AD"/>
    <w:rsid w:val="00A81983"/>
    <w:rsid w:val="00A81A4A"/>
    <w:rsid w:val="00A8201F"/>
    <w:rsid w:val="00A8202D"/>
    <w:rsid w:val="00A820AA"/>
    <w:rsid w:val="00A82136"/>
    <w:rsid w:val="00A82321"/>
    <w:rsid w:val="00A82341"/>
    <w:rsid w:val="00A823F1"/>
    <w:rsid w:val="00A8241E"/>
    <w:rsid w:val="00A82594"/>
    <w:rsid w:val="00A8263E"/>
    <w:rsid w:val="00A827D9"/>
    <w:rsid w:val="00A827E6"/>
    <w:rsid w:val="00A82A6B"/>
    <w:rsid w:val="00A82A7E"/>
    <w:rsid w:val="00A82EC4"/>
    <w:rsid w:val="00A830D9"/>
    <w:rsid w:val="00A8327D"/>
    <w:rsid w:val="00A8330D"/>
    <w:rsid w:val="00A83428"/>
    <w:rsid w:val="00A8372E"/>
    <w:rsid w:val="00A83817"/>
    <w:rsid w:val="00A83A80"/>
    <w:rsid w:val="00A83B65"/>
    <w:rsid w:val="00A83C4B"/>
    <w:rsid w:val="00A83CC2"/>
    <w:rsid w:val="00A83D19"/>
    <w:rsid w:val="00A83F8E"/>
    <w:rsid w:val="00A83FB2"/>
    <w:rsid w:val="00A84016"/>
    <w:rsid w:val="00A84475"/>
    <w:rsid w:val="00A8458C"/>
    <w:rsid w:val="00A84626"/>
    <w:rsid w:val="00A846F2"/>
    <w:rsid w:val="00A8470D"/>
    <w:rsid w:val="00A848D1"/>
    <w:rsid w:val="00A849AB"/>
    <w:rsid w:val="00A84BC2"/>
    <w:rsid w:val="00A84CB3"/>
    <w:rsid w:val="00A84DD9"/>
    <w:rsid w:val="00A8500C"/>
    <w:rsid w:val="00A85054"/>
    <w:rsid w:val="00A85087"/>
    <w:rsid w:val="00A85152"/>
    <w:rsid w:val="00A8515F"/>
    <w:rsid w:val="00A851AB"/>
    <w:rsid w:val="00A853BA"/>
    <w:rsid w:val="00A855C3"/>
    <w:rsid w:val="00A8571F"/>
    <w:rsid w:val="00A85879"/>
    <w:rsid w:val="00A858A6"/>
    <w:rsid w:val="00A858D1"/>
    <w:rsid w:val="00A8591D"/>
    <w:rsid w:val="00A85BF0"/>
    <w:rsid w:val="00A85BF2"/>
    <w:rsid w:val="00A85C4F"/>
    <w:rsid w:val="00A85E59"/>
    <w:rsid w:val="00A85F92"/>
    <w:rsid w:val="00A85FDD"/>
    <w:rsid w:val="00A85FFC"/>
    <w:rsid w:val="00A86199"/>
    <w:rsid w:val="00A861CA"/>
    <w:rsid w:val="00A861CE"/>
    <w:rsid w:val="00A861F9"/>
    <w:rsid w:val="00A862C9"/>
    <w:rsid w:val="00A86399"/>
    <w:rsid w:val="00A8656B"/>
    <w:rsid w:val="00A8669B"/>
    <w:rsid w:val="00A86D6B"/>
    <w:rsid w:val="00A86DF1"/>
    <w:rsid w:val="00A86EBB"/>
    <w:rsid w:val="00A8709A"/>
    <w:rsid w:val="00A870B0"/>
    <w:rsid w:val="00A873AC"/>
    <w:rsid w:val="00A87513"/>
    <w:rsid w:val="00A87523"/>
    <w:rsid w:val="00A875FA"/>
    <w:rsid w:val="00A879BB"/>
    <w:rsid w:val="00A87E2B"/>
    <w:rsid w:val="00A87E78"/>
    <w:rsid w:val="00A9056B"/>
    <w:rsid w:val="00A905ED"/>
    <w:rsid w:val="00A90716"/>
    <w:rsid w:val="00A90810"/>
    <w:rsid w:val="00A9085D"/>
    <w:rsid w:val="00A90B49"/>
    <w:rsid w:val="00A90C95"/>
    <w:rsid w:val="00A90E42"/>
    <w:rsid w:val="00A90F07"/>
    <w:rsid w:val="00A90F5C"/>
    <w:rsid w:val="00A90FA9"/>
    <w:rsid w:val="00A9121F"/>
    <w:rsid w:val="00A912F6"/>
    <w:rsid w:val="00A913AA"/>
    <w:rsid w:val="00A913B9"/>
    <w:rsid w:val="00A91514"/>
    <w:rsid w:val="00A9156F"/>
    <w:rsid w:val="00A91586"/>
    <w:rsid w:val="00A915E6"/>
    <w:rsid w:val="00A916A4"/>
    <w:rsid w:val="00A916DF"/>
    <w:rsid w:val="00A91903"/>
    <w:rsid w:val="00A91A4F"/>
    <w:rsid w:val="00A91A9B"/>
    <w:rsid w:val="00A91C62"/>
    <w:rsid w:val="00A91CCA"/>
    <w:rsid w:val="00A91E76"/>
    <w:rsid w:val="00A91E7E"/>
    <w:rsid w:val="00A9210F"/>
    <w:rsid w:val="00A921B5"/>
    <w:rsid w:val="00A921E2"/>
    <w:rsid w:val="00A92446"/>
    <w:rsid w:val="00A92510"/>
    <w:rsid w:val="00A9273C"/>
    <w:rsid w:val="00A9287F"/>
    <w:rsid w:val="00A928D5"/>
    <w:rsid w:val="00A92930"/>
    <w:rsid w:val="00A92997"/>
    <w:rsid w:val="00A92A83"/>
    <w:rsid w:val="00A92DEC"/>
    <w:rsid w:val="00A92E22"/>
    <w:rsid w:val="00A92F73"/>
    <w:rsid w:val="00A93394"/>
    <w:rsid w:val="00A935AC"/>
    <w:rsid w:val="00A93815"/>
    <w:rsid w:val="00A93818"/>
    <w:rsid w:val="00A93971"/>
    <w:rsid w:val="00A939AD"/>
    <w:rsid w:val="00A939EE"/>
    <w:rsid w:val="00A93A31"/>
    <w:rsid w:val="00A93D15"/>
    <w:rsid w:val="00A93E0E"/>
    <w:rsid w:val="00A9408D"/>
    <w:rsid w:val="00A941B0"/>
    <w:rsid w:val="00A941B3"/>
    <w:rsid w:val="00A941C5"/>
    <w:rsid w:val="00A94221"/>
    <w:rsid w:val="00A942D1"/>
    <w:rsid w:val="00A942DB"/>
    <w:rsid w:val="00A942EF"/>
    <w:rsid w:val="00A9431F"/>
    <w:rsid w:val="00A94464"/>
    <w:rsid w:val="00A94551"/>
    <w:rsid w:val="00A94684"/>
    <w:rsid w:val="00A94959"/>
    <w:rsid w:val="00A94A78"/>
    <w:rsid w:val="00A94AD2"/>
    <w:rsid w:val="00A94C75"/>
    <w:rsid w:val="00A94CF4"/>
    <w:rsid w:val="00A94D9D"/>
    <w:rsid w:val="00A94E5C"/>
    <w:rsid w:val="00A94EBF"/>
    <w:rsid w:val="00A9502C"/>
    <w:rsid w:val="00A950D7"/>
    <w:rsid w:val="00A95201"/>
    <w:rsid w:val="00A95206"/>
    <w:rsid w:val="00A95564"/>
    <w:rsid w:val="00A9573D"/>
    <w:rsid w:val="00A95841"/>
    <w:rsid w:val="00A9585E"/>
    <w:rsid w:val="00A959FA"/>
    <w:rsid w:val="00A95B43"/>
    <w:rsid w:val="00A95C29"/>
    <w:rsid w:val="00A95E5F"/>
    <w:rsid w:val="00A961A0"/>
    <w:rsid w:val="00A9649B"/>
    <w:rsid w:val="00A96812"/>
    <w:rsid w:val="00A96978"/>
    <w:rsid w:val="00A96B56"/>
    <w:rsid w:val="00A96C42"/>
    <w:rsid w:val="00A96D4D"/>
    <w:rsid w:val="00A96FA7"/>
    <w:rsid w:val="00A97074"/>
    <w:rsid w:val="00A97335"/>
    <w:rsid w:val="00A97337"/>
    <w:rsid w:val="00A97790"/>
    <w:rsid w:val="00A978D2"/>
    <w:rsid w:val="00A97C93"/>
    <w:rsid w:val="00A97F1E"/>
    <w:rsid w:val="00AA023E"/>
    <w:rsid w:val="00AA0343"/>
    <w:rsid w:val="00AA0440"/>
    <w:rsid w:val="00AA0469"/>
    <w:rsid w:val="00AA04C8"/>
    <w:rsid w:val="00AA06A8"/>
    <w:rsid w:val="00AA08A5"/>
    <w:rsid w:val="00AA0A23"/>
    <w:rsid w:val="00AA0AAE"/>
    <w:rsid w:val="00AA0B2B"/>
    <w:rsid w:val="00AA0B4B"/>
    <w:rsid w:val="00AA0C0B"/>
    <w:rsid w:val="00AA0E42"/>
    <w:rsid w:val="00AA0E56"/>
    <w:rsid w:val="00AA0E58"/>
    <w:rsid w:val="00AA0E70"/>
    <w:rsid w:val="00AA0EB1"/>
    <w:rsid w:val="00AA0F18"/>
    <w:rsid w:val="00AA113E"/>
    <w:rsid w:val="00AA1195"/>
    <w:rsid w:val="00AA123D"/>
    <w:rsid w:val="00AA12F9"/>
    <w:rsid w:val="00AA1491"/>
    <w:rsid w:val="00AA1538"/>
    <w:rsid w:val="00AA167F"/>
    <w:rsid w:val="00AA174B"/>
    <w:rsid w:val="00AA1895"/>
    <w:rsid w:val="00AA19FC"/>
    <w:rsid w:val="00AA1A2B"/>
    <w:rsid w:val="00AA1A6A"/>
    <w:rsid w:val="00AA1C04"/>
    <w:rsid w:val="00AA1D44"/>
    <w:rsid w:val="00AA1E40"/>
    <w:rsid w:val="00AA1E4A"/>
    <w:rsid w:val="00AA1E70"/>
    <w:rsid w:val="00AA1EF2"/>
    <w:rsid w:val="00AA220F"/>
    <w:rsid w:val="00AA23B8"/>
    <w:rsid w:val="00AA2460"/>
    <w:rsid w:val="00AA24D9"/>
    <w:rsid w:val="00AA252C"/>
    <w:rsid w:val="00AA274A"/>
    <w:rsid w:val="00AA2894"/>
    <w:rsid w:val="00AA299E"/>
    <w:rsid w:val="00AA2AE3"/>
    <w:rsid w:val="00AA2B1A"/>
    <w:rsid w:val="00AA2F73"/>
    <w:rsid w:val="00AA2F86"/>
    <w:rsid w:val="00AA2F96"/>
    <w:rsid w:val="00AA3057"/>
    <w:rsid w:val="00AA3066"/>
    <w:rsid w:val="00AA3110"/>
    <w:rsid w:val="00AA32F9"/>
    <w:rsid w:val="00AA3318"/>
    <w:rsid w:val="00AA33A5"/>
    <w:rsid w:val="00AA3420"/>
    <w:rsid w:val="00AA35F2"/>
    <w:rsid w:val="00AA3879"/>
    <w:rsid w:val="00AA3965"/>
    <w:rsid w:val="00AA3B9A"/>
    <w:rsid w:val="00AA3BC2"/>
    <w:rsid w:val="00AA3E53"/>
    <w:rsid w:val="00AA40F6"/>
    <w:rsid w:val="00AA4502"/>
    <w:rsid w:val="00AA46EE"/>
    <w:rsid w:val="00AA482A"/>
    <w:rsid w:val="00AA4928"/>
    <w:rsid w:val="00AA4A72"/>
    <w:rsid w:val="00AA4A99"/>
    <w:rsid w:val="00AA4B11"/>
    <w:rsid w:val="00AA4BD8"/>
    <w:rsid w:val="00AA4BFF"/>
    <w:rsid w:val="00AA4F7A"/>
    <w:rsid w:val="00AA4F99"/>
    <w:rsid w:val="00AA5099"/>
    <w:rsid w:val="00AA5190"/>
    <w:rsid w:val="00AA527D"/>
    <w:rsid w:val="00AA52D2"/>
    <w:rsid w:val="00AA543C"/>
    <w:rsid w:val="00AA54BD"/>
    <w:rsid w:val="00AA554B"/>
    <w:rsid w:val="00AA55D6"/>
    <w:rsid w:val="00AA57E1"/>
    <w:rsid w:val="00AA58F9"/>
    <w:rsid w:val="00AA5BCD"/>
    <w:rsid w:val="00AA5D96"/>
    <w:rsid w:val="00AA5E1D"/>
    <w:rsid w:val="00AA5ED1"/>
    <w:rsid w:val="00AA602F"/>
    <w:rsid w:val="00AA641A"/>
    <w:rsid w:val="00AA6546"/>
    <w:rsid w:val="00AA657D"/>
    <w:rsid w:val="00AA66BC"/>
    <w:rsid w:val="00AA6918"/>
    <w:rsid w:val="00AA6A4C"/>
    <w:rsid w:val="00AA6AB7"/>
    <w:rsid w:val="00AA6C8E"/>
    <w:rsid w:val="00AA6E18"/>
    <w:rsid w:val="00AA6E4C"/>
    <w:rsid w:val="00AA6E8B"/>
    <w:rsid w:val="00AA6FAD"/>
    <w:rsid w:val="00AA702B"/>
    <w:rsid w:val="00AA7176"/>
    <w:rsid w:val="00AA71B1"/>
    <w:rsid w:val="00AA727B"/>
    <w:rsid w:val="00AA72C0"/>
    <w:rsid w:val="00AA739F"/>
    <w:rsid w:val="00AA73BA"/>
    <w:rsid w:val="00AA748E"/>
    <w:rsid w:val="00AA7515"/>
    <w:rsid w:val="00AA770E"/>
    <w:rsid w:val="00AA7712"/>
    <w:rsid w:val="00AA77D6"/>
    <w:rsid w:val="00AA7801"/>
    <w:rsid w:val="00AA78E5"/>
    <w:rsid w:val="00AA795C"/>
    <w:rsid w:val="00AA7AE2"/>
    <w:rsid w:val="00AA7B98"/>
    <w:rsid w:val="00AA7C13"/>
    <w:rsid w:val="00AA7C60"/>
    <w:rsid w:val="00AA7CEC"/>
    <w:rsid w:val="00AA7E11"/>
    <w:rsid w:val="00AB0163"/>
    <w:rsid w:val="00AB0319"/>
    <w:rsid w:val="00AB0592"/>
    <w:rsid w:val="00AB0759"/>
    <w:rsid w:val="00AB0855"/>
    <w:rsid w:val="00AB09E7"/>
    <w:rsid w:val="00AB0D02"/>
    <w:rsid w:val="00AB0D7C"/>
    <w:rsid w:val="00AB0E4D"/>
    <w:rsid w:val="00AB0E97"/>
    <w:rsid w:val="00AB0F56"/>
    <w:rsid w:val="00AB106A"/>
    <w:rsid w:val="00AB10D3"/>
    <w:rsid w:val="00AB1122"/>
    <w:rsid w:val="00AB11E4"/>
    <w:rsid w:val="00AB14C6"/>
    <w:rsid w:val="00AB15AB"/>
    <w:rsid w:val="00AB176F"/>
    <w:rsid w:val="00AB17E1"/>
    <w:rsid w:val="00AB1834"/>
    <w:rsid w:val="00AB1BE2"/>
    <w:rsid w:val="00AB1C9D"/>
    <w:rsid w:val="00AB1EB3"/>
    <w:rsid w:val="00AB1F11"/>
    <w:rsid w:val="00AB1FB4"/>
    <w:rsid w:val="00AB2100"/>
    <w:rsid w:val="00AB2302"/>
    <w:rsid w:val="00AB255F"/>
    <w:rsid w:val="00AB2593"/>
    <w:rsid w:val="00AB296C"/>
    <w:rsid w:val="00AB2A3B"/>
    <w:rsid w:val="00AB2FBB"/>
    <w:rsid w:val="00AB3021"/>
    <w:rsid w:val="00AB3126"/>
    <w:rsid w:val="00AB33A6"/>
    <w:rsid w:val="00AB33D8"/>
    <w:rsid w:val="00AB34DD"/>
    <w:rsid w:val="00AB354E"/>
    <w:rsid w:val="00AB3913"/>
    <w:rsid w:val="00AB3978"/>
    <w:rsid w:val="00AB398C"/>
    <w:rsid w:val="00AB3A14"/>
    <w:rsid w:val="00AB3A94"/>
    <w:rsid w:val="00AB3AB2"/>
    <w:rsid w:val="00AB3AF2"/>
    <w:rsid w:val="00AB3B26"/>
    <w:rsid w:val="00AB3B81"/>
    <w:rsid w:val="00AB3B9E"/>
    <w:rsid w:val="00AB3CCA"/>
    <w:rsid w:val="00AB3DBE"/>
    <w:rsid w:val="00AB3F77"/>
    <w:rsid w:val="00AB4011"/>
    <w:rsid w:val="00AB4068"/>
    <w:rsid w:val="00AB411F"/>
    <w:rsid w:val="00AB41E5"/>
    <w:rsid w:val="00AB44CA"/>
    <w:rsid w:val="00AB4588"/>
    <w:rsid w:val="00AB4594"/>
    <w:rsid w:val="00AB4672"/>
    <w:rsid w:val="00AB4848"/>
    <w:rsid w:val="00AB488B"/>
    <w:rsid w:val="00AB497A"/>
    <w:rsid w:val="00AB4BC9"/>
    <w:rsid w:val="00AB4CC9"/>
    <w:rsid w:val="00AB4ED1"/>
    <w:rsid w:val="00AB4EED"/>
    <w:rsid w:val="00AB4FFB"/>
    <w:rsid w:val="00AB504F"/>
    <w:rsid w:val="00AB5061"/>
    <w:rsid w:val="00AB5258"/>
    <w:rsid w:val="00AB53A0"/>
    <w:rsid w:val="00AB57D9"/>
    <w:rsid w:val="00AB5975"/>
    <w:rsid w:val="00AB5A10"/>
    <w:rsid w:val="00AB5BE0"/>
    <w:rsid w:val="00AB5C74"/>
    <w:rsid w:val="00AB5F08"/>
    <w:rsid w:val="00AB5FC0"/>
    <w:rsid w:val="00AB604F"/>
    <w:rsid w:val="00AB60E8"/>
    <w:rsid w:val="00AB6359"/>
    <w:rsid w:val="00AB639C"/>
    <w:rsid w:val="00AB65C5"/>
    <w:rsid w:val="00AB6633"/>
    <w:rsid w:val="00AB677F"/>
    <w:rsid w:val="00AB6907"/>
    <w:rsid w:val="00AB6CF6"/>
    <w:rsid w:val="00AB6D53"/>
    <w:rsid w:val="00AB6D92"/>
    <w:rsid w:val="00AB6FDB"/>
    <w:rsid w:val="00AB7432"/>
    <w:rsid w:val="00AB7549"/>
    <w:rsid w:val="00AB75A1"/>
    <w:rsid w:val="00AB76E4"/>
    <w:rsid w:val="00AB772E"/>
    <w:rsid w:val="00AB77EE"/>
    <w:rsid w:val="00AB78C2"/>
    <w:rsid w:val="00AB797E"/>
    <w:rsid w:val="00AB79D0"/>
    <w:rsid w:val="00AB7AD8"/>
    <w:rsid w:val="00AB7B23"/>
    <w:rsid w:val="00AB7C89"/>
    <w:rsid w:val="00AB7E9D"/>
    <w:rsid w:val="00AC00C6"/>
    <w:rsid w:val="00AC0142"/>
    <w:rsid w:val="00AC01A3"/>
    <w:rsid w:val="00AC060A"/>
    <w:rsid w:val="00AC0675"/>
    <w:rsid w:val="00AC06C8"/>
    <w:rsid w:val="00AC0833"/>
    <w:rsid w:val="00AC0969"/>
    <w:rsid w:val="00AC0AEC"/>
    <w:rsid w:val="00AC0D86"/>
    <w:rsid w:val="00AC14D5"/>
    <w:rsid w:val="00AC14F1"/>
    <w:rsid w:val="00AC15EA"/>
    <w:rsid w:val="00AC1777"/>
    <w:rsid w:val="00AC1C24"/>
    <w:rsid w:val="00AC1CC5"/>
    <w:rsid w:val="00AC220D"/>
    <w:rsid w:val="00AC22AB"/>
    <w:rsid w:val="00AC2424"/>
    <w:rsid w:val="00AC2745"/>
    <w:rsid w:val="00AC27B1"/>
    <w:rsid w:val="00AC28AB"/>
    <w:rsid w:val="00AC29D6"/>
    <w:rsid w:val="00AC2B18"/>
    <w:rsid w:val="00AC2B4E"/>
    <w:rsid w:val="00AC2C93"/>
    <w:rsid w:val="00AC2DF3"/>
    <w:rsid w:val="00AC2E9A"/>
    <w:rsid w:val="00AC304C"/>
    <w:rsid w:val="00AC309B"/>
    <w:rsid w:val="00AC312C"/>
    <w:rsid w:val="00AC320D"/>
    <w:rsid w:val="00AC33D5"/>
    <w:rsid w:val="00AC35EA"/>
    <w:rsid w:val="00AC36D0"/>
    <w:rsid w:val="00AC376A"/>
    <w:rsid w:val="00AC3A2A"/>
    <w:rsid w:val="00AC3B6D"/>
    <w:rsid w:val="00AC3BD5"/>
    <w:rsid w:val="00AC3D04"/>
    <w:rsid w:val="00AC3DC5"/>
    <w:rsid w:val="00AC40BE"/>
    <w:rsid w:val="00AC414D"/>
    <w:rsid w:val="00AC4223"/>
    <w:rsid w:val="00AC4243"/>
    <w:rsid w:val="00AC4608"/>
    <w:rsid w:val="00AC4628"/>
    <w:rsid w:val="00AC4749"/>
    <w:rsid w:val="00AC48D9"/>
    <w:rsid w:val="00AC493E"/>
    <w:rsid w:val="00AC4A2E"/>
    <w:rsid w:val="00AC4A61"/>
    <w:rsid w:val="00AC4A8E"/>
    <w:rsid w:val="00AC4C0F"/>
    <w:rsid w:val="00AC4DDD"/>
    <w:rsid w:val="00AC510A"/>
    <w:rsid w:val="00AC51E8"/>
    <w:rsid w:val="00AC522F"/>
    <w:rsid w:val="00AC52CA"/>
    <w:rsid w:val="00AC53D9"/>
    <w:rsid w:val="00AC53E8"/>
    <w:rsid w:val="00AC5410"/>
    <w:rsid w:val="00AC5B21"/>
    <w:rsid w:val="00AC5D2F"/>
    <w:rsid w:val="00AC5D68"/>
    <w:rsid w:val="00AC5EBD"/>
    <w:rsid w:val="00AC5FA0"/>
    <w:rsid w:val="00AC600E"/>
    <w:rsid w:val="00AC6347"/>
    <w:rsid w:val="00AC63E1"/>
    <w:rsid w:val="00AC66AA"/>
    <w:rsid w:val="00AC6A1B"/>
    <w:rsid w:val="00AC6D4D"/>
    <w:rsid w:val="00AC6DC2"/>
    <w:rsid w:val="00AC6DF1"/>
    <w:rsid w:val="00AC7084"/>
    <w:rsid w:val="00AC7279"/>
    <w:rsid w:val="00AC7628"/>
    <w:rsid w:val="00AC7666"/>
    <w:rsid w:val="00AC769E"/>
    <w:rsid w:val="00AC772B"/>
    <w:rsid w:val="00AC77A0"/>
    <w:rsid w:val="00AC7A33"/>
    <w:rsid w:val="00AC7EAA"/>
    <w:rsid w:val="00AC7F35"/>
    <w:rsid w:val="00AD003E"/>
    <w:rsid w:val="00AD023E"/>
    <w:rsid w:val="00AD02D4"/>
    <w:rsid w:val="00AD0302"/>
    <w:rsid w:val="00AD0495"/>
    <w:rsid w:val="00AD0748"/>
    <w:rsid w:val="00AD076C"/>
    <w:rsid w:val="00AD07B4"/>
    <w:rsid w:val="00AD0C03"/>
    <w:rsid w:val="00AD0CB7"/>
    <w:rsid w:val="00AD0D23"/>
    <w:rsid w:val="00AD117F"/>
    <w:rsid w:val="00AD11C9"/>
    <w:rsid w:val="00AD1617"/>
    <w:rsid w:val="00AD1923"/>
    <w:rsid w:val="00AD1950"/>
    <w:rsid w:val="00AD1AC1"/>
    <w:rsid w:val="00AD1B85"/>
    <w:rsid w:val="00AD1C45"/>
    <w:rsid w:val="00AD1C48"/>
    <w:rsid w:val="00AD1E6A"/>
    <w:rsid w:val="00AD2822"/>
    <w:rsid w:val="00AD2B39"/>
    <w:rsid w:val="00AD2C91"/>
    <w:rsid w:val="00AD2CF2"/>
    <w:rsid w:val="00AD2CFA"/>
    <w:rsid w:val="00AD2D6E"/>
    <w:rsid w:val="00AD3040"/>
    <w:rsid w:val="00AD30F8"/>
    <w:rsid w:val="00AD3371"/>
    <w:rsid w:val="00AD34EA"/>
    <w:rsid w:val="00AD3793"/>
    <w:rsid w:val="00AD3836"/>
    <w:rsid w:val="00AD3916"/>
    <w:rsid w:val="00AD391C"/>
    <w:rsid w:val="00AD395C"/>
    <w:rsid w:val="00AD3A8C"/>
    <w:rsid w:val="00AD3BD5"/>
    <w:rsid w:val="00AD3BE9"/>
    <w:rsid w:val="00AD3F02"/>
    <w:rsid w:val="00AD3F2D"/>
    <w:rsid w:val="00AD3FD1"/>
    <w:rsid w:val="00AD40C4"/>
    <w:rsid w:val="00AD412F"/>
    <w:rsid w:val="00AD4131"/>
    <w:rsid w:val="00AD416D"/>
    <w:rsid w:val="00AD4382"/>
    <w:rsid w:val="00AD446A"/>
    <w:rsid w:val="00AD464F"/>
    <w:rsid w:val="00AD4A63"/>
    <w:rsid w:val="00AD4B17"/>
    <w:rsid w:val="00AD4B2A"/>
    <w:rsid w:val="00AD4E0E"/>
    <w:rsid w:val="00AD4E94"/>
    <w:rsid w:val="00AD4F34"/>
    <w:rsid w:val="00AD52BE"/>
    <w:rsid w:val="00AD5958"/>
    <w:rsid w:val="00AD5C00"/>
    <w:rsid w:val="00AD5C06"/>
    <w:rsid w:val="00AD5C8F"/>
    <w:rsid w:val="00AD5D08"/>
    <w:rsid w:val="00AD5DDD"/>
    <w:rsid w:val="00AD5F8B"/>
    <w:rsid w:val="00AD5FAA"/>
    <w:rsid w:val="00AD6102"/>
    <w:rsid w:val="00AD61C5"/>
    <w:rsid w:val="00AD63A2"/>
    <w:rsid w:val="00AD643F"/>
    <w:rsid w:val="00AD64CB"/>
    <w:rsid w:val="00AD66F8"/>
    <w:rsid w:val="00AD676D"/>
    <w:rsid w:val="00AD679A"/>
    <w:rsid w:val="00AD6821"/>
    <w:rsid w:val="00AD6EE9"/>
    <w:rsid w:val="00AD7050"/>
    <w:rsid w:val="00AD709F"/>
    <w:rsid w:val="00AD7337"/>
    <w:rsid w:val="00AD7500"/>
    <w:rsid w:val="00AD778F"/>
    <w:rsid w:val="00AD77BC"/>
    <w:rsid w:val="00AD7A1B"/>
    <w:rsid w:val="00AD7B0E"/>
    <w:rsid w:val="00AD7E84"/>
    <w:rsid w:val="00AD7EE4"/>
    <w:rsid w:val="00AE001E"/>
    <w:rsid w:val="00AE0028"/>
    <w:rsid w:val="00AE00DD"/>
    <w:rsid w:val="00AE0177"/>
    <w:rsid w:val="00AE01AE"/>
    <w:rsid w:val="00AE023F"/>
    <w:rsid w:val="00AE024D"/>
    <w:rsid w:val="00AE0266"/>
    <w:rsid w:val="00AE0513"/>
    <w:rsid w:val="00AE0565"/>
    <w:rsid w:val="00AE06B4"/>
    <w:rsid w:val="00AE06B7"/>
    <w:rsid w:val="00AE06EA"/>
    <w:rsid w:val="00AE0927"/>
    <w:rsid w:val="00AE0AF9"/>
    <w:rsid w:val="00AE0E6A"/>
    <w:rsid w:val="00AE0FEE"/>
    <w:rsid w:val="00AE101D"/>
    <w:rsid w:val="00AE1121"/>
    <w:rsid w:val="00AE12AA"/>
    <w:rsid w:val="00AE14D0"/>
    <w:rsid w:val="00AE1619"/>
    <w:rsid w:val="00AE1822"/>
    <w:rsid w:val="00AE194B"/>
    <w:rsid w:val="00AE19E6"/>
    <w:rsid w:val="00AE1A8C"/>
    <w:rsid w:val="00AE1B63"/>
    <w:rsid w:val="00AE1E9B"/>
    <w:rsid w:val="00AE20E6"/>
    <w:rsid w:val="00AE2254"/>
    <w:rsid w:val="00AE225F"/>
    <w:rsid w:val="00AE230A"/>
    <w:rsid w:val="00AE279C"/>
    <w:rsid w:val="00AE27C5"/>
    <w:rsid w:val="00AE280C"/>
    <w:rsid w:val="00AE2ABF"/>
    <w:rsid w:val="00AE2B85"/>
    <w:rsid w:val="00AE2C2C"/>
    <w:rsid w:val="00AE3071"/>
    <w:rsid w:val="00AE30C5"/>
    <w:rsid w:val="00AE3154"/>
    <w:rsid w:val="00AE32A7"/>
    <w:rsid w:val="00AE3301"/>
    <w:rsid w:val="00AE36BF"/>
    <w:rsid w:val="00AE37A3"/>
    <w:rsid w:val="00AE39B9"/>
    <w:rsid w:val="00AE3F34"/>
    <w:rsid w:val="00AE3FE1"/>
    <w:rsid w:val="00AE3FF2"/>
    <w:rsid w:val="00AE40BD"/>
    <w:rsid w:val="00AE40CD"/>
    <w:rsid w:val="00AE4404"/>
    <w:rsid w:val="00AE4453"/>
    <w:rsid w:val="00AE44E3"/>
    <w:rsid w:val="00AE472B"/>
    <w:rsid w:val="00AE4821"/>
    <w:rsid w:val="00AE484D"/>
    <w:rsid w:val="00AE486A"/>
    <w:rsid w:val="00AE498E"/>
    <w:rsid w:val="00AE4A40"/>
    <w:rsid w:val="00AE4A53"/>
    <w:rsid w:val="00AE4B8C"/>
    <w:rsid w:val="00AE4B95"/>
    <w:rsid w:val="00AE4C1D"/>
    <w:rsid w:val="00AE4C3E"/>
    <w:rsid w:val="00AE4E45"/>
    <w:rsid w:val="00AE4E70"/>
    <w:rsid w:val="00AE4E7E"/>
    <w:rsid w:val="00AE5051"/>
    <w:rsid w:val="00AE5243"/>
    <w:rsid w:val="00AE52C5"/>
    <w:rsid w:val="00AE538E"/>
    <w:rsid w:val="00AE54EF"/>
    <w:rsid w:val="00AE57E2"/>
    <w:rsid w:val="00AE587A"/>
    <w:rsid w:val="00AE58A7"/>
    <w:rsid w:val="00AE5A43"/>
    <w:rsid w:val="00AE5C71"/>
    <w:rsid w:val="00AE5CD6"/>
    <w:rsid w:val="00AE5CDF"/>
    <w:rsid w:val="00AE6122"/>
    <w:rsid w:val="00AE6152"/>
    <w:rsid w:val="00AE62A2"/>
    <w:rsid w:val="00AE62AB"/>
    <w:rsid w:val="00AE62FE"/>
    <w:rsid w:val="00AE64B1"/>
    <w:rsid w:val="00AE65F2"/>
    <w:rsid w:val="00AE6613"/>
    <w:rsid w:val="00AE662A"/>
    <w:rsid w:val="00AE6840"/>
    <w:rsid w:val="00AE6899"/>
    <w:rsid w:val="00AE693F"/>
    <w:rsid w:val="00AE6CC5"/>
    <w:rsid w:val="00AE70B2"/>
    <w:rsid w:val="00AE70C9"/>
    <w:rsid w:val="00AE7131"/>
    <w:rsid w:val="00AE72AF"/>
    <w:rsid w:val="00AE73E1"/>
    <w:rsid w:val="00AE74CE"/>
    <w:rsid w:val="00AE79AB"/>
    <w:rsid w:val="00AE7A11"/>
    <w:rsid w:val="00AE7B6B"/>
    <w:rsid w:val="00AE7C7C"/>
    <w:rsid w:val="00AE7C8D"/>
    <w:rsid w:val="00AE7CA8"/>
    <w:rsid w:val="00AE7E33"/>
    <w:rsid w:val="00AE7E55"/>
    <w:rsid w:val="00AE7EA6"/>
    <w:rsid w:val="00AE7F89"/>
    <w:rsid w:val="00AF027C"/>
    <w:rsid w:val="00AF04F0"/>
    <w:rsid w:val="00AF0515"/>
    <w:rsid w:val="00AF0586"/>
    <w:rsid w:val="00AF0600"/>
    <w:rsid w:val="00AF061C"/>
    <w:rsid w:val="00AF0645"/>
    <w:rsid w:val="00AF0690"/>
    <w:rsid w:val="00AF06A8"/>
    <w:rsid w:val="00AF072C"/>
    <w:rsid w:val="00AF081D"/>
    <w:rsid w:val="00AF0A34"/>
    <w:rsid w:val="00AF0A8F"/>
    <w:rsid w:val="00AF0B5C"/>
    <w:rsid w:val="00AF0BC2"/>
    <w:rsid w:val="00AF0D03"/>
    <w:rsid w:val="00AF0D3F"/>
    <w:rsid w:val="00AF0DDC"/>
    <w:rsid w:val="00AF0E23"/>
    <w:rsid w:val="00AF0EC0"/>
    <w:rsid w:val="00AF0FCB"/>
    <w:rsid w:val="00AF123C"/>
    <w:rsid w:val="00AF1462"/>
    <w:rsid w:val="00AF1595"/>
    <w:rsid w:val="00AF1768"/>
    <w:rsid w:val="00AF198F"/>
    <w:rsid w:val="00AF19B3"/>
    <w:rsid w:val="00AF1A1D"/>
    <w:rsid w:val="00AF1AA2"/>
    <w:rsid w:val="00AF1AEC"/>
    <w:rsid w:val="00AF1B0C"/>
    <w:rsid w:val="00AF1B19"/>
    <w:rsid w:val="00AF1BB3"/>
    <w:rsid w:val="00AF1BC7"/>
    <w:rsid w:val="00AF1F28"/>
    <w:rsid w:val="00AF1F29"/>
    <w:rsid w:val="00AF2299"/>
    <w:rsid w:val="00AF229B"/>
    <w:rsid w:val="00AF2716"/>
    <w:rsid w:val="00AF281D"/>
    <w:rsid w:val="00AF2CAD"/>
    <w:rsid w:val="00AF2E3F"/>
    <w:rsid w:val="00AF2F1E"/>
    <w:rsid w:val="00AF2FCA"/>
    <w:rsid w:val="00AF3036"/>
    <w:rsid w:val="00AF314C"/>
    <w:rsid w:val="00AF3392"/>
    <w:rsid w:val="00AF3404"/>
    <w:rsid w:val="00AF3425"/>
    <w:rsid w:val="00AF3487"/>
    <w:rsid w:val="00AF35FA"/>
    <w:rsid w:val="00AF3931"/>
    <w:rsid w:val="00AF3955"/>
    <w:rsid w:val="00AF3AE8"/>
    <w:rsid w:val="00AF3B19"/>
    <w:rsid w:val="00AF3B3F"/>
    <w:rsid w:val="00AF3D29"/>
    <w:rsid w:val="00AF3F60"/>
    <w:rsid w:val="00AF40A5"/>
    <w:rsid w:val="00AF4221"/>
    <w:rsid w:val="00AF4233"/>
    <w:rsid w:val="00AF4732"/>
    <w:rsid w:val="00AF483E"/>
    <w:rsid w:val="00AF4996"/>
    <w:rsid w:val="00AF4ACD"/>
    <w:rsid w:val="00AF4C03"/>
    <w:rsid w:val="00AF4C49"/>
    <w:rsid w:val="00AF4E8F"/>
    <w:rsid w:val="00AF4E95"/>
    <w:rsid w:val="00AF5166"/>
    <w:rsid w:val="00AF5267"/>
    <w:rsid w:val="00AF5380"/>
    <w:rsid w:val="00AF5406"/>
    <w:rsid w:val="00AF5487"/>
    <w:rsid w:val="00AF5AA8"/>
    <w:rsid w:val="00AF5AB5"/>
    <w:rsid w:val="00AF5C2A"/>
    <w:rsid w:val="00AF5C92"/>
    <w:rsid w:val="00AF5D93"/>
    <w:rsid w:val="00AF5E9E"/>
    <w:rsid w:val="00AF5EBC"/>
    <w:rsid w:val="00AF604C"/>
    <w:rsid w:val="00AF60DA"/>
    <w:rsid w:val="00AF614B"/>
    <w:rsid w:val="00AF6292"/>
    <w:rsid w:val="00AF6416"/>
    <w:rsid w:val="00AF66A3"/>
    <w:rsid w:val="00AF66AB"/>
    <w:rsid w:val="00AF6795"/>
    <w:rsid w:val="00AF6796"/>
    <w:rsid w:val="00AF685F"/>
    <w:rsid w:val="00AF69CA"/>
    <w:rsid w:val="00AF6ADB"/>
    <w:rsid w:val="00AF6B25"/>
    <w:rsid w:val="00AF6B56"/>
    <w:rsid w:val="00AF6BEF"/>
    <w:rsid w:val="00AF6C68"/>
    <w:rsid w:val="00AF6CE9"/>
    <w:rsid w:val="00AF6CED"/>
    <w:rsid w:val="00AF6D38"/>
    <w:rsid w:val="00AF6DB5"/>
    <w:rsid w:val="00AF6E44"/>
    <w:rsid w:val="00AF6F52"/>
    <w:rsid w:val="00AF72C4"/>
    <w:rsid w:val="00AF72D1"/>
    <w:rsid w:val="00AF7386"/>
    <w:rsid w:val="00AF7419"/>
    <w:rsid w:val="00AF74A2"/>
    <w:rsid w:val="00AF75BC"/>
    <w:rsid w:val="00AF76FD"/>
    <w:rsid w:val="00AF77BF"/>
    <w:rsid w:val="00AF7950"/>
    <w:rsid w:val="00AF7A4C"/>
    <w:rsid w:val="00AF7B5D"/>
    <w:rsid w:val="00AF7B75"/>
    <w:rsid w:val="00AF7CD8"/>
    <w:rsid w:val="00AF7D54"/>
    <w:rsid w:val="00AF7DD3"/>
    <w:rsid w:val="00AF7E97"/>
    <w:rsid w:val="00B00038"/>
    <w:rsid w:val="00B0009E"/>
    <w:rsid w:val="00B004AD"/>
    <w:rsid w:val="00B00511"/>
    <w:rsid w:val="00B005A1"/>
    <w:rsid w:val="00B007D7"/>
    <w:rsid w:val="00B009BE"/>
    <w:rsid w:val="00B00BE6"/>
    <w:rsid w:val="00B00D06"/>
    <w:rsid w:val="00B00D81"/>
    <w:rsid w:val="00B00DEE"/>
    <w:rsid w:val="00B013F8"/>
    <w:rsid w:val="00B0145F"/>
    <w:rsid w:val="00B01472"/>
    <w:rsid w:val="00B014D5"/>
    <w:rsid w:val="00B01A5E"/>
    <w:rsid w:val="00B01A5F"/>
    <w:rsid w:val="00B01A69"/>
    <w:rsid w:val="00B01B9D"/>
    <w:rsid w:val="00B01BC7"/>
    <w:rsid w:val="00B01BCA"/>
    <w:rsid w:val="00B01CD0"/>
    <w:rsid w:val="00B01FB7"/>
    <w:rsid w:val="00B0245D"/>
    <w:rsid w:val="00B024EE"/>
    <w:rsid w:val="00B02602"/>
    <w:rsid w:val="00B026CD"/>
    <w:rsid w:val="00B028DA"/>
    <w:rsid w:val="00B02923"/>
    <w:rsid w:val="00B029D4"/>
    <w:rsid w:val="00B029E9"/>
    <w:rsid w:val="00B02A8E"/>
    <w:rsid w:val="00B02AB5"/>
    <w:rsid w:val="00B02B01"/>
    <w:rsid w:val="00B02B3A"/>
    <w:rsid w:val="00B02E06"/>
    <w:rsid w:val="00B030B3"/>
    <w:rsid w:val="00B0317A"/>
    <w:rsid w:val="00B03408"/>
    <w:rsid w:val="00B0345B"/>
    <w:rsid w:val="00B034E7"/>
    <w:rsid w:val="00B0351C"/>
    <w:rsid w:val="00B03744"/>
    <w:rsid w:val="00B037A7"/>
    <w:rsid w:val="00B038EC"/>
    <w:rsid w:val="00B03954"/>
    <w:rsid w:val="00B03A44"/>
    <w:rsid w:val="00B03C64"/>
    <w:rsid w:val="00B03DA4"/>
    <w:rsid w:val="00B03E4A"/>
    <w:rsid w:val="00B03E4D"/>
    <w:rsid w:val="00B03EFF"/>
    <w:rsid w:val="00B03FB3"/>
    <w:rsid w:val="00B040A0"/>
    <w:rsid w:val="00B041C3"/>
    <w:rsid w:val="00B041DC"/>
    <w:rsid w:val="00B04277"/>
    <w:rsid w:val="00B042ED"/>
    <w:rsid w:val="00B04617"/>
    <w:rsid w:val="00B04672"/>
    <w:rsid w:val="00B04785"/>
    <w:rsid w:val="00B047A0"/>
    <w:rsid w:val="00B047C1"/>
    <w:rsid w:val="00B04911"/>
    <w:rsid w:val="00B04AAA"/>
    <w:rsid w:val="00B04B97"/>
    <w:rsid w:val="00B04D1A"/>
    <w:rsid w:val="00B05075"/>
    <w:rsid w:val="00B0507A"/>
    <w:rsid w:val="00B05133"/>
    <w:rsid w:val="00B051FC"/>
    <w:rsid w:val="00B05358"/>
    <w:rsid w:val="00B05537"/>
    <w:rsid w:val="00B05555"/>
    <w:rsid w:val="00B05875"/>
    <w:rsid w:val="00B058A6"/>
    <w:rsid w:val="00B0595B"/>
    <w:rsid w:val="00B05999"/>
    <w:rsid w:val="00B05B90"/>
    <w:rsid w:val="00B05C18"/>
    <w:rsid w:val="00B05E01"/>
    <w:rsid w:val="00B05EFB"/>
    <w:rsid w:val="00B05F95"/>
    <w:rsid w:val="00B0626D"/>
    <w:rsid w:val="00B062DC"/>
    <w:rsid w:val="00B06556"/>
    <w:rsid w:val="00B067D5"/>
    <w:rsid w:val="00B06C3C"/>
    <w:rsid w:val="00B06E3A"/>
    <w:rsid w:val="00B06EB1"/>
    <w:rsid w:val="00B070B4"/>
    <w:rsid w:val="00B0715C"/>
    <w:rsid w:val="00B07183"/>
    <w:rsid w:val="00B0737F"/>
    <w:rsid w:val="00B073A4"/>
    <w:rsid w:val="00B074D9"/>
    <w:rsid w:val="00B079E7"/>
    <w:rsid w:val="00B07AE4"/>
    <w:rsid w:val="00B07C5C"/>
    <w:rsid w:val="00B07CD0"/>
    <w:rsid w:val="00B07CFF"/>
    <w:rsid w:val="00B07DB2"/>
    <w:rsid w:val="00B07DDD"/>
    <w:rsid w:val="00B07E27"/>
    <w:rsid w:val="00B10112"/>
    <w:rsid w:val="00B10377"/>
    <w:rsid w:val="00B1053E"/>
    <w:rsid w:val="00B10BD9"/>
    <w:rsid w:val="00B10F30"/>
    <w:rsid w:val="00B1119B"/>
    <w:rsid w:val="00B111F4"/>
    <w:rsid w:val="00B112D3"/>
    <w:rsid w:val="00B11336"/>
    <w:rsid w:val="00B114C6"/>
    <w:rsid w:val="00B1152F"/>
    <w:rsid w:val="00B11717"/>
    <w:rsid w:val="00B1171E"/>
    <w:rsid w:val="00B11861"/>
    <w:rsid w:val="00B11A8D"/>
    <w:rsid w:val="00B11BBD"/>
    <w:rsid w:val="00B11BC7"/>
    <w:rsid w:val="00B11C7B"/>
    <w:rsid w:val="00B120A2"/>
    <w:rsid w:val="00B1213E"/>
    <w:rsid w:val="00B12679"/>
    <w:rsid w:val="00B126E2"/>
    <w:rsid w:val="00B12877"/>
    <w:rsid w:val="00B12A15"/>
    <w:rsid w:val="00B12A55"/>
    <w:rsid w:val="00B12D37"/>
    <w:rsid w:val="00B13112"/>
    <w:rsid w:val="00B1322B"/>
    <w:rsid w:val="00B13471"/>
    <w:rsid w:val="00B13527"/>
    <w:rsid w:val="00B135EE"/>
    <w:rsid w:val="00B13661"/>
    <w:rsid w:val="00B13765"/>
    <w:rsid w:val="00B137D0"/>
    <w:rsid w:val="00B1385A"/>
    <w:rsid w:val="00B138ED"/>
    <w:rsid w:val="00B13A10"/>
    <w:rsid w:val="00B13A4E"/>
    <w:rsid w:val="00B13E07"/>
    <w:rsid w:val="00B13E84"/>
    <w:rsid w:val="00B13EE6"/>
    <w:rsid w:val="00B1410E"/>
    <w:rsid w:val="00B141A6"/>
    <w:rsid w:val="00B14285"/>
    <w:rsid w:val="00B1429F"/>
    <w:rsid w:val="00B143B5"/>
    <w:rsid w:val="00B148E2"/>
    <w:rsid w:val="00B14B18"/>
    <w:rsid w:val="00B14CD9"/>
    <w:rsid w:val="00B14D40"/>
    <w:rsid w:val="00B14D99"/>
    <w:rsid w:val="00B14E5F"/>
    <w:rsid w:val="00B14EA1"/>
    <w:rsid w:val="00B14F2B"/>
    <w:rsid w:val="00B15070"/>
    <w:rsid w:val="00B151AD"/>
    <w:rsid w:val="00B153BA"/>
    <w:rsid w:val="00B15496"/>
    <w:rsid w:val="00B154C1"/>
    <w:rsid w:val="00B15581"/>
    <w:rsid w:val="00B155BC"/>
    <w:rsid w:val="00B155CD"/>
    <w:rsid w:val="00B156EA"/>
    <w:rsid w:val="00B15743"/>
    <w:rsid w:val="00B15A7F"/>
    <w:rsid w:val="00B15B16"/>
    <w:rsid w:val="00B15C56"/>
    <w:rsid w:val="00B15F35"/>
    <w:rsid w:val="00B16003"/>
    <w:rsid w:val="00B1604F"/>
    <w:rsid w:val="00B1620E"/>
    <w:rsid w:val="00B16498"/>
    <w:rsid w:val="00B16726"/>
    <w:rsid w:val="00B16A20"/>
    <w:rsid w:val="00B16AE0"/>
    <w:rsid w:val="00B16B96"/>
    <w:rsid w:val="00B16C96"/>
    <w:rsid w:val="00B16ED2"/>
    <w:rsid w:val="00B1703E"/>
    <w:rsid w:val="00B17159"/>
    <w:rsid w:val="00B173B3"/>
    <w:rsid w:val="00B17472"/>
    <w:rsid w:val="00B17566"/>
    <w:rsid w:val="00B1769D"/>
    <w:rsid w:val="00B17867"/>
    <w:rsid w:val="00B17A17"/>
    <w:rsid w:val="00B17A5D"/>
    <w:rsid w:val="00B17ABD"/>
    <w:rsid w:val="00B17B25"/>
    <w:rsid w:val="00B17BC6"/>
    <w:rsid w:val="00B17CB7"/>
    <w:rsid w:val="00B17D32"/>
    <w:rsid w:val="00B17E01"/>
    <w:rsid w:val="00B17F95"/>
    <w:rsid w:val="00B17FA3"/>
    <w:rsid w:val="00B20156"/>
    <w:rsid w:val="00B20169"/>
    <w:rsid w:val="00B20501"/>
    <w:rsid w:val="00B20625"/>
    <w:rsid w:val="00B20733"/>
    <w:rsid w:val="00B20800"/>
    <w:rsid w:val="00B209BD"/>
    <w:rsid w:val="00B20AFA"/>
    <w:rsid w:val="00B20C0C"/>
    <w:rsid w:val="00B20C28"/>
    <w:rsid w:val="00B20CFD"/>
    <w:rsid w:val="00B20D2F"/>
    <w:rsid w:val="00B20E50"/>
    <w:rsid w:val="00B20EF8"/>
    <w:rsid w:val="00B20F03"/>
    <w:rsid w:val="00B20F7A"/>
    <w:rsid w:val="00B211F5"/>
    <w:rsid w:val="00B2128C"/>
    <w:rsid w:val="00B2139F"/>
    <w:rsid w:val="00B2145E"/>
    <w:rsid w:val="00B21692"/>
    <w:rsid w:val="00B216A1"/>
    <w:rsid w:val="00B21A23"/>
    <w:rsid w:val="00B21C6F"/>
    <w:rsid w:val="00B21D45"/>
    <w:rsid w:val="00B21DB6"/>
    <w:rsid w:val="00B2207B"/>
    <w:rsid w:val="00B220AF"/>
    <w:rsid w:val="00B222CD"/>
    <w:rsid w:val="00B222DC"/>
    <w:rsid w:val="00B224AF"/>
    <w:rsid w:val="00B22598"/>
    <w:rsid w:val="00B226B8"/>
    <w:rsid w:val="00B22936"/>
    <w:rsid w:val="00B229F1"/>
    <w:rsid w:val="00B22B38"/>
    <w:rsid w:val="00B22CF0"/>
    <w:rsid w:val="00B22D2A"/>
    <w:rsid w:val="00B22D30"/>
    <w:rsid w:val="00B22FAD"/>
    <w:rsid w:val="00B23088"/>
    <w:rsid w:val="00B230FD"/>
    <w:rsid w:val="00B23108"/>
    <w:rsid w:val="00B2348D"/>
    <w:rsid w:val="00B23572"/>
    <w:rsid w:val="00B235B0"/>
    <w:rsid w:val="00B23852"/>
    <w:rsid w:val="00B238AF"/>
    <w:rsid w:val="00B23C4D"/>
    <w:rsid w:val="00B23C72"/>
    <w:rsid w:val="00B23E85"/>
    <w:rsid w:val="00B23EEC"/>
    <w:rsid w:val="00B23F18"/>
    <w:rsid w:val="00B2401A"/>
    <w:rsid w:val="00B242E5"/>
    <w:rsid w:val="00B24708"/>
    <w:rsid w:val="00B248BF"/>
    <w:rsid w:val="00B248CD"/>
    <w:rsid w:val="00B24913"/>
    <w:rsid w:val="00B249F0"/>
    <w:rsid w:val="00B24B2E"/>
    <w:rsid w:val="00B24C1A"/>
    <w:rsid w:val="00B24D15"/>
    <w:rsid w:val="00B24F34"/>
    <w:rsid w:val="00B25400"/>
    <w:rsid w:val="00B255A5"/>
    <w:rsid w:val="00B25844"/>
    <w:rsid w:val="00B25EB5"/>
    <w:rsid w:val="00B25F88"/>
    <w:rsid w:val="00B25FC2"/>
    <w:rsid w:val="00B264AE"/>
    <w:rsid w:val="00B264C9"/>
    <w:rsid w:val="00B26689"/>
    <w:rsid w:val="00B2674B"/>
    <w:rsid w:val="00B26808"/>
    <w:rsid w:val="00B26892"/>
    <w:rsid w:val="00B268E0"/>
    <w:rsid w:val="00B26A62"/>
    <w:rsid w:val="00B26AD3"/>
    <w:rsid w:val="00B26AEB"/>
    <w:rsid w:val="00B26CAD"/>
    <w:rsid w:val="00B26E29"/>
    <w:rsid w:val="00B26EAD"/>
    <w:rsid w:val="00B26F19"/>
    <w:rsid w:val="00B26F46"/>
    <w:rsid w:val="00B26F63"/>
    <w:rsid w:val="00B27088"/>
    <w:rsid w:val="00B270DA"/>
    <w:rsid w:val="00B27108"/>
    <w:rsid w:val="00B2711E"/>
    <w:rsid w:val="00B2739A"/>
    <w:rsid w:val="00B2755C"/>
    <w:rsid w:val="00B27683"/>
    <w:rsid w:val="00B2781F"/>
    <w:rsid w:val="00B27885"/>
    <w:rsid w:val="00B2796C"/>
    <w:rsid w:val="00B279D3"/>
    <w:rsid w:val="00B279E0"/>
    <w:rsid w:val="00B27AA9"/>
    <w:rsid w:val="00B27CDF"/>
    <w:rsid w:val="00B27E96"/>
    <w:rsid w:val="00B27EF1"/>
    <w:rsid w:val="00B3004F"/>
    <w:rsid w:val="00B30261"/>
    <w:rsid w:val="00B302AB"/>
    <w:rsid w:val="00B30312"/>
    <w:rsid w:val="00B304B6"/>
    <w:rsid w:val="00B30542"/>
    <w:rsid w:val="00B3070B"/>
    <w:rsid w:val="00B3070E"/>
    <w:rsid w:val="00B30776"/>
    <w:rsid w:val="00B30789"/>
    <w:rsid w:val="00B308E8"/>
    <w:rsid w:val="00B30966"/>
    <w:rsid w:val="00B309A2"/>
    <w:rsid w:val="00B309A7"/>
    <w:rsid w:val="00B30A79"/>
    <w:rsid w:val="00B30DA9"/>
    <w:rsid w:val="00B30E06"/>
    <w:rsid w:val="00B30EDA"/>
    <w:rsid w:val="00B3101A"/>
    <w:rsid w:val="00B313E9"/>
    <w:rsid w:val="00B316FF"/>
    <w:rsid w:val="00B31A79"/>
    <w:rsid w:val="00B31AC4"/>
    <w:rsid w:val="00B31B2B"/>
    <w:rsid w:val="00B31FB6"/>
    <w:rsid w:val="00B32078"/>
    <w:rsid w:val="00B321F9"/>
    <w:rsid w:val="00B32240"/>
    <w:rsid w:val="00B32290"/>
    <w:rsid w:val="00B32450"/>
    <w:rsid w:val="00B326E9"/>
    <w:rsid w:val="00B328AB"/>
    <w:rsid w:val="00B328F3"/>
    <w:rsid w:val="00B32A44"/>
    <w:rsid w:val="00B32B09"/>
    <w:rsid w:val="00B32B9B"/>
    <w:rsid w:val="00B32C39"/>
    <w:rsid w:val="00B32D13"/>
    <w:rsid w:val="00B32E12"/>
    <w:rsid w:val="00B3315A"/>
    <w:rsid w:val="00B331A0"/>
    <w:rsid w:val="00B33205"/>
    <w:rsid w:val="00B3328D"/>
    <w:rsid w:val="00B334D0"/>
    <w:rsid w:val="00B33573"/>
    <w:rsid w:val="00B338EE"/>
    <w:rsid w:val="00B3395E"/>
    <w:rsid w:val="00B33AB3"/>
    <w:rsid w:val="00B33B36"/>
    <w:rsid w:val="00B33CBC"/>
    <w:rsid w:val="00B33CC2"/>
    <w:rsid w:val="00B33DE7"/>
    <w:rsid w:val="00B34153"/>
    <w:rsid w:val="00B3442A"/>
    <w:rsid w:val="00B3449C"/>
    <w:rsid w:val="00B34562"/>
    <w:rsid w:val="00B346E4"/>
    <w:rsid w:val="00B34777"/>
    <w:rsid w:val="00B34A0C"/>
    <w:rsid w:val="00B34E4F"/>
    <w:rsid w:val="00B34E55"/>
    <w:rsid w:val="00B3502A"/>
    <w:rsid w:val="00B350A4"/>
    <w:rsid w:val="00B350DC"/>
    <w:rsid w:val="00B353E4"/>
    <w:rsid w:val="00B3554F"/>
    <w:rsid w:val="00B356A2"/>
    <w:rsid w:val="00B357A9"/>
    <w:rsid w:val="00B35940"/>
    <w:rsid w:val="00B35B4A"/>
    <w:rsid w:val="00B35B4F"/>
    <w:rsid w:val="00B35EFA"/>
    <w:rsid w:val="00B3616E"/>
    <w:rsid w:val="00B361DC"/>
    <w:rsid w:val="00B36232"/>
    <w:rsid w:val="00B36257"/>
    <w:rsid w:val="00B36267"/>
    <w:rsid w:val="00B3635B"/>
    <w:rsid w:val="00B3653D"/>
    <w:rsid w:val="00B36585"/>
    <w:rsid w:val="00B36661"/>
    <w:rsid w:val="00B366BF"/>
    <w:rsid w:val="00B368EC"/>
    <w:rsid w:val="00B36BB3"/>
    <w:rsid w:val="00B36BD4"/>
    <w:rsid w:val="00B36C26"/>
    <w:rsid w:val="00B36CB6"/>
    <w:rsid w:val="00B36D3C"/>
    <w:rsid w:val="00B36DBA"/>
    <w:rsid w:val="00B36E29"/>
    <w:rsid w:val="00B36F26"/>
    <w:rsid w:val="00B36FB5"/>
    <w:rsid w:val="00B37108"/>
    <w:rsid w:val="00B37297"/>
    <w:rsid w:val="00B376DF"/>
    <w:rsid w:val="00B37BA9"/>
    <w:rsid w:val="00B37C14"/>
    <w:rsid w:val="00B37CF4"/>
    <w:rsid w:val="00B37DCC"/>
    <w:rsid w:val="00B37E9C"/>
    <w:rsid w:val="00B40387"/>
    <w:rsid w:val="00B4048F"/>
    <w:rsid w:val="00B406D4"/>
    <w:rsid w:val="00B408B2"/>
    <w:rsid w:val="00B408FA"/>
    <w:rsid w:val="00B40A34"/>
    <w:rsid w:val="00B40D7F"/>
    <w:rsid w:val="00B40DF6"/>
    <w:rsid w:val="00B40E9E"/>
    <w:rsid w:val="00B40EDE"/>
    <w:rsid w:val="00B40EF6"/>
    <w:rsid w:val="00B4114B"/>
    <w:rsid w:val="00B411A3"/>
    <w:rsid w:val="00B4129B"/>
    <w:rsid w:val="00B4143B"/>
    <w:rsid w:val="00B4148A"/>
    <w:rsid w:val="00B415E9"/>
    <w:rsid w:val="00B416AC"/>
    <w:rsid w:val="00B4191B"/>
    <w:rsid w:val="00B4192B"/>
    <w:rsid w:val="00B419F7"/>
    <w:rsid w:val="00B41C83"/>
    <w:rsid w:val="00B41CDA"/>
    <w:rsid w:val="00B41DA9"/>
    <w:rsid w:val="00B41E2C"/>
    <w:rsid w:val="00B42274"/>
    <w:rsid w:val="00B42354"/>
    <w:rsid w:val="00B42391"/>
    <w:rsid w:val="00B424F4"/>
    <w:rsid w:val="00B4255F"/>
    <w:rsid w:val="00B425FA"/>
    <w:rsid w:val="00B42643"/>
    <w:rsid w:val="00B42694"/>
    <w:rsid w:val="00B427DA"/>
    <w:rsid w:val="00B42868"/>
    <w:rsid w:val="00B42B52"/>
    <w:rsid w:val="00B42B7E"/>
    <w:rsid w:val="00B42CCF"/>
    <w:rsid w:val="00B42FF1"/>
    <w:rsid w:val="00B43007"/>
    <w:rsid w:val="00B4307F"/>
    <w:rsid w:val="00B43090"/>
    <w:rsid w:val="00B4324A"/>
    <w:rsid w:val="00B43448"/>
    <w:rsid w:val="00B43545"/>
    <w:rsid w:val="00B435CF"/>
    <w:rsid w:val="00B435F1"/>
    <w:rsid w:val="00B436F6"/>
    <w:rsid w:val="00B43750"/>
    <w:rsid w:val="00B438A1"/>
    <w:rsid w:val="00B438FF"/>
    <w:rsid w:val="00B43B4E"/>
    <w:rsid w:val="00B43D68"/>
    <w:rsid w:val="00B43FED"/>
    <w:rsid w:val="00B44053"/>
    <w:rsid w:val="00B44183"/>
    <w:rsid w:val="00B4425D"/>
    <w:rsid w:val="00B4436A"/>
    <w:rsid w:val="00B44391"/>
    <w:rsid w:val="00B444B8"/>
    <w:rsid w:val="00B4464F"/>
    <w:rsid w:val="00B44716"/>
    <w:rsid w:val="00B44873"/>
    <w:rsid w:val="00B44A4E"/>
    <w:rsid w:val="00B44ABA"/>
    <w:rsid w:val="00B44CAA"/>
    <w:rsid w:val="00B44CC1"/>
    <w:rsid w:val="00B44D94"/>
    <w:rsid w:val="00B44EB3"/>
    <w:rsid w:val="00B4509D"/>
    <w:rsid w:val="00B4530A"/>
    <w:rsid w:val="00B4538C"/>
    <w:rsid w:val="00B454F1"/>
    <w:rsid w:val="00B458FA"/>
    <w:rsid w:val="00B45A68"/>
    <w:rsid w:val="00B45AFD"/>
    <w:rsid w:val="00B45E97"/>
    <w:rsid w:val="00B460A0"/>
    <w:rsid w:val="00B4634F"/>
    <w:rsid w:val="00B46371"/>
    <w:rsid w:val="00B46834"/>
    <w:rsid w:val="00B46A91"/>
    <w:rsid w:val="00B46AC8"/>
    <w:rsid w:val="00B46F4A"/>
    <w:rsid w:val="00B46FB4"/>
    <w:rsid w:val="00B46FB6"/>
    <w:rsid w:val="00B47140"/>
    <w:rsid w:val="00B47222"/>
    <w:rsid w:val="00B472EE"/>
    <w:rsid w:val="00B47410"/>
    <w:rsid w:val="00B4747F"/>
    <w:rsid w:val="00B476E4"/>
    <w:rsid w:val="00B47775"/>
    <w:rsid w:val="00B477FB"/>
    <w:rsid w:val="00B47803"/>
    <w:rsid w:val="00B4780A"/>
    <w:rsid w:val="00B4793F"/>
    <w:rsid w:val="00B47B18"/>
    <w:rsid w:val="00B47BE9"/>
    <w:rsid w:val="00B47EAE"/>
    <w:rsid w:val="00B47F94"/>
    <w:rsid w:val="00B47FF9"/>
    <w:rsid w:val="00B5034E"/>
    <w:rsid w:val="00B503DF"/>
    <w:rsid w:val="00B5055D"/>
    <w:rsid w:val="00B5060A"/>
    <w:rsid w:val="00B50617"/>
    <w:rsid w:val="00B506AF"/>
    <w:rsid w:val="00B507F9"/>
    <w:rsid w:val="00B5082C"/>
    <w:rsid w:val="00B5087C"/>
    <w:rsid w:val="00B508AB"/>
    <w:rsid w:val="00B509B6"/>
    <w:rsid w:val="00B50F04"/>
    <w:rsid w:val="00B50F7D"/>
    <w:rsid w:val="00B51089"/>
    <w:rsid w:val="00B51115"/>
    <w:rsid w:val="00B51182"/>
    <w:rsid w:val="00B511BC"/>
    <w:rsid w:val="00B5120A"/>
    <w:rsid w:val="00B512B0"/>
    <w:rsid w:val="00B51300"/>
    <w:rsid w:val="00B5130D"/>
    <w:rsid w:val="00B516DF"/>
    <w:rsid w:val="00B51933"/>
    <w:rsid w:val="00B5198C"/>
    <w:rsid w:val="00B51AC6"/>
    <w:rsid w:val="00B51B92"/>
    <w:rsid w:val="00B51BD1"/>
    <w:rsid w:val="00B51C33"/>
    <w:rsid w:val="00B51D22"/>
    <w:rsid w:val="00B51FC6"/>
    <w:rsid w:val="00B521D7"/>
    <w:rsid w:val="00B52298"/>
    <w:rsid w:val="00B52490"/>
    <w:rsid w:val="00B5260E"/>
    <w:rsid w:val="00B5265F"/>
    <w:rsid w:val="00B526DF"/>
    <w:rsid w:val="00B5272A"/>
    <w:rsid w:val="00B52776"/>
    <w:rsid w:val="00B5287E"/>
    <w:rsid w:val="00B529C6"/>
    <w:rsid w:val="00B529CC"/>
    <w:rsid w:val="00B52A96"/>
    <w:rsid w:val="00B52D18"/>
    <w:rsid w:val="00B52E41"/>
    <w:rsid w:val="00B52E8D"/>
    <w:rsid w:val="00B52ECE"/>
    <w:rsid w:val="00B531FE"/>
    <w:rsid w:val="00B53329"/>
    <w:rsid w:val="00B53361"/>
    <w:rsid w:val="00B53384"/>
    <w:rsid w:val="00B53394"/>
    <w:rsid w:val="00B5344A"/>
    <w:rsid w:val="00B5349B"/>
    <w:rsid w:val="00B53649"/>
    <w:rsid w:val="00B5389A"/>
    <w:rsid w:val="00B53A04"/>
    <w:rsid w:val="00B53A6B"/>
    <w:rsid w:val="00B53E9B"/>
    <w:rsid w:val="00B54295"/>
    <w:rsid w:val="00B54381"/>
    <w:rsid w:val="00B543F7"/>
    <w:rsid w:val="00B5466D"/>
    <w:rsid w:val="00B547EA"/>
    <w:rsid w:val="00B54846"/>
    <w:rsid w:val="00B5486D"/>
    <w:rsid w:val="00B54AD0"/>
    <w:rsid w:val="00B54AE8"/>
    <w:rsid w:val="00B54BD1"/>
    <w:rsid w:val="00B54F2E"/>
    <w:rsid w:val="00B54F97"/>
    <w:rsid w:val="00B55070"/>
    <w:rsid w:val="00B551D7"/>
    <w:rsid w:val="00B551ED"/>
    <w:rsid w:val="00B552DB"/>
    <w:rsid w:val="00B55462"/>
    <w:rsid w:val="00B5560B"/>
    <w:rsid w:val="00B556A3"/>
    <w:rsid w:val="00B556A4"/>
    <w:rsid w:val="00B55844"/>
    <w:rsid w:val="00B558AE"/>
    <w:rsid w:val="00B558BA"/>
    <w:rsid w:val="00B55944"/>
    <w:rsid w:val="00B55B41"/>
    <w:rsid w:val="00B55DA1"/>
    <w:rsid w:val="00B55EDC"/>
    <w:rsid w:val="00B55FA4"/>
    <w:rsid w:val="00B560A3"/>
    <w:rsid w:val="00B560C6"/>
    <w:rsid w:val="00B56190"/>
    <w:rsid w:val="00B5652B"/>
    <w:rsid w:val="00B5657E"/>
    <w:rsid w:val="00B56BEB"/>
    <w:rsid w:val="00B56C30"/>
    <w:rsid w:val="00B56CCF"/>
    <w:rsid w:val="00B56D72"/>
    <w:rsid w:val="00B56E2F"/>
    <w:rsid w:val="00B570B5"/>
    <w:rsid w:val="00B572CC"/>
    <w:rsid w:val="00B57425"/>
    <w:rsid w:val="00B5755A"/>
    <w:rsid w:val="00B5770B"/>
    <w:rsid w:val="00B57794"/>
    <w:rsid w:val="00B5784D"/>
    <w:rsid w:val="00B57CF0"/>
    <w:rsid w:val="00B57D64"/>
    <w:rsid w:val="00B57D89"/>
    <w:rsid w:val="00B57E4B"/>
    <w:rsid w:val="00B57E5A"/>
    <w:rsid w:val="00B57EDA"/>
    <w:rsid w:val="00B6019F"/>
    <w:rsid w:val="00B60214"/>
    <w:rsid w:val="00B602A4"/>
    <w:rsid w:val="00B60418"/>
    <w:rsid w:val="00B60573"/>
    <w:rsid w:val="00B605BE"/>
    <w:rsid w:val="00B60641"/>
    <w:rsid w:val="00B607AA"/>
    <w:rsid w:val="00B60B15"/>
    <w:rsid w:val="00B60BE2"/>
    <w:rsid w:val="00B60F04"/>
    <w:rsid w:val="00B61085"/>
    <w:rsid w:val="00B611B0"/>
    <w:rsid w:val="00B613B3"/>
    <w:rsid w:val="00B61657"/>
    <w:rsid w:val="00B619B0"/>
    <w:rsid w:val="00B619DC"/>
    <w:rsid w:val="00B61B32"/>
    <w:rsid w:val="00B61B7E"/>
    <w:rsid w:val="00B61C2C"/>
    <w:rsid w:val="00B61F5A"/>
    <w:rsid w:val="00B62116"/>
    <w:rsid w:val="00B623F2"/>
    <w:rsid w:val="00B6257C"/>
    <w:rsid w:val="00B62588"/>
    <w:rsid w:val="00B626AE"/>
    <w:rsid w:val="00B6281C"/>
    <w:rsid w:val="00B6297E"/>
    <w:rsid w:val="00B629BF"/>
    <w:rsid w:val="00B62C35"/>
    <w:rsid w:val="00B62E27"/>
    <w:rsid w:val="00B62F53"/>
    <w:rsid w:val="00B62FDC"/>
    <w:rsid w:val="00B6304F"/>
    <w:rsid w:val="00B6324F"/>
    <w:rsid w:val="00B6329B"/>
    <w:rsid w:val="00B633CF"/>
    <w:rsid w:val="00B63521"/>
    <w:rsid w:val="00B63554"/>
    <w:rsid w:val="00B636E3"/>
    <w:rsid w:val="00B637C9"/>
    <w:rsid w:val="00B63957"/>
    <w:rsid w:val="00B63B46"/>
    <w:rsid w:val="00B63B69"/>
    <w:rsid w:val="00B63B73"/>
    <w:rsid w:val="00B63BBD"/>
    <w:rsid w:val="00B63DDC"/>
    <w:rsid w:val="00B63FEE"/>
    <w:rsid w:val="00B64215"/>
    <w:rsid w:val="00B643A6"/>
    <w:rsid w:val="00B64460"/>
    <w:rsid w:val="00B645A3"/>
    <w:rsid w:val="00B645CA"/>
    <w:rsid w:val="00B647AE"/>
    <w:rsid w:val="00B647FB"/>
    <w:rsid w:val="00B648A7"/>
    <w:rsid w:val="00B64995"/>
    <w:rsid w:val="00B64A7C"/>
    <w:rsid w:val="00B64CC0"/>
    <w:rsid w:val="00B64CDF"/>
    <w:rsid w:val="00B64D5F"/>
    <w:rsid w:val="00B64F09"/>
    <w:rsid w:val="00B64F80"/>
    <w:rsid w:val="00B65041"/>
    <w:rsid w:val="00B651A6"/>
    <w:rsid w:val="00B65262"/>
    <w:rsid w:val="00B652E0"/>
    <w:rsid w:val="00B6544D"/>
    <w:rsid w:val="00B6548A"/>
    <w:rsid w:val="00B656BA"/>
    <w:rsid w:val="00B657F5"/>
    <w:rsid w:val="00B6582E"/>
    <w:rsid w:val="00B65884"/>
    <w:rsid w:val="00B65970"/>
    <w:rsid w:val="00B65CE4"/>
    <w:rsid w:val="00B65DCA"/>
    <w:rsid w:val="00B65DFE"/>
    <w:rsid w:val="00B65EBD"/>
    <w:rsid w:val="00B6605C"/>
    <w:rsid w:val="00B662DC"/>
    <w:rsid w:val="00B666A9"/>
    <w:rsid w:val="00B66790"/>
    <w:rsid w:val="00B66968"/>
    <w:rsid w:val="00B669A6"/>
    <w:rsid w:val="00B66B31"/>
    <w:rsid w:val="00B66B8F"/>
    <w:rsid w:val="00B66BD0"/>
    <w:rsid w:val="00B66BD4"/>
    <w:rsid w:val="00B66C55"/>
    <w:rsid w:val="00B66CD0"/>
    <w:rsid w:val="00B66D8B"/>
    <w:rsid w:val="00B66E65"/>
    <w:rsid w:val="00B6712B"/>
    <w:rsid w:val="00B6726A"/>
    <w:rsid w:val="00B672F7"/>
    <w:rsid w:val="00B67333"/>
    <w:rsid w:val="00B6751F"/>
    <w:rsid w:val="00B675FD"/>
    <w:rsid w:val="00B67823"/>
    <w:rsid w:val="00B6782A"/>
    <w:rsid w:val="00B67A00"/>
    <w:rsid w:val="00B67FD1"/>
    <w:rsid w:val="00B702EF"/>
    <w:rsid w:val="00B7040D"/>
    <w:rsid w:val="00B70473"/>
    <w:rsid w:val="00B70835"/>
    <w:rsid w:val="00B70A32"/>
    <w:rsid w:val="00B70A54"/>
    <w:rsid w:val="00B70BF7"/>
    <w:rsid w:val="00B70E5A"/>
    <w:rsid w:val="00B70F0E"/>
    <w:rsid w:val="00B70F88"/>
    <w:rsid w:val="00B710C5"/>
    <w:rsid w:val="00B71192"/>
    <w:rsid w:val="00B71438"/>
    <w:rsid w:val="00B71445"/>
    <w:rsid w:val="00B714FE"/>
    <w:rsid w:val="00B715D1"/>
    <w:rsid w:val="00B717C1"/>
    <w:rsid w:val="00B717FC"/>
    <w:rsid w:val="00B71C1A"/>
    <w:rsid w:val="00B71C5B"/>
    <w:rsid w:val="00B71CDB"/>
    <w:rsid w:val="00B71CED"/>
    <w:rsid w:val="00B71E3C"/>
    <w:rsid w:val="00B72015"/>
    <w:rsid w:val="00B72151"/>
    <w:rsid w:val="00B72298"/>
    <w:rsid w:val="00B72445"/>
    <w:rsid w:val="00B724C8"/>
    <w:rsid w:val="00B72581"/>
    <w:rsid w:val="00B7259B"/>
    <w:rsid w:val="00B72A99"/>
    <w:rsid w:val="00B72B2A"/>
    <w:rsid w:val="00B72BCD"/>
    <w:rsid w:val="00B72E58"/>
    <w:rsid w:val="00B72F63"/>
    <w:rsid w:val="00B72F6C"/>
    <w:rsid w:val="00B733A0"/>
    <w:rsid w:val="00B733F2"/>
    <w:rsid w:val="00B73487"/>
    <w:rsid w:val="00B73575"/>
    <w:rsid w:val="00B73615"/>
    <w:rsid w:val="00B73B6C"/>
    <w:rsid w:val="00B73DDD"/>
    <w:rsid w:val="00B73F73"/>
    <w:rsid w:val="00B74125"/>
    <w:rsid w:val="00B74199"/>
    <w:rsid w:val="00B74403"/>
    <w:rsid w:val="00B745A9"/>
    <w:rsid w:val="00B74713"/>
    <w:rsid w:val="00B7474A"/>
    <w:rsid w:val="00B748E8"/>
    <w:rsid w:val="00B74BA6"/>
    <w:rsid w:val="00B74F91"/>
    <w:rsid w:val="00B750A2"/>
    <w:rsid w:val="00B751A5"/>
    <w:rsid w:val="00B751C9"/>
    <w:rsid w:val="00B7521A"/>
    <w:rsid w:val="00B755AB"/>
    <w:rsid w:val="00B7582E"/>
    <w:rsid w:val="00B75836"/>
    <w:rsid w:val="00B75B6A"/>
    <w:rsid w:val="00B75CD9"/>
    <w:rsid w:val="00B75D0B"/>
    <w:rsid w:val="00B75E04"/>
    <w:rsid w:val="00B75EB4"/>
    <w:rsid w:val="00B75EC0"/>
    <w:rsid w:val="00B75FAC"/>
    <w:rsid w:val="00B75FFC"/>
    <w:rsid w:val="00B76048"/>
    <w:rsid w:val="00B76273"/>
    <w:rsid w:val="00B765FA"/>
    <w:rsid w:val="00B7664E"/>
    <w:rsid w:val="00B7671D"/>
    <w:rsid w:val="00B768E7"/>
    <w:rsid w:val="00B76B99"/>
    <w:rsid w:val="00B76BA5"/>
    <w:rsid w:val="00B76D72"/>
    <w:rsid w:val="00B76D81"/>
    <w:rsid w:val="00B76DF8"/>
    <w:rsid w:val="00B76E90"/>
    <w:rsid w:val="00B77032"/>
    <w:rsid w:val="00B770FD"/>
    <w:rsid w:val="00B77177"/>
    <w:rsid w:val="00B7719D"/>
    <w:rsid w:val="00B772F6"/>
    <w:rsid w:val="00B77492"/>
    <w:rsid w:val="00B774B7"/>
    <w:rsid w:val="00B7775B"/>
    <w:rsid w:val="00B779CF"/>
    <w:rsid w:val="00B77CFF"/>
    <w:rsid w:val="00B77D96"/>
    <w:rsid w:val="00B77DEB"/>
    <w:rsid w:val="00B8003B"/>
    <w:rsid w:val="00B80083"/>
    <w:rsid w:val="00B802C6"/>
    <w:rsid w:val="00B80383"/>
    <w:rsid w:val="00B8066C"/>
    <w:rsid w:val="00B808CA"/>
    <w:rsid w:val="00B808D4"/>
    <w:rsid w:val="00B80C6B"/>
    <w:rsid w:val="00B80E8E"/>
    <w:rsid w:val="00B80F60"/>
    <w:rsid w:val="00B81107"/>
    <w:rsid w:val="00B81122"/>
    <w:rsid w:val="00B81192"/>
    <w:rsid w:val="00B8125B"/>
    <w:rsid w:val="00B81428"/>
    <w:rsid w:val="00B814AF"/>
    <w:rsid w:val="00B8170D"/>
    <w:rsid w:val="00B817F3"/>
    <w:rsid w:val="00B8182E"/>
    <w:rsid w:val="00B8193C"/>
    <w:rsid w:val="00B81960"/>
    <w:rsid w:val="00B81AFE"/>
    <w:rsid w:val="00B81C30"/>
    <w:rsid w:val="00B81C88"/>
    <w:rsid w:val="00B81CFD"/>
    <w:rsid w:val="00B81D89"/>
    <w:rsid w:val="00B81DBC"/>
    <w:rsid w:val="00B81FC6"/>
    <w:rsid w:val="00B820CC"/>
    <w:rsid w:val="00B821C3"/>
    <w:rsid w:val="00B8238D"/>
    <w:rsid w:val="00B823BB"/>
    <w:rsid w:val="00B82563"/>
    <w:rsid w:val="00B82980"/>
    <w:rsid w:val="00B82BF5"/>
    <w:rsid w:val="00B82D7F"/>
    <w:rsid w:val="00B82DED"/>
    <w:rsid w:val="00B82DF5"/>
    <w:rsid w:val="00B82E6F"/>
    <w:rsid w:val="00B82FCC"/>
    <w:rsid w:val="00B8305C"/>
    <w:rsid w:val="00B83082"/>
    <w:rsid w:val="00B83294"/>
    <w:rsid w:val="00B832A0"/>
    <w:rsid w:val="00B8332B"/>
    <w:rsid w:val="00B833CB"/>
    <w:rsid w:val="00B83517"/>
    <w:rsid w:val="00B8358A"/>
    <w:rsid w:val="00B83708"/>
    <w:rsid w:val="00B8393A"/>
    <w:rsid w:val="00B83BC8"/>
    <w:rsid w:val="00B83D5A"/>
    <w:rsid w:val="00B83E35"/>
    <w:rsid w:val="00B8412C"/>
    <w:rsid w:val="00B843C7"/>
    <w:rsid w:val="00B84525"/>
    <w:rsid w:val="00B84527"/>
    <w:rsid w:val="00B84843"/>
    <w:rsid w:val="00B849D3"/>
    <w:rsid w:val="00B84A45"/>
    <w:rsid w:val="00B84A94"/>
    <w:rsid w:val="00B84B45"/>
    <w:rsid w:val="00B84B51"/>
    <w:rsid w:val="00B84B5E"/>
    <w:rsid w:val="00B84E6F"/>
    <w:rsid w:val="00B84F88"/>
    <w:rsid w:val="00B84FAD"/>
    <w:rsid w:val="00B84FDF"/>
    <w:rsid w:val="00B85492"/>
    <w:rsid w:val="00B85669"/>
    <w:rsid w:val="00B85943"/>
    <w:rsid w:val="00B85E9E"/>
    <w:rsid w:val="00B860AF"/>
    <w:rsid w:val="00B8613C"/>
    <w:rsid w:val="00B86327"/>
    <w:rsid w:val="00B8638C"/>
    <w:rsid w:val="00B864B3"/>
    <w:rsid w:val="00B86610"/>
    <w:rsid w:val="00B869EA"/>
    <w:rsid w:val="00B869EE"/>
    <w:rsid w:val="00B86B62"/>
    <w:rsid w:val="00B86D2E"/>
    <w:rsid w:val="00B86D6A"/>
    <w:rsid w:val="00B86DA6"/>
    <w:rsid w:val="00B87047"/>
    <w:rsid w:val="00B870F1"/>
    <w:rsid w:val="00B87549"/>
    <w:rsid w:val="00B87765"/>
    <w:rsid w:val="00B879D6"/>
    <w:rsid w:val="00B87CA6"/>
    <w:rsid w:val="00B87CF3"/>
    <w:rsid w:val="00B87FC6"/>
    <w:rsid w:val="00B90068"/>
    <w:rsid w:val="00B90146"/>
    <w:rsid w:val="00B9024B"/>
    <w:rsid w:val="00B90254"/>
    <w:rsid w:val="00B90439"/>
    <w:rsid w:val="00B904B6"/>
    <w:rsid w:val="00B906DE"/>
    <w:rsid w:val="00B90848"/>
    <w:rsid w:val="00B90AB3"/>
    <w:rsid w:val="00B90ED7"/>
    <w:rsid w:val="00B910F3"/>
    <w:rsid w:val="00B91385"/>
    <w:rsid w:val="00B913C0"/>
    <w:rsid w:val="00B9185D"/>
    <w:rsid w:val="00B918E4"/>
    <w:rsid w:val="00B91998"/>
    <w:rsid w:val="00B91A60"/>
    <w:rsid w:val="00B91A73"/>
    <w:rsid w:val="00B91BA4"/>
    <w:rsid w:val="00B91C84"/>
    <w:rsid w:val="00B91CBB"/>
    <w:rsid w:val="00B920B8"/>
    <w:rsid w:val="00B920D8"/>
    <w:rsid w:val="00B921B2"/>
    <w:rsid w:val="00B9244E"/>
    <w:rsid w:val="00B929C2"/>
    <w:rsid w:val="00B929FE"/>
    <w:rsid w:val="00B92AE3"/>
    <w:rsid w:val="00B92B94"/>
    <w:rsid w:val="00B93000"/>
    <w:rsid w:val="00B93156"/>
    <w:rsid w:val="00B93739"/>
    <w:rsid w:val="00B93AB0"/>
    <w:rsid w:val="00B93BA3"/>
    <w:rsid w:val="00B93DAD"/>
    <w:rsid w:val="00B94033"/>
    <w:rsid w:val="00B94372"/>
    <w:rsid w:val="00B9438D"/>
    <w:rsid w:val="00B944E0"/>
    <w:rsid w:val="00B9453A"/>
    <w:rsid w:val="00B94683"/>
    <w:rsid w:val="00B94766"/>
    <w:rsid w:val="00B9477F"/>
    <w:rsid w:val="00B948C4"/>
    <w:rsid w:val="00B94ACE"/>
    <w:rsid w:val="00B94DE9"/>
    <w:rsid w:val="00B95228"/>
    <w:rsid w:val="00B9522A"/>
    <w:rsid w:val="00B95237"/>
    <w:rsid w:val="00B952FF"/>
    <w:rsid w:val="00B9562A"/>
    <w:rsid w:val="00B95770"/>
    <w:rsid w:val="00B95882"/>
    <w:rsid w:val="00B95AB8"/>
    <w:rsid w:val="00B95ADE"/>
    <w:rsid w:val="00B95AE3"/>
    <w:rsid w:val="00B95C9E"/>
    <w:rsid w:val="00B95D19"/>
    <w:rsid w:val="00B95F56"/>
    <w:rsid w:val="00B95FE6"/>
    <w:rsid w:val="00B96097"/>
    <w:rsid w:val="00B96272"/>
    <w:rsid w:val="00B964FB"/>
    <w:rsid w:val="00B96510"/>
    <w:rsid w:val="00B96581"/>
    <w:rsid w:val="00B9658B"/>
    <w:rsid w:val="00B96634"/>
    <w:rsid w:val="00B967A1"/>
    <w:rsid w:val="00B968C5"/>
    <w:rsid w:val="00B96973"/>
    <w:rsid w:val="00B9698F"/>
    <w:rsid w:val="00B96A97"/>
    <w:rsid w:val="00B96AEF"/>
    <w:rsid w:val="00B96E2C"/>
    <w:rsid w:val="00B96F7F"/>
    <w:rsid w:val="00B9724B"/>
    <w:rsid w:val="00B9727F"/>
    <w:rsid w:val="00B972AE"/>
    <w:rsid w:val="00B97312"/>
    <w:rsid w:val="00B973F5"/>
    <w:rsid w:val="00B9742F"/>
    <w:rsid w:val="00B975AA"/>
    <w:rsid w:val="00B97913"/>
    <w:rsid w:val="00B979FB"/>
    <w:rsid w:val="00B97AAA"/>
    <w:rsid w:val="00B97B25"/>
    <w:rsid w:val="00B97CD6"/>
    <w:rsid w:val="00B97EA5"/>
    <w:rsid w:val="00B97F57"/>
    <w:rsid w:val="00BA0085"/>
    <w:rsid w:val="00BA0130"/>
    <w:rsid w:val="00BA02FB"/>
    <w:rsid w:val="00BA036E"/>
    <w:rsid w:val="00BA0412"/>
    <w:rsid w:val="00BA056A"/>
    <w:rsid w:val="00BA060C"/>
    <w:rsid w:val="00BA0613"/>
    <w:rsid w:val="00BA0696"/>
    <w:rsid w:val="00BA078F"/>
    <w:rsid w:val="00BA0923"/>
    <w:rsid w:val="00BA0C78"/>
    <w:rsid w:val="00BA0CED"/>
    <w:rsid w:val="00BA100C"/>
    <w:rsid w:val="00BA10A8"/>
    <w:rsid w:val="00BA10DA"/>
    <w:rsid w:val="00BA135F"/>
    <w:rsid w:val="00BA14F1"/>
    <w:rsid w:val="00BA1577"/>
    <w:rsid w:val="00BA15B7"/>
    <w:rsid w:val="00BA17F7"/>
    <w:rsid w:val="00BA1826"/>
    <w:rsid w:val="00BA1844"/>
    <w:rsid w:val="00BA1853"/>
    <w:rsid w:val="00BA1D1C"/>
    <w:rsid w:val="00BA1E09"/>
    <w:rsid w:val="00BA2165"/>
    <w:rsid w:val="00BA21CC"/>
    <w:rsid w:val="00BA2336"/>
    <w:rsid w:val="00BA248D"/>
    <w:rsid w:val="00BA24A5"/>
    <w:rsid w:val="00BA24B5"/>
    <w:rsid w:val="00BA2544"/>
    <w:rsid w:val="00BA2889"/>
    <w:rsid w:val="00BA2948"/>
    <w:rsid w:val="00BA2BED"/>
    <w:rsid w:val="00BA2DCC"/>
    <w:rsid w:val="00BA2E1E"/>
    <w:rsid w:val="00BA2E7B"/>
    <w:rsid w:val="00BA2F5B"/>
    <w:rsid w:val="00BA2FF4"/>
    <w:rsid w:val="00BA312D"/>
    <w:rsid w:val="00BA33D3"/>
    <w:rsid w:val="00BA3483"/>
    <w:rsid w:val="00BA34C0"/>
    <w:rsid w:val="00BA3503"/>
    <w:rsid w:val="00BA3606"/>
    <w:rsid w:val="00BA3893"/>
    <w:rsid w:val="00BA3A86"/>
    <w:rsid w:val="00BA3B47"/>
    <w:rsid w:val="00BA3D0F"/>
    <w:rsid w:val="00BA3D6C"/>
    <w:rsid w:val="00BA3E81"/>
    <w:rsid w:val="00BA3FE8"/>
    <w:rsid w:val="00BA41BD"/>
    <w:rsid w:val="00BA4354"/>
    <w:rsid w:val="00BA467B"/>
    <w:rsid w:val="00BA468A"/>
    <w:rsid w:val="00BA474D"/>
    <w:rsid w:val="00BA483C"/>
    <w:rsid w:val="00BA4852"/>
    <w:rsid w:val="00BA4B04"/>
    <w:rsid w:val="00BA4BE1"/>
    <w:rsid w:val="00BA4CD3"/>
    <w:rsid w:val="00BA4F90"/>
    <w:rsid w:val="00BA534E"/>
    <w:rsid w:val="00BA547D"/>
    <w:rsid w:val="00BA5590"/>
    <w:rsid w:val="00BA564D"/>
    <w:rsid w:val="00BA56FD"/>
    <w:rsid w:val="00BA5739"/>
    <w:rsid w:val="00BA5764"/>
    <w:rsid w:val="00BA5903"/>
    <w:rsid w:val="00BA590C"/>
    <w:rsid w:val="00BA5B94"/>
    <w:rsid w:val="00BA5D43"/>
    <w:rsid w:val="00BA5D49"/>
    <w:rsid w:val="00BA6013"/>
    <w:rsid w:val="00BA601E"/>
    <w:rsid w:val="00BA649F"/>
    <w:rsid w:val="00BA64D3"/>
    <w:rsid w:val="00BA64F5"/>
    <w:rsid w:val="00BA6554"/>
    <w:rsid w:val="00BA6720"/>
    <w:rsid w:val="00BA67B5"/>
    <w:rsid w:val="00BA6834"/>
    <w:rsid w:val="00BA6A48"/>
    <w:rsid w:val="00BA6B00"/>
    <w:rsid w:val="00BA6B27"/>
    <w:rsid w:val="00BA6BF3"/>
    <w:rsid w:val="00BA6D96"/>
    <w:rsid w:val="00BA71CA"/>
    <w:rsid w:val="00BA72AC"/>
    <w:rsid w:val="00BA72DC"/>
    <w:rsid w:val="00BA75E0"/>
    <w:rsid w:val="00BA77FB"/>
    <w:rsid w:val="00BA78C7"/>
    <w:rsid w:val="00BA7962"/>
    <w:rsid w:val="00BA7D57"/>
    <w:rsid w:val="00BA7D60"/>
    <w:rsid w:val="00BA7E41"/>
    <w:rsid w:val="00BA7EE7"/>
    <w:rsid w:val="00BB00D9"/>
    <w:rsid w:val="00BB0296"/>
    <w:rsid w:val="00BB029F"/>
    <w:rsid w:val="00BB02CD"/>
    <w:rsid w:val="00BB051B"/>
    <w:rsid w:val="00BB060D"/>
    <w:rsid w:val="00BB0695"/>
    <w:rsid w:val="00BB06CF"/>
    <w:rsid w:val="00BB088E"/>
    <w:rsid w:val="00BB08A8"/>
    <w:rsid w:val="00BB0B78"/>
    <w:rsid w:val="00BB0CE1"/>
    <w:rsid w:val="00BB0EC5"/>
    <w:rsid w:val="00BB0EDF"/>
    <w:rsid w:val="00BB1109"/>
    <w:rsid w:val="00BB139B"/>
    <w:rsid w:val="00BB1472"/>
    <w:rsid w:val="00BB148D"/>
    <w:rsid w:val="00BB1554"/>
    <w:rsid w:val="00BB1618"/>
    <w:rsid w:val="00BB163D"/>
    <w:rsid w:val="00BB1789"/>
    <w:rsid w:val="00BB17FD"/>
    <w:rsid w:val="00BB1900"/>
    <w:rsid w:val="00BB1943"/>
    <w:rsid w:val="00BB1B01"/>
    <w:rsid w:val="00BB1BDF"/>
    <w:rsid w:val="00BB1ED1"/>
    <w:rsid w:val="00BB1F99"/>
    <w:rsid w:val="00BB20A7"/>
    <w:rsid w:val="00BB20B8"/>
    <w:rsid w:val="00BB22D7"/>
    <w:rsid w:val="00BB232E"/>
    <w:rsid w:val="00BB2444"/>
    <w:rsid w:val="00BB2500"/>
    <w:rsid w:val="00BB262F"/>
    <w:rsid w:val="00BB2749"/>
    <w:rsid w:val="00BB29A9"/>
    <w:rsid w:val="00BB2AC6"/>
    <w:rsid w:val="00BB2C35"/>
    <w:rsid w:val="00BB2D82"/>
    <w:rsid w:val="00BB2DD9"/>
    <w:rsid w:val="00BB320C"/>
    <w:rsid w:val="00BB3252"/>
    <w:rsid w:val="00BB34AD"/>
    <w:rsid w:val="00BB368C"/>
    <w:rsid w:val="00BB3766"/>
    <w:rsid w:val="00BB3913"/>
    <w:rsid w:val="00BB3AC4"/>
    <w:rsid w:val="00BB3D1A"/>
    <w:rsid w:val="00BB3E15"/>
    <w:rsid w:val="00BB3EBB"/>
    <w:rsid w:val="00BB4137"/>
    <w:rsid w:val="00BB4150"/>
    <w:rsid w:val="00BB4280"/>
    <w:rsid w:val="00BB4288"/>
    <w:rsid w:val="00BB45DB"/>
    <w:rsid w:val="00BB47D3"/>
    <w:rsid w:val="00BB4832"/>
    <w:rsid w:val="00BB4FB9"/>
    <w:rsid w:val="00BB5336"/>
    <w:rsid w:val="00BB53C9"/>
    <w:rsid w:val="00BB542F"/>
    <w:rsid w:val="00BB54D3"/>
    <w:rsid w:val="00BB5597"/>
    <w:rsid w:val="00BB55AC"/>
    <w:rsid w:val="00BB5635"/>
    <w:rsid w:val="00BB5926"/>
    <w:rsid w:val="00BB59C6"/>
    <w:rsid w:val="00BB5C0C"/>
    <w:rsid w:val="00BB5DEA"/>
    <w:rsid w:val="00BB5E32"/>
    <w:rsid w:val="00BB5F38"/>
    <w:rsid w:val="00BB6178"/>
    <w:rsid w:val="00BB622F"/>
    <w:rsid w:val="00BB630A"/>
    <w:rsid w:val="00BB6679"/>
    <w:rsid w:val="00BB6696"/>
    <w:rsid w:val="00BB67F1"/>
    <w:rsid w:val="00BB6A24"/>
    <w:rsid w:val="00BB6B2F"/>
    <w:rsid w:val="00BB6D60"/>
    <w:rsid w:val="00BB6FF2"/>
    <w:rsid w:val="00BB700C"/>
    <w:rsid w:val="00BB70EF"/>
    <w:rsid w:val="00BB71DE"/>
    <w:rsid w:val="00BB732C"/>
    <w:rsid w:val="00BB736C"/>
    <w:rsid w:val="00BB7377"/>
    <w:rsid w:val="00BB7400"/>
    <w:rsid w:val="00BB742A"/>
    <w:rsid w:val="00BB7463"/>
    <w:rsid w:val="00BB7473"/>
    <w:rsid w:val="00BB7497"/>
    <w:rsid w:val="00BB755E"/>
    <w:rsid w:val="00BB75A5"/>
    <w:rsid w:val="00BB768D"/>
    <w:rsid w:val="00BB76C5"/>
    <w:rsid w:val="00BB7729"/>
    <w:rsid w:val="00BB7844"/>
    <w:rsid w:val="00BB7864"/>
    <w:rsid w:val="00BB797E"/>
    <w:rsid w:val="00BB7A22"/>
    <w:rsid w:val="00BB7EB3"/>
    <w:rsid w:val="00BB7FA8"/>
    <w:rsid w:val="00BC01D8"/>
    <w:rsid w:val="00BC023B"/>
    <w:rsid w:val="00BC024D"/>
    <w:rsid w:val="00BC02B1"/>
    <w:rsid w:val="00BC0527"/>
    <w:rsid w:val="00BC0675"/>
    <w:rsid w:val="00BC06F5"/>
    <w:rsid w:val="00BC0903"/>
    <w:rsid w:val="00BC0992"/>
    <w:rsid w:val="00BC0A4A"/>
    <w:rsid w:val="00BC0C03"/>
    <w:rsid w:val="00BC0CE4"/>
    <w:rsid w:val="00BC118F"/>
    <w:rsid w:val="00BC12A7"/>
    <w:rsid w:val="00BC14A6"/>
    <w:rsid w:val="00BC158F"/>
    <w:rsid w:val="00BC181D"/>
    <w:rsid w:val="00BC1AA5"/>
    <w:rsid w:val="00BC1BD1"/>
    <w:rsid w:val="00BC1F26"/>
    <w:rsid w:val="00BC2079"/>
    <w:rsid w:val="00BC231A"/>
    <w:rsid w:val="00BC2391"/>
    <w:rsid w:val="00BC23D1"/>
    <w:rsid w:val="00BC23DA"/>
    <w:rsid w:val="00BC23F3"/>
    <w:rsid w:val="00BC2407"/>
    <w:rsid w:val="00BC2408"/>
    <w:rsid w:val="00BC2450"/>
    <w:rsid w:val="00BC2627"/>
    <w:rsid w:val="00BC2703"/>
    <w:rsid w:val="00BC2853"/>
    <w:rsid w:val="00BC296E"/>
    <w:rsid w:val="00BC2AA6"/>
    <w:rsid w:val="00BC2B94"/>
    <w:rsid w:val="00BC2F60"/>
    <w:rsid w:val="00BC2F68"/>
    <w:rsid w:val="00BC2FC1"/>
    <w:rsid w:val="00BC30E4"/>
    <w:rsid w:val="00BC3224"/>
    <w:rsid w:val="00BC33B0"/>
    <w:rsid w:val="00BC3416"/>
    <w:rsid w:val="00BC3932"/>
    <w:rsid w:val="00BC3943"/>
    <w:rsid w:val="00BC3B0A"/>
    <w:rsid w:val="00BC3BDD"/>
    <w:rsid w:val="00BC3C25"/>
    <w:rsid w:val="00BC3E28"/>
    <w:rsid w:val="00BC4051"/>
    <w:rsid w:val="00BC4171"/>
    <w:rsid w:val="00BC43B6"/>
    <w:rsid w:val="00BC44A5"/>
    <w:rsid w:val="00BC471E"/>
    <w:rsid w:val="00BC4759"/>
    <w:rsid w:val="00BC48CA"/>
    <w:rsid w:val="00BC4B86"/>
    <w:rsid w:val="00BC4E7C"/>
    <w:rsid w:val="00BC4E7E"/>
    <w:rsid w:val="00BC503A"/>
    <w:rsid w:val="00BC509F"/>
    <w:rsid w:val="00BC5282"/>
    <w:rsid w:val="00BC5380"/>
    <w:rsid w:val="00BC55E0"/>
    <w:rsid w:val="00BC5850"/>
    <w:rsid w:val="00BC587C"/>
    <w:rsid w:val="00BC5B2D"/>
    <w:rsid w:val="00BC5B86"/>
    <w:rsid w:val="00BC5C89"/>
    <w:rsid w:val="00BC5D3F"/>
    <w:rsid w:val="00BC5DC3"/>
    <w:rsid w:val="00BC5DD7"/>
    <w:rsid w:val="00BC5FA7"/>
    <w:rsid w:val="00BC62B4"/>
    <w:rsid w:val="00BC62C5"/>
    <w:rsid w:val="00BC6462"/>
    <w:rsid w:val="00BC6714"/>
    <w:rsid w:val="00BC690B"/>
    <w:rsid w:val="00BC6949"/>
    <w:rsid w:val="00BC6B39"/>
    <w:rsid w:val="00BC6D06"/>
    <w:rsid w:val="00BC6F47"/>
    <w:rsid w:val="00BC704E"/>
    <w:rsid w:val="00BC711F"/>
    <w:rsid w:val="00BC71F9"/>
    <w:rsid w:val="00BC74B2"/>
    <w:rsid w:val="00BC757E"/>
    <w:rsid w:val="00BC7711"/>
    <w:rsid w:val="00BC78F2"/>
    <w:rsid w:val="00BC7A99"/>
    <w:rsid w:val="00BC7DE4"/>
    <w:rsid w:val="00BC7EE2"/>
    <w:rsid w:val="00BD021A"/>
    <w:rsid w:val="00BD03B9"/>
    <w:rsid w:val="00BD045E"/>
    <w:rsid w:val="00BD0526"/>
    <w:rsid w:val="00BD0561"/>
    <w:rsid w:val="00BD05CD"/>
    <w:rsid w:val="00BD05F7"/>
    <w:rsid w:val="00BD0653"/>
    <w:rsid w:val="00BD0675"/>
    <w:rsid w:val="00BD09AA"/>
    <w:rsid w:val="00BD0A55"/>
    <w:rsid w:val="00BD0A61"/>
    <w:rsid w:val="00BD0A90"/>
    <w:rsid w:val="00BD0B07"/>
    <w:rsid w:val="00BD0C13"/>
    <w:rsid w:val="00BD0C30"/>
    <w:rsid w:val="00BD0C3C"/>
    <w:rsid w:val="00BD0D99"/>
    <w:rsid w:val="00BD0EA5"/>
    <w:rsid w:val="00BD0F0C"/>
    <w:rsid w:val="00BD0F50"/>
    <w:rsid w:val="00BD1027"/>
    <w:rsid w:val="00BD1078"/>
    <w:rsid w:val="00BD10BD"/>
    <w:rsid w:val="00BD143E"/>
    <w:rsid w:val="00BD15EA"/>
    <w:rsid w:val="00BD1640"/>
    <w:rsid w:val="00BD16F2"/>
    <w:rsid w:val="00BD185C"/>
    <w:rsid w:val="00BD1887"/>
    <w:rsid w:val="00BD18BA"/>
    <w:rsid w:val="00BD18C5"/>
    <w:rsid w:val="00BD1B6A"/>
    <w:rsid w:val="00BD208A"/>
    <w:rsid w:val="00BD2389"/>
    <w:rsid w:val="00BD26CB"/>
    <w:rsid w:val="00BD272A"/>
    <w:rsid w:val="00BD273E"/>
    <w:rsid w:val="00BD2845"/>
    <w:rsid w:val="00BD2BF1"/>
    <w:rsid w:val="00BD2C1B"/>
    <w:rsid w:val="00BD2D95"/>
    <w:rsid w:val="00BD2DB3"/>
    <w:rsid w:val="00BD2EE1"/>
    <w:rsid w:val="00BD2F92"/>
    <w:rsid w:val="00BD32C4"/>
    <w:rsid w:val="00BD32C5"/>
    <w:rsid w:val="00BD32DD"/>
    <w:rsid w:val="00BD368C"/>
    <w:rsid w:val="00BD3727"/>
    <w:rsid w:val="00BD3BDE"/>
    <w:rsid w:val="00BD3DD1"/>
    <w:rsid w:val="00BD3F1C"/>
    <w:rsid w:val="00BD3F2E"/>
    <w:rsid w:val="00BD4018"/>
    <w:rsid w:val="00BD4557"/>
    <w:rsid w:val="00BD46DA"/>
    <w:rsid w:val="00BD4B6F"/>
    <w:rsid w:val="00BD4C18"/>
    <w:rsid w:val="00BD4D1A"/>
    <w:rsid w:val="00BD5136"/>
    <w:rsid w:val="00BD51BE"/>
    <w:rsid w:val="00BD52CB"/>
    <w:rsid w:val="00BD546E"/>
    <w:rsid w:val="00BD548B"/>
    <w:rsid w:val="00BD5723"/>
    <w:rsid w:val="00BD5826"/>
    <w:rsid w:val="00BD5B2B"/>
    <w:rsid w:val="00BD5BAF"/>
    <w:rsid w:val="00BD5DDC"/>
    <w:rsid w:val="00BD5FBA"/>
    <w:rsid w:val="00BD605B"/>
    <w:rsid w:val="00BD61AD"/>
    <w:rsid w:val="00BD6278"/>
    <w:rsid w:val="00BD629C"/>
    <w:rsid w:val="00BD62C5"/>
    <w:rsid w:val="00BD6430"/>
    <w:rsid w:val="00BD648D"/>
    <w:rsid w:val="00BD6552"/>
    <w:rsid w:val="00BD66EA"/>
    <w:rsid w:val="00BD6726"/>
    <w:rsid w:val="00BD6788"/>
    <w:rsid w:val="00BD6AD0"/>
    <w:rsid w:val="00BD6B65"/>
    <w:rsid w:val="00BD6E6E"/>
    <w:rsid w:val="00BD6FF1"/>
    <w:rsid w:val="00BD7114"/>
    <w:rsid w:val="00BD7320"/>
    <w:rsid w:val="00BD73F4"/>
    <w:rsid w:val="00BD75B9"/>
    <w:rsid w:val="00BD7608"/>
    <w:rsid w:val="00BD76F3"/>
    <w:rsid w:val="00BD7947"/>
    <w:rsid w:val="00BD7A36"/>
    <w:rsid w:val="00BD7A3F"/>
    <w:rsid w:val="00BD7A82"/>
    <w:rsid w:val="00BD7D5B"/>
    <w:rsid w:val="00BD7D61"/>
    <w:rsid w:val="00BD7E0C"/>
    <w:rsid w:val="00BD7E8C"/>
    <w:rsid w:val="00BE0218"/>
    <w:rsid w:val="00BE0361"/>
    <w:rsid w:val="00BE04C2"/>
    <w:rsid w:val="00BE06B9"/>
    <w:rsid w:val="00BE084C"/>
    <w:rsid w:val="00BE0990"/>
    <w:rsid w:val="00BE0A30"/>
    <w:rsid w:val="00BE0E0F"/>
    <w:rsid w:val="00BE0E6B"/>
    <w:rsid w:val="00BE0E9A"/>
    <w:rsid w:val="00BE0F8D"/>
    <w:rsid w:val="00BE0FA3"/>
    <w:rsid w:val="00BE1196"/>
    <w:rsid w:val="00BE127C"/>
    <w:rsid w:val="00BE14B8"/>
    <w:rsid w:val="00BE1ADD"/>
    <w:rsid w:val="00BE1B76"/>
    <w:rsid w:val="00BE1B88"/>
    <w:rsid w:val="00BE1EC6"/>
    <w:rsid w:val="00BE20D1"/>
    <w:rsid w:val="00BE226F"/>
    <w:rsid w:val="00BE234F"/>
    <w:rsid w:val="00BE2388"/>
    <w:rsid w:val="00BE2965"/>
    <w:rsid w:val="00BE2A8E"/>
    <w:rsid w:val="00BE2B55"/>
    <w:rsid w:val="00BE2DB5"/>
    <w:rsid w:val="00BE2F78"/>
    <w:rsid w:val="00BE3084"/>
    <w:rsid w:val="00BE31B9"/>
    <w:rsid w:val="00BE332C"/>
    <w:rsid w:val="00BE3669"/>
    <w:rsid w:val="00BE37E6"/>
    <w:rsid w:val="00BE3B6C"/>
    <w:rsid w:val="00BE3C33"/>
    <w:rsid w:val="00BE3CE5"/>
    <w:rsid w:val="00BE3DA6"/>
    <w:rsid w:val="00BE3F03"/>
    <w:rsid w:val="00BE4016"/>
    <w:rsid w:val="00BE436D"/>
    <w:rsid w:val="00BE43DC"/>
    <w:rsid w:val="00BE463D"/>
    <w:rsid w:val="00BE468A"/>
    <w:rsid w:val="00BE46BC"/>
    <w:rsid w:val="00BE47DA"/>
    <w:rsid w:val="00BE481D"/>
    <w:rsid w:val="00BE485F"/>
    <w:rsid w:val="00BE4A31"/>
    <w:rsid w:val="00BE4A9E"/>
    <w:rsid w:val="00BE4C0D"/>
    <w:rsid w:val="00BE4EF6"/>
    <w:rsid w:val="00BE4FBB"/>
    <w:rsid w:val="00BE52E0"/>
    <w:rsid w:val="00BE5324"/>
    <w:rsid w:val="00BE5719"/>
    <w:rsid w:val="00BE5733"/>
    <w:rsid w:val="00BE5AEC"/>
    <w:rsid w:val="00BE5B73"/>
    <w:rsid w:val="00BE5CDC"/>
    <w:rsid w:val="00BE5D5C"/>
    <w:rsid w:val="00BE5D6B"/>
    <w:rsid w:val="00BE5DD4"/>
    <w:rsid w:val="00BE5FA8"/>
    <w:rsid w:val="00BE5FC5"/>
    <w:rsid w:val="00BE6118"/>
    <w:rsid w:val="00BE61C6"/>
    <w:rsid w:val="00BE621F"/>
    <w:rsid w:val="00BE62B5"/>
    <w:rsid w:val="00BE6309"/>
    <w:rsid w:val="00BE645A"/>
    <w:rsid w:val="00BE656A"/>
    <w:rsid w:val="00BE660B"/>
    <w:rsid w:val="00BE681E"/>
    <w:rsid w:val="00BE6A0B"/>
    <w:rsid w:val="00BE6AB3"/>
    <w:rsid w:val="00BE6B4F"/>
    <w:rsid w:val="00BE6C7C"/>
    <w:rsid w:val="00BE6CAB"/>
    <w:rsid w:val="00BE6F5B"/>
    <w:rsid w:val="00BE7009"/>
    <w:rsid w:val="00BE71FE"/>
    <w:rsid w:val="00BE73A1"/>
    <w:rsid w:val="00BE73C4"/>
    <w:rsid w:val="00BE7827"/>
    <w:rsid w:val="00BE7951"/>
    <w:rsid w:val="00BE7AAB"/>
    <w:rsid w:val="00BE7AD5"/>
    <w:rsid w:val="00BE7C16"/>
    <w:rsid w:val="00BE7C32"/>
    <w:rsid w:val="00BE7C71"/>
    <w:rsid w:val="00BE7CC1"/>
    <w:rsid w:val="00BE7D29"/>
    <w:rsid w:val="00BE7D2B"/>
    <w:rsid w:val="00BE7D71"/>
    <w:rsid w:val="00BE7DBA"/>
    <w:rsid w:val="00BE7DCC"/>
    <w:rsid w:val="00BE7DED"/>
    <w:rsid w:val="00BE7F2D"/>
    <w:rsid w:val="00BE7FC3"/>
    <w:rsid w:val="00BF0033"/>
    <w:rsid w:val="00BF013C"/>
    <w:rsid w:val="00BF0174"/>
    <w:rsid w:val="00BF01BC"/>
    <w:rsid w:val="00BF02DB"/>
    <w:rsid w:val="00BF03CD"/>
    <w:rsid w:val="00BF0453"/>
    <w:rsid w:val="00BF05E5"/>
    <w:rsid w:val="00BF0634"/>
    <w:rsid w:val="00BF0716"/>
    <w:rsid w:val="00BF0834"/>
    <w:rsid w:val="00BF1210"/>
    <w:rsid w:val="00BF12CA"/>
    <w:rsid w:val="00BF140C"/>
    <w:rsid w:val="00BF1463"/>
    <w:rsid w:val="00BF15FE"/>
    <w:rsid w:val="00BF1807"/>
    <w:rsid w:val="00BF1BFB"/>
    <w:rsid w:val="00BF1D84"/>
    <w:rsid w:val="00BF1EEC"/>
    <w:rsid w:val="00BF2191"/>
    <w:rsid w:val="00BF21A6"/>
    <w:rsid w:val="00BF224C"/>
    <w:rsid w:val="00BF2738"/>
    <w:rsid w:val="00BF286D"/>
    <w:rsid w:val="00BF2A6F"/>
    <w:rsid w:val="00BF2A92"/>
    <w:rsid w:val="00BF2B35"/>
    <w:rsid w:val="00BF3056"/>
    <w:rsid w:val="00BF3172"/>
    <w:rsid w:val="00BF343F"/>
    <w:rsid w:val="00BF354A"/>
    <w:rsid w:val="00BF369D"/>
    <w:rsid w:val="00BF36EC"/>
    <w:rsid w:val="00BF3ABD"/>
    <w:rsid w:val="00BF3B04"/>
    <w:rsid w:val="00BF3B4D"/>
    <w:rsid w:val="00BF3E56"/>
    <w:rsid w:val="00BF3FD9"/>
    <w:rsid w:val="00BF4021"/>
    <w:rsid w:val="00BF416A"/>
    <w:rsid w:val="00BF4193"/>
    <w:rsid w:val="00BF442E"/>
    <w:rsid w:val="00BF4596"/>
    <w:rsid w:val="00BF4897"/>
    <w:rsid w:val="00BF4B50"/>
    <w:rsid w:val="00BF4B7B"/>
    <w:rsid w:val="00BF4B87"/>
    <w:rsid w:val="00BF4C15"/>
    <w:rsid w:val="00BF4CC7"/>
    <w:rsid w:val="00BF4D64"/>
    <w:rsid w:val="00BF4DF8"/>
    <w:rsid w:val="00BF4F2D"/>
    <w:rsid w:val="00BF51A9"/>
    <w:rsid w:val="00BF51C4"/>
    <w:rsid w:val="00BF53CE"/>
    <w:rsid w:val="00BF5493"/>
    <w:rsid w:val="00BF54F2"/>
    <w:rsid w:val="00BF5597"/>
    <w:rsid w:val="00BF577F"/>
    <w:rsid w:val="00BF57E8"/>
    <w:rsid w:val="00BF5A46"/>
    <w:rsid w:val="00BF5BAF"/>
    <w:rsid w:val="00BF5E35"/>
    <w:rsid w:val="00BF5EBA"/>
    <w:rsid w:val="00BF5F59"/>
    <w:rsid w:val="00BF5F95"/>
    <w:rsid w:val="00BF6110"/>
    <w:rsid w:val="00BF61CA"/>
    <w:rsid w:val="00BF6389"/>
    <w:rsid w:val="00BF63B1"/>
    <w:rsid w:val="00BF64AC"/>
    <w:rsid w:val="00BF653C"/>
    <w:rsid w:val="00BF6582"/>
    <w:rsid w:val="00BF665B"/>
    <w:rsid w:val="00BF6747"/>
    <w:rsid w:val="00BF687B"/>
    <w:rsid w:val="00BF6C6C"/>
    <w:rsid w:val="00BF6CF3"/>
    <w:rsid w:val="00BF6DC7"/>
    <w:rsid w:val="00BF6F10"/>
    <w:rsid w:val="00BF6F66"/>
    <w:rsid w:val="00BF6F67"/>
    <w:rsid w:val="00BF7239"/>
    <w:rsid w:val="00BF7280"/>
    <w:rsid w:val="00BF7554"/>
    <w:rsid w:val="00BF767D"/>
    <w:rsid w:val="00BF773B"/>
    <w:rsid w:val="00BF7C7D"/>
    <w:rsid w:val="00C00125"/>
    <w:rsid w:val="00C00205"/>
    <w:rsid w:val="00C00254"/>
    <w:rsid w:val="00C002BC"/>
    <w:rsid w:val="00C00312"/>
    <w:rsid w:val="00C00359"/>
    <w:rsid w:val="00C0045F"/>
    <w:rsid w:val="00C004B0"/>
    <w:rsid w:val="00C005C9"/>
    <w:rsid w:val="00C0062B"/>
    <w:rsid w:val="00C008C0"/>
    <w:rsid w:val="00C009B1"/>
    <w:rsid w:val="00C00A40"/>
    <w:rsid w:val="00C00B12"/>
    <w:rsid w:val="00C00B7A"/>
    <w:rsid w:val="00C00C15"/>
    <w:rsid w:val="00C00EAF"/>
    <w:rsid w:val="00C00FB6"/>
    <w:rsid w:val="00C01016"/>
    <w:rsid w:val="00C011DE"/>
    <w:rsid w:val="00C013E9"/>
    <w:rsid w:val="00C01494"/>
    <w:rsid w:val="00C015F7"/>
    <w:rsid w:val="00C0172A"/>
    <w:rsid w:val="00C01769"/>
    <w:rsid w:val="00C01882"/>
    <w:rsid w:val="00C018BF"/>
    <w:rsid w:val="00C0190A"/>
    <w:rsid w:val="00C019FD"/>
    <w:rsid w:val="00C01B66"/>
    <w:rsid w:val="00C01BEB"/>
    <w:rsid w:val="00C01CAA"/>
    <w:rsid w:val="00C01EF3"/>
    <w:rsid w:val="00C01F05"/>
    <w:rsid w:val="00C01F3C"/>
    <w:rsid w:val="00C01F85"/>
    <w:rsid w:val="00C0204F"/>
    <w:rsid w:val="00C02121"/>
    <w:rsid w:val="00C02784"/>
    <w:rsid w:val="00C027AF"/>
    <w:rsid w:val="00C02816"/>
    <w:rsid w:val="00C0288C"/>
    <w:rsid w:val="00C02AB3"/>
    <w:rsid w:val="00C02B3D"/>
    <w:rsid w:val="00C02C9A"/>
    <w:rsid w:val="00C03156"/>
    <w:rsid w:val="00C031CE"/>
    <w:rsid w:val="00C03241"/>
    <w:rsid w:val="00C0334C"/>
    <w:rsid w:val="00C033D7"/>
    <w:rsid w:val="00C0352F"/>
    <w:rsid w:val="00C03633"/>
    <w:rsid w:val="00C03692"/>
    <w:rsid w:val="00C036A7"/>
    <w:rsid w:val="00C03792"/>
    <w:rsid w:val="00C03E5C"/>
    <w:rsid w:val="00C03F4E"/>
    <w:rsid w:val="00C03F9B"/>
    <w:rsid w:val="00C0402F"/>
    <w:rsid w:val="00C040A9"/>
    <w:rsid w:val="00C040F6"/>
    <w:rsid w:val="00C04170"/>
    <w:rsid w:val="00C046AB"/>
    <w:rsid w:val="00C04964"/>
    <w:rsid w:val="00C049D6"/>
    <w:rsid w:val="00C04A42"/>
    <w:rsid w:val="00C04AFB"/>
    <w:rsid w:val="00C04B81"/>
    <w:rsid w:val="00C04BC2"/>
    <w:rsid w:val="00C04C7E"/>
    <w:rsid w:val="00C04CAD"/>
    <w:rsid w:val="00C04D3F"/>
    <w:rsid w:val="00C04EC4"/>
    <w:rsid w:val="00C04FAD"/>
    <w:rsid w:val="00C0507C"/>
    <w:rsid w:val="00C050F6"/>
    <w:rsid w:val="00C05131"/>
    <w:rsid w:val="00C0520B"/>
    <w:rsid w:val="00C052A0"/>
    <w:rsid w:val="00C05612"/>
    <w:rsid w:val="00C0562D"/>
    <w:rsid w:val="00C05961"/>
    <w:rsid w:val="00C05A2E"/>
    <w:rsid w:val="00C05C5C"/>
    <w:rsid w:val="00C05E19"/>
    <w:rsid w:val="00C05EE3"/>
    <w:rsid w:val="00C05FA8"/>
    <w:rsid w:val="00C0612A"/>
    <w:rsid w:val="00C0614A"/>
    <w:rsid w:val="00C061CC"/>
    <w:rsid w:val="00C0625F"/>
    <w:rsid w:val="00C066A4"/>
    <w:rsid w:val="00C0673C"/>
    <w:rsid w:val="00C06826"/>
    <w:rsid w:val="00C06CC3"/>
    <w:rsid w:val="00C06E3D"/>
    <w:rsid w:val="00C06F08"/>
    <w:rsid w:val="00C06FAD"/>
    <w:rsid w:val="00C07296"/>
    <w:rsid w:val="00C072DF"/>
    <w:rsid w:val="00C0748B"/>
    <w:rsid w:val="00C07556"/>
    <w:rsid w:val="00C075FB"/>
    <w:rsid w:val="00C07745"/>
    <w:rsid w:val="00C077FA"/>
    <w:rsid w:val="00C07929"/>
    <w:rsid w:val="00C07B26"/>
    <w:rsid w:val="00C07BD5"/>
    <w:rsid w:val="00C07DA2"/>
    <w:rsid w:val="00C07F69"/>
    <w:rsid w:val="00C07F73"/>
    <w:rsid w:val="00C100EF"/>
    <w:rsid w:val="00C104FE"/>
    <w:rsid w:val="00C10555"/>
    <w:rsid w:val="00C10823"/>
    <w:rsid w:val="00C10B90"/>
    <w:rsid w:val="00C10DBC"/>
    <w:rsid w:val="00C10F6A"/>
    <w:rsid w:val="00C110F1"/>
    <w:rsid w:val="00C11182"/>
    <w:rsid w:val="00C114BC"/>
    <w:rsid w:val="00C11568"/>
    <w:rsid w:val="00C11608"/>
    <w:rsid w:val="00C116F1"/>
    <w:rsid w:val="00C1184C"/>
    <w:rsid w:val="00C119B5"/>
    <w:rsid w:val="00C11BE4"/>
    <w:rsid w:val="00C11DCA"/>
    <w:rsid w:val="00C11FE1"/>
    <w:rsid w:val="00C120C9"/>
    <w:rsid w:val="00C12253"/>
    <w:rsid w:val="00C1237A"/>
    <w:rsid w:val="00C123A8"/>
    <w:rsid w:val="00C126B6"/>
    <w:rsid w:val="00C1285D"/>
    <w:rsid w:val="00C129C8"/>
    <w:rsid w:val="00C12BF4"/>
    <w:rsid w:val="00C12C30"/>
    <w:rsid w:val="00C12C6B"/>
    <w:rsid w:val="00C130E2"/>
    <w:rsid w:val="00C134A0"/>
    <w:rsid w:val="00C1351D"/>
    <w:rsid w:val="00C1357F"/>
    <w:rsid w:val="00C135B3"/>
    <w:rsid w:val="00C13666"/>
    <w:rsid w:val="00C137C0"/>
    <w:rsid w:val="00C13942"/>
    <w:rsid w:val="00C139F0"/>
    <w:rsid w:val="00C13AA6"/>
    <w:rsid w:val="00C13D5D"/>
    <w:rsid w:val="00C13FDD"/>
    <w:rsid w:val="00C1404B"/>
    <w:rsid w:val="00C1417C"/>
    <w:rsid w:val="00C14189"/>
    <w:rsid w:val="00C14338"/>
    <w:rsid w:val="00C14681"/>
    <w:rsid w:val="00C14799"/>
    <w:rsid w:val="00C14872"/>
    <w:rsid w:val="00C149C5"/>
    <w:rsid w:val="00C14C1E"/>
    <w:rsid w:val="00C14C83"/>
    <w:rsid w:val="00C14C9B"/>
    <w:rsid w:val="00C14DA3"/>
    <w:rsid w:val="00C14DE5"/>
    <w:rsid w:val="00C1500E"/>
    <w:rsid w:val="00C150DB"/>
    <w:rsid w:val="00C15126"/>
    <w:rsid w:val="00C15144"/>
    <w:rsid w:val="00C15273"/>
    <w:rsid w:val="00C154E3"/>
    <w:rsid w:val="00C155AE"/>
    <w:rsid w:val="00C155DC"/>
    <w:rsid w:val="00C15AA8"/>
    <w:rsid w:val="00C15EC3"/>
    <w:rsid w:val="00C15ED4"/>
    <w:rsid w:val="00C15EEB"/>
    <w:rsid w:val="00C15F16"/>
    <w:rsid w:val="00C15FB9"/>
    <w:rsid w:val="00C16095"/>
    <w:rsid w:val="00C16248"/>
    <w:rsid w:val="00C163EC"/>
    <w:rsid w:val="00C16439"/>
    <w:rsid w:val="00C164BE"/>
    <w:rsid w:val="00C1663C"/>
    <w:rsid w:val="00C1664E"/>
    <w:rsid w:val="00C166A7"/>
    <w:rsid w:val="00C16919"/>
    <w:rsid w:val="00C16B2B"/>
    <w:rsid w:val="00C16C92"/>
    <w:rsid w:val="00C16CB8"/>
    <w:rsid w:val="00C16DB1"/>
    <w:rsid w:val="00C170DB"/>
    <w:rsid w:val="00C1719D"/>
    <w:rsid w:val="00C1720E"/>
    <w:rsid w:val="00C172FC"/>
    <w:rsid w:val="00C173F6"/>
    <w:rsid w:val="00C174F8"/>
    <w:rsid w:val="00C1756A"/>
    <w:rsid w:val="00C175B7"/>
    <w:rsid w:val="00C17603"/>
    <w:rsid w:val="00C176DC"/>
    <w:rsid w:val="00C1778C"/>
    <w:rsid w:val="00C17851"/>
    <w:rsid w:val="00C17C8D"/>
    <w:rsid w:val="00C17CCA"/>
    <w:rsid w:val="00C17D59"/>
    <w:rsid w:val="00C17DA9"/>
    <w:rsid w:val="00C17DE0"/>
    <w:rsid w:val="00C17E7D"/>
    <w:rsid w:val="00C17F1D"/>
    <w:rsid w:val="00C17F8A"/>
    <w:rsid w:val="00C20214"/>
    <w:rsid w:val="00C20345"/>
    <w:rsid w:val="00C20421"/>
    <w:rsid w:val="00C205A1"/>
    <w:rsid w:val="00C205D6"/>
    <w:rsid w:val="00C20786"/>
    <w:rsid w:val="00C2078F"/>
    <w:rsid w:val="00C209BB"/>
    <w:rsid w:val="00C20A16"/>
    <w:rsid w:val="00C20BCD"/>
    <w:rsid w:val="00C20C5F"/>
    <w:rsid w:val="00C20C9F"/>
    <w:rsid w:val="00C20CA4"/>
    <w:rsid w:val="00C20D3C"/>
    <w:rsid w:val="00C20E97"/>
    <w:rsid w:val="00C20F61"/>
    <w:rsid w:val="00C21292"/>
    <w:rsid w:val="00C2130F"/>
    <w:rsid w:val="00C21406"/>
    <w:rsid w:val="00C21A76"/>
    <w:rsid w:val="00C21C12"/>
    <w:rsid w:val="00C21C33"/>
    <w:rsid w:val="00C21D0E"/>
    <w:rsid w:val="00C21DB8"/>
    <w:rsid w:val="00C21FF9"/>
    <w:rsid w:val="00C2242D"/>
    <w:rsid w:val="00C22471"/>
    <w:rsid w:val="00C22539"/>
    <w:rsid w:val="00C22797"/>
    <w:rsid w:val="00C22880"/>
    <w:rsid w:val="00C22886"/>
    <w:rsid w:val="00C235E9"/>
    <w:rsid w:val="00C23A36"/>
    <w:rsid w:val="00C23ABF"/>
    <w:rsid w:val="00C23B0B"/>
    <w:rsid w:val="00C23BFA"/>
    <w:rsid w:val="00C23C45"/>
    <w:rsid w:val="00C23C50"/>
    <w:rsid w:val="00C23C93"/>
    <w:rsid w:val="00C23DD5"/>
    <w:rsid w:val="00C2400B"/>
    <w:rsid w:val="00C2423F"/>
    <w:rsid w:val="00C242D8"/>
    <w:rsid w:val="00C2454A"/>
    <w:rsid w:val="00C24AB6"/>
    <w:rsid w:val="00C24C8C"/>
    <w:rsid w:val="00C24D07"/>
    <w:rsid w:val="00C24F7F"/>
    <w:rsid w:val="00C24F81"/>
    <w:rsid w:val="00C25062"/>
    <w:rsid w:val="00C252E5"/>
    <w:rsid w:val="00C254D8"/>
    <w:rsid w:val="00C25A36"/>
    <w:rsid w:val="00C25AB0"/>
    <w:rsid w:val="00C25C9A"/>
    <w:rsid w:val="00C25CAE"/>
    <w:rsid w:val="00C25F18"/>
    <w:rsid w:val="00C261F9"/>
    <w:rsid w:val="00C26367"/>
    <w:rsid w:val="00C265BC"/>
    <w:rsid w:val="00C26694"/>
    <w:rsid w:val="00C26815"/>
    <w:rsid w:val="00C268E8"/>
    <w:rsid w:val="00C2693E"/>
    <w:rsid w:val="00C2698D"/>
    <w:rsid w:val="00C26B26"/>
    <w:rsid w:val="00C26B80"/>
    <w:rsid w:val="00C26C76"/>
    <w:rsid w:val="00C26F4D"/>
    <w:rsid w:val="00C27119"/>
    <w:rsid w:val="00C271F0"/>
    <w:rsid w:val="00C27309"/>
    <w:rsid w:val="00C27504"/>
    <w:rsid w:val="00C276AD"/>
    <w:rsid w:val="00C277A0"/>
    <w:rsid w:val="00C2788D"/>
    <w:rsid w:val="00C278E0"/>
    <w:rsid w:val="00C2797E"/>
    <w:rsid w:val="00C27A52"/>
    <w:rsid w:val="00C27ACB"/>
    <w:rsid w:val="00C27BAC"/>
    <w:rsid w:val="00C27C57"/>
    <w:rsid w:val="00C30134"/>
    <w:rsid w:val="00C30189"/>
    <w:rsid w:val="00C30235"/>
    <w:rsid w:val="00C30403"/>
    <w:rsid w:val="00C305A8"/>
    <w:rsid w:val="00C30633"/>
    <w:rsid w:val="00C306FF"/>
    <w:rsid w:val="00C30755"/>
    <w:rsid w:val="00C3083B"/>
    <w:rsid w:val="00C30857"/>
    <w:rsid w:val="00C309AB"/>
    <w:rsid w:val="00C30A8F"/>
    <w:rsid w:val="00C30D42"/>
    <w:rsid w:val="00C30E5D"/>
    <w:rsid w:val="00C30FBA"/>
    <w:rsid w:val="00C31085"/>
    <w:rsid w:val="00C310CB"/>
    <w:rsid w:val="00C31244"/>
    <w:rsid w:val="00C312C2"/>
    <w:rsid w:val="00C312E8"/>
    <w:rsid w:val="00C3132B"/>
    <w:rsid w:val="00C313BD"/>
    <w:rsid w:val="00C315DC"/>
    <w:rsid w:val="00C31795"/>
    <w:rsid w:val="00C3185A"/>
    <w:rsid w:val="00C319F0"/>
    <w:rsid w:val="00C31A9E"/>
    <w:rsid w:val="00C31B8A"/>
    <w:rsid w:val="00C31D7E"/>
    <w:rsid w:val="00C3211E"/>
    <w:rsid w:val="00C3219A"/>
    <w:rsid w:val="00C321F0"/>
    <w:rsid w:val="00C323AE"/>
    <w:rsid w:val="00C324D6"/>
    <w:rsid w:val="00C324F7"/>
    <w:rsid w:val="00C32696"/>
    <w:rsid w:val="00C329ED"/>
    <w:rsid w:val="00C32A8A"/>
    <w:rsid w:val="00C32B9D"/>
    <w:rsid w:val="00C32BB8"/>
    <w:rsid w:val="00C32BD4"/>
    <w:rsid w:val="00C32C79"/>
    <w:rsid w:val="00C32F98"/>
    <w:rsid w:val="00C33010"/>
    <w:rsid w:val="00C33163"/>
    <w:rsid w:val="00C334A5"/>
    <w:rsid w:val="00C336AB"/>
    <w:rsid w:val="00C33897"/>
    <w:rsid w:val="00C338B1"/>
    <w:rsid w:val="00C338E4"/>
    <w:rsid w:val="00C33906"/>
    <w:rsid w:val="00C3393D"/>
    <w:rsid w:val="00C33B4A"/>
    <w:rsid w:val="00C33B83"/>
    <w:rsid w:val="00C33C3B"/>
    <w:rsid w:val="00C33ECC"/>
    <w:rsid w:val="00C33FB1"/>
    <w:rsid w:val="00C341D3"/>
    <w:rsid w:val="00C346C8"/>
    <w:rsid w:val="00C34748"/>
    <w:rsid w:val="00C34A25"/>
    <w:rsid w:val="00C34A85"/>
    <w:rsid w:val="00C34EF5"/>
    <w:rsid w:val="00C34FF7"/>
    <w:rsid w:val="00C3530C"/>
    <w:rsid w:val="00C3561B"/>
    <w:rsid w:val="00C3562D"/>
    <w:rsid w:val="00C35D2D"/>
    <w:rsid w:val="00C361E0"/>
    <w:rsid w:val="00C366CD"/>
    <w:rsid w:val="00C36806"/>
    <w:rsid w:val="00C36977"/>
    <w:rsid w:val="00C36AA4"/>
    <w:rsid w:val="00C36B72"/>
    <w:rsid w:val="00C36C94"/>
    <w:rsid w:val="00C36F64"/>
    <w:rsid w:val="00C370BC"/>
    <w:rsid w:val="00C37222"/>
    <w:rsid w:val="00C37247"/>
    <w:rsid w:val="00C3734B"/>
    <w:rsid w:val="00C37C61"/>
    <w:rsid w:val="00C37DEA"/>
    <w:rsid w:val="00C4014A"/>
    <w:rsid w:val="00C401BD"/>
    <w:rsid w:val="00C4064B"/>
    <w:rsid w:val="00C40851"/>
    <w:rsid w:val="00C408ED"/>
    <w:rsid w:val="00C4096F"/>
    <w:rsid w:val="00C40A7B"/>
    <w:rsid w:val="00C40AFF"/>
    <w:rsid w:val="00C40D0A"/>
    <w:rsid w:val="00C40FFC"/>
    <w:rsid w:val="00C410AB"/>
    <w:rsid w:val="00C41262"/>
    <w:rsid w:val="00C412E5"/>
    <w:rsid w:val="00C4141B"/>
    <w:rsid w:val="00C4147B"/>
    <w:rsid w:val="00C41658"/>
    <w:rsid w:val="00C416A5"/>
    <w:rsid w:val="00C416BB"/>
    <w:rsid w:val="00C416EF"/>
    <w:rsid w:val="00C418AE"/>
    <w:rsid w:val="00C41AD7"/>
    <w:rsid w:val="00C41BD2"/>
    <w:rsid w:val="00C41C85"/>
    <w:rsid w:val="00C41D85"/>
    <w:rsid w:val="00C41DD9"/>
    <w:rsid w:val="00C41E86"/>
    <w:rsid w:val="00C41F38"/>
    <w:rsid w:val="00C42063"/>
    <w:rsid w:val="00C421D6"/>
    <w:rsid w:val="00C42221"/>
    <w:rsid w:val="00C422CD"/>
    <w:rsid w:val="00C42493"/>
    <w:rsid w:val="00C42509"/>
    <w:rsid w:val="00C426AF"/>
    <w:rsid w:val="00C4295D"/>
    <w:rsid w:val="00C42C01"/>
    <w:rsid w:val="00C42C6B"/>
    <w:rsid w:val="00C42E24"/>
    <w:rsid w:val="00C42FD5"/>
    <w:rsid w:val="00C43091"/>
    <w:rsid w:val="00C43353"/>
    <w:rsid w:val="00C43366"/>
    <w:rsid w:val="00C43824"/>
    <w:rsid w:val="00C4382B"/>
    <w:rsid w:val="00C4385D"/>
    <w:rsid w:val="00C43AB6"/>
    <w:rsid w:val="00C43E23"/>
    <w:rsid w:val="00C44046"/>
    <w:rsid w:val="00C440EE"/>
    <w:rsid w:val="00C44173"/>
    <w:rsid w:val="00C442A8"/>
    <w:rsid w:val="00C44324"/>
    <w:rsid w:val="00C445EA"/>
    <w:rsid w:val="00C44894"/>
    <w:rsid w:val="00C4499F"/>
    <w:rsid w:val="00C44ACB"/>
    <w:rsid w:val="00C44C8F"/>
    <w:rsid w:val="00C44E0C"/>
    <w:rsid w:val="00C44EA5"/>
    <w:rsid w:val="00C44FD2"/>
    <w:rsid w:val="00C45161"/>
    <w:rsid w:val="00C4528D"/>
    <w:rsid w:val="00C4532C"/>
    <w:rsid w:val="00C4533A"/>
    <w:rsid w:val="00C45613"/>
    <w:rsid w:val="00C45718"/>
    <w:rsid w:val="00C457EA"/>
    <w:rsid w:val="00C45940"/>
    <w:rsid w:val="00C45B47"/>
    <w:rsid w:val="00C45C54"/>
    <w:rsid w:val="00C45C83"/>
    <w:rsid w:val="00C45D60"/>
    <w:rsid w:val="00C45F07"/>
    <w:rsid w:val="00C46006"/>
    <w:rsid w:val="00C46087"/>
    <w:rsid w:val="00C4608A"/>
    <w:rsid w:val="00C46124"/>
    <w:rsid w:val="00C461BC"/>
    <w:rsid w:val="00C461DA"/>
    <w:rsid w:val="00C463AA"/>
    <w:rsid w:val="00C4645F"/>
    <w:rsid w:val="00C4659B"/>
    <w:rsid w:val="00C465AE"/>
    <w:rsid w:val="00C46605"/>
    <w:rsid w:val="00C466A7"/>
    <w:rsid w:val="00C466AD"/>
    <w:rsid w:val="00C46A73"/>
    <w:rsid w:val="00C46AB6"/>
    <w:rsid w:val="00C46ABF"/>
    <w:rsid w:val="00C471FD"/>
    <w:rsid w:val="00C4724A"/>
    <w:rsid w:val="00C47386"/>
    <w:rsid w:val="00C47467"/>
    <w:rsid w:val="00C4747B"/>
    <w:rsid w:val="00C4755D"/>
    <w:rsid w:val="00C477C2"/>
    <w:rsid w:val="00C478A6"/>
    <w:rsid w:val="00C47996"/>
    <w:rsid w:val="00C47A6B"/>
    <w:rsid w:val="00C47A87"/>
    <w:rsid w:val="00C47C2B"/>
    <w:rsid w:val="00C47CD6"/>
    <w:rsid w:val="00C47D6A"/>
    <w:rsid w:val="00C47D81"/>
    <w:rsid w:val="00C47EA9"/>
    <w:rsid w:val="00C47FC1"/>
    <w:rsid w:val="00C500A2"/>
    <w:rsid w:val="00C5010C"/>
    <w:rsid w:val="00C50205"/>
    <w:rsid w:val="00C502FE"/>
    <w:rsid w:val="00C50397"/>
    <w:rsid w:val="00C5048C"/>
    <w:rsid w:val="00C504AC"/>
    <w:rsid w:val="00C504C8"/>
    <w:rsid w:val="00C5070A"/>
    <w:rsid w:val="00C50852"/>
    <w:rsid w:val="00C50862"/>
    <w:rsid w:val="00C50891"/>
    <w:rsid w:val="00C50BF1"/>
    <w:rsid w:val="00C50C5D"/>
    <w:rsid w:val="00C50C93"/>
    <w:rsid w:val="00C50D3C"/>
    <w:rsid w:val="00C50F74"/>
    <w:rsid w:val="00C5117A"/>
    <w:rsid w:val="00C51234"/>
    <w:rsid w:val="00C51411"/>
    <w:rsid w:val="00C51451"/>
    <w:rsid w:val="00C51542"/>
    <w:rsid w:val="00C51578"/>
    <w:rsid w:val="00C516BE"/>
    <w:rsid w:val="00C5198F"/>
    <w:rsid w:val="00C51A94"/>
    <w:rsid w:val="00C51CC6"/>
    <w:rsid w:val="00C51F70"/>
    <w:rsid w:val="00C51F78"/>
    <w:rsid w:val="00C520A5"/>
    <w:rsid w:val="00C521F2"/>
    <w:rsid w:val="00C522D3"/>
    <w:rsid w:val="00C52317"/>
    <w:rsid w:val="00C525CA"/>
    <w:rsid w:val="00C52930"/>
    <w:rsid w:val="00C52AD8"/>
    <w:rsid w:val="00C52D90"/>
    <w:rsid w:val="00C530AD"/>
    <w:rsid w:val="00C53152"/>
    <w:rsid w:val="00C533E4"/>
    <w:rsid w:val="00C53405"/>
    <w:rsid w:val="00C53823"/>
    <w:rsid w:val="00C539AF"/>
    <w:rsid w:val="00C53C32"/>
    <w:rsid w:val="00C53C92"/>
    <w:rsid w:val="00C53D82"/>
    <w:rsid w:val="00C53DC6"/>
    <w:rsid w:val="00C540B4"/>
    <w:rsid w:val="00C54183"/>
    <w:rsid w:val="00C54242"/>
    <w:rsid w:val="00C542FE"/>
    <w:rsid w:val="00C54318"/>
    <w:rsid w:val="00C543BD"/>
    <w:rsid w:val="00C5445A"/>
    <w:rsid w:val="00C54473"/>
    <w:rsid w:val="00C54585"/>
    <w:rsid w:val="00C5468E"/>
    <w:rsid w:val="00C5469E"/>
    <w:rsid w:val="00C548B7"/>
    <w:rsid w:val="00C5492B"/>
    <w:rsid w:val="00C54990"/>
    <w:rsid w:val="00C54A44"/>
    <w:rsid w:val="00C54B0C"/>
    <w:rsid w:val="00C54B87"/>
    <w:rsid w:val="00C54C39"/>
    <w:rsid w:val="00C54CC9"/>
    <w:rsid w:val="00C54CFB"/>
    <w:rsid w:val="00C54CFF"/>
    <w:rsid w:val="00C54D44"/>
    <w:rsid w:val="00C54E20"/>
    <w:rsid w:val="00C54E7C"/>
    <w:rsid w:val="00C54E99"/>
    <w:rsid w:val="00C54F71"/>
    <w:rsid w:val="00C54FE6"/>
    <w:rsid w:val="00C5508F"/>
    <w:rsid w:val="00C5510D"/>
    <w:rsid w:val="00C551B0"/>
    <w:rsid w:val="00C5543E"/>
    <w:rsid w:val="00C5545E"/>
    <w:rsid w:val="00C55641"/>
    <w:rsid w:val="00C55671"/>
    <w:rsid w:val="00C5581C"/>
    <w:rsid w:val="00C5585A"/>
    <w:rsid w:val="00C559C7"/>
    <w:rsid w:val="00C55B76"/>
    <w:rsid w:val="00C55BC7"/>
    <w:rsid w:val="00C55D0B"/>
    <w:rsid w:val="00C55DC2"/>
    <w:rsid w:val="00C55FFE"/>
    <w:rsid w:val="00C5614E"/>
    <w:rsid w:val="00C561D6"/>
    <w:rsid w:val="00C56281"/>
    <w:rsid w:val="00C562F4"/>
    <w:rsid w:val="00C56326"/>
    <w:rsid w:val="00C56465"/>
    <w:rsid w:val="00C56593"/>
    <w:rsid w:val="00C5660B"/>
    <w:rsid w:val="00C56651"/>
    <w:rsid w:val="00C567AA"/>
    <w:rsid w:val="00C56885"/>
    <w:rsid w:val="00C569C4"/>
    <w:rsid w:val="00C569C7"/>
    <w:rsid w:val="00C56A1F"/>
    <w:rsid w:val="00C56A67"/>
    <w:rsid w:val="00C56E8E"/>
    <w:rsid w:val="00C56ED4"/>
    <w:rsid w:val="00C56F7F"/>
    <w:rsid w:val="00C56FF8"/>
    <w:rsid w:val="00C57157"/>
    <w:rsid w:val="00C571D8"/>
    <w:rsid w:val="00C5726E"/>
    <w:rsid w:val="00C573CB"/>
    <w:rsid w:val="00C57634"/>
    <w:rsid w:val="00C578FD"/>
    <w:rsid w:val="00C5796F"/>
    <w:rsid w:val="00C579C9"/>
    <w:rsid w:val="00C57B7E"/>
    <w:rsid w:val="00C57CC3"/>
    <w:rsid w:val="00C57D4A"/>
    <w:rsid w:val="00C57D65"/>
    <w:rsid w:val="00C57EA0"/>
    <w:rsid w:val="00C6016B"/>
    <w:rsid w:val="00C60277"/>
    <w:rsid w:val="00C60286"/>
    <w:rsid w:val="00C60573"/>
    <w:rsid w:val="00C60625"/>
    <w:rsid w:val="00C6065E"/>
    <w:rsid w:val="00C607F8"/>
    <w:rsid w:val="00C609D6"/>
    <w:rsid w:val="00C609E7"/>
    <w:rsid w:val="00C60B8F"/>
    <w:rsid w:val="00C60B9B"/>
    <w:rsid w:val="00C60C20"/>
    <w:rsid w:val="00C60CB0"/>
    <w:rsid w:val="00C60D32"/>
    <w:rsid w:val="00C60D6D"/>
    <w:rsid w:val="00C60D90"/>
    <w:rsid w:val="00C60E30"/>
    <w:rsid w:val="00C60E97"/>
    <w:rsid w:val="00C60F3D"/>
    <w:rsid w:val="00C60F7A"/>
    <w:rsid w:val="00C610D1"/>
    <w:rsid w:val="00C61137"/>
    <w:rsid w:val="00C61142"/>
    <w:rsid w:val="00C61238"/>
    <w:rsid w:val="00C61266"/>
    <w:rsid w:val="00C61354"/>
    <w:rsid w:val="00C61391"/>
    <w:rsid w:val="00C61425"/>
    <w:rsid w:val="00C6144C"/>
    <w:rsid w:val="00C6166F"/>
    <w:rsid w:val="00C616C2"/>
    <w:rsid w:val="00C61805"/>
    <w:rsid w:val="00C61818"/>
    <w:rsid w:val="00C6189E"/>
    <w:rsid w:val="00C61A9F"/>
    <w:rsid w:val="00C61E90"/>
    <w:rsid w:val="00C61F6B"/>
    <w:rsid w:val="00C6225F"/>
    <w:rsid w:val="00C62267"/>
    <w:rsid w:val="00C622CE"/>
    <w:rsid w:val="00C624C8"/>
    <w:rsid w:val="00C625C7"/>
    <w:rsid w:val="00C625E7"/>
    <w:rsid w:val="00C625F8"/>
    <w:rsid w:val="00C62796"/>
    <w:rsid w:val="00C62B5E"/>
    <w:rsid w:val="00C62B89"/>
    <w:rsid w:val="00C62BE8"/>
    <w:rsid w:val="00C62C3F"/>
    <w:rsid w:val="00C63032"/>
    <w:rsid w:val="00C63126"/>
    <w:rsid w:val="00C6334B"/>
    <w:rsid w:val="00C63529"/>
    <w:rsid w:val="00C6368B"/>
    <w:rsid w:val="00C6374B"/>
    <w:rsid w:val="00C6378C"/>
    <w:rsid w:val="00C6391E"/>
    <w:rsid w:val="00C63965"/>
    <w:rsid w:val="00C63B74"/>
    <w:rsid w:val="00C63B7B"/>
    <w:rsid w:val="00C63C33"/>
    <w:rsid w:val="00C63E67"/>
    <w:rsid w:val="00C63F70"/>
    <w:rsid w:val="00C63F90"/>
    <w:rsid w:val="00C6408C"/>
    <w:rsid w:val="00C6408E"/>
    <w:rsid w:val="00C64388"/>
    <w:rsid w:val="00C6440A"/>
    <w:rsid w:val="00C6457E"/>
    <w:rsid w:val="00C64723"/>
    <w:rsid w:val="00C647EE"/>
    <w:rsid w:val="00C64B04"/>
    <w:rsid w:val="00C64CEE"/>
    <w:rsid w:val="00C64D32"/>
    <w:rsid w:val="00C64E10"/>
    <w:rsid w:val="00C650B6"/>
    <w:rsid w:val="00C6532C"/>
    <w:rsid w:val="00C65524"/>
    <w:rsid w:val="00C65707"/>
    <w:rsid w:val="00C657C6"/>
    <w:rsid w:val="00C6599F"/>
    <w:rsid w:val="00C659A3"/>
    <w:rsid w:val="00C65BBF"/>
    <w:rsid w:val="00C65DFC"/>
    <w:rsid w:val="00C660DC"/>
    <w:rsid w:val="00C66136"/>
    <w:rsid w:val="00C6621E"/>
    <w:rsid w:val="00C66381"/>
    <w:rsid w:val="00C66430"/>
    <w:rsid w:val="00C664F8"/>
    <w:rsid w:val="00C6668A"/>
    <w:rsid w:val="00C66B6B"/>
    <w:rsid w:val="00C66BC6"/>
    <w:rsid w:val="00C67107"/>
    <w:rsid w:val="00C672D2"/>
    <w:rsid w:val="00C6746A"/>
    <w:rsid w:val="00C674C1"/>
    <w:rsid w:val="00C675E1"/>
    <w:rsid w:val="00C67959"/>
    <w:rsid w:val="00C679C5"/>
    <w:rsid w:val="00C67ADC"/>
    <w:rsid w:val="00C700D5"/>
    <w:rsid w:val="00C7013F"/>
    <w:rsid w:val="00C7014F"/>
    <w:rsid w:val="00C7057B"/>
    <w:rsid w:val="00C705E7"/>
    <w:rsid w:val="00C70AB3"/>
    <w:rsid w:val="00C70C62"/>
    <w:rsid w:val="00C70E3A"/>
    <w:rsid w:val="00C71247"/>
    <w:rsid w:val="00C713F8"/>
    <w:rsid w:val="00C714DA"/>
    <w:rsid w:val="00C717D5"/>
    <w:rsid w:val="00C7186F"/>
    <w:rsid w:val="00C718B9"/>
    <w:rsid w:val="00C719E6"/>
    <w:rsid w:val="00C71A00"/>
    <w:rsid w:val="00C71B29"/>
    <w:rsid w:val="00C71B4B"/>
    <w:rsid w:val="00C72149"/>
    <w:rsid w:val="00C721CA"/>
    <w:rsid w:val="00C72338"/>
    <w:rsid w:val="00C7235A"/>
    <w:rsid w:val="00C72378"/>
    <w:rsid w:val="00C72687"/>
    <w:rsid w:val="00C726EA"/>
    <w:rsid w:val="00C7297F"/>
    <w:rsid w:val="00C72999"/>
    <w:rsid w:val="00C72D10"/>
    <w:rsid w:val="00C72FB4"/>
    <w:rsid w:val="00C7303D"/>
    <w:rsid w:val="00C73110"/>
    <w:rsid w:val="00C7320A"/>
    <w:rsid w:val="00C73253"/>
    <w:rsid w:val="00C73404"/>
    <w:rsid w:val="00C734FB"/>
    <w:rsid w:val="00C73505"/>
    <w:rsid w:val="00C73561"/>
    <w:rsid w:val="00C735BF"/>
    <w:rsid w:val="00C735E3"/>
    <w:rsid w:val="00C736D1"/>
    <w:rsid w:val="00C736E2"/>
    <w:rsid w:val="00C73868"/>
    <w:rsid w:val="00C73900"/>
    <w:rsid w:val="00C73C0B"/>
    <w:rsid w:val="00C73C6C"/>
    <w:rsid w:val="00C73CB9"/>
    <w:rsid w:val="00C73D86"/>
    <w:rsid w:val="00C73F0F"/>
    <w:rsid w:val="00C740BA"/>
    <w:rsid w:val="00C74175"/>
    <w:rsid w:val="00C7427C"/>
    <w:rsid w:val="00C74443"/>
    <w:rsid w:val="00C74644"/>
    <w:rsid w:val="00C7475F"/>
    <w:rsid w:val="00C7479E"/>
    <w:rsid w:val="00C747FC"/>
    <w:rsid w:val="00C74A43"/>
    <w:rsid w:val="00C74A8D"/>
    <w:rsid w:val="00C74EBF"/>
    <w:rsid w:val="00C74FD4"/>
    <w:rsid w:val="00C75071"/>
    <w:rsid w:val="00C75131"/>
    <w:rsid w:val="00C75186"/>
    <w:rsid w:val="00C7532F"/>
    <w:rsid w:val="00C7557C"/>
    <w:rsid w:val="00C755FA"/>
    <w:rsid w:val="00C7571E"/>
    <w:rsid w:val="00C7581B"/>
    <w:rsid w:val="00C759A3"/>
    <w:rsid w:val="00C75B6E"/>
    <w:rsid w:val="00C75B97"/>
    <w:rsid w:val="00C75CC2"/>
    <w:rsid w:val="00C75D8D"/>
    <w:rsid w:val="00C75E10"/>
    <w:rsid w:val="00C761B8"/>
    <w:rsid w:val="00C76209"/>
    <w:rsid w:val="00C76377"/>
    <w:rsid w:val="00C76416"/>
    <w:rsid w:val="00C765B1"/>
    <w:rsid w:val="00C7678A"/>
    <w:rsid w:val="00C767B6"/>
    <w:rsid w:val="00C76901"/>
    <w:rsid w:val="00C769C8"/>
    <w:rsid w:val="00C76C85"/>
    <w:rsid w:val="00C76C86"/>
    <w:rsid w:val="00C76CDB"/>
    <w:rsid w:val="00C76DE5"/>
    <w:rsid w:val="00C76E6C"/>
    <w:rsid w:val="00C77196"/>
    <w:rsid w:val="00C771D9"/>
    <w:rsid w:val="00C77304"/>
    <w:rsid w:val="00C77306"/>
    <w:rsid w:val="00C7730B"/>
    <w:rsid w:val="00C7735E"/>
    <w:rsid w:val="00C77676"/>
    <w:rsid w:val="00C77A51"/>
    <w:rsid w:val="00C77B41"/>
    <w:rsid w:val="00C77BA9"/>
    <w:rsid w:val="00C77C9A"/>
    <w:rsid w:val="00C77EE0"/>
    <w:rsid w:val="00C77F1D"/>
    <w:rsid w:val="00C77F38"/>
    <w:rsid w:val="00C77F57"/>
    <w:rsid w:val="00C77FD5"/>
    <w:rsid w:val="00C80227"/>
    <w:rsid w:val="00C80314"/>
    <w:rsid w:val="00C80452"/>
    <w:rsid w:val="00C804BF"/>
    <w:rsid w:val="00C805F3"/>
    <w:rsid w:val="00C80D40"/>
    <w:rsid w:val="00C80DF4"/>
    <w:rsid w:val="00C80EBC"/>
    <w:rsid w:val="00C80F9F"/>
    <w:rsid w:val="00C81645"/>
    <w:rsid w:val="00C81AE9"/>
    <w:rsid w:val="00C81B42"/>
    <w:rsid w:val="00C81BCB"/>
    <w:rsid w:val="00C81E44"/>
    <w:rsid w:val="00C81FC3"/>
    <w:rsid w:val="00C8232B"/>
    <w:rsid w:val="00C82426"/>
    <w:rsid w:val="00C8243C"/>
    <w:rsid w:val="00C826DB"/>
    <w:rsid w:val="00C827AA"/>
    <w:rsid w:val="00C82A67"/>
    <w:rsid w:val="00C82B6F"/>
    <w:rsid w:val="00C82D28"/>
    <w:rsid w:val="00C82D5C"/>
    <w:rsid w:val="00C82DC1"/>
    <w:rsid w:val="00C82E46"/>
    <w:rsid w:val="00C8326E"/>
    <w:rsid w:val="00C834BA"/>
    <w:rsid w:val="00C835C7"/>
    <w:rsid w:val="00C8366D"/>
    <w:rsid w:val="00C83791"/>
    <w:rsid w:val="00C839D1"/>
    <w:rsid w:val="00C839F8"/>
    <w:rsid w:val="00C83B5F"/>
    <w:rsid w:val="00C83BA7"/>
    <w:rsid w:val="00C83DB5"/>
    <w:rsid w:val="00C83E87"/>
    <w:rsid w:val="00C8412C"/>
    <w:rsid w:val="00C84174"/>
    <w:rsid w:val="00C842CF"/>
    <w:rsid w:val="00C84303"/>
    <w:rsid w:val="00C84537"/>
    <w:rsid w:val="00C848A4"/>
    <w:rsid w:val="00C84930"/>
    <w:rsid w:val="00C849DD"/>
    <w:rsid w:val="00C84D3F"/>
    <w:rsid w:val="00C85019"/>
    <w:rsid w:val="00C85191"/>
    <w:rsid w:val="00C851AD"/>
    <w:rsid w:val="00C85254"/>
    <w:rsid w:val="00C8529A"/>
    <w:rsid w:val="00C852DD"/>
    <w:rsid w:val="00C8540C"/>
    <w:rsid w:val="00C854E8"/>
    <w:rsid w:val="00C85799"/>
    <w:rsid w:val="00C858BD"/>
    <w:rsid w:val="00C859E6"/>
    <w:rsid w:val="00C85BA4"/>
    <w:rsid w:val="00C863C7"/>
    <w:rsid w:val="00C8640F"/>
    <w:rsid w:val="00C86452"/>
    <w:rsid w:val="00C864C4"/>
    <w:rsid w:val="00C86570"/>
    <w:rsid w:val="00C86D44"/>
    <w:rsid w:val="00C871D4"/>
    <w:rsid w:val="00C87241"/>
    <w:rsid w:val="00C872B0"/>
    <w:rsid w:val="00C87353"/>
    <w:rsid w:val="00C874A4"/>
    <w:rsid w:val="00C875D6"/>
    <w:rsid w:val="00C8765E"/>
    <w:rsid w:val="00C8783C"/>
    <w:rsid w:val="00C8788B"/>
    <w:rsid w:val="00C878DD"/>
    <w:rsid w:val="00C879AC"/>
    <w:rsid w:val="00C87A76"/>
    <w:rsid w:val="00C87D0C"/>
    <w:rsid w:val="00C87DCE"/>
    <w:rsid w:val="00C87E60"/>
    <w:rsid w:val="00C87F01"/>
    <w:rsid w:val="00C87F8F"/>
    <w:rsid w:val="00C90072"/>
    <w:rsid w:val="00C90140"/>
    <w:rsid w:val="00C90441"/>
    <w:rsid w:val="00C904FC"/>
    <w:rsid w:val="00C90515"/>
    <w:rsid w:val="00C90570"/>
    <w:rsid w:val="00C906C5"/>
    <w:rsid w:val="00C908BB"/>
    <w:rsid w:val="00C908CE"/>
    <w:rsid w:val="00C909A9"/>
    <w:rsid w:val="00C90ABD"/>
    <w:rsid w:val="00C90B98"/>
    <w:rsid w:val="00C90C2A"/>
    <w:rsid w:val="00C90CE3"/>
    <w:rsid w:val="00C90CF3"/>
    <w:rsid w:val="00C90D5C"/>
    <w:rsid w:val="00C90D7F"/>
    <w:rsid w:val="00C90F18"/>
    <w:rsid w:val="00C91202"/>
    <w:rsid w:val="00C9124B"/>
    <w:rsid w:val="00C9148B"/>
    <w:rsid w:val="00C916C9"/>
    <w:rsid w:val="00C91724"/>
    <w:rsid w:val="00C91757"/>
    <w:rsid w:val="00C91928"/>
    <w:rsid w:val="00C91B71"/>
    <w:rsid w:val="00C91BCE"/>
    <w:rsid w:val="00C91C2D"/>
    <w:rsid w:val="00C91E27"/>
    <w:rsid w:val="00C920EF"/>
    <w:rsid w:val="00C9231F"/>
    <w:rsid w:val="00C92420"/>
    <w:rsid w:val="00C92531"/>
    <w:rsid w:val="00C92549"/>
    <w:rsid w:val="00C92587"/>
    <w:rsid w:val="00C92810"/>
    <w:rsid w:val="00C9286D"/>
    <w:rsid w:val="00C92925"/>
    <w:rsid w:val="00C92B6A"/>
    <w:rsid w:val="00C92BB6"/>
    <w:rsid w:val="00C92D08"/>
    <w:rsid w:val="00C92D1E"/>
    <w:rsid w:val="00C93049"/>
    <w:rsid w:val="00C93225"/>
    <w:rsid w:val="00C93315"/>
    <w:rsid w:val="00C93369"/>
    <w:rsid w:val="00C9341B"/>
    <w:rsid w:val="00C93485"/>
    <w:rsid w:val="00C9367D"/>
    <w:rsid w:val="00C936DB"/>
    <w:rsid w:val="00C93855"/>
    <w:rsid w:val="00C93865"/>
    <w:rsid w:val="00C9389F"/>
    <w:rsid w:val="00C9390D"/>
    <w:rsid w:val="00C93977"/>
    <w:rsid w:val="00C93B24"/>
    <w:rsid w:val="00C93CBA"/>
    <w:rsid w:val="00C93E07"/>
    <w:rsid w:val="00C93E72"/>
    <w:rsid w:val="00C93F59"/>
    <w:rsid w:val="00C940D8"/>
    <w:rsid w:val="00C941C1"/>
    <w:rsid w:val="00C943C7"/>
    <w:rsid w:val="00C944AE"/>
    <w:rsid w:val="00C9477C"/>
    <w:rsid w:val="00C9481E"/>
    <w:rsid w:val="00C94832"/>
    <w:rsid w:val="00C94963"/>
    <w:rsid w:val="00C94D18"/>
    <w:rsid w:val="00C94D3D"/>
    <w:rsid w:val="00C94D99"/>
    <w:rsid w:val="00C94E18"/>
    <w:rsid w:val="00C94F0A"/>
    <w:rsid w:val="00C94F94"/>
    <w:rsid w:val="00C94FB1"/>
    <w:rsid w:val="00C950B4"/>
    <w:rsid w:val="00C950D7"/>
    <w:rsid w:val="00C95119"/>
    <w:rsid w:val="00C9541B"/>
    <w:rsid w:val="00C95499"/>
    <w:rsid w:val="00C954A8"/>
    <w:rsid w:val="00C954ED"/>
    <w:rsid w:val="00C95517"/>
    <w:rsid w:val="00C9560E"/>
    <w:rsid w:val="00C9593E"/>
    <w:rsid w:val="00C95BA8"/>
    <w:rsid w:val="00C95D40"/>
    <w:rsid w:val="00C96145"/>
    <w:rsid w:val="00C96194"/>
    <w:rsid w:val="00C962DB"/>
    <w:rsid w:val="00C964E2"/>
    <w:rsid w:val="00C96509"/>
    <w:rsid w:val="00C9650C"/>
    <w:rsid w:val="00C96823"/>
    <w:rsid w:val="00C969BD"/>
    <w:rsid w:val="00C96AA0"/>
    <w:rsid w:val="00C96C57"/>
    <w:rsid w:val="00C96DFF"/>
    <w:rsid w:val="00C96EC6"/>
    <w:rsid w:val="00C96EEB"/>
    <w:rsid w:val="00C96F4B"/>
    <w:rsid w:val="00C96FDA"/>
    <w:rsid w:val="00C972A8"/>
    <w:rsid w:val="00C972F0"/>
    <w:rsid w:val="00C9740F"/>
    <w:rsid w:val="00C97437"/>
    <w:rsid w:val="00C975BD"/>
    <w:rsid w:val="00C977E7"/>
    <w:rsid w:val="00C97A79"/>
    <w:rsid w:val="00C97BCD"/>
    <w:rsid w:val="00C97C6B"/>
    <w:rsid w:val="00C97D02"/>
    <w:rsid w:val="00C97EC6"/>
    <w:rsid w:val="00CA022A"/>
    <w:rsid w:val="00CA0259"/>
    <w:rsid w:val="00CA02C1"/>
    <w:rsid w:val="00CA0442"/>
    <w:rsid w:val="00CA0661"/>
    <w:rsid w:val="00CA06AB"/>
    <w:rsid w:val="00CA06BC"/>
    <w:rsid w:val="00CA0756"/>
    <w:rsid w:val="00CA07A8"/>
    <w:rsid w:val="00CA07D2"/>
    <w:rsid w:val="00CA081D"/>
    <w:rsid w:val="00CA0970"/>
    <w:rsid w:val="00CA0A2C"/>
    <w:rsid w:val="00CA0A6F"/>
    <w:rsid w:val="00CA0AD9"/>
    <w:rsid w:val="00CA0B12"/>
    <w:rsid w:val="00CA0C21"/>
    <w:rsid w:val="00CA0C6A"/>
    <w:rsid w:val="00CA0E64"/>
    <w:rsid w:val="00CA1078"/>
    <w:rsid w:val="00CA108A"/>
    <w:rsid w:val="00CA10B3"/>
    <w:rsid w:val="00CA129D"/>
    <w:rsid w:val="00CA142B"/>
    <w:rsid w:val="00CA1494"/>
    <w:rsid w:val="00CA1818"/>
    <w:rsid w:val="00CA18D3"/>
    <w:rsid w:val="00CA1969"/>
    <w:rsid w:val="00CA1C59"/>
    <w:rsid w:val="00CA1CE6"/>
    <w:rsid w:val="00CA1E12"/>
    <w:rsid w:val="00CA207B"/>
    <w:rsid w:val="00CA223E"/>
    <w:rsid w:val="00CA2340"/>
    <w:rsid w:val="00CA241F"/>
    <w:rsid w:val="00CA27BB"/>
    <w:rsid w:val="00CA2BDF"/>
    <w:rsid w:val="00CA2EC2"/>
    <w:rsid w:val="00CA315F"/>
    <w:rsid w:val="00CA31DA"/>
    <w:rsid w:val="00CA323B"/>
    <w:rsid w:val="00CA34A7"/>
    <w:rsid w:val="00CA393A"/>
    <w:rsid w:val="00CA39F4"/>
    <w:rsid w:val="00CA3ACC"/>
    <w:rsid w:val="00CA3B06"/>
    <w:rsid w:val="00CA3C00"/>
    <w:rsid w:val="00CA3D8E"/>
    <w:rsid w:val="00CA3D98"/>
    <w:rsid w:val="00CA3DFC"/>
    <w:rsid w:val="00CA3E47"/>
    <w:rsid w:val="00CA3E9E"/>
    <w:rsid w:val="00CA3F31"/>
    <w:rsid w:val="00CA3F4F"/>
    <w:rsid w:val="00CA4042"/>
    <w:rsid w:val="00CA417E"/>
    <w:rsid w:val="00CA41D1"/>
    <w:rsid w:val="00CA4216"/>
    <w:rsid w:val="00CA4229"/>
    <w:rsid w:val="00CA447E"/>
    <w:rsid w:val="00CA4797"/>
    <w:rsid w:val="00CA4A61"/>
    <w:rsid w:val="00CA4F0A"/>
    <w:rsid w:val="00CA4F32"/>
    <w:rsid w:val="00CA4F72"/>
    <w:rsid w:val="00CA50A3"/>
    <w:rsid w:val="00CA5264"/>
    <w:rsid w:val="00CA5276"/>
    <w:rsid w:val="00CA53ED"/>
    <w:rsid w:val="00CA55AE"/>
    <w:rsid w:val="00CA5607"/>
    <w:rsid w:val="00CA5683"/>
    <w:rsid w:val="00CA56D0"/>
    <w:rsid w:val="00CA57BE"/>
    <w:rsid w:val="00CA590D"/>
    <w:rsid w:val="00CA60D7"/>
    <w:rsid w:val="00CA610B"/>
    <w:rsid w:val="00CA667F"/>
    <w:rsid w:val="00CA66D2"/>
    <w:rsid w:val="00CA6923"/>
    <w:rsid w:val="00CA6990"/>
    <w:rsid w:val="00CA6E46"/>
    <w:rsid w:val="00CA6EB5"/>
    <w:rsid w:val="00CA70A8"/>
    <w:rsid w:val="00CA71AC"/>
    <w:rsid w:val="00CA76F9"/>
    <w:rsid w:val="00CA786D"/>
    <w:rsid w:val="00CA79B2"/>
    <w:rsid w:val="00CA79E1"/>
    <w:rsid w:val="00CA7B01"/>
    <w:rsid w:val="00CA7D4A"/>
    <w:rsid w:val="00CA7E14"/>
    <w:rsid w:val="00CA7E54"/>
    <w:rsid w:val="00CA7E6D"/>
    <w:rsid w:val="00CB00B1"/>
    <w:rsid w:val="00CB0122"/>
    <w:rsid w:val="00CB012B"/>
    <w:rsid w:val="00CB0420"/>
    <w:rsid w:val="00CB05BB"/>
    <w:rsid w:val="00CB0627"/>
    <w:rsid w:val="00CB065D"/>
    <w:rsid w:val="00CB0688"/>
    <w:rsid w:val="00CB0887"/>
    <w:rsid w:val="00CB0AAA"/>
    <w:rsid w:val="00CB0B66"/>
    <w:rsid w:val="00CB0C15"/>
    <w:rsid w:val="00CB0C6E"/>
    <w:rsid w:val="00CB0F15"/>
    <w:rsid w:val="00CB1076"/>
    <w:rsid w:val="00CB115E"/>
    <w:rsid w:val="00CB126F"/>
    <w:rsid w:val="00CB146D"/>
    <w:rsid w:val="00CB15DF"/>
    <w:rsid w:val="00CB16BA"/>
    <w:rsid w:val="00CB1864"/>
    <w:rsid w:val="00CB1933"/>
    <w:rsid w:val="00CB19EC"/>
    <w:rsid w:val="00CB1A44"/>
    <w:rsid w:val="00CB1AE3"/>
    <w:rsid w:val="00CB1B1A"/>
    <w:rsid w:val="00CB1B31"/>
    <w:rsid w:val="00CB1E8A"/>
    <w:rsid w:val="00CB1F4A"/>
    <w:rsid w:val="00CB2051"/>
    <w:rsid w:val="00CB2054"/>
    <w:rsid w:val="00CB2245"/>
    <w:rsid w:val="00CB22BD"/>
    <w:rsid w:val="00CB22D4"/>
    <w:rsid w:val="00CB23D8"/>
    <w:rsid w:val="00CB24B5"/>
    <w:rsid w:val="00CB2528"/>
    <w:rsid w:val="00CB263B"/>
    <w:rsid w:val="00CB2838"/>
    <w:rsid w:val="00CB28F4"/>
    <w:rsid w:val="00CB291A"/>
    <w:rsid w:val="00CB2AE3"/>
    <w:rsid w:val="00CB2DB0"/>
    <w:rsid w:val="00CB32F7"/>
    <w:rsid w:val="00CB346B"/>
    <w:rsid w:val="00CB3686"/>
    <w:rsid w:val="00CB37DB"/>
    <w:rsid w:val="00CB3996"/>
    <w:rsid w:val="00CB3EC4"/>
    <w:rsid w:val="00CB3F17"/>
    <w:rsid w:val="00CB4024"/>
    <w:rsid w:val="00CB40AC"/>
    <w:rsid w:val="00CB418C"/>
    <w:rsid w:val="00CB45C6"/>
    <w:rsid w:val="00CB4786"/>
    <w:rsid w:val="00CB48AC"/>
    <w:rsid w:val="00CB496A"/>
    <w:rsid w:val="00CB4991"/>
    <w:rsid w:val="00CB4C28"/>
    <w:rsid w:val="00CB4C7C"/>
    <w:rsid w:val="00CB4E2B"/>
    <w:rsid w:val="00CB50C5"/>
    <w:rsid w:val="00CB50E0"/>
    <w:rsid w:val="00CB50F1"/>
    <w:rsid w:val="00CB50F8"/>
    <w:rsid w:val="00CB5175"/>
    <w:rsid w:val="00CB5254"/>
    <w:rsid w:val="00CB525B"/>
    <w:rsid w:val="00CB537B"/>
    <w:rsid w:val="00CB538B"/>
    <w:rsid w:val="00CB56DF"/>
    <w:rsid w:val="00CB5714"/>
    <w:rsid w:val="00CB5AB3"/>
    <w:rsid w:val="00CB5C49"/>
    <w:rsid w:val="00CB5C8C"/>
    <w:rsid w:val="00CB5F41"/>
    <w:rsid w:val="00CB6091"/>
    <w:rsid w:val="00CB60B2"/>
    <w:rsid w:val="00CB60FE"/>
    <w:rsid w:val="00CB6205"/>
    <w:rsid w:val="00CB62D4"/>
    <w:rsid w:val="00CB6388"/>
    <w:rsid w:val="00CB653D"/>
    <w:rsid w:val="00CB6811"/>
    <w:rsid w:val="00CB6814"/>
    <w:rsid w:val="00CB682F"/>
    <w:rsid w:val="00CB6C2B"/>
    <w:rsid w:val="00CB6CE3"/>
    <w:rsid w:val="00CB6D98"/>
    <w:rsid w:val="00CB6EAA"/>
    <w:rsid w:val="00CB6EEC"/>
    <w:rsid w:val="00CB704D"/>
    <w:rsid w:val="00CB7065"/>
    <w:rsid w:val="00CB70CA"/>
    <w:rsid w:val="00CB70F1"/>
    <w:rsid w:val="00CB730E"/>
    <w:rsid w:val="00CB7366"/>
    <w:rsid w:val="00CB73AE"/>
    <w:rsid w:val="00CB7596"/>
    <w:rsid w:val="00CB7675"/>
    <w:rsid w:val="00CB77C2"/>
    <w:rsid w:val="00CB797E"/>
    <w:rsid w:val="00CB79CC"/>
    <w:rsid w:val="00CB7A90"/>
    <w:rsid w:val="00CB7AD4"/>
    <w:rsid w:val="00CB7D4D"/>
    <w:rsid w:val="00CB7EE0"/>
    <w:rsid w:val="00CB7FE0"/>
    <w:rsid w:val="00CC0158"/>
    <w:rsid w:val="00CC0251"/>
    <w:rsid w:val="00CC02AD"/>
    <w:rsid w:val="00CC02EE"/>
    <w:rsid w:val="00CC05BE"/>
    <w:rsid w:val="00CC0BCD"/>
    <w:rsid w:val="00CC0C2B"/>
    <w:rsid w:val="00CC0DF1"/>
    <w:rsid w:val="00CC0E02"/>
    <w:rsid w:val="00CC1262"/>
    <w:rsid w:val="00CC14B6"/>
    <w:rsid w:val="00CC15B2"/>
    <w:rsid w:val="00CC194B"/>
    <w:rsid w:val="00CC199F"/>
    <w:rsid w:val="00CC1A82"/>
    <w:rsid w:val="00CC1AEC"/>
    <w:rsid w:val="00CC1CAE"/>
    <w:rsid w:val="00CC1DAF"/>
    <w:rsid w:val="00CC1E7D"/>
    <w:rsid w:val="00CC1F14"/>
    <w:rsid w:val="00CC1FCE"/>
    <w:rsid w:val="00CC2065"/>
    <w:rsid w:val="00CC217E"/>
    <w:rsid w:val="00CC2378"/>
    <w:rsid w:val="00CC2441"/>
    <w:rsid w:val="00CC267D"/>
    <w:rsid w:val="00CC26F1"/>
    <w:rsid w:val="00CC270B"/>
    <w:rsid w:val="00CC2722"/>
    <w:rsid w:val="00CC2967"/>
    <w:rsid w:val="00CC2A63"/>
    <w:rsid w:val="00CC2BC0"/>
    <w:rsid w:val="00CC2C64"/>
    <w:rsid w:val="00CC2D20"/>
    <w:rsid w:val="00CC2F0C"/>
    <w:rsid w:val="00CC2FA9"/>
    <w:rsid w:val="00CC301B"/>
    <w:rsid w:val="00CC3057"/>
    <w:rsid w:val="00CC32C3"/>
    <w:rsid w:val="00CC33A4"/>
    <w:rsid w:val="00CC395E"/>
    <w:rsid w:val="00CC3970"/>
    <w:rsid w:val="00CC3A27"/>
    <w:rsid w:val="00CC3A2C"/>
    <w:rsid w:val="00CC3AD8"/>
    <w:rsid w:val="00CC3BC8"/>
    <w:rsid w:val="00CC3DD1"/>
    <w:rsid w:val="00CC3E1A"/>
    <w:rsid w:val="00CC3E70"/>
    <w:rsid w:val="00CC3FD1"/>
    <w:rsid w:val="00CC4031"/>
    <w:rsid w:val="00CC414C"/>
    <w:rsid w:val="00CC41AC"/>
    <w:rsid w:val="00CC42DF"/>
    <w:rsid w:val="00CC438E"/>
    <w:rsid w:val="00CC444C"/>
    <w:rsid w:val="00CC454F"/>
    <w:rsid w:val="00CC4854"/>
    <w:rsid w:val="00CC4976"/>
    <w:rsid w:val="00CC4C21"/>
    <w:rsid w:val="00CC4C65"/>
    <w:rsid w:val="00CC4D7B"/>
    <w:rsid w:val="00CC4E11"/>
    <w:rsid w:val="00CC4E1F"/>
    <w:rsid w:val="00CC4E6A"/>
    <w:rsid w:val="00CC5048"/>
    <w:rsid w:val="00CC5065"/>
    <w:rsid w:val="00CC50D1"/>
    <w:rsid w:val="00CC5158"/>
    <w:rsid w:val="00CC51DC"/>
    <w:rsid w:val="00CC51E5"/>
    <w:rsid w:val="00CC53CB"/>
    <w:rsid w:val="00CC53E4"/>
    <w:rsid w:val="00CC540E"/>
    <w:rsid w:val="00CC5494"/>
    <w:rsid w:val="00CC54E1"/>
    <w:rsid w:val="00CC5C94"/>
    <w:rsid w:val="00CC60AB"/>
    <w:rsid w:val="00CC6451"/>
    <w:rsid w:val="00CC65E1"/>
    <w:rsid w:val="00CC6694"/>
    <w:rsid w:val="00CC66AE"/>
    <w:rsid w:val="00CC684B"/>
    <w:rsid w:val="00CC68B0"/>
    <w:rsid w:val="00CC68E1"/>
    <w:rsid w:val="00CC68FE"/>
    <w:rsid w:val="00CC692C"/>
    <w:rsid w:val="00CC6AAA"/>
    <w:rsid w:val="00CC6AFC"/>
    <w:rsid w:val="00CC6B5B"/>
    <w:rsid w:val="00CC6B88"/>
    <w:rsid w:val="00CC6DA6"/>
    <w:rsid w:val="00CC6E8C"/>
    <w:rsid w:val="00CC6E92"/>
    <w:rsid w:val="00CC6EA2"/>
    <w:rsid w:val="00CC6ED7"/>
    <w:rsid w:val="00CC705F"/>
    <w:rsid w:val="00CC70C5"/>
    <w:rsid w:val="00CC71B6"/>
    <w:rsid w:val="00CC72C8"/>
    <w:rsid w:val="00CC73E5"/>
    <w:rsid w:val="00CC74D3"/>
    <w:rsid w:val="00CC75CD"/>
    <w:rsid w:val="00CC7690"/>
    <w:rsid w:val="00CC76A4"/>
    <w:rsid w:val="00CC76DE"/>
    <w:rsid w:val="00CC773B"/>
    <w:rsid w:val="00CC7894"/>
    <w:rsid w:val="00CC7B1F"/>
    <w:rsid w:val="00CC7FC2"/>
    <w:rsid w:val="00CD0055"/>
    <w:rsid w:val="00CD0121"/>
    <w:rsid w:val="00CD01A4"/>
    <w:rsid w:val="00CD01F7"/>
    <w:rsid w:val="00CD02F5"/>
    <w:rsid w:val="00CD030F"/>
    <w:rsid w:val="00CD0569"/>
    <w:rsid w:val="00CD05A6"/>
    <w:rsid w:val="00CD06F6"/>
    <w:rsid w:val="00CD0829"/>
    <w:rsid w:val="00CD0BC9"/>
    <w:rsid w:val="00CD0BD0"/>
    <w:rsid w:val="00CD0C95"/>
    <w:rsid w:val="00CD0DBB"/>
    <w:rsid w:val="00CD112A"/>
    <w:rsid w:val="00CD1272"/>
    <w:rsid w:val="00CD179A"/>
    <w:rsid w:val="00CD1B18"/>
    <w:rsid w:val="00CD1D9B"/>
    <w:rsid w:val="00CD1ECE"/>
    <w:rsid w:val="00CD1F65"/>
    <w:rsid w:val="00CD2016"/>
    <w:rsid w:val="00CD237A"/>
    <w:rsid w:val="00CD23F6"/>
    <w:rsid w:val="00CD2483"/>
    <w:rsid w:val="00CD271A"/>
    <w:rsid w:val="00CD27AB"/>
    <w:rsid w:val="00CD28EF"/>
    <w:rsid w:val="00CD2A72"/>
    <w:rsid w:val="00CD2AA8"/>
    <w:rsid w:val="00CD2CE5"/>
    <w:rsid w:val="00CD2D97"/>
    <w:rsid w:val="00CD2F3D"/>
    <w:rsid w:val="00CD2FAD"/>
    <w:rsid w:val="00CD2FF9"/>
    <w:rsid w:val="00CD30BC"/>
    <w:rsid w:val="00CD31BE"/>
    <w:rsid w:val="00CD3328"/>
    <w:rsid w:val="00CD3358"/>
    <w:rsid w:val="00CD3392"/>
    <w:rsid w:val="00CD33FF"/>
    <w:rsid w:val="00CD3608"/>
    <w:rsid w:val="00CD363B"/>
    <w:rsid w:val="00CD378B"/>
    <w:rsid w:val="00CD3998"/>
    <w:rsid w:val="00CD3BA5"/>
    <w:rsid w:val="00CD3BCE"/>
    <w:rsid w:val="00CD3CD1"/>
    <w:rsid w:val="00CD3CEC"/>
    <w:rsid w:val="00CD3F33"/>
    <w:rsid w:val="00CD3FF5"/>
    <w:rsid w:val="00CD424D"/>
    <w:rsid w:val="00CD42A1"/>
    <w:rsid w:val="00CD43C9"/>
    <w:rsid w:val="00CD43F0"/>
    <w:rsid w:val="00CD4481"/>
    <w:rsid w:val="00CD44F6"/>
    <w:rsid w:val="00CD451E"/>
    <w:rsid w:val="00CD469B"/>
    <w:rsid w:val="00CD4C50"/>
    <w:rsid w:val="00CD4C7F"/>
    <w:rsid w:val="00CD4CC2"/>
    <w:rsid w:val="00CD5040"/>
    <w:rsid w:val="00CD51F7"/>
    <w:rsid w:val="00CD53C0"/>
    <w:rsid w:val="00CD546C"/>
    <w:rsid w:val="00CD55F3"/>
    <w:rsid w:val="00CD5619"/>
    <w:rsid w:val="00CD5756"/>
    <w:rsid w:val="00CD59CF"/>
    <w:rsid w:val="00CD59D9"/>
    <w:rsid w:val="00CD5B27"/>
    <w:rsid w:val="00CD5C48"/>
    <w:rsid w:val="00CD5C7D"/>
    <w:rsid w:val="00CD5F0D"/>
    <w:rsid w:val="00CD6286"/>
    <w:rsid w:val="00CD6420"/>
    <w:rsid w:val="00CD655C"/>
    <w:rsid w:val="00CD6567"/>
    <w:rsid w:val="00CD66AF"/>
    <w:rsid w:val="00CD67BC"/>
    <w:rsid w:val="00CD681C"/>
    <w:rsid w:val="00CD6928"/>
    <w:rsid w:val="00CD6B4E"/>
    <w:rsid w:val="00CD6D0F"/>
    <w:rsid w:val="00CD7053"/>
    <w:rsid w:val="00CD7209"/>
    <w:rsid w:val="00CD74BA"/>
    <w:rsid w:val="00CD7670"/>
    <w:rsid w:val="00CD77AB"/>
    <w:rsid w:val="00CD77B4"/>
    <w:rsid w:val="00CD7972"/>
    <w:rsid w:val="00CD7A6D"/>
    <w:rsid w:val="00CD7C17"/>
    <w:rsid w:val="00CD7C3E"/>
    <w:rsid w:val="00CD7CAA"/>
    <w:rsid w:val="00CD7E49"/>
    <w:rsid w:val="00CE000E"/>
    <w:rsid w:val="00CE029E"/>
    <w:rsid w:val="00CE04AD"/>
    <w:rsid w:val="00CE06D4"/>
    <w:rsid w:val="00CE07E5"/>
    <w:rsid w:val="00CE0A6B"/>
    <w:rsid w:val="00CE0AA6"/>
    <w:rsid w:val="00CE0AE6"/>
    <w:rsid w:val="00CE0E25"/>
    <w:rsid w:val="00CE0E9D"/>
    <w:rsid w:val="00CE0EE0"/>
    <w:rsid w:val="00CE0F09"/>
    <w:rsid w:val="00CE10AB"/>
    <w:rsid w:val="00CE112E"/>
    <w:rsid w:val="00CE119B"/>
    <w:rsid w:val="00CE12F6"/>
    <w:rsid w:val="00CE1309"/>
    <w:rsid w:val="00CE1357"/>
    <w:rsid w:val="00CE157D"/>
    <w:rsid w:val="00CE1887"/>
    <w:rsid w:val="00CE1CC1"/>
    <w:rsid w:val="00CE1DFF"/>
    <w:rsid w:val="00CE1F66"/>
    <w:rsid w:val="00CE2150"/>
    <w:rsid w:val="00CE2218"/>
    <w:rsid w:val="00CE2489"/>
    <w:rsid w:val="00CE24B6"/>
    <w:rsid w:val="00CE254F"/>
    <w:rsid w:val="00CE2713"/>
    <w:rsid w:val="00CE272E"/>
    <w:rsid w:val="00CE2AAC"/>
    <w:rsid w:val="00CE2B27"/>
    <w:rsid w:val="00CE2C87"/>
    <w:rsid w:val="00CE2D77"/>
    <w:rsid w:val="00CE3159"/>
    <w:rsid w:val="00CE3210"/>
    <w:rsid w:val="00CE3473"/>
    <w:rsid w:val="00CE3669"/>
    <w:rsid w:val="00CE379C"/>
    <w:rsid w:val="00CE37D0"/>
    <w:rsid w:val="00CE37D7"/>
    <w:rsid w:val="00CE38E6"/>
    <w:rsid w:val="00CE39BD"/>
    <w:rsid w:val="00CE39BE"/>
    <w:rsid w:val="00CE3A2E"/>
    <w:rsid w:val="00CE3A48"/>
    <w:rsid w:val="00CE3CA8"/>
    <w:rsid w:val="00CE429C"/>
    <w:rsid w:val="00CE42EF"/>
    <w:rsid w:val="00CE4585"/>
    <w:rsid w:val="00CE46E9"/>
    <w:rsid w:val="00CE4A86"/>
    <w:rsid w:val="00CE4AD1"/>
    <w:rsid w:val="00CE4AE5"/>
    <w:rsid w:val="00CE4C33"/>
    <w:rsid w:val="00CE4C50"/>
    <w:rsid w:val="00CE4E77"/>
    <w:rsid w:val="00CE4F0E"/>
    <w:rsid w:val="00CE500E"/>
    <w:rsid w:val="00CE5111"/>
    <w:rsid w:val="00CE518A"/>
    <w:rsid w:val="00CE5227"/>
    <w:rsid w:val="00CE535F"/>
    <w:rsid w:val="00CE551D"/>
    <w:rsid w:val="00CE55B6"/>
    <w:rsid w:val="00CE5810"/>
    <w:rsid w:val="00CE5997"/>
    <w:rsid w:val="00CE5CCD"/>
    <w:rsid w:val="00CE60F3"/>
    <w:rsid w:val="00CE6168"/>
    <w:rsid w:val="00CE6297"/>
    <w:rsid w:val="00CE6916"/>
    <w:rsid w:val="00CE6964"/>
    <w:rsid w:val="00CE6969"/>
    <w:rsid w:val="00CE69AD"/>
    <w:rsid w:val="00CE6AB2"/>
    <w:rsid w:val="00CE6C43"/>
    <w:rsid w:val="00CE6D3F"/>
    <w:rsid w:val="00CE6E5E"/>
    <w:rsid w:val="00CE6FEE"/>
    <w:rsid w:val="00CE70B9"/>
    <w:rsid w:val="00CE711C"/>
    <w:rsid w:val="00CE7249"/>
    <w:rsid w:val="00CE725C"/>
    <w:rsid w:val="00CE7266"/>
    <w:rsid w:val="00CE73E5"/>
    <w:rsid w:val="00CE74A8"/>
    <w:rsid w:val="00CE7842"/>
    <w:rsid w:val="00CE79E5"/>
    <w:rsid w:val="00CE7A76"/>
    <w:rsid w:val="00CE7D30"/>
    <w:rsid w:val="00CE7D5E"/>
    <w:rsid w:val="00CF0048"/>
    <w:rsid w:val="00CF009F"/>
    <w:rsid w:val="00CF0158"/>
    <w:rsid w:val="00CF065C"/>
    <w:rsid w:val="00CF0681"/>
    <w:rsid w:val="00CF0724"/>
    <w:rsid w:val="00CF07E6"/>
    <w:rsid w:val="00CF0D88"/>
    <w:rsid w:val="00CF0E9B"/>
    <w:rsid w:val="00CF0FCA"/>
    <w:rsid w:val="00CF1060"/>
    <w:rsid w:val="00CF12A2"/>
    <w:rsid w:val="00CF138D"/>
    <w:rsid w:val="00CF1496"/>
    <w:rsid w:val="00CF1501"/>
    <w:rsid w:val="00CF1573"/>
    <w:rsid w:val="00CF1DA0"/>
    <w:rsid w:val="00CF1EE3"/>
    <w:rsid w:val="00CF1F37"/>
    <w:rsid w:val="00CF1F5A"/>
    <w:rsid w:val="00CF1FDC"/>
    <w:rsid w:val="00CF1FF4"/>
    <w:rsid w:val="00CF2517"/>
    <w:rsid w:val="00CF2574"/>
    <w:rsid w:val="00CF2773"/>
    <w:rsid w:val="00CF28B3"/>
    <w:rsid w:val="00CF2947"/>
    <w:rsid w:val="00CF2C03"/>
    <w:rsid w:val="00CF2D87"/>
    <w:rsid w:val="00CF2E2A"/>
    <w:rsid w:val="00CF2FF9"/>
    <w:rsid w:val="00CF3093"/>
    <w:rsid w:val="00CF3108"/>
    <w:rsid w:val="00CF32A9"/>
    <w:rsid w:val="00CF337F"/>
    <w:rsid w:val="00CF3809"/>
    <w:rsid w:val="00CF3A05"/>
    <w:rsid w:val="00CF3AD0"/>
    <w:rsid w:val="00CF3B17"/>
    <w:rsid w:val="00CF3D77"/>
    <w:rsid w:val="00CF3D99"/>
    <w:rsid w:val="00CF410C"/>
    <w:rsid w:val="00CF4373"/>
    <w:rsid w:val="00CF4431"/>
    <w:rsid w:val="00CF45B1"/>
    <w:rsid w:val="00CF49E2"/>
    <w:rsid w:val="00CF4FEA"/>
    <w:rsid w:val="00CF51E3"/>
    <w:rsid w:val="00CF5269"/>
    <w:rsid w:val="00CF526D"/>
    <w:rsid w:val="00CF52C8"/>
    <w:rsid w:val="00CF5440"/>
    <w:rsid w:val="00CF5450"/>
    <w:rsid w:val="00CF57E3"/>
    <w:rsid w:val="00CF5929"/>
    <w:rsid w:val="00CF5B70"/>
    <w:rsid w:val="00CF5E14"/>
    <w:rsid w:val="00CF62D6"/>
    <w:rsid w:val="00CF632E"/>
    <w:rsid w:val="00CF6490"/>
    <w:rsid w:val="00CF663E"/>
    <w:rsid w:val="00CF6A4D"/>
    <w:rsid w:val="00CF6FB6"/>
    <w:rsid w:val="00CF6FC8"/>
    <w:rsid w:val="00CF6FE3"/>
    <w:rsid w:val="00CF707E"/>
    <w:rsid w:val="00CF70D0"/>
    <w:rsid w:val="00CF729C"/>
    <w:rsid w:val="00CF7396"/>
    <w:rsid w:val="00CF7667"/>
    <w:rsid w:val="00CF78A0"/>
    <w:rsid w:val="00CF7954"/>
    <w:rsid w:val="00CF7A5C"/>
    <w:rsid w:val="00CF7C49"/>
    <w:rsid w:val="00CF7C57"/>
    <w:rsid w:val="00CF7D28"/>
    <w:rsid w:val="00CF7DD3"/>
    <w:rsid w:val="00CF7EEE"/>
    <w:rsid w:val="00CF7F17"/>
    <w:rsid w:val="00D00099"/>
    <w:rsid w:val="00D00111"/>
    <w:rsid w:val="00D00124"/>
    <w:rsid w:val="00D00474"/>
    <w:rsid w:val="00D005D0"/>
    <w:rsid w:val="00D00B2A"/>
    <w:rsid w:val="00D00C9F"/>
    <w:rsid w:val="00D00E45"/>
    <w:rsid w:val="00D0101C"/>
    <w:rsid w:val="00D0103C"/>
    <w:rsid w:val="00D011B3"/>
    <w:rsid w:val="00D012DE"/>
    <w:rsid w:val="00D013C3"/>
    <w:rsid w:val="00D013CC"/>
    <w:rsid w:val="00D013CE"/>
    <w:rsid w:val="00D01453"/>
    <w:rsid w:val="00D014D5"/>
    <w:rsid w:val="00D01593"/>
    <w:rsid w:val="00D01689"/>
    <w:rsid w:val="00D01988"/>
    <w:rsid w:val="00D01C79"/>
    <w:rsid w:val="00D01CBD"/>
    <w:rsid w:val="00D01E31"/>
    <w:rsid w:val="00D01F0D"/>
    <w:rsid w:val="00D01F83"/>
    <w:rsid w:val="00D01FFB"/>
    <w:rsid w:val="00D020F9"/>
    <w:rsid w:val="00D0218D"/>
    <w:rsid w:val="00D022FB"/>
    <w:rsid w:val="00D02385"/>
    <w:rsid w:val="00D02553"/>
    <w:rsid w:val="00D0297A"/>
    <w:rsid w:val="00D02A33"/>
    <w:rsid w:val="00D02B34"/>
    <w:rsid w:val="00D02C5D"/>
    <w:rsid w:val="00D02D30"/>
    <w:rsid w:val="00D02DE8"/>
    <w:rsid w:val="00D02EAD"/>
    <w:rsid w:val="00D02FBC"/>
    <w:rsid w:val="00D03018"/>
    <w:rsid w:val="00D03375"/>
    <w:rsid w:val="00D03390"/>
    <w:rsid w:val="00D03830"/>
    <w:rsid w:val="00D03831"/>
    <w:rsid w:val="00D03A25"/>
    <w:rsid w:val="00D03D56"/>
    <w:rsid w:val="00D041C8"/>
    <w:rsid w:val="00D04208"/>
    <w:rsid w:val="00D04303"/>
    <w:rsid w:val="00D0458E"/>
    <w:rsid w:val="00D04979"/>
    <w:rsid w:val="00D04C40"/>
    <w:rsid w:val="00D0508B"/>
    <w:rsid w:val="00D050E2"/>
    <w:rsid w:val="00D05159"/>
    <w:rsid w:val="00D0529B"/>
    <w:rsid w:val="00D053FB"/>
    <w:rsid w:val="00D055EC"/>
    <w:rsid w:val="00D0564F"/>
    <w:rsid w:val="00D057E7"/>
    <w:rsid w:val="00D059A0"/>
    <w:rsid w:val="00D059EE"/>
    <w:rsid w:val="00D05B89"/>
    <w:rsid w:val="00D05C8F"/>
    <w:rsid w:val="00D05CFA"/>
    <w:rsid w:val="00D05DE4"/>
    <w:rsid w:val="00D05DEC"/>
    <w:rsid w:val="00D05E3A"/>
    <w:rsid w:val="00D05E51"/>
    <w:rsid w:val="00D05E97"/>
    <w:rsid w:val="00D05F02"/>
    <w:rsid w:val="00D05F31"/>
    <w:rsid w:val="00D05F78"/>
    <w:rsid w:val="00D05F88"/>
    <w:rsid w:val="00D0602D"/>
    <w:rsid w:val="00D061DB"/>
    <w:rsid w:val="00D062E6"/>
    <w:rsid w:val="00D06308"/>
    <w:rsid w:val="00D064A6"/>
    <w:rsid w:val="00D06624"/>
    <w:rsid w:val="00D0679B"/>
    <w:rsid w:val="00D067D5"/>
    <w:rsid w:val="00D068BE"/>
    <w:rsid w:val="00D06925"/>
    <w:rsid w:val="00D06A74"/>
    <w:rsid w:val="00D06B8D"/>
    <w:rsid w:val="00D06F03"/>
    <w:rsid w:val="00D06F49"/>
    <w:rsid w:val="00D06F85"/>
    <w:rsid w:val="00D06FC6"/>
    <w:rsid w:val="00D071F6"/>
    <w:rsid w:val="00D07203"/>
    <w:rsid w:val="00D0745A"/>
    <w:rsid w:val="00D075EE"/>
    <w:rsid w:val="00D075FE"/>
    <w:rsid w:val="00D07826"/>
    <w:rsid w:val="00D078B4"/>
    <w:rsid w:val="00D078E5"/>
    <w:rsid w:val="00D07919"/>
    <w:rsid w:val="00D07930"/>
    <w:rsid w:val="00D07973"/>
    <w:rsid w:val="00D07A13"/>
    <w:rsid w:val="00D07A17"/>
    <w:rsid w:val="00D07C07"/>
    <w:rsid w:val="00D07FB0"/>
    <w:rsid w:val="00D10046"/>
    <w:rsid w:val="00D1014D"/>
    <w:rsid w:val="00D1015C"/>
    <w:rsid w:val="00D10184"/>
    <w:rsid w:val="00D101E5"/>
    <w:rsid w:val="00D107A7"/>
    <w:rsid w:val="00D109EE"/>
    <w:rsid w:val="00D10A27"/>
    <w:rsid w:val="00D10A28"/>
    <w:rsid w:val="00D10BBE"/>
    <w:rsid w:val="00D10D09"/>
    <w:rsid w:val="00D10F10"/>
    <w:rsid w:val="00D10FF2"/>
    <w:rsid w:val="00D113EB"/>
    <w:rsid w:val="00D118D1"/>
    <w:rsid w:val="00D11B1D"/>
    <w:rsid w:val="00D11C02"/>
    <w:rsid w:val="00D11C0D"/>
    <w:rsid w:val="00D11F98"/>
    <w:rsid w:val="00D1206D"/>
    <w:rsid w:val="00D1218D"/>
    <w:rsid w:val="00D122BE"/>
    <w:rsid w:val="00D12369"/>
    <w:rsid w:val="00D12397"/>
    <w:rsid w:val="00D12517"/>
    <w:rsid w:val="00D12593"/>
    <w:rsid w:val="00D12628"/>
    <w:rsid w:val="00D126F9"/>
    <w:rsid w:val="00D12751"/>
    <w:rsid w:val="00D127B5"/>
    <w:rsid w:val="00D12A1D"/>
    <w:rsid w:val="00D12CF4"/>
    <w:rsid w:val="00D12D4F"/>
    <w:rsid w:val="00D131F3"/>
    <w:rsid w:val="00D13412"/>
    <w:rsid w:val="00D1363E"/>
    <w:rsid w:val="00D1364B"/>
    <w:rsid w:val="00D13965"/>
    <w:rsid w:val="00D13C08"/>
    <w:rsid w:val="00D13DEC"/>
    <w:rsid w:val="00D13EC6"/>
    <w:rsid w:val="00D13F07"/>
    <w:rsid w:val="00D14017"/>
    <w:rsid w:val="00D1414F"/>
    <w:rsid w:val="00D141A8"/>
    <w:rsid w:val="00D142FA"/>
    <w:rsid w:val="00D143CF"/>
    <w:rsid w:val="00D148F5"/>
    <w:rsid w:val="00D14A49"/>
    <w:rsid w:val="00D14CEB"/>
    <w:rsid w:val="00D14F41"/>
    <w:rsid w:val="00D14F5D"/>
    <w:rsid w:val="00D15082"/>
    <w:rsid w:val="00D150EC"/>
    <w:rsid w:val="00D15445"/>
    <w:rsid w:val="00D1558E"/>
    <w:rsid w:val="00D1564B"/>
    <w:rsid w:val="00D156F2"/>
    <w:rsid w:val="00D15850"/>
    <w:rsid w:val="00D159E2"/>
    <w:rsid w:val="00D15ADD"/>
    <w:rsid w:val="00D15BB3"/>
    <w:rsid w:val="00D15D4E"/>
    <w:rsid w:val="00D15D5E"/>
    <w:rsid w:val="00D15F4B"/>
    <w:rsid w:val="00D161A3"/>
    <w:rsid w:val="00D161B1"/>
    <w:rsid w:val="00D1630A"/>
    <w:rsid w:val="00D16353"/>
    <w:rsid w:val="00D1659C"/>
    <w:rsid w:val="00D1677B"/>
    <w:rsid w:val="00D16850"/>
    <w:rsid w:val="00D16922"/>
    <w:rsid w:val="00D16983"/>
    <w:rsid w:val="00D169D2"/>
    <w:rsid w:val="00D16A43"/>
    <w:rsid w:val="00D16AD7"/>
    <w:rsid w:val="00D16CD9"/>
    <w:rsid w:val="00D16CF5"/>
    <w:rsid w:val="00D16ED2"/>
    <w:rsid w:val="00D16ED8"/>
    <w:rsid w:val="00D174B5"/>
    <w:rsid w:val="00D17613"/>
    <w:rsid w:val="00D1776C"/>
    <w:rsid w:val="00D17A29"/>
    <w:rsid w:val="00D17AC1"/>
    <w:rsid w:val="00D17D49"/>
    <w:rsid w:val="00D20016"/>
    <w:rsid w:val="00D201FC"/>
    <w:rsid w:val="00D2021A"/>
    <w:rsid w:val="00D202DF"/>
    <w:rsid w:val="00D2075A"/>
    <w:rsid w:val="00D2076D"/>
    <w:rsid w:val="00D2080E"/>
    <w:rsid w:val="00D2082E"/>
    <w:rsid w:val="00D2096F"/>
    <w:rsid w:val="00D209F6"/>
    <w:rsid w:val="00D20B8C"/>
    <w:rsid w:val="00D20BE7"/>
    <w:rsid w:val="00D20F92"/>
    <w:rsid w:val="00D210CF"/>
    <w:rsid w:val="00D21177"/>
    <w:rsid w:val="00D212EB"/>
    <w:rsid w:val="00D213BD"/>
    <w:rsid w:val="00D2144D"/>
    <w:rsid w:val="00D2154A"/>
    <w:rsid w:val="00D21572"/>
    <w:rsid w:val="00D216B2"/>
    <w:rsid w:val="00D21986"/>
    <w:rsid w:val="00D21A8B"/>
    <w:rsid w:val="00D21BC8"/>
    <w:rsid w:val="00D21CEF"/>
    <w:rsid w:val="00D21FAF"/>
    <w:rsid w:val="00D2226A"/>
    <w:rsid w:val="00D22308"/>
    <w:rsid w:val="00D223E7"/>
    <w:rsid w:val="00D224C3"/>
    <w:rsid w:val="00D225D4"/>
    <w:rsid w:val="00D2267E"/>
    <w:rsid w:val="00D22812"/>
    <w:rsid w:val="00D2282A"/>
    <w:rsid w:val="00D22878"/>
    <w:rsid w:val="00D22A43"/>
    <w:rsid w:val="00D22B50"/>
    <w:rsid w:val="00D22B56"/>
    <w:rsid w:val="00D22C72"/>
    <w:rsid w:val="00D22CAA"/>
    <w:rsid w:val="00D22D19"/>
    <w:rsid w:val="00D22DDF"/>
    <w:rsid w:val="00D2314D"/>
    <w:rsid w:val="00D231D0"/>
    <w:rsid w:val="00D23276"/>
    <w:rsid w:val="00D233EB"/>
    <w:rsid w:val="00D2350B"/>
    <w:rsid w:val="00D23551"/>
    <w:rsid w:val="00D23552"/>
    <w:rsid w:val="00D23859"/>
    <w:rsid w:val="00D23B51"/>
    <w:rsid w:val="00D23C6C"/>
    <w:rsid w:val="00D23EB1"/>
    <w:rsid w:val="00D2403B"/>
    <w:rsid w:val="00D24049"/>
    <w:rsid w:val="00D241E4"/>
    <w:rsid w:val="00D24342"/>
    <w:rsid w:val="00D24417"/>
    <w:rsid w:val="00D244F2"/>
    <w:rsid w:val="00D245CA"/>
    <w:rsid w:val="00D24687"/>
    <w:rsid w:val="00D24937"/>
    <w:rsid w:val="00D249AB"/>
    <w:rsid w:val="00D24A7B"/>
    <w:rsid w:val="00D24DC3"/>
    <w:rsid w:val="00D24F0A"/>
    <w:rsid w:val="00D25008"/>
    <w:rsid w:val="00D250E5"/>
    <w:rsid w:val="00D2523E"/>
    <w:rsid w:val="00D25281"/>
    <w:rsid w:val="00D25295"/>
    <w:rsid w:val="00D2529B"/>
    <w:rsid w:val="00D255C7"/>
    <w:rsid w:val="00D2568A"/>
    <w:rsid w:val="00D258C3"/>
    <w:rsid w:val="00D259E9"/>
    <w:rsid w:val="00D25A3E"/>
    <w:rsid w:val="00D25AA6"/>
    <w:rsid w:val="00D25CDA"/>
    <w:rsid w:val="00D25F82"/>
    <w:rsid w:val="00D260A5"/>
    <w:rsid w:val="00D263D8"/>
    <w:rsid w:val="00D2658C"/>
    <w:rsid w:val="00D267C5"/>
    <w:rsid w:val="00D268A2"/>
    <w:rsid w:val="00D26964"/>
    <w:rsid w:val="00D269FD"/>
    <w:rsid w:val="00D26B2E"/>
    <w:rsid w:val="00D26BB4"/>
    <w:rsid w:val="00D26FBE"/>
    <w:rsid w:val="00D27171"/>
    <w:rsid w:val="00D2720C"/>
    <w:rsid w:val="00D273CD"/>
    <w:rsid w:val="00D27543"/>
    <w:rsid w:val="00D27552"/>
    <w:rsid w:val="00D2760C"/>
    <w:rsid w:val="00D27791"/>
    <w:rsid w:val="00D277E5"/>
    <w:rsid w:val="00D27AAA"/>
    <w:rsid w:val="00D27D16"/>
    <w:rsid w:val="00D27F3D"/>
    <w:rsid w:val="00D30185"/>
    <w:rsid w:val="00D303C1"/>
    <w:rsid w:val="00D303C4"/>
    <w:rsid w:val="00D30527"/>
    <w:rsid w:val="00D30531"/>
    <w:rsid w:val="00D3055F"/>
    <w:rsid w:val="00D30C67"/>
    <w:rsid w:val="00D30CD9"/>
    <w:rsid w:val="00D30DE7"/>
    <w:rsid w:val="00D30DEA"/>
    <w:rsid w:val="00D30FC9"/>
    <w:rsid w:val="00D310B0"/>
    <w:rsid w:val="00D3114C"/>
    <w:rsid w:val="00D3115A"/>
    <w:rsid w:val="00D312E5"/>
    <w:rsid w:val="00D313E4"/>
    <w:rsid w:val="00D31481"/>
    <w:rsid w:val="00D314B0"/>
    <w:rsid w:val="00D31673"/>
    <w:rsid w:val="00D316E7"/>
    <w:rsid w:val="00D3172B"/>
    <w:rsid w:val="00D317C4"/>
    <w:rsid w:val="00D31865"/>
    <w:rsid w:val="00D31A52"/>
    <w:rsid w:val="00D31B35"/>
    <w:rsid w:val="00D31B6A"/>
    <w:rsid w:val="00D31D6A"/>
    <w:rsid w:val="00D31DFB"/>
    <w:rsid w:val="00D31FC0"/>
    <w:rsid w:val="00D325BB"/>
    <w:rsid w:val="00D32633"/>
    <w:rsid w:val="00D326DB"/>
    <w:rsid w:val="00D3280E"/>
    <w:rsid w:val="00D32974"/>
    <w:rsid w:val="00D3298C"/>
    <w:rsid w:val="00D32A91"/>
    <w:rsid w:val="00D32D31"/>
    <w:rsid w:val="00D32D3F"/>
    <w:rsid w:val="00D32DBC"/>
    <w:rsid w:val="00D32DBD"/>
    <w:rsid w:val="00D3313B"/>
    <w:rsid w:val="00D33198"/>
    <w:rsid w:val="00D331C1"/>
    <w:rsid w:val="00D33235"/>
    <w:rsid w:val="00D332A4"/>
    <w:rsid w:val="00D3334C"/>
    <w:rsid w:val="00D33486"/>
    <w:rsid w:val="00D33730"/>
    <w:rsid w:val="00D3376F"/>
    <w:rsid w:val="00D33957"/>
    <w:rsid w:val="00D33B69"/>
    <w:rsid w:val="00D33DFD"/>
    <w:rsid w:val="00D3402C"/>
    <w:rsid w:val="00D340C0"/>
    <w:rsid w:val="00D341F9"/>
    <w:rsid w:val="00D341FE"/>
    <w:rsid w:val="00D34457"/>
    <w:rsid w:val="00D344AE"/>
    <w:rsid w:val="00D345BB"/>
    <w:rsid w:val="00D346EF"/>
    <w:rsid w:val="00D34754"/>
    <w:rsid w:val="00D34B6E"/>
    <w:rsid w:val="00D34BD7"/>
    <w:rsid w:val="00D34D2C"/>
    <w:rsid w:val="00D34DCF"/>
    <w:rsid w:val="00D35041"/>
    <w:rsid w:val="00D353DA"/>
    <w:rsid w:val="00D3547E"/>
    <w:rsid w:val="00D355E7"/>
    <w:rsid w:val="00D35621"/>
    <w:rsid w:val="00D3563D"/>
    <w:rsid w:val="00D35721"/>
    <w:rsid w:val="00D3584D"/>
    <w:rsid w:val="00D35A24"/>
    <w:rsid w:val="00D35BB2"/>
    <w:rsid w:val="00D35CB0"/>
    <w:rsid w:val="00D35E7B"/>
    <w:rsid w:val="00D35F6B"/>
    <w:rsid w:val="00D36025"/>
    <w:rsid w:val="00D36134"/>
    <w:rsid w:val="00D36281"/>
    <w:rsid w:val="00D362B9"/>
    <w:rsid w:val="00D3634D"/>
    <w:rsid w:val="00D3646F"/>
    <w:rsid w:val="00D3647C"/>
    <w:rsid w:val="00D365C3"/>
    <w:rsid w:val="00D36935"/>
    <w:rsid w:val="00D36A8E"/>
    <w:rsid w:val="00D37391"/>
    <w:rsid w:val="00D37579"/>
    <w:rsid w:val="00D376BF"/>
    <w:rsid w:val="00D379A2"/>
    <w:rsid w:val="00D37A68"/>
    <w:rsid w:val="00D37B29"/>
    <w:rsid w:val="00D37C8E"/>
    <w:rsid w:val="00D37F3E"/>
    <w:rsid w:val="00D37FE1"/>
    <w:rsid w:val="00D4004E"/>
    <w:rsid w:val="00D403F8"/>
    <w:rsid w:val="00D40753"/>
    <w:rsid w:val="00D4087C"/>
    <w:rsid w:val="00D408D3"/>
    <w:rsid w:val="00D409E2"/>
    <w:rsid w:val="00D40A0F"/>
    <w:rsid w:val="00D40BBB"/>
    <w:rsid w:val="00D40C3C"/>
    <w:rsid w:val="00D40C98"/>
    <w:rsid w:val="00D40FE6"/>
    <w:rsid w:val="00D410A1"/>
    <w:rsid w:val="00D41105"/>
    <w:rsid w:val="00D41255"/>
    <w:rsid w:val="00D41431"/>
    <w:rsid w:val="00D419BD"/>
    <w:rsid w:val="00D41A6E"/>
    <w:rsid w:val="00D41E3F"/>
    <w:rsid w:val="00D41E7A"/>
    <w:rsid w:val="00D41EE0"/>
    <w:rsid w:val="00D41F90"/>
    <w:rsid w:val="00D421B8"/>
    <w:rsid w:val="00D423E8"/>
    <w:rsid w:val="00D42468"/>
    <w:rsid w:val="00D424B8"/>
    <w:rsid w:val="00D42639"/>
    <w:rsid w:val="00D426B0"/>
    <w:rsid w:val="00D42938"/>
    <w:rsid w:val="00D42966"/>
    <w:rsid w:val="00D42AEB"/>
    <w:rsid w:val="00D42BB2"/>
    <w:rsid w:val="00D42EA2"/>
    <w:rsid w:val="00D4313C"/>
    <w:rsid w:val="00D435BA"/>
    <w:rsid w:val="00D43603"/>
    <w:rsid w:val="00D43809"/>
    <w:rsid w:val="00D43879"/>
    <w:rsid w:val="00D43BCB"/>
    <w:rsid w:val="00D43C1A"/>
    <w:rsid w:val="00D43C94"/>
    <w:rsid w:val="00D4400E"/>
    <w:rsid w:val="00D440A9"/>
    <w:rsid w:val="00D4415E"/>
    <w:rsid w:val="00D4423B"/>
    <w:rsid w:val="00D442F5"/>
    <w:rsid w:val="00D44439"/>
    <w:rsid w:val="00D4479D"/>
    <w:rsid w:val="00D44803"/>
    <w:rsid w:val="00D4491F"/>
    <w:rsid w:val="00D45075"/>
    <w:rsid w:val="00D450C1"/>
    <w:rsid w:val="00D450EC"/>
    <w:rsid w:val="00D451D1"/>
    <w:rsid w:val="00D451DD"/>
    <w:rsid w:val="00D4526C"/>
    <w:rsid w:val="00D454C5"/>
    <w:rsid w:val="00D45786"/>
    <w:rsid w:val="00D4584D"/>
    <w:rsid w:val="00D45901"/>
    <w:rsid w:val="00D4592E"/>
    <w:rsid w:val="00D4597A"/>
    <w:rsid w:val="00D45B31"/>
    <w:rsid w:val="00D45B76"/>
    <w:rsid w:val="00D45D96"/>
    <w:rsid w:val="00D45E3D"/>
    <w:rsid w:val="00D45F61"/>
    <w:rsid w:val="00D4609D"/>
    <w:rsid w:val="00D461F7"/>
    <w:rsid w:val="00D46547"/>
    <w:rsid w:val="00D4664C"/>
    <w:rsid w:val="00D466EA"/>
    <w:rsid w:val="00D468D5"/>
    <w:rsid w:val="00D468DC"/>
    <w:rsid w:val="00D46989"/>
    <w:rsid w:val="00D469B6"/>
    <w:rsid w:val="00D46D33"/>
    <w:rsid w:val="00D46EE2"/>
    <w:rsid w:val="00D470C6"/>
    <w:rsid w:val="00D47230"/>
    <w:rsid w:val="00D476C9"/>
    <w:rsid w:val="00D477F9"/>
    <w:rsid w:val="00D47885"/>
    <w:rsid w:val="00D47A8C"/>
    <w:rsid w:val="00D47B3A"/>
    <w:rsid w:val="00D47CF4"/>
    <w:rsid w:val="00D47D0B"/>
    <w:rsid w:val="00D47D72"/>
    <w:rsid w:val="00D47DEB"/>
    <w:rsid w:val="00D47F2B"/>
    <w:rsid w:val="00D47F30"/>
    <w:rsid w:val="00D50004"/>
    <w:rsid w:val="00D500AE"/>
    <w:rsid w:val="00D500C9"/>
    <w:rsid w:val="00D50160"/>
    <w:rsid w:val="00D50278"/>
    <w:rsid w:val="00D502FB"/>
    <w:rsid w:val="00D5037B"/>
    <w:rsid w:val="00D50391"/>
    <w:rsid w:val="00D5064A"/>
    <w:rsid w:val="00D506B8"/>
    <w:rsid w:val="00D508FC"/>
    <w:rsid w:val="00D50901"/>
    <w:rsid w:val="00D50A0B"/>
    <w:rsid w:val="00D50E89"/>
    <w:rsid w:val="00D50E90"/>
    <w:rsid w:val="00D511F3"/>
    <w:rsid w:val="00D51466"/>
    <w:rsid w:val="00D514A1"/>
    <w:rsid w:val="00D51566"/>
    <w:rsid w:val="00D515AE"/>
    <w:rsid w:val="00D516BE"/>
    <w:rsid w:val="00D519B0"/>
    <w:rsid w:val="00D51A28"/>
    <w:rsid w:val="00D51AEB"/>
    <w:rsid w:val="00D51C26"/>
    <w:rsid w:val="00D51D6C"/>
    <w:rsid w:val="00D51D81"/>
    <w:rsid w:val="00D51F5D"/>
    <w:rsid w:val="00D51F5E"/>
    <w:rsid w:val="00D51F83"/>
    <w:rsid w:val="00D5216F"/>
    <w:rsid w:val="00D523C0"/>
    <w:rsid w:val="00D525C0"/>
    <w:rsid w:val="00D5267A"/>
    <w:rsid w:val="00D529AB"/>
    <w:rsid w:val="00D52AD1"/>
    <w:rsid w:val="00D52B58"/>
    <w:rsid w:val="00D52CF8"/>
    <w:rsid w:val="00D52DBE"/>
    <w:rsid w:val="00D531E2"/>
    <w:rsid w:val="00D532C8"/>
    <w:rsid w:val="00D533AF"/>
    <w:rsid w:val="00D534A9"/>
    <w:rsid w:val="00D53594"/>
    <w:rsid w:val="00D5382C"/>
    <w:rsid w:val="00D538A8"/>
    <w:rsid w:val="00D539ED"/>
    <w:rsid w:val="00D541AE"/>
    <w:rsid w:val="00D54298"/>
    <w:rsid w:val="00D542FB"/>
    <w:rsid w:val="00D5434A"/>
    <w:rsid w:val="00D5438D"/>
    <w:rsid w:val="00D54683"/>
    <w:rsid w:val="00D54943"/>
    <w:rsid w:val="00D54953"/>
    <w:rsid w:val="00D54956"/>
    <w:rsid w:val="00D54A6D"/>
    <w:rsid w:val="00D54AC7"/>
    <w:rsid w:val="00D54AEB"/>
    <w:rsid w:val="00D54AF8"/>
    <w:rsid w:val="00D54B66"/>
    <w:rsid w:val="00D54C50"/>
    <w:rsid w:val="00D54DC2"/>
    <w:rsid w:val="00D54ECB"/>
    <w:rsid w:val="00D5501F"/>
    <w:rsid w:val="00D55106"/>
    <w:rsid w:val="00D55341"/>
    <w:rsid w:val="00D555FD"/>
    <w:rsid w:val="00D55783"/>
    <w:rsid w:val="00D557C0"/>
    <w:rsid w:val="00D557E0"/>
    <w:rsid w:val="00D558A1"/>
    <w:rsid w:val="00D55918"/>
    <w:rsid w:val="00D55BEE"/>
    <w:rsid w:val="00D55D03"/>
    <w:rsid w:val="00D55D62"/>
    <w:rsid w:val="00D55E49"/>
    <w:rsid w:val="00D56235"/>
    <w:rsid w:val="00D56359"/>
    <w:rsid w:val="00D563BE"/>
    <w:rsid w:val="00D5648E"/>
    <w:rsid w:val="00D5660A"/>
    <w:rsid w:val="00D5660F"/>
    <w:rsid w:val="00D56739"/>
    <w:rsid w:val="00D56749"/>
    <w:rsid w:val="00D56878"/>
    <w:rsid w:val="00D56A1F"/>
    <w:rsid w:val="00D56A6E"/>
    <w:rsid w:val="00D56BAC"/>
    <w:rsid w:val="00D56BED"/>
    <w:rsid w:val="00D56E57"/>
    <w:rsid w:val="00D56E5C"/>
    <w:rsid w:val="00D57092"/>
    <w:rsid w:val="00D5729B"/>
    <w:rsid w:val="00D57366"/>
    <w:rsid w:val="00D573E2"/>
    <w:rsid w:val="00D57485"/>
    <w:rsid w:val="00D574E8"/>
    <w:rsid w:val="00D575CC"/>
    <w:rsid w:val="00D575D0"/>
    <w:rsid w:val="00D5762E"/>
    <w:rsid w:val="00D57729"/>
    <w:rsid w:val="00D577AA"/>
    <w:rsid w:val="00D578D2"/>
    <w:rsid w:val="00D5796C"/>
    <w:rsid w:val="00D57998"/>
    <w:rsid w:val="00D57CD2"/>
    <w:rsid w:val="00D57E96"/>
    <w:rsid w:val="00D57EDA"/>
    <w:rsid w:val="00D57F65"/>
    <w:rsid w:val="00D601BF"/>
    <w:rsid w:val="00D60509"/>
    <w:rsid w:val="00D6058E"/>
    <w:rsid w:val="00D605D8"/>
    <w:rsid w:val="00D60752"/>
    <w:rsid w:val="00D60759"/>
    <w:rsid w:val="00D608F2"/>
    <w:rsid w:val="00D609E1"/>
    <w:rsid w:val="00D60A43"/>
    <w:rsid w:val="00D60BA9"/>
    <w:rsid w:val="00D60BD5"/>
    <w:rsid w:val="00D60CB8"/>
    <w:rsid w:val="00D60D0F"/>
    <w:rsid w:val="00D610A4"/>
    <w:rsid w:val="00D6123D"/>
    <w:rsid w:val="00D61308"/>
    <w:rsid w:val="00D61501"/>
    <w:rsid w:val="00D61512"/>
    <w:rsid w:val="00D61877"/>
    <w:rsid w:val="00D6196E"/>
    <w:rsid w:val="00D61A74"/>
    <w:rsid w:val="00D61BEE"/>
    <w:rsid w:val="00D61C4A"/>
    <w:rsid w:val="00D61D6E"/>
    <w:rsid w:val="00D61FD3"/>
    <w:rsid w:val="00D621A5"/>
    <w:rsid w:val="00D6228A"/>
    <w:rsid w:val="00D625EF"/>
    <w:rsid w:val="00D626FD"/>
    <w:rsid w:val="00D62A5B"/>
    <w:rsid w:val="00D62AC9"/>
    <w:rsid w:val="00D62C06"/>
    <w:rsid w:val="00D62CF7"/>
    <w:rsid w:val="00D63002"/>
    <w:rsid w:val="00D63057"/>
    <w:rsid w:val="00D63146"/>
    <w:rsid w:val="00D63189"/>
    <w:rsid w:val="00D632FB"/>
    <w:rsid w:val="00D6336F"/>
    <w:rsid w:val="00D633DF"/>
    <w:rsid w:val="00D63412"/>
    <w:rsid w:val="00D63417"/>
    <w:rsid w:val="00D636A6"/>
    <w:rsid w:val="00D63869"/>
    <w:rsid w:val="00D638E2"/>
    <w:rsid w:val="00D63937"/>
    <w:rsid w:val="00D639B9"/>
    <w:rsid w:val="00D63B14"/>
    <w:rsid w:val="00D63B20"/>
    <w:rsid w:val="00D63C5E"/>
    <w:rsid w:val="00D63C9A"/>
    <w:rsid w:val="00D63D8F"/>
    <w:rsid w:val="00D63F21"/>
    <w:rsid w:val="00D63F28"/>
    <w:rsid w:val="00D64050"/>
    <w:rsid w:val="00D640AA"/>
    <w:rsid w:val="00D640FC"/>
    <w:rsid w:val="00D6424F"/>
    <w:rsid w:val="00D6436C"/>
    <w:rsid w:val="00D6464E"/>
    <w:rsid w:val="00D64676"/>
    <w:rsid w:val="00D64729"/>
    <w:rsid w:val="00D6483D"/>
    <w:rsid w:val="00D64877"/>
    <w:rsid w:val="00D64A7B"/>
    <w:rsid w:val="00D64A81"/>
    <w:rsid w:val="00D64AF5"/>
    <w:rsid w:val="00D64B0C"/>
    <w:rsid w:val="00D64BC4"/>
    <w:rsid w:val="00D64DC7"/>
    <w:rsid w:val="00D64F84"/>
    <w:rsid w:val="00D651A9"/>
    <w:rsid w:val="00D65392"/>
    <w:rsid w:val="00D6560C"/>
    <w:rsid w:val="00D65786"/>
    <w:rsid w:val="00D6585B"/>
    <w:rsid w:val="00D658B1"/>
    <w:rsid w:val="00D65BAA"/>
    <w:rsid w:val="00D65DB8"/>
    <w:rsid w:val="00D65EC6"/>
    <w:rsid w:val="00D66152"/>
    <w:rsid w:val="00D6619F"/>
    <w:rsid w:val="00D66325"/>
    <w:rsid w:val="00D66361"/>
    <w:rsid w:val="00D66506"/>
    <w:rsid w:val="00D6661C"/>
    <w:rsid w:val="00D66724"/>
    <w:rsid w:val="00D66752"/>
    <w:rsid w:val="00D66843"/>
    <w:rsid w:val="00D6686A"/>
    <w:rsid w:val="00D66CE0"/>
    <w:rsid w:val="00D66F40"/>
    <w:rsid w:val="00D66F5C"/>
    <w:rsid w:val="00D66F87"/>
    <w:rsid w:val="00D66F97"/>
    <w:rsid w:val="00D66FB9"/>
    <w:rsid w:val="00D66FD0"/>
    <w:rsid w:val="00D66FD7"/>
    <w:rsid w:val="00D670AD"/>
    <w:rsid w:val="00D67102"/>
    <w:rsid w:val="00D67138"/>
    <w:rsid w:val="00D67182"/>
    <w:rsid w:val="00D672B8"/>
    <w:rsid w:val="00D67365"/>
    <w:rsid w:val="00D67561"/>
    <w:rsid w:val="00D67582"/>
    <w:rsid w:val="00D675AA"/>
    <w:rsid w:val="00D67629"/>
    <w:rsid w:val="00D677F9"/>
    <w:rsid w:val="00D6797E"/>
    <w:rsid w:val="00D679DE"/>
    <w:rsid w:val="00D67ACD"/>
    <w:rsid w:val="00D67D41"/>
    <w:rsid w:val="00D67EFC"/>
    <w:rsid w:val="00D70251"/>
    <w:rsid w:val="00D70279"/>
    <w:rsid w:val="00D70435"/>
    <w:rsid w:val="00D7043E"/>
    <w:rsid w:val="00D704E2"/>
    <w:rsid w:val="00D705E9"/>
    <w:rsid w:val="00D7066A"/>
    <w:rsid w:val="00D70705"/>
    <w:rsid w:val="00D70761"/>
    <w:rsid w:val="00D707FA"/>
    <w:rsid w:val="00D709E4"/>
    <w:rsid w:val="00D70BCD"/>
    <w:rsid w:val="00D70C88"/>
    <w:rsid w:val="00D70D66"/>
    <w:rsid w:val="00D70E1D"/>
    <w:rsid w:val="00D71024"/>
    <w:rsid w:val="00D71275"/>
    <w:rsid w:val="00D714DD"/>
    <w:rsid w:val="00D71683"/>
    <w:rsid w:val="00D716FA"/>
    <w:rsid w:val="00D71739"/>
    <w:rsid w:val="00D71BD7"/>
    <w:rsid w:val="00D71C20"/>
    <w:rsid w:val="00D71CEF"/>
    <w:rsid w:val="00D71FD5"/>
    <w:rsid w:val="00D7228E"/>
    <w:rsid w:val="00D7239F"/>
    <w:rsid w:val="00D7249F"/>
    <w:rsid w:val="00D72671"/>
    <w:rsid w:val="00D7270D"/>
    <w:rsid w:val="00D72960"/>
    <w:rsid w:val="00D729D8"/>
    <w:rsid w:val="00D729FF"/>
    <w:rsid w:val="00D72BA2"/>
    <w:rsid w:val="00D72C1D"/>
    <w:rsid w:val="00D72C82"/>
    <w:rsid w:val="00D72CF6"/>
    <w:rsid w:val="00D72DB3"/>
    <w:rsid w:val="00D72E8B"/>
    <w:rsid w:val="00D72FA0"/>
    <w:rsid w:val="00D731A1"/>
    <w:rsid w:val="00D73263"/>
    <w:rsid w:val="00D73442"/>
    <w:rsid w:val="00D737B4"/>
    <w:rsid w:val="00D737E0"/>
    <w:rsid w:val="00D73AB5"/>
    <w:rsid w:val="00D73BD9"/>
    <w:rsid w:val="00D73DDF"/>
    <w:rsid w:val="00D73EF5"/>
    <w:rsid w:val="00D74123"/>
    <w:rsid w:val="00D744BB"/>
    <w:rsid w:val="00D744EF"/>
    <w:rsid w:val="00D7464C"/>
    <w:rsid w:val="00D7464E"/>
    <w:rsid w:val="00D74AB3"/>
    <w:rsid w:val="00D74EA3"/>
    <w:rsid w:val="00D74F36"/>
    <w:rsid w:val="00D7511E"/>
    <w:rsid w:val="00D751C0"/>
    <w:rsid w:val="00D75596"/>
    <w:rsid w:val="00D75693"/>
    <w:rsid w:val="00D75942"/>
    <w:rsid w:val="00D75ED6"/>
    <w:rsid w:val="00D75F0A"/>
    <w:rsid w:val="00D75FE8"/>
    <w:rsid w:val="00D7638B"/>
    <w:rsid w:val="00D764EE"/>
    <w:rsid w:val="00D76870"/>
    <w:rsid w:val="00D769BA"/>
    <w:rsid w:val="00D769BE"/>
    <w:rsid w:val="00D76B0E"/>
    <w:rsid w:val="00D76B28"/>
    <w:rsid w:val="00D76B8F"/>
    <w:rsid w:val="00D76C49"/>
    <w:rsid w:val="00D76D85"/>
    <w:rsid w:val="00D76FB1"/>
    <w:rsid w:val="00D7709A"/>
    <w:rsid w:val="00D771AD"/>
    <w:rsid w:val="00D7730D"/>
    <w:rsid w:val="00D7731A"/>
    <w:rsid w:val="00D77737"/>
    <w:rsid w:val="00D77916"/>
    <w:rsid w:val="00D7798E"/>
    <w:rsid w:val="00D77AAF"/>
    <w:rsid w:val="00D77D66"/>
    <w:rsid w:val="00D77DD4"/>
    <w:rsid w:val="00D77EB9"/>
    <w:rsid w:val="00D77FE4"/>
    <w:rsid w:val="00D77FFD"/>
    <w:rsid w:val="00D80068"/>
    <w:rsid w:val="00D8020B"/>
    <w:rsid w:val="00D803C3"/>
    <w:rsid w:val="00D8041A"/>
    <w:rsid w:val="00D80550"/>
    <w:rsid w:val="00D80562"/>
    <w:rsid w:val="00D8060F"/>
    <w:rsid w:val="00D80756"/>
    <w:rsid w:val="00D808F1"/>
    <w:rsid w:val="00D809CA"/>
    <w:rsid w:val="00D80DE3"/>
    <w:rsid w:val="00D80E00"/>
    <w:rsid w:val="00D80EF9"/>
    <w:rsid w:val="00D81041"/>
    <w:rsid w:val="00D81169"/>
    <w:rsid w:val="00D817A5"/>
    <w:rsid w:val="00D81F99"/>
    <w:rsid w:val="00D81FCC"/>
    <w:rsid w:val="00D81FE6"/>
    <w:rsid w:val="00D82139"/>
    <w:rsid w:val="00D82471"/>
    <w:rsid w:val="00D82576"/>
    <w:rsid w:val="00D82717"/>
    <w:rsid w:val="00D827A9"/>
    <w:rsid w:val="00D827E6"/>
    <w:rsid w:val="00D82AFD"/>
    <w:rsid w:val="00D82AFF"/>
    <w:rsid w:val="00D82C1E"/>
    <w:rsid w:val="00D82CD3"/>
    <w:rsid w:val="00D82DA4"/>
    <w:rsid w:val="00D82F2F"/>
    <w:rsid w:val="00D82F3A"/>
    <w:rsid w:val="00D82FDA"/>
    <w:rsid w:val="00D83276"/>
    <w:rsid w:val="00D833B0"/>
    <w:rsid w:val="00D836B7"/>
    <w:rsid w:val="00D83853"/>
    <w:rsid w:val="00D838DB"/>
    <w:rsid w:val="00D83CE4"/>
    <w:rsid w:val="00D83D41"/>
    <w:rsid w:val="00D83ED2"/>
    <w:rsid w:val="00D84088"/>
    <w:rsid w:val="00D843BE"/>
    <w:rsid w:val="00D843E8"/>
    <w:rsid w:val="00D84581"/>
    <w:rsid w:val="00D84792"/>
    <w:rsid w:val="00D84795"/>
    <w:rsid w:val="00D84917"/>
    <w:rsid w:val="00D8495D"/>
    <w:rsid w:val="00D84ACD"/>
    <w:rsid w:val="00D84C6C"/>
    <w:rsid w:val="00D84EE4"/>
    <w:rsid w:val="00D8504E"/>
    <w:rsid w:val="00D85179"/>
    <w:rsid w:val="00D85333"/>
    <w:rsid w:val="00D8555F"/>
    <w:rsid w:val="00D855B9"/>
    <w:rsid w:val="00D855BA"/>
    <w:rsid w:val="00D857EA"/>
    <w:rsid w:val="00D85857"/>
    <w:rsid w:val="00D85B54"/>
    <w:rsid w:val="00D85E59"/>
    <w:rsid w:val="00D85E93"/>
    <w:rsid w:val="00D85EEE"/>
    <w:rsid w:val="00D8605B"/>
    <w:rsid w:val="00D8617C"/>
    <w:rsid w:val="00D862A7"/>
    <w:rsid w:val="00D86384"/>
    <w:rsid w:val="00D8650C"/>
    <w:rsid w:val="00D866DB"/>
    <w:rsid w:val="00D867DB"/>
    <w:rsid w:val="00D86916"/>
    <w:rsid w:val="00D86AF6"/>
    <w:rsid w:val="00D86DBE"/>
    <w:rsid w:val="00D86F1E"/>
    <w:rsid w:val="00D86F94"/>
    <w:rsid w:val="00D87186"/>
    <w:rsid w:val="00D871A3"/>
    <w:rsid w:val="00D87416"/>
    <w:rsid w:val="00D874D6"/>
    <w:rsid w:val="00D8765E"/>
    <w:rsid w:val="00D877C0"/>
    <w:rsid w:val="00D87836"/>
    <w:rsid w:val="00D87B05"/>
    <w:rsid w:val="00D87BB6"/>
    <w:rsid w:val="00D87C18"/>
    <w:rsid w:val="00D87CBC"/>
    <w:rsid w:val="00D87E1A"/>
    <w:rsid w:val="00D87EBA"/>
    <w:rsid w:val="00D87F4B"/>
    <w:rsid w:val="00D87F86"/>
    <w:rsid w:val="00D87FB0"/>
    <w:rsid w:val="00D87FD6"/>
    <w:rsid w:val="00D87FFC"/>
    <w:rsid w:val="00D90031"/>
    <w:rsid w:val="00D901BD"/>
    <w:rsid w:val="00D9026B"/>
    <w:rsid w:val="00D902D3"/>
    <w:rsid w:val="00D90329"/>
    <w:rsid w:val="00D90441"/>
    <w:rsid w:val="00D90469"/>
    <w:rsid w:val="00D9050C"/>
    <w:rsid w:val="00D90597"/>
    <w:rsid w:val="00D905E9"/>
    <w:rsid w:val="00D90713"/>
    <w:rsid w:val="00D90877"/>
    <w:rsid w:val="00D908D8"/>
    <w:rsid w:val="00D90E2D"/>
    <w:rsid w:val="00D90E51"/>
    <w:rsid w:val="00D910AA"/>
    <w:rsid w:val="00D913B3"/>
    <w:rsid w:val="00D913D2"/>
    <w:rsid w:val="00D91506"/>
    <w:rsid w:val="00D9151F"/>
    <w:rsid w:val="00D915C2"/>
    <w:rsid w:val="00D91717"/>
    <w:rsid w:val="00D91986"/>
    <w:rsid w:val="00D919F8"/>
    <w:rsid w:val="00D91A42"/>
    <w:rsid w:val="00D91B12"/>
    <w:rsid w:val="00D91B5B"/>
    <w:rsid w:val="00D91DE7"/>
    <w:rsid w:val="00D91F19"/>
    <w:rsid w:val="00D920E6"/>
    <w:rsid w:val="00D923D8"/>
    <w:rsid w:val="00D92494"/>
    <w:rsid w:val="00D9273A"/>
    <w:rsid w:val="00D9280A"/>
    <w:rsid w:val="00D92BAE"/>
    <w:rsid w:val="00D92BF0"/>
    <w:rsid w:val="00D92C79"/>
    <w:rsid w:val="00D92CB0"/>
    <w:rsid w:val="00D92EC5"/>
    <w:rsid w:val="00D92F57"/>
    <w:rsid w:val="00D93028"/>
    <w:rsid w:val="00D931B6"/>
    <w:rsid w:val="00D931CA"/>
    <w:rsid w:val="00D9320C"/>
    <w:rsid w:val="00D9334C"/>
    <w:rsid w:val="00D933DF"/>
    <w:rsid w:val="00D93787"/>
    <w:rsid w:val="00D938E3"/>
    <w:rsid w:val="00D939D9"/>
    <w:rsid w:val="00D93A36"/>
    <w:rsid w:val="00D93AB0"/>
    <w:rsid w:val="00D93DA5"/>
    <w:rsid w:val="00D93E0A"/>
    <w:rsid w:val="00D94110"/>
    <w:rsid w:val="00D94185"/>
    <w:rsid w:val="00D94229"/>
    <w:rsid w:val="00D9429B"/>
    <w:rsid w:val="00D9440D"/>
    <w:rsid w:val="00D9442E"/>
    <w:rsid w:val="00D94494"/>
    <w:rsid w:val="00D94569"/>
    <w:rsid w:val="00D94852"/>
    <w:rsid w:val="00D94881"/>
    <w:rsid w:val="00D94C96"/>
    <w:rsid w:val="00D94D6A"/>
    <w:rsid w:val="00D94DED"/>
    <w:rsid w:val="00D94E84"/>
    <w:rsid w:val="00D94F40"/>
    <w:rsid w:val="00D95027"/>
    <w:rsid w:val="00D9509E"/>
    <w:rsid w:val="00D955A7"/>
    <w:rsid w:val="00D957DD"/>
    <w:rsid w:val="00D958E9"/>
    <w:rsid w:val="00D95D1D"/>
    <w:rsid w:val="00D95F4E"/>
    <w:rsid w:val="00D96008"/>
    <w:rsid w:val="00D9623B"/>
    <w:rsid w:val="00D962F2"/>
    <w:rsid w:val="00D9632D"/>
    <w:rsid w:val="00D96941"/>
    <w:rsid w:val="00D96997"/>
    <w:rsid w:val="00D96A0D"/>
    <w:rsid w:val="00D96BA9"/>
    <w:rsid w:val="00D96C61"/>
    <w:rsid w:val="00D96DB1"/>
    <w:rsid w:val="00D96DE2"/>
    <w:rsid w:val="00D971B6"/>
    <w:rsid w:val="00D97259"/>
    <w:rsid w:val="00D9727E"/>
    <w:rsid w:val="00D973AD"/>
    <w:rsid w:val="00D97428"/>
    <w:rsid w:val="00D97927"/>
    <w:rsid w:val="00D97B2B"/>
    <w:rsid w:val="00D97C46"/>
    <w:rsid w:val="00D97C92"/>
    <w:rsid w:val="00D97EF7"/>
    <w:rsid w:val="00D97FCE"/>
    <w:rsid w:val="00D97FF2"/>
    <w:rsid w:val="00DA0191"/>
    <w:rsid w:val="00DA0208"/>
    <w:rsid w:val="00DA024A"/>
    <w:rsid w:val="00DA0342"/>
    <w:rsid w:val="00DA03F0"/>
    <w:rsid w:val="00DA041B"/>
    <w:rsid w:val="00DA046F"/>
    <w:rsid w:val="00DA0536"/>
    <w:rsid w:val="00DA0928"/>
    <w:rsid w:val="00DA0936"/>
    <w:rsid w:val="00DA09AC"/>
    <w:rsid w:val="00DA0A5F"/>
    <w:rsid w:val="00DA0CF8"/>
    <w:rsid w:val="00DA0D6C"/>
    <w:rsid w:val="00DA0E6C"/>
    <w:rsid w:val="00DA0F12"/>
    <w:rsid w:val="00DA1013"/>
    <w:rsid w:val="00DA10B5"/>
    <w:rsid w:val="00DA1199"/>
    <w:rsid w:val="00DA1259"/>
    <w:rsid w:val="00DA14C3"/>
    <w:rsid w:val="00DA158F"/>
    <w:rsid w:val="00DA165A"/>
    <w:rsid w:val="00DA16FE"/>
    <w:rsid w:val="00DA1715"/>
    <w:rsid w:val="00DA172B"/>
    <w:rsid w:val="00DA1789"/>
    <w:rsid w:val="00DA1800"/>
    <w:rsid w:val="00DA19F7"/>
    <w:rsid w:val="00DA1AD9"/>
    <w:rsid w:val="00DA1C76"/>
    <w:rsid w:val="00DA2023"/>
    <w:rsid w:val="00DA2049"/>
    <w:rsid w:val="00DA21F3"/>
    <w:rsid w:val="00DA23C7"/>
    <w:rsid w:val="00DA2686"/>
    <w:rsid w:val="00DA2743"/>
    <w:rsid w:val="00DA28AC"/>
    <w:rsid w:val="00DA2B67"/>
    <w:rsid w:val="00DA2D43"/>
    <w:rsid w:val="00DA2E38"/>
    <w:rsid w:val="00DA319D"/>
    <w:rsid w:val="00DA31E9"/>
    <w:rsid w:val="00DA3305"/>
    <w:rsid w:val="00DA347A"/>
    <w:rsid w:val="00DA3563"/>
    <w:rsid w:val="00DA38FC"/>
    <w:rsid w:val="00DA390C"/>
    <w:rsid w:val="00DA3A53"/>
    <w:rsid w:val="00DA3B1F"/>
    <w:rsid w:val="00DA3C1B"/>
    <w:rsid w:val="00DA3D6E"/>
    <w:rsid w:val="00DA3F81"/>
    <w:rsid w:val="00DA4047"/>
    <w:rsid w:val="00DA40D3"/>
    <w:rsid w:val="00DA4172"/>
    <w:rsid w:val="00DA4225"/>
    <w:rsid w:val="00DA44EA"/>
    <w:rsid w:val="00DA45FB"/>
    <w:rsid w:val="00DA4AB9"/>
    <w:rsid w:val="00DA4C32"/>
    <w:rsid w:val="00DA4CD1"/>
    <w:rsid w:val="00DA4FD4"/>
    <w:rsid w:val="00DA5117"/>
    <w:rsid w:val="00DA534B"/>
    <w:rsid w:val="00DA5495"/>
    <w:rsid w:val="00DA552D"/>
    <w:rsid w:val="00DA55C0"/>
    <w:rsid w:val="00DA5679"/>
    <w:rsid w:val="00DA5727"/>
    <w:rsid w:val="00DA580E"/>
    <w:rsid w:val="00DA5A26"/>
    <w:rsid w:val="00DA5A79"/>
    <w:rsid w:val="00DA5AAB"/>
    <w:rsid w:val="00DA5B83"/>
    <w:rsid w:val="00DA5C21"/>
    <w:rsid w:val="00DA5DB1"/>
    <w:rsid w:val="00DA5E0F"/>
    <w:rsid w:val="00DA5FA0"/>
    <w:rsid w:val="00DA613E"/>
    <w:rsid w:val="00DA677F"/>
    <w:rsid w:val="00DA6874"/>
    <w:rsid w:val="00DA6C60"/>
    <w:rsid w:val="00DA6D4C"/>
    <w:rsid w:val="00DA6DA5"/>
    <w:rsid w:val="00DA6EA8"/>
    <w:rsid w:val="00DA6F49"/>
    <w:rsid w:val="00DA704E"/>
    <w:rsid w:val="00DA74C5"/>
    <w:rsid w:val="00DA75A7"/>
    <w:rsid w:val="00DA762B"/>
    <w:rsid w:val="00DA780D"/>
    <w:rsid w:val="00DA78E8"/>
    <w:rsid w:val="00DA798D"/>
    <w:rsid w:val="00DA7AF2"/>
    <w:rsid w:val="00DA7BE0"/>
    <w:rsid w:val="00DA7C63"/>
    <w:rsid w:val="00DB0033"/>
    <w:rsid w:val="00DB0124"/>
    <w:rsid w:val="00DB01F7"/>
    <w:rsid w:val="00DB0203"/>
    <w:rsid w:val="00DB0335"/>
    <w:rsid w:val="00DB0382"/>
    <w:rsid w:val="00DB03E6"/>
    <w:rsid w:val="00DB06B1"/>
    <w:rsid w:val="00DB06F6"/>
    <w:rsid w:val="00DB07A4"/>
    <w:rsid w:val="00DB0996"/>
    <w:rsid w:val="00DB09E0"/>
    <w:rsid w:val="00DB0AF5"/>
    <w:rsid w:val="00DB0D47"/>
    <w:rsid w:val="00DB0E0D"/>
    <w:rsid w:val="00DB10D3"/>
    <w:rsid w:val="00DB1570"/>
    <w:rsid w:val="00DB16AD"/>
    <w:rsid w:val="00DB1804"/>
    <w:rsid w:val="00DB1891"/>
    <w:rsid w:val="00DB1949"/>
    <w:rsid w:val="00DB19DB"/>
    <w:rsid w:val="00DB1ACB"/>
    <w:rsid w:val="00DB1B0C"/>
    <w:rsid w:val="00DB1D88"/>
    <w:rsid w:val="00DB1DC1"/>
    <w:rsid w:val="00DB1F97"/>
    <w:rsid w:val="00DB202B"/>
    <w:rsid w:val="00DB2224"/>
    <w:rsid w:val="00DB2714"/>
    <w:rsid w:val="00DB2865"/>
    <w:rsid w:val="00DB2B29"/>
    <w:rsid w:val="00DB2F46"/>
    <w:rsid w:val="00DB2F66"/>
    <w:rsid w:val="00DB30B8"/>
    <w:rsid w:val="00DB30D9"/>
    <w:rsid w:val="00DB3178"/>
    <w:rsid w:val="00DB317C"/>
    <w:rsid w:val="00DB3252"/>
    <w:rsid w:val="00DB3271"/>
    <w:rsid w:val="00DB3385"/>
    <w:rsid w:val="00DB33F8"/>
    <w:rsid w:val="00DB34F1"/>
    <w:rsid w:val="00DB376E"/>
    <w:rsid w:val="00DB3810"/>
    <w:rsid w:val="00DB3881"/>
    <w:rsid w:val="00DB38C1"/>
    <w:rsid w:val="00DB3BCC"/>
    <w:rsid w:val="00DB3DAA"/>
    <w:rsid w:val="00DB3E4D"/>
    <w:rsid w:val="00DB4164"/>
    <w:rsid w:val="00DB41F3"/>
    <w:rsid w:val="00DB4704"/>
    <w:rsid w:val="00DB488C"/>
    <w:rsid w:val="00DB4C7E"/>
    <w:rsid w:val="00DB4D97"/>
    <w:rsid w:val="00DB4EA9"/>
    <w:rsid w:val="00DB4FEC"/>
    <w:rsid w:val="00DB506E"/>
    <w:rsid w:val="00DB507A"/>
    <w:rsid w:val="00DB519A"/>
    <w:rsid w:val="00DB562E"/>
    <w:rsid w:val="00DB56A8"/>
    <w:rsid w:val="00DB58AD"/>
    <w:rsid w:val="00DB5933"/>
    <w:rsid w:val="00DB5BA1"/>
    <w:rsid w:val="00DB5C4A"/>
    <w:rsid w:val="00DB5D59"/>
    <w:rsid w:val="00DB5EAC"/>
    <w:rsid w:val="00DB6046"/>
    <w:rsid w:val="00DB6085"/>
    <w:rsid w:val="00DB619E"/>
    <w:rsid w:val="00DB6318"/>
    <w:rsid w:val="00DB6402"/>
    <w:rsid w:val="00DB6420"/>
    <w:rsid w:val="00DB6754"/>
    <w:rsid w:val="00DB6822"/>
    <w:rsid w:val="00DB6966"/>
    <w:rsid w:val="00DB6976"/>
    <w:rsid w:val="00DB69A0"/>
    <w:rsid w:val="00DB6A60"/>
    <w:rsid w:val="00DB6A85"/>
    <w:rsid w:val="00DB6B18"/>
    <w:rsid w:val="00DB6B30"/>
    <w:rsid w:val="00DB6B82"/>
    <w:rsid w:val="00DB6DE7"/>
    <w:rsid w:val="00DB6EF5"/>
    <w:rsid w:val="00DB724D"/>
    <w:rsid w:val="00DB72D7"/>
    <w:rsid w:val="00DB73E7"/>
    <w:rsid w:val="00DB76EE"/>
    <w:rsid w:val="00DB787F"/>
    <w:rsid w:val="00DB7D3F"/>
    <w:rsid w:val="00DB7D59"/>
    <w:rsid w:val="00DB7F60"/>
    <w:rsid w:val="00DC0038"/>
    <w:rsid w:val="00DC0271"/>
    <w:rsid w:val="00DC0535"/>
    <w:rsid w:val="00DC06A8"/>
    <w:rsid w:val="00DC0724"/>
    <w:rsid w:val="00DC073C"/>
    <w:rsid w:val="00DC075C"/>
    <w:rsid w:val="00DC077B"/>
    <w:rsid w:val="00DC0A39"/>
    <w:rsid w:val="00DC0CD9"/>
    <w:rsid w:val="00DC1027"/>
    <w:rsid w:val="00DC128E"/>
    <w:rsid w:val="00DC1389"/>
    <w:rsid w:val="00DC13AC"/>
    <w:rsid w:val="00DC14ED"/>
    <w:rsid w:val="00DC17ED"/>
    <w:rsid w:val="00DC1915"/>
    <w:rsid w:val="00DC1969"/>
    <w:rsid w:val="00DC19CA"/>
    <w:rsid w:val="00DC1B49"/>
    <w:rsid w:val="00DC1D2F"/>
    <w:rsid w:val="00DC1DCB"/>
    <w:rsid w:val="00DC1E2E"/>
    <w:rsid w:val="00DC1E94"/>
    <w:rsid w:val="00DC208B"/>
    <w:rsid w:val="00DC20F5"/>
    <w:rsid w:val="00DC217C"/>
    <w:rsid w:val="00DC21AF"/>
    <w:rsid w:val="00DC21B9"/>
    <w:rsid w:val="00DC22A2"/>
    <w:rsid w:val="00DC22B1"/>
    <w:rsid w:val="00DC230E"/>
    <w:rsid w:val="00DC234C"/>
    <w:rsid w:val="00DC2578"/>
    <w:rsid w:val="00DC257D"/>
    <w:rsid w:val="00DC281F"/>
    <w:rsid w:val="00DC2A87"/>
    <w:rsid w:val="00DC2E1A"/>
    <w:rsid w:val="00DC2E64"/>
    <w:rsid w:val="00DC32D7"/>
    <w:rsid w:val="00DC3660"/>
    <w:rsid w:val="00DC3675"/>
    <w:rsid w:val="00DC36D7"/>
    <w:rsid w:val="00DC3703"/>
    <w:rsid w:val="00DC3844"/>
    <w:rsid w:val="00DC3AF7"/>
    <w:rsid w:val="00DC3B69"/>
    <w:rsid w:val="00DC3C3C"/>
    <w:rsid w:val="00DC3D00"/>
    <w:rsid w:val="00DC3D10"/>
    <w:rsid w:val="00DC3DEB"/>
    <w:rsid w:val="00DC406E"/>
    <w:rsid w:val="00DC4091"/>
    <w:rsid w:val="00DC4206"/>
    <w:rsid w:val="00DC42A5"/>
    <w:rsid w:val="00DC42AF"/>
    <w:rsid w:val="00DC42C1"/>
    <w:rsid w:val="00DC42FD"/>
    <w:rsid w:val="00DC4324"/>
    <w:rsid w:val="00DC468F"/>
    <w:rsid w:val="00DC480C"/>
    <w:rsid w:val="00DC4BFC"/>
    <w:rsid w:val="00DC4E37"/>
    <w:rsid w:val="00DC4F91"/>
    <w:rsid w:val="00DC50B2"/>
    <w:rsid w:val="00DC53EE"/>
    <w:rsid w:val="00DC5403"/>
    <w:rsid w:val="00DC5499"/>
    <w:rsid w:val="00DC556C"/>
    <w:rsid w:val="00DC55A9"/>
    <w:rsid w:val="00DC56A1"/>
    <w:rsid w:val="00DC59F4"/>
    <w:rsid w:val="00DC5B83"/>
    <w:rsid w:val="00DC5C1C"/>
    <w:rsid w:val="00DC5E78"/>
    <w:rsid w:val="00DC5ED7"/>
    <w:rsid w:val="00DC5EF5"/>
    <w:rsid w:val="00DC6009"/>
    <w:rsid w:val="00DC60CB"/>
    <w:rsid w:val="00DC61C3"/>
    <w:rsid w:val="00DC629E"/>
    <w:rsid w:val="00DC62DE"/>
    <w:rsid w:val="00DC6773"/>
    <w:rsid w:val="00DC69EC"/>
    <w:rsid w:val="00DC6AB0"/>
    <w:rsid w:val="00DC6B63"/>
    <w:rsid w:val="00DC6C7E"/>
    <w:rsid w:val="00DC6CE8"/>
    <w:rsid w:val="00DC6D8F"/>
    <w:rsid w:val="00DC7087"/>
    <w:rsid w:val="00DC740C"/>
    <w:rsid w:val="00DC7467"/>
    <w:rsid w:val="00DC757A"/>
    <w:rsid w:val="00DC7AF8"/>
    <w:rsid w:val="00DC7B36"/>
    <w:rsid w:val="00DC7C42"/>
    <w:rsid w:val="00DC7D97"/>
    <w:rsid w:val="00DC7DE8"/>
    <w:rsid w:val="00DC7F45"/>
    <w:rsid w:val="00DC7F8D"/>
    <w:rsid w:val="00DD01EF"/>
    <w:rsid w:val="00DD0218"/>
    <w:rsid w:val="00DD02FB"/>
    <w:rsid w:val="00DD04B7"/>
    <w:rsid w:val="00DD053F"/>
    <w:rsid w:val="00DD0653"/>
    <w:rsid w:val="00DD0750"/>
    <w:rsid w:val="00DD095C"/>
    <w:rsid w:val="00DD0B26"/>
    <w:rsid w:val="00DD0DFA"/>
    <w:rsid w:val="00DD0F5B"/>
    <w:rsid w:val="00DD10E0"/>
    <w:rsid w:val="00DD1115"/>
    <w:rsid w:val="00DD11E7"/>
    <w:rsid w:val="00DD1263"/>
    <w:rsid w:val="00DD13ED"/>
    <w:rsid w:val="00DD180F"/>
    <w:rsid w:val="00DD184A"/>
    <w:rsid w:val="00DD188F"/>
    <w:rsid w:val="00DD1A93"/>
    <w:rsid w:val="00DD1C73"/>
    <w:rsid w:val="00DD1DBA"/>
    <w:rsid w:val="00DD1E4D"/>
    <w:rsid w:val="00DD1FC4"/>
    <w:rsid w:val="00DD1FE3"/>
    <w:rsid w:val="00DD200D"/>
    <w:rsid w:val="00DD20A1"/>
    <w:rsid w:val="00DD20DC"/>
    <w:rsid w:val="00DD227A"/>
    <w:rsid w:val="00DD2334"/>
    <w:rsid w:val="00DD25F5"/>
    <w:rsid w:val="00DD26A9"/>
    <w:rsid w:val="00DD29E9"/>
    <w:rsid w:val="00DD2D76"/>
    <w:rsid w:val="00DD2E10"/>
    <w:rsid w:val="00DD2E4C"/>
    <w:rsid w:val="00DD2ED8"/>
    <w:rsid w:val="00DD326B"/>
    <w:rsid w:val="00DD32E9"/>
    <w:rsid w:val="00DD3638"/>
    <w:rsid w:val="00DD3890"/>
    <w:rsid w:val="00DD3AA9"/>
    <w:rsid w:val="00DD3ACD"/>
    <w:rsid w:val="00DD3ADB"/>
    <w:rsid w:val="00DD3FC1"/>
    <w:rsid w:val="00DD410B"/>
    <w:rsid w:val="00DD41C1"/>
    <w:rsid w:val="00DD4249"/>
    <w:rsid w:val="00DD4258"/>
    <w:rsid w:val="00DD4477"/>
    <w:rsid w:val="00DD4865"/>
    <w:rsid w:val="00DD48CA"/>
    <w:rsid w:val="00DD4A58"/>
    <w:rsid w:val="00DD4C0C"/>
    <w:rsid w:val="00DD4C71"/>
    <w:rsid w:val="00DD4CBA"/>
    <w:rsid w:val="00DD4EF1"/>
    <w:rsid w:val="00DD4F3E"/>
    <w:rsid w:val="00DD50C3"/>
    <w:rsid w:val="00DD5126"/>
    <w:rsid w:val="00DD513B"/>
    <w:rsid w:val="00DD513C"/>
    <w:rsid w:val="00DD5207"/>
    <w:rsid w:val="00DD5239"/>
    <w:rsid w:val="00DD5287"/>
    <w:rsid w:val="00DD556B"/>
    <w:rsid w:val="00DD5928"/>
    <w:rsid w:val="00DD5B95"/>
    <w:rsid w:val="00DD5BC9"/>
    <w:rsid w:val="00DD621B"/>
    <w:rsid w:val="00DD623E"/>
    <w:rsid w:val="00DD6842"/>
    <w:rsid w:val="00DD6BB4"/>
    <w:rsid w:val="00DD6BBF"/>
    <w:rsid w:val="00DD6BE8"/>
    <w:rsid w:val="00DD6D91"/>
    <w:rsid w:val="00DD6ED1"/>
    <w:rsid w:val="00DD6F58"/>
    <w:rsid w:val="00DD7011"/>
    <w:rsid w:val="00DD723B"/>
    <w:rsid w:val="00DD733A"/>
    <w:rsid w:val="00DD739A"/>
    <w:rsid w:val="00DD7417"/>
    <w:rsid w:val="00DD7579"/>
    <w:rsid w:val="00DD75F2"/>
    <w:rsid w:val="00DD7635"/>
    <w:rsid w:val="00DD78F9"/>
    <w:rsid w:val="00DD7959"/>
    <w:rsid w:val="00DD79A8"/>
    <w:rsid w:val="00DD7E41"/>
    <w:rsid w:val="00DD7EDD"/>
    <w:rsid w:val="00DD7F21"/>
    <w:rsid w:val="00DD7F3C"/>
    <w:rsid w:val="00DD7FEB"/>
    <w:rsid w:val="00DD7FF4"/>
    <w:rsid w:val="00DE0022"/>
    <w:rsid w:val="00DE007C"/>
    <w:rsid w:val="00DE0740"/>
    <w:rsid w:val="00DE0803"/>
    <w:rsid w:val="00DE0828"/>
    <w:rsid w:val="00DE0B53"/>
    <w:rsid w:val="00DE0B87"/>
    <w:rsid w:val="00DE0BC3"/>
    <w:rsid w:val="00DE0BF1"/>
    <w:rsid w:val="00DE0CA6"/>
    <w:rsid w:val="00DE0D3E"/>
    <w:rsid w:val="00DE0E80"/>
    <w:rsid w:val="00DE0EAD"/>
    <w:rsid w:val="00DE0EEA"/>
    <w:rsid w:val="00DE0F14"/>
    <w:rsid w:val="00DE0FCA"/>
    <w:rsid w:val="00DE1002"/>
    <w:rsid w:val="00DE1112"/>
    <w:rsid w:val="00DE1117"/>
    <w:rsid w:val="00DE1239"/>
    <w:rsid w:val="00DE125F"/>
    <w:rsid w:val="00DE147C"/>
    <w:rsid w:val="00DE16B5"/>
    <w:rsid w:val="00DE1737"/>
    <w:rsid w:val="00DE17E7"/>
    <w:rsid w:val="00DE1814"/>
    <w:rsid w:val="00DE1A0E"/>
    <w:rsid w:val="00DE1DDC"/>
    <w:rsid w:val="00DE1E7F"/>
    <w:rsid w:val="00DE2273"/>
    <w:rsid w:val="00DE2411"/>
    <w:rsid w:val="00DE244E"/>
    <w:rsid w:val="00DE247D"/>
    <w:rsid w:val="00DE271C"/>
    <w:rsid w:val="00DE2761"/>
    <w:rsid w:val="00DE276D"/>
    <w:rsid w:val="00DE27AA"/>
    <w:rsid w:val="00DE28C3"/>
    <w:rsid w:val="00DE295F"/>
    <w:rsid w:val="00DE2AE8"/>
    <w:rsid w:val="00DE2B26"/>
    <w:rsid w:val="00DE2B3D"/>
    <w:rsid w:val="00DE2C25"/>
    <w:rsid w:val="00DE2C6C"/>
    <w:rsid w:val="00DE2CCD"/>
    <w:rsid w:val="00DE2DC3"/>
    <w:rsid w:val="00DE2DE5"/>
    <w:rsid w:val="00DE307B"/>
    <w:rsid w:val="00DE327E"/>
    <w:rsid w:val="00DE336B"/>
    <w:rsid w:val="00DE3433"/>
    <w:rsid w:val="00DE3662"/>
    <w:rsid w:val="00DE36F5"/>
    <w:rsid w:val="00DE3857"/>
    <w:rsid w:val="00DE3890"/>
    <w:rsid w:val="00DE3AF9"/>
    <w:rsid w:val="00DE3E82"/>
    <w:rsid w:val="00DE3F23"/>
    <w:rsid w:val="00DE41D0"/>
    <w:rsid w:val="00DE4206"/>
    <w:rsid w:val="00DE42BA"/>
    <w:rsid w:val="00DE4422"/>
    <w:rsid w:val="00DE46B6"/>
    <w:rsid w:val="00DE475F"/>
    <w:rsid w:val="00DE4830"/>
    <w:rsid w:val="00DE48B6"/>
    <w:rsid w:val="00DE49E7"/>
    <w:rsid w:val="00DE4B6C"/>
    <w:rsid w:val="00DE4BF4"/>
    <w:rsid w:val="00DE4E32"/>
    <w:rsid w:val="00DE4F49"/>
    <w:rsid w:val="00DE509A"/>
    <w:rsid w:val="00DE5133"/>
    <w:rsid w:val="00DE5252"/>
    <w:rsid w:val="00DE5261"/>
    <w:rsid w:val="00DE5659"/>
    <w:rsid w:val="00DE5782"/>
    <w:rsid w:val="00DE583D"/>
    <w:rsid w:val="00DE5892"/>
    <w:rsid w:val="00DE5CA9"/>
    <w:rsid w:val="00DE5CB2"/>
    <w:rsid w:val="00DE5D9E"/>
    <w:rsid w:val="00DE5E93"/>
    <w:rsid w:val="00DE5F0A"/>
    <w:rsid w:val="00DE5FB5"/>
    <w:rsid w:val="00DE5FF7"/>
    <w:rsid w:val="00DE60DE"/>
    <w:rsid w:val="00DE6131"/>
    <w:rsid w:val="00DE633D"/>
    <w:rsid w:val="00DE6451"/>
    <w:rsid w:val="00DE64D7"/>
    <w:rsid w:val="00DE6594"/>
    <w:rsid w:val="00DE65B0"/>
    <w:rsid w:val="00DE6695"/>
    <w:rsid w:val="00DE6755"/>
    <w:rsid w:val="00DE6786"/>
    <w:rsid w:val="00DE686F"/>
    <w:rsid w:val="00DE694C"/>
    <w:rsid w:val="00DE6B01"/>
    <w:rsid w:val="00DE6B2E"/>
    <w:rsid w:val="00DE6B70"/>
    <w:rsid w:val="00DE6CF2"/>
    <w:rsid w:val="00DE6CFC"/>
    <w:rsid w:val="00DE6D06"/>
    <w:rsid w:val="00DE6DA7"/>
    <w:rsid w:val="00DE6EF5"/>
    <w:rsid w:val="00DE6FEF"/>
    <w:rsid w:val="00DE749E"/>
    <w:rsid w:val="00DE74AB"/>
    <w:rsid w:val="00DE74D1"/>
    <w:rsid w:val="00DE753E"/>
    <w:rsid w:val="00DE7593"/>
    <w:rsid w:val="00DE7639"/>
    <w:rsid w:val="00DE774D"/>
    <w:rsid w:val="00DE780B"/>
    <w:rsid w:val="00DE7B32"/>
    <w:rsid w:val="00DE7BFE"/>
    <w:rsid w:val="00DE7D49"/>
    <w:rsid w:val="00DF015B"/>
    <w:rsid w:val="00DF0233"/>
    <w:rsid w:val="00DF0272"/>
    <w:rsid w:val="00DF03E0"/>
    <w:rsid w:val="00DF0420"/>
    <w:rsid w:val="00DF052D"/>
    <w:rsid w:val="00DF053B"/>
    <w:rsid w:val="00DF06AD"/>
    <w:rsid w:val="00DF06E8"/>
    <w:rsid w:val="00DF0759"/>
    <w:rsid w:val="00DF0793"/>
    <w:rsid w:val="00DF0859"/>
    <w:rsid w:val="00DF0C0A"/>
    <w:rsid w:val="00DF0C83"/>
    <w:rsid w:val="00DF0DF7"/>
    <w:rsid w:val="00DF0ED8"/>
    <w:rsid w:val="00DF1201"/>
    <w:rsid w:val="00DF12E7"/>
    <w:rsid w:val="00DF1457"/>
    <w:rsid w:val="00DF1462"/>
    <w:rsid w:val="00DF1863"/>
    <w:rsid w:val="00DF1CF8"/>
    <w:rsid w:val="00DF1D24"/>
    <w:rsid w:val="00DF1D79"/>
    <w:rsid w:val="00DF1F2D"/>
    <w:rsid w:val="00DF1F65"/>
    <w:rsid w:val="00DF22C4"/>
    <w:rsid w:val="00DF2334"/>
    <w:rsid w:val="00DF2515"/>
    <w:rsid w:val="00DF254D"/>
    <w:rsid w:val="00DF26E7"/>
    <w:rsid w:val="00DF2759"/>
    <w:rsid w:val="00DF28BF"/>
    <w:rsid w:val="00DF2D3A"/>
    <w:rsid w:val="00DF2F5E"/>
    <w:rsid w:val="00DF34E4"/>
    <w:rsid w:val="00DF36B4"/>
    <w:rsid w:val="00DF38BF"/>
    <w:rsid w:val="00DF38C4"/>
    <w:rsid w:val="00DF38D6"/>
    <w:rsid w:val="00DF3CD1"/>
    <w:rsid w:val="00DF3D26"/>
    <w:rsid w:val="00DF3DA5"/>
    <w:rsid w:val="00DF3E54"/>
    <w:rsid w:val="00DF3F07"/>
    <w:rsid w:val="00DF3F44"/>
    <w:rsid w:val="00DF3FC6"/>
    <w:rsid w:val="00DF403C"/>
    <w:rsid w:val="00DF4082"/>
    <w:rsid w:val="00DF40CB"/>
    <w:rsid w:val="00DF40EA"/>
    <w:rsid w:val="00DF43DE"/>
    <w:rsid w:val="00DF44D7"/>
    <w:rsid w:val="00DF45D4"/>
    <w:rsid w:val="00DF461D"/>
    <w:rsid w:val="00DF4679"/>
    <w:rsid w:val="00DF467F"/>
    <w:rsid w:val="00DF4880"/>
    <w:rsid w:val="00DF48F1"/>
    <w:rsid w:val="00DF4921"/>
    <w:rsid w:val="00DF4D4D"/>
    <w:rsid w:val="00DF51D1"/>
    <w:rsid w:val="00DF53A9"/>
    <w:rsid w:val="00DF53AF"/>
    <w:rsid w:val="00DF5505"/>
    <w:rsid w:val="00DF58AE"/>
    <w:rsid w:val="00DF5B73"/>
    <w:rsid w:val="00DF5DC2"/>
    <w:rsid w:val="00DF5DD5"/>
    <w:rsid w:val="00DF62AC"/>
    <w:rsid w:val="00DF6459"/>
    <w:rsid w:val="00DF6472"/>
    <w:rsid w:val="00DF6547"/>
    <w:rsid w:val="00DF657E"/>
    <w:rsid w:val="00DF6631"/>
    <w:rsid w:val="00DF6732"/>
    <w:rsid w:val="00DF6C20"/>
    <w:rsid w:val="00DF6CA8"/>
    <w:rsid w:val="00DF6D03"/>
    <w:rsid w:val="00DF6F38"/>
    <w:rsid w:val="00DF712F"/>
    <w:rsid w:val="00DF7141"/>
    <w:rsid w:val="00DF76AE"/>
    <w:rsid w:val="00DF778E"/>
    <w:rsid w:val="00DF7830"/>
    <w:rsid w:val="00DF78D7"/>
    <w:rsid w:val="00DF7A7B"/>
    <w:rsid w:val="00DF7B1E"/>
    <w:rsid w:val="00DF7C37"/>
    <w:rsid w:val="00DF7C56"/>
    <w:rsid w:val="00DF7F8D"/>
    <w:rsid w:val="00E007CC"/>
    <w:rsid w:val="00E0085E"/>
    <w:rsid w:val="00E00910"/>
    <w:rsid w:val="00E009E9"/>
    <w:rsid w:val="00E00AD2"/>
    <w:rsid w:val="00E00B63"/>
    <w:rsid w:val="00E00E66"/>
    <w:rsid w:val="00E010E2"/>
    <w:rsid w:val="00E01135"/>
    <w:rsid w:val="00E013BD"/>
    <w:rsid w:val="00E0155C"/>
    <w:rsid w:val="00E016AE"/>
    <w:rsid w:val="00E016FB"/>
    <w:rsid w:val="00E01975"/>
    <w:rsid w:val="00E01BA8"/>
    <w:rsid w:val="00E021E9"/>
    <w:rsid w:val="00E0227A"/>
    <w:rsid w:val="00E02343"/>
    <w:rsid w:val="00E023A9"/>
    <w:rsid w:val="00E024C1"/>
    <w:rsid w:val="00E02569"/>
    <w:rsid w:val="00E02617"/>
    <w:rsid w:val="00E026FF"/>
    <w:rsid w:val="00E02A27"/>
    <w:rsid w:val="00E02B47"/>
    <w:rsid w:val="00E02BA1"/>
    <w:rsid w:val="00E02BD2"/>
    <w:rsid w:val="00E02E2D"/>
    <w:rsid w:val="00E02F54"/>
    <w:rsid w:val="00E03159"/>
    <w:rsid w:val="00E031A9"/>
    <w:rsid w:val="00E031CA"/>
    <w:rsid w:val="00E03313"/>
    <w:rsid w:val="00E03325"/>
    <w:rsid w:val="00E033C0"/>
    <w:rsid w:val="00E0341F"/>
    <w:rsid w:val="00E03487"/>
    <w:rsid w:val="00E035BD"/>
    <w:rsid w:val="00E03772"/>
    <w:rsid w:val="00E03774"/>
    <w:rsid w:val="00E037E4"/>
    <w:rsid w:val="00E037E5"/>
    <w:rsid w:val="00E03872"/>
    <w:rsid w:val="00E03999"/>
    <w:rsid w:val="00E03A91"/>
    <w:rsid w:val="00E03E26"/>
    <w:rsid w:val="00E03FB0"/>
    <w:rsid w:val="00E03FD0"/>
    <w:rsid w:val="00E041D6"/>
    <w:rsid w:val="00E04577"/>
    <w:rsid w:val="00E045B6"/>
    <w:rsid w:val="00E04698"/>
    <w:rsid w:val="00E0473E"/>
    <w:rsid w:val="00E048E0"/>
    <w:rsid w:val="00E0496C"/>
    <w:rsid w:val="00E04A1B"/>
    <w:rsid w:val="00E04C46"/>
    <w:rsid w:val="00E04CC8"/>
    <w:rsid w:val="00E04EA4"/>
    <w:rsid w:val="00E04ED7"/>
    <w:rsid w:val="00E05052"/>
    <w:rsid w:val="00E05078"/>
    <w:rsid w:val="00E051B6"/>
    <w:rsid w:val="00E052B6"/>
    <w:rsid w:val="00E052D2"/>
    <w:rsid w:val="00E052DD"/>
    <w:rsid w:val="00E0535E"/>
    <w:rsid w:val="00E0536C"/>
    <w:rsid w:val="00E053A9"/>
    <w:rsid w:val="00E053B9"/>
    <w:rsid w:val="00E05435"/>
    <w:rsid w:val="00E055A6"/>
    <w:rsid w:val="00E05967"/>
    <w:rsid w:val="00E05A36"/>
    <w:rsid w:val="00E05A49"/>
    <w:rsid w:val="00E05A99"/>
    <w:rsid w:val="00E05ACD"/>
    <w:rsid w:val="00E05C05"/>
    <w:rsid w:val="00E05E27"/>
    <w:rsid w:val="00E060B8"/>
    <w:rsid w:val="00E0614E"/>
    <w:rsid w:val="00E06528"/>
    <w:rsid w:val="00E065E7"/>
    <w:rsid w:val="00E06651"/>
    <w:rsid w:val="00E0687B"/>
    <w:rsid w:val="00E06AC4"/>
    <w:rsid w:val="00E06AC7"/>
    <w:rsid w:val="00E06DA0"/>
    <w:rsid w:val="00E06F85"/>
    <w:rsid w:val="00E07077"/>
    <w:rsid w:val="00E07168"/>
    <w:rsid w:val="00E071E5"/>
    <w:rsid w:val="00E07262"/>
    <w:rsid w:val="00E0735E"/>
    <w:rsid w:val="00E073CC"/>
    <w:rsid w:val="00E07646"/>
    <w:rsid w:val="00E079C1"/>
    <w:rsid w:val="00E079DB"/>
    <w:rsid w:val="00E07A46"/>
    <w:rsid w:val="00E07B3F"/>
    <w:rsid w:val="00E07D33"/>
    <w:rsid w:val="00E07E9A"/>
    <w:rsid w:val="00E07EE3"/>
    <w:rsid w:val="00E101F8"/>
    <w:rsid w:val="00E102AE"/>
    <w:rsid w:val="00E10336"/>
    <w:rsid w:val="00E10454"/>
    <w:rsid w:val="00E10455"/>
    <w:rsid w:val="00E105CA"/>
    <w:rsid w:val="00E10740"/>
    <w:rsid w:val="00E10791"/>
    <w:rsid w:val="00E109FC"/>
    <w:rsid w:val="00E10CD7"/>
    <w:rsid w:val="00E11140"/>
    <w:rsid w:val="00E11154"/>
    <w:rsid w:val="00E1125B"/>
    <w:rsid w:val="00E113B9"/>
    <w:rsid w:val="00E113CC"/>
    <w:rsid w:val="00E114AF"/>
    <w:rsid w:val="00E1151B"/>
    <w:rsid w:val="00E1152B"/>
    <w:rsid w:val="00E116D8"/>
    <w:rsid w:val="00E118FF"/>
    <w:rsid w:val="00E1193D"/>
    <w:rsid w:val="00E11D7F"/>
    <w:rsid w:val="00E11E25"/>
    <w:rsid w:val="00E11F2E"/>
    <w:rsid w:val="00E12055"/>
    <w:rsid w:val="00E12103"/>
    <w:rsid w:val="00E1218A"/>
    <w:rsid w:val="00E121E3"/>
    <w:rsid w:val="00E12240"/>
    <w:rsid w:val="00E123FA"/>
    <w:rsid w:val="00E123FD"/>
    <w:rsid w:val="00E124EA"/>
    <w:rsid w:val="00E125D0"/>
    <w:rsid w:val="00E12754"/>
    <w:rsid w:val="00E12807"/>
    <w:rsid w:val="00E12821"/>
    <w:rsid w:val="00E12934"/>
    <w:rsid w:val="00E12991"/>
    <w:rsid w:val="00E12A22"/>
    <w:rsid w:val="00E12AB4"/>
    <w:rsid w:val="00E12C64"/>
    <w:rsid w:val="00E12F00"/>
    <w:rsid w:val="00E1301B"/>
    <w:rsid w:val="00E1316A"/>
    <w:rsid w:val="00E1322F"/>
    <w:rsid w:val="00E13235"/>
    <w:rsid w:val="00E1326C"/>
    <w:rsid w:val="00E1327A"/>
    <w:rsid w:val="00E1342F"/>
    <w:rsid w:val="00E135BB"/>
    <w:rsid w:val="00E13871"/>
    <w:rsid w:val="00E138B0"/>
    <w:rsid w:val="00E139D8"/>
    <w:rsid w:val="00E13A25"/>
    <w:rsid w:val="00E13B58"/>
    <w:rsid w:val="00E13C63"/>
    <w:rsid w:val="00E14352"/>
    <w:rsid w:val="00E14545"/>
    <w:rsid w:val="00E147FD"/>
    <w:rsid w:val="00E14886"/>
    <w:rsid w:val="00E14902"/>
    <w:rsid w:val="00E1499B"/>
    <w:rsid w:val="00E14A7C"/>
    <w:rsid w:val="00E14AE3"/>
    <w:rsid w:val="00E15198"/>
    <w:rsid w:val="00E152F5"/>
    <w:rsid w:val="00E15382"/>
    <w:rsid w:val="00E153B9"/>
    <w:rsid w:val="00E153FC"/>
    <w:rsid w:val="00E1544B"/>
    <w:rsid w:val="00E15460"/>
    <w:rsid w:val="00E1549F"/>
    <w:rsid w:val="00E155AB"/>
    <w:rsid w:val="00E15696"/>
    <w:rsid w:val="00E156E1"/>
    <w:rsid w:val="00E157A2"/>
    <w:rsid w:val="00E15907"/>
    <w:rsid w:val="00E15B98"/>
    <w:rsid w:val="00E15C70"/>
    <w:rsid w:val="00E15CAC"/>
    <w:rsid w:val="00E15D03"/>
    <w:rsid w:val="00E15E99"/>
    <w:rsid w:val="00E15EAF"/>
    <w:rsid w:val="00E15ED1"/>
    <w:rsid w:val="00E15F8C"/>
    <w:rsid w:val="00E1609F"/>
    <w:rsid w:val="00E16239"/>
    <w:rsid w:val="00E16333"/>
    <w:rsid w:val="00E1634C"/>
    <w:rsid w:val="00E1643C"/>
    <w:rsid w:val="00E16453"/>
    <w:rsid w:val="00E16486"/>
    <w:rsid w:val="00E16752"/>
    <w:rsid w:val="00E167CB"/>
    <w:rsid w:val="00E1682E"/>
    <w:rsid w:val="00E16A7A"/>
    <w:rsid w:val="00E17122"/>
    <w:rsid w:val="00E17214"/>
    <w:rsid w:val="00E1731C"/>
    <w:rsid w:val="00E17378"/>
    <w:rsid w:val="00E17450"/>
    <w:rsid w:val="00E17517"/>
    <w:rsid w:val="00E176DE"/>
    <w:rsid w:val="00E176EE"/>
    <w:rsid w:val="00E1776D"/>
    <w:rsid w:val="00E178C0"/>
    <w:rsid w:val="00E17A62"/>
    <w:rsid w:val="00E17A6E"/>
    <w:rsid w:val="00E17B49"/>
    <w:rsid w:val="00E17BA4"/>
    <w:rsid w:val="00E17C50"/>
    <w:rsid w:val="00E17D3C"/>
    <w:rsid w:val="00E17DDF"/>
    <w:rsid w:val="00E17E66"/>
    <w:rsid w:val="00E17EEE"/>
    <w:rsid w:val="00E17FC6"/>
    <w:rsid w:val="00E20392"/>
    <w:rsid w:val="00E2060D"/>
    <w:rsid w:val="00E20793"/>
    <w:rsid w:val="00E20902"/>
    <w:rsid w:val="00E2090C"/>
    <w:rsid w:val="00E20A35"/>
    <w:rsid w:val="00E20C0E"/>
    <w:rsid w:val="00E20E3C"/>
    <w:rsid w:val="00E211F4"/>
    <w:rsid w:val="00E2161B"/>
    <w:rsid w:val="00E216F5"/>
    <w:rsid w:val="00E217EA"/>
    <w:rsid w:val="00E219B5"/>
    <w:rsid w:val="00E21A6B"/>
    <w:rsid w:val="00E21BEB"/>
    <w:rsid w:val="00E21CE0"/>
    <w:rsid w:val="00E21DFE"/>
    <w:rsid w:val="00E21E5B"/>
    <w:rsid w:val="00E21F18"/>
    <w:rsid w:val="00E21F3F"/>
    <w:rsid w:val="00E220A6"/>
    <w:rsid w:val="00E22307"/>
    <w:rsid w:val="00E2252E"/>
    <w:rsid w:val="00E22651"/>
    <w:rsid w:val="00E226AA"/>
    <w:rsid w:val="00E2271D"/>
    <w:rsid w:val="00E2281B"/>
    <w:rsid w:val="00E22868"/>
    <w:rsid w:val="00E22B7A"/>
    <w:rsid w:val="00E22B9A"/>
    <w:rsid w:val="00E22C5E"/>
    <w:rsid w:val="00E22CDF"/>
    <w:rsid w:val="00E22D9D"/>
    <w:rsid w:val="00E22E86"/>
    <w:rsid w:val="00E22EAB"/>
    <w:rsid w:val="00E22FD1"/>
    <w:rsid w:val="00E2307A"/>
    <w:rsid w:val="00E231B0"/>
    <w:rsid w:val="00E232A7"/>
    <w:rsid w:val="00E232EE"/>
    <w:rsid w:val="00E232F3"/>
    <w:rsid w:val="00E237E2"/>
    <w:rsid w:val="00E23819"/>
    <w:rsid w:val="00E23852"/>
    <w:rsid w:val="00E238DB"/>
    <w:rsid w:val="00E239AF"/>
    <w:rsid w:val="00E23A18"/>
    <w:rsid w:val="00E23B8F"/>
    <w:rsid w:val="00E23C36"/>
    <w:rsid w:val="00E23C38"/>
    <w:rsid w:val="00E23C80"/>
    <w:rsid w:val="00E23D4A"/>
    <w:rsid w:val="00E23D74"/>
    <w:rsid w:val="00E23E79"/>
    <w:rsid w:val="00E23FFF"/>
    <w:rsid w:val="00E24086"/>
    <w:rsid w:val="00E2413D"/>
    <w:rsid w:val="00E2430B"/>
    <w:rsid w:val="00E244AA"/>
    <w:rsid w:val="00E24657"/>
    <w:rsid w:val="00E247A3"/>
    <w:rsid w:val="00E24A54"/>
    <w:rsid w:val="00E24FF9"/>
    <w:rsid w:val="00E25069"/>
    <w:rsid w:val="00E25115"/>
    <w:rsid w:val="00E25237"/>
    <w:rsid w:val="00E2525B"/>
    <w:rsid w:val="00E25264"/>
    <w:rsid w:val="00E25370"/>
    <w:rsid w:val="00E253B9"/>
    <w:rsid w:val="00E254DF"/>
    <w:rsid w:val="00E25531"/>
    <w:rsid w:val="00E25685"/>
    <w:rsid w:val="00E257F0"/>
    <w:rsid w:val="00E25836"/>
    <w:rsid w:val="00E25A87"/>
    <w:rsid w:val="00E25DF7"/>
    <w:rsid w:val="00E2602F"/>
    <w:rsid w:val="00E26081"/>
    <w:rsid w:val="00E26277"/>
    <w:rsid w:val="00E2652E"/>
    <w:rsid w:val="00E2652F"/>
    <w:rsid w:val="00E26544"/>
    <w:rsid w:val="00E265EB"/>
    <w:rsid w:val="00E267BC"/>
    <w:rsid w:val="00E269D3"/>
    <w:rsid w:val="00E26B55"/>
    <w:rsid w:val="00E26BCC"/>
    <w:rsid w:val="00E26D70"/>
    <w:rsid w:val="00E26DD2"/>
    <w:rsid w:val="00E26FBC"/>
    <w:rsid w:val="00E271AC"/>
    <w:rsid w:val="00E271F0"/>
    <w:rsid w:val="00E27847"/>
    <w:rsid w:val="00E27876"/>
    <w:rsid w:val="00E27903"/>
    <w:rsid w:val="00E27917"/>
    <w:rsid w:val="00E27A9C"/>
    <w:rsid w:val="00E27AB3"/>
    <w:rsid w:val="00E27DAD"/>
    <w:rsid w:val="00E27EBC"/>
    <w:rsid w:val="00E301FF"/>
    <w:rsid w:val="00E3024F"/>
    <w:rsid w:val="00E303C9"/>
    <w:rsid w:val="00E30534"/>
    <w:rsid w:val="00E305CD"/>
    <w:rsid w:val="00E30832"/>
    <w:rsid w:val="00E3097E"/>
    <w:rsid w:val="00E3098B"/>
    <w:rsid w:val="00E30AD8"/>
    <w:rsid w:val="00E30AE4"/>
    <w:rsid w:val="00E30B27"/>
    <w:rsid w:val="00E30BA7"/>
    <w:rsid w:val="00E30C4A"/>
    <w:rsid w:val="00E30E13"/>
    <w:rsid w:val="00E30E81"/>
    <w:rsid w:val="00E30FCE"/>
    <w:rsid w:val="00E31069"/>
    <w:rsid w:val="00E3127B"/>
    <w:rsid w:val="00E31314"/>
    <w:rsid w:val="00E3172F"/>
    <w:rsid w:val="00E31875"/>
    <w:rsid w:val="00E31C4F"/>
    <w:rsid w:val="00E31CC6"/>
    <w:rsid w:val="00E3205A"/>
    <w:rsid w:val="00E32085"/>
    <w:rsid w:val="00E32244"/>
    <w:rsid w:val="00E324AE"/>
    <w:rsid w:val="00E325DE"/>
    <w:rsid w:val="00E325FE"/>
    <w:rsid w:val="00E32654"/>
    <w:rsid w:val="00E32857"/>
    <w:rsid w:val="00E328D8"/>
    <w:rsid w:val="00E3292E"/>
    <w:rsid w:val="00E32982"/>
    <w:rsid w:val="00E32A30"/>
    <w:rsid w:val="00E32AFA"/>
    <w:rsid w:val="00E32D0D"/>
    <w:rsid w:val="00E32E53"/>
    <w:rsid w:val="00E32E6B"/>
    <w:rsid w:val="00E32E6D"/>
    <w:rsid w:val="00E32F5E"/>
    <w:rsid w:val="00E33051"/>
    <w:rsid w:val="00E33278"/>
    <w:rsid w:val="00E3334B"/>
    <w:rsid w:val="00E334A3"/>
    <w:rsid w:val="00E336B8"/>
    <w:rsid w:val="00E3372D"/>
    <w:rsid w:val="00E3375F"/>
    <w:rsid w:val="00E3386D"/>
    <w:rsid w:val="00E33B1E"/>
    <w:rsid w:val="00E33BEC"/>
    <w:rsid w:val="00E33CF0"/>
    <w:rsid w:val="00E33D71"/>
    <w:rsid w:val="00E33F54"/>
    <w:rsid w:val="00E33FAD"/>
    <w:rsid w:val="00E34091"/>
    <w:rsid w:val="00E34109"/>
    <w:rsid w:val="00E34181"/>
    <w:rsid w:val="00E3436C"/>
    <w:rsid w:val="00E34610"/>
    <w:rsid w:val="00E34759"/>
    <w:rsid w:val="00E34761"/>
    <w:rsid w:val="00E34A98"/>
    <w:rsid w:val="00E34B5A"/>
    <w:rsid w:val="00E34D34"/>
    <w:rsid w:val="00E34D6B"/>
    <w:rsid w:val="00E35270"/>
    <w:rsid w:val="00E35280"/>
    <w:rsid w:val="00E353F4"/>
    <w:rsid w:val="00E3564C"/>
    <w:rsid w:val="00E3577E"/>
    <w:rsid w:val="00E358B6"/>
    <w:rsid w:val="00E35B26"/>
    <w:rsid w:val="00E35B68"/>
    <w:rsid w:val="00E3602D"/>
    <w:rsid w:val="00E3605F"/>
    <w:rsid w:val="00E36266"/>
    <w:rsid w:val="00E364FB"/>
    <w:rsid w:val="00E36745"/>
    <w:rsid w:val="00E36851"/>
    <w:rsid w:val="00E368A5"/>
    <w:rsid w:val="00E36977"/>
    <w:rsid w:val="00E36A65"/>
    <w:rsid w:val="00E36D48"/>
    <w:rsid w:val="00E36FA9"/>
    <w:rsid w:val="00E37093"/>
    <w:rsid w:val="00E370BC"/>
    <w:rsid w:val="00E37180"/>
    <w:rsid w:val="00E37415"/>
    <w:rsid w:val="00E374D0"/>
    <w:rsid w:val="00E3756F"/>
    <w:rsid w:val="00E375C3"/>
    <w:rsid w:val="00E37656"/>
    <w:rsid w:val="00E376F0"/>
    <w:rsid w:val="00E377B2"/>
    <w:rsid w:val="00E377DA"/>
    <w:rsid w:val="00E37951"/>
    <w:rsid w:val="00E37B60"/>
    <w:rsid w:val="00E37CF0"/>
    <w:rsid w:val="00E37E63"/>
    <w:rsid w:val="00E37F05"/>
    <w:rsid w:val="00E37F6A"/>
    <w:rsid w:val="00E37FDE"/>
    <w:rsid w:val="00E37FEE"/>
    <w:rsid w:val="00E4030D"/>
    <w:rsid w:val="00E40424"/>
    <w:rsid w:val="00E405C9"/>
    <w:rsid w:val="00E406B4"/>
    <w:rsid w:val="00E40727"/>
    <w:rsid w:val="00E407E4"/>
    <w:rsid w:val="00E40934"/>
    <w:rsid w:val="00E40963"/>
    <w:rsid w:val="00E40A8E"/>
    <w:rsid w:val="00E40AE9"/>
    <w:rsid w:val="00E40B44"/>
    <w:rsid w:val="00E40C7A"/>
    <w:rsid w:val="00E40D32"/>
    <w:rsid w:val="00E41368"/>
    <w:rsid w:val="00E41462"/>
    <w:rsid w:val="00E414CF"/>
    <w:rsid w:val="00E4151D"/>
    <w:rsid w:val="00E41537"/>
    <w:rsid w:val="00E4168E"/>
    <w:rsid w:val="00E416A2"/>
    <w:rsid w:val="00E41A96"/>
    <w:rsid w:val="00E41D60"/>
    <w:rsid w:val="00E41E15"/>
    <w:rsid w:val="00E42322"/>
    <w:rsid w:val="00E42697"/>
    <w:rsid w:val="00E42961"/>
    <w:rsid w:val="00E429CB"/>
    <w:rsid w:val="00E429FB"/>
    <w:rsid w:val="00E42A06"/>
    <w:rsid w:val="00E42AC8"/>
    <w:rsid w:val="00E42AD7"/>
    <w:rsid w:val="00E42BA7"/>
    <w:rsid w:val="00E42BEE"/>
    <w:rsid w:val="00E42D91"/>
    <w:rsid w:val="00E42F6F"/>
    <w:rsid w:val="00E4307B"/>
    <w:rsid w:val="00E43109"/>
    <w:rsid w:val="00E4318F"/>
    <w:rsid w:val="00E431B7"/>
    <w:rsid w:val="00E43408"/>
    <w:rsid w:val="00E4346B"/>
    <w:rsid w:val="00E43555"/>
    <w:rsid w:val="00E43628"/>
    <w:rsid w:val="00E43676"/>
    <w:rsid w:val="00E436E7"/>
    <w:rsid w:val="00E43740"/>
    <w:rsid w:val="00E43745"/>
    <w:rsid w:val="00E438A5"/>
    <w:rsid w:val="00E438D4"/>
    <w:rsid w:val="00E43A16"/>
    <w:rsid w:val="00E43C80"/>
    <w:rsid w:val="00E43E00"/>
    <w:rsid w:val="00E43E50"/>
    <w:rsid w:val="00E43E56"/>
    <w:rsid w:val="00E43EA3"/>
    <w:rsid w:val="00E43EC2"/>
    <w:rsid w:val="00E44189"/>
    <w:rsid w:val="00E44461"/>
    <w:rsid w:val="00E4448E"/>
    <w:rsid w:val="00E444F4"/>
    <w:rsid w:val="00E44695"/>
    <w:rsid w:val="00E448B7"/>
    <w:rsid w:val="00E44915"/>
    <w:rsid w:val="00E44D0C"/>
    <w:rsid w:val="00E44DEC"/>
    <w:rsid w:val="00E44EBB"/>
    <w:rsid w:val="00E45004"/>
    <w:rsid w:val="00E4518B"/>
    <w:rsid w:val="00E45567"/>
    <w:rsid w:val="00E455A3"/>
    <w:rsid w:val="00E45659"/>
    <w:rsid w:val="00E457BA"/>
    <w:rsid w:val="00E45A31"/>
    <w:rsid w:val="00E45C63"/>
    <w:rsid w:val="00E45D26"/>
    <w:rsid w:val="00E45DB3"/>
    <w:rsid w:val="00E45E7F"/>
    <w:rsid w:val="00E45EFA"/>
    <w:rsid w:val="00E45F44"/>
    <w:rsid w:val="00E46126"/>
    <w:rsid w:val="00E461DD"/>
    <w:rsid w:val="00E463F2"/>
    <w:rsid w:val="00E46593"/>
    <w:rsid w:val="00E465F5"/>
    <w:rsid w:val="00E4668E"/>
    <w:rsid w:val="00E4684E"/>
    <w:rsid w:val="00E4690B"/>
    <w:rsid w:val="00E46A6D"/>
    <w:rsid w:val="00E46AD1"/>
    <w:rsid w:val="00E46B00"/>
    <w:rsid w:val="00E46C3B"/>
    <w:rsid w:val="00E46C42"/>
    <w:rsid w:val="00E46F17"/>
    <w:rsid w:val="00E46FF4"/>
    <w:rsid w:val="00E47250"/>
    <w:rsid w:val="00E472A5"/>
    <w:rsid w:val="00E474ED"/>
    <w:rsid w:val="00E4767C"/>
    <w:rsid w:val="00E478E2"/>
    <w:rsid w:val="00E47A40"/>
    <w:rsid w:val="00E47A90"/>
    <w:rsid w:val="00E47CB3"/>
    <w:rsid w:val="00E47DBB"/>
    <w:rsid w:val="00E47E02"/>
    <w:rsid w:val="00E47ED4"/>
    <w:rsid w:val="00E501D2"/>
    <w:rsid w:val="00E50278"/>
    <w:rsid w:val="00E503E0"/>
    <w:rsid w:val="00E506D4"/>
    <w:rsid w:val="00E50994"/>
    <w:rsid w:val="00E50997"/>
    <w:rsid w:val="00E50AC3"/>
    <w:rsid w:val="00E50BAB"/>
    <w:rsid w:val="00E50C5A"/>
    <w:rsid w:val="00E50CB0"/>
    <w:rsid w:val="00E50E72"/>
    <w:rsid w:val="00E50F15"/>
    <w:rsid w:val="00E511D9"/>
    <w:rsid w:val="00E51221"/>
    <w:rsid w:val="00E512B9"/>
    <w:rsid w:val="00E512BB"/>
    <w:rsid w:val="00E5135C"/>
    <w:rsid w:val="00E513C6"/>
    <w:rsid w:val="00E5142F"/>
    <w:rsid w:val="00E51684"/>
    <w:rsid w:val="00E516A6"/>
    <w:rsid w:val="00E51851"/>
    <w:rsid w:val="00E51B65"/>
    <w:rsid w:val="00E51B96"/>
    <w:rsid w:val="00E51BFA"/>
    <w:rsid w:val="00E51F3E"/>
    <w:rsid w:val="00E51F5E"/>
    <w:rsid w:val="00E52232"/>
    <w:rsid w:val="00E522EB"/>
    <w:rsid w:val="00E52369"/>
    <w:rsid w:val="00E523CF"/>
    <w:rsid w:val="00E52537"/>
    <w:rsid w:val="00E52569"/>
    <w:rsid w:val="00E52605"/>
    <w:rsid w:val="00E52689"/>
    <w:rsid w:val="00E529CB"/>
    <w:rsid w:val="00E52A34"/>
    <w:rsid w:val="00E52CB5"/>
    <w:rsid w:val="00E52F2C"/>
    <w:rsid w:val="00E52F4F"/>
    <w:rsid w:val="00E52F5D"/>
    <w:rsid w:val="00E53033"/>
    <w:rsid w:val="00E5345F"/>
    <w:rsid w:val="00E534A4"/>
    <w:rsid w:val="00E534ED"/>
    <w:rsid w:val="00E5361A"/>
    <w:rsid w:val="00E537DC"/>
    <w:rsid w:val="00E5387B"/>
    <w:rsid w:val="00E539BA"/>
    <w:rsid w:val="00E53B78"/>
    <w:rsid w:val="00E53BB5"/>
    <w:rsid w:val="00E53C62"/>
    <w:rsid w:val="00E53FA9"/>
    <w:rsid w:val="00E5414A"/>
    <w:rsid w:val="00E54183"/>
    <w:rsid w:val="00E541A0"/>
    <w:rsid w:val="00E54382"/>
    <w:rsid w:val="00E5446F"/>
    <w:rsid w:val="00E545E8"/>
    <w:rsid w:val="00E5470D"/>
    <w:rsid w:val="00E5474D"/>
    <w:rsid w:val="00E54A6C"/>
    <w:rsid w:val="00E54B4C"/>
    <w:rsid w:val="00E54DC7"/>
    <w:rsid w:val="00E54F04"/>
    <w:rsid w:val="00E54F65"/>
    <w:rsid w:val="00E54FEC"/>
    <w:rsid w:val="00E54FFF"/>
    <w:rsid w:val="00E552CB"/>
    <w:rsid w:val="00E553BC"/>
    <w:rsid w:val="00E55416"/>
    <w:rsid w:val="00E557F5"/>
    <w:rsid w:val="00E55924"/>
    <w:rsid w:val="00E55B63"/>
    <w:rsid w:val="00E55D8C"/>
    <w:rsid w:val="00E55FF2"/>
    <w:rsid w:val="00E561E0"/>
    <w:rsid w:val="00E56270"/>
    <w:rsid w:val="00E562AF"/>
    <w:rsid w:val="00E562B3"/>
    <w:rsid w:val="00E56345"/>
    <w:rsid w:val="00E563B4"/>
    <w:rsid w:val="00E5649D"/>
    <w:rsid w:val="00E56B41"/>
    <w:rsid w:val="00E56CF6"/>
    <w:rsid w:val="00E5701D"/>
    <w:rsid w:val="00E5737D"/>
    <w:rsid w:val="00E5770D"/>
    <w:rsid w:val="00E578E9"/>
    <w:rsid w:val="00E57983"/>
    <w:rsid w:val="00E57988"/>
    <w:rsid w:val="00E579A3"/>
    <w:rsid w:val="00E579DA"/>
    <w:rsid w:val="00E57AF7"/>
    <w:rsid w:val="00E57C4E"/>
    <w:rsid w:val="00E57C6D"/>
    <w:rsid w:val="00E60120"/>
    <w:rsid w:val="00E602CE"/>
    <w:rsid w:val="00E6074E"/>
    <w:rsid w:val="00E608AB"/>
    <w:rsid w:val="00E608F0"/>
    <w:rsid w:val="00E60ADB"/>
    <w:rsid w:val="00E60B4E"/>
    <w:rsid w:val="00E60E1F"/>
    <w:rsid w:val="00E60F5C"/>
    <w:rsid w:val="00E6129B"/>
    <w:rsid w:val="00E612C0"/>
    <w:rsid w:val="00E612CB"/>
    <w:rsid w:val="00E61502"/>
    <w:rsid w:val="00E6173F"/>
    <w:rsid w:val="00E617BB"/>
    <w:rsid w:val="00E61876"/>
    <w:rsid w:val="00E61974"/>
    <w:rsid w:val="00E61E19"/>
    <w:rsid w:val="00E61EAD"/>
    <w:rsid w:val="00E61EB6"/>
    <w:rsid w:val="00E62061"/>
    <w:rsid w:val="00E620B0"/>
    <w:rsid w:val="00E62125"/>
    <w:rsid w:val="00E62153"/>
    <w:rsid w:val="00E62186"/>
    <w:rsid w:val="00E621EF"/>
    <w:rsid w:val="00E622B3"/>
    <w:rsid w:val="00E62771"/>
    <w:rsid w:val="00E628CF"/>
    <w:rsid w:val="00E62A92"/>
    <w:rsid w:val="00E62C84"/>
    <w:rsid w:val="00E62EB1"/>
    <w:rsid w:val="00E63392"/>
    <w:rsid w:val="00E6341B"/>
    <w:rsid w:val="00E6346E"/>
    <w:rsid w:val="00E6368A"/>
    <w:rsid w:val="00E638A0"/>
    <w:rsid w:val="00E639A7"/>
    <w:rsid w:val="00E63AC7"/>
    <w:rsid w:val="00E640AE"/>
    <w:rsid w:val="00E64126"/>
    <w:rsid w:val="00E6437F"/>
    <w:rsid w:val="00E6438E"/>
    <w:rsid w:val="00E643AB"/>
    <w:rsid w:val="00E64402"/>
    <w:rsid w:val="00E644AD"/>
    <w:rsid w:val="00E64595"/>
    <w:rsid w:val="00E645CE"/>
    <w:rsid w:val="00E6475C"/>
    <w:rsid w:val="00E64B0D"/>
    <w:rsid w:val="00E64CB5"/>
    <w:rsid w:val="00E64CEA"/>
    <w:rsid w:val="00E64D5E"/>
    <w:rsid w:val="00E64E24"/>
    <w:rsid w:val="00E64ECA"/>
    <w:rsid w:val="00E64EFF"/>
    <w:rsid w:val="00E65014"/>
    <w:rsid w:val="00E65158"/>
    <w:rsid w:val="00E651A6"/>
    <w:rsid w:val="00E651F1"/>
    <w:rsid w:val="00E653DF"/>
    <w:rsid w:val="00E6564A"/>
    <w:rsid w:val="00E656DE"/>
    <w:rsid w:val="00E65776"/>
    <w:rsid w:val="00E657D5"/>
    <w:rsid w:val="00E65A70"/>
    <w:rsid w:val="00E65CFE"/>
    <w:rsid w:val="00E65DA2"/>
    <w:rsid w:val="00E65E86"/>
    <w:rsid w:val="00E66169"/>
    <w:rsid w:val="00E66208"/>
    <w:rsid w:val="00E66393"/>
    <w:rsid w:val="00E663F8"/>
    <w:rsid w:val="00E66665"/>
    <w:rsid w:val="00E6689E"/>
    <w:rsid w:val="00E66F97"/>
    <w:rsid w:val="00E66FE8"/>
    <w:rsid w:val="00E67199"/>
    <w:rsid w:val="00E67215"/>
    <w:rsid w:val="00E67691"/>
    <w:rsid w:val="00E677D9"/>
    <w:rsid w:val="00E67C86"/>
    <w:rsid w:val="00E67F30"/>
    <w:rsid w:val="00E7033D"/>
    <w:rsid w:val="00E7041E"/>
    <w:rsid w:val="00E7045B"/>
    <w:rsid w:val="00E70540"/>
    <w:rsid w:val="00E70632"/>
    <w:rsid w:val="00E7071A"/>
    <w:rsid w:val="00E70894"/>
    <w:rsid w:val="00E708E0"/>
    <w:rsid w:val="00E70908"/>
    <w:rsid w:val="00E70E37"/>
    <w:rsid w:val="00E70EBB"/>
    <w:rsid w:val="00E710E0"/>
    <w:rsid w:val="00E71362"/>
    <w:rsid w:val="00E713F2"/>
    <w:rsid w:val="00E7160D"/>
    <w:rsid w:val="00E716F1"/>
    <w:rsid w:val="00E71897"/>
    <w:rsid w:val="00E71A0F"/>
    <w:rsid w:val="00E71C3B"/>
    <w:rsid w:val="00E72002"/>
    <w:rsid w:val="00E72259"/>
    <w:rsid w:val="00E72403"/>
    <w:rsid w:val="00E7249C"/>
    <w:rsid w:val="00E724B2"/>
    <w:rsid w:val="00E724E2"/>
    <w:rsid w:val="00E72556"/>
    <w:rsid w:val="00E725F0"/>
    <w:rsid w:val="00E7266E"/>
    <w:rsid w:val="00E7269A"/>
    <w:rsid w:val="00E726F1"/>
    <w:rsid w:val="00E727F6"/>
    <w:rsid w:val="00E72895"/>
    <w:rsid w:val="00E72930"/>
    <w:rsid w:val="00E729F7"/>
    <w:rsid w:val="00E72A0F"/>
    <w:rsid w:val="00E72BEA"/>
    <w:rsid w:val="00E732A4"/>
    <w:rsid w:val="00E732B0"/>
    <w:rsid w:val="00E7349F"/>
    <w:rsid w:val="00E734C1"/>
    <w:rsid w:val="00E73548"/>
    <w:rsid w:val="00E736B5"/>
    <w:rsid w:val="00E73785"/>
    <w:rsid w:val="00E73868"/>
    <w:rsid w:val="00E7386A"/>
    <w:rsid w:val="00E73A8A"/>
    <w:rsid w:val="00E73C5D"/>
    <w:rsid w:val="00E73E53"/>
    <w:rsid w:val="00E73EA4"/>
    <w:rsid w:val="00E73F53"/>
    <w:rsid w:val="00E74289"/>
    <w:rsid w:val="00E7429E"/>
    <w:rsid w:val="00E74349"/>
    <w:rsid w:val="00E743F0"/>
    <w:rsid w:val="00E7445B"/>
    <w:rsid w:val="00E7447B"/>
    <w:rsid w:val="00E746E3"/>
    <w:rsid w:val="00E747A1"/>
    <w:rsid w:val="00E74996"/>
    <w:rsid w:val="00E749F4"/>
    <w:rsid w:val="00E74ACA"/>
    <w:rsid w:val="00E74B13"/>
    <w:rsid w:val="00E74BD3"/>
    <w:rsid w:val="00E74E51"/>
    <w:rsid w:val="00E74F57"/>
    <w:rsid w:val="00E755CF"/>
    <w:rsid w:val="00E756DE"/>
    <w:rsid w:val="00E75B27"/>
    <w:rsid w:val="00E75D3A"/>
    <w:rsid w:val="00E75DF7"/>
    <w:rsid w:val="00E76237"/>
    <w:rsid w:val="00E76347"/>
    <w:rsid w:val="00E763A6"/>
    <w:rsid w:val="00E764AF"/>
    <w:rsid w:val="00E76609"/>
    <w:rsid w:val="00E76702"/>
    <w:rsid w:val="00E7686F"/>
    <w:rsid w:val="00E76933"/>
    <w:rsid w:val="00E76A17"/>
    <w:rsid w:val="00E76B1E"/>
    <w:rsid w:val="00E76BEE"/>
    <w:rsid w:val="00E76D32"/>
    <w:rsid w:val="00E76DD0"/>
    <w:rsid w:val="00E76EE8"/>
    <w:rsid w:val="00E76F2C"/>
    <w:rsid w:val="00E76F7B"/>
    <w:rsid w:val="00E77049"/>
    <w:rsid w:val="00E77117"/>
    <w:rsid w:val="00E77193"/>
    <w:rsid w:val="00E77229"/>
    <w:rsid w:val="00E77437"/>
    <w:rsid w:val="00E774B2"/>
    <w:rsid w:val="00E775D4"/>
    <w:rsid w:val="00E775EB"/>
    <w:rsid w:val="00E776A2"/>
    <w:rsid w:val="00E7784C"/>
    <w:rsid w:val="00E77972"/>
    <w:rsid w:val="00E77B3A"/>
    <w:rsid w:val="00E77D49"/>
    <w:rsid w:val="00E77E0F"/>
    <w:rsid w:val="00E77E27"/>
    <w:rsid w:val="00E77E41"/>
    <w:rsid w:val="00E77F4E"/>
    <w:rsid w:val="00E80027"/>
    <w:rsid w:val="00E80281"/>
    <w:rsid w:val="00E80285"/>
    <w:rsid w:val="00E802F6"/>
    <w:rsid w:val="00E803FC"/>
    <w:rsid w:val="00E804C5"/>
    <w:rsid w:val="00E805FF"/>
    <w:rsid w:val="00E80665"/>
    <w:rsid w:val="00E8068A"/>
    <w:rsid w:val="00E807C8"/>
    <w:rsid w:val="00E80B03"/>
    <w:rsid w:val="00E80C7E"/>
    <w:rsid w:val="00E80C8E"/>
    <w:rsid w:val="00E80CD8"/>
    <w:rsid w:val="00E8134F"/>
    <w:rsid w:val="00E81481"/>
    <w:rsid w:val="00E81894"/>
    <w:rsid w:val="00E81A9C"/>
    <w:rsid w:val="00E81BB0"/>
    <w:rsid w:val="00E81CE2"/>
    <w:rsid w:val="00E81D6A"/>
    <w:rsid w:val="00E81EAF"/>
    <w:rsid w:val="00E8200C"/>
    <w:rsid w:val="00E82144"/>
    <w:rsid w:val="00E82192"/>
    <w:rsid w:val="00E823B0"/>
    <w:rsid w:val="00E823F6"/>
    <w:rsid w:val="00E82452"/>
    <w:rsid w:val="00E824C6"/>
    <w:rsid w:val="00E82520"/>
    <w:rsid w:val="00E8262E"/>
    <w:rsid w:val="00E82B5F"/>
    <w:rsid w:val="00E82C21"/>
    <w:rsid w:val="00E82CCE"/>
    <w:rsid w:val="00E82EC2"/>
    <w:rsid w:val="00E82F91"/>
    <w:rsid w:val="00E83020"/>
    <w:rsid w:val="00E83267"/>
    <w:rsid w:val="00E83305"/>
    <w:rsid w:val="00E83457"/>
    <w:rsid w:val="00E835E5"/>
    <w:rsid w:val="00E837A8"/>
    <w:rsid w:val="00E83887"/>
    <w:rsid w:val="00E83928"/>
    <w:rsid w:val="00E83A73"/>
    <w:rsid w:val="00E83B2C"/>
    <w:rsid w:val="00E83BE5"/>
    <w:rsid w:val="00E83C34"/>
    <w:rsid w:val="00E83C35"/>
    <w:rsid w:val="00E83ED6"/>
    <w:rsid w:val="00E83F18"/>
    <w:rsid w:val="00E83F40"/>
    <w:rsid w:val="00E840FC"/>
    <w:rsid w:val="00E8434C"/>
    <w:rsid w:val="00E84556"/>
    <w:rsid w:val="00E845A2"/>
    <w:rsid w:val="00E845E7"/>
    <w:rsid w:val="00E8463D"/>
    <w:rsid w:val="00E846F5"/>
    <w:rsid w:val="00E84760"/>
    <w:rsid w:val="00E8480C"/>
    <w:rsid w:val="00E848E9"/>
    <w:rsid w:val="00E84913"/>
    <w:rsid w:val="00E849BB"/>
    <w:rsid w:val="00E84A72"/>
    <w:rsid w:val="00E84B05"/>
    <w:rsid w:val="00E84BC9"/>
    <w:rsid w:val="00E85071"/>
    <w:rsid w:val="00E852F9"/>
    <w:rsid w:val="00E8531D"/>
    <w:rsid w:val="00E85411"/>
    <w:rsid w:val="00E855C3"/>
    <w:rsid w:val="00E85764"/>
    <w:rsid w:val="00E85883"/>
    <w:rsid w:val="00E8589F"/>
    <w:rsid w:val="00E85A2C"/>
    <w:rsid w:val="00E85A84"/>
    <w:rsid w:val="00E85C37"/>
    <w:rsid w:val="00E85D06"/>
    <w:rsid w:val="00E85E33"/>
    <w:rsid w:val="00E85F49"/>
    <w:rsid w:val="00E85F76"/>
    <w:rsid w:val="00E85FB5"/>
    <w:rsid w:val="00E86118"/>
    <w:rsid w:val="00E8629B"/>
    <w:rsid w:val="00E86553"/>
    <w:rsid w:val="00E86638"/>
    <w:rsid w:val="00E86950"/>
    <w:rsid w:val="00E86B08"/>
    <w:rsid w:val="00E86B8C"/>
    <w:rsid w:val="00E86C72"/>
    <w:rsid w:val="00E86E56"/>
    <w:rsid w:val="00E87098"/>
    <w:rsid w:val="00E870C0"/>
    <w:rsid w:val="00E87140"/>
    <w:rsid w:val="00E8739B"/>
    <w:rsid w:val="00E875B0"/>
    <w:rsid w:val="00E87610"/>
    <w:rsid w:val="00E87643"/>
    <w:rsid w:val="00E87680"/>
    <w:rsid w:val="00E8787E"/>
    <w:rsid w:val="00E878CE"/>
    <w:rsid w:val="00E87923"/>
    <w:rsid w:val="00E87949"/>
    <w:rsid w:val="00E8798B"/>
    <w:rsid w:val="00E879E3"/>
    <w:rsid w:val="00E87D77"/>
    <w:rsid w:val="00E87D88"/>
    <w:rsid w:val="00E87F8D"/>
    <w:rsid w:val="00E900E3"/>
    <w:rsid w:val="00E9021C"/>
    <w:rsid w:val="00E90256"/>
    <w:rsid w:val="00E90412"/>
    <w:rsid w:val="00E90415"/>
    <w:rsid w:val="00E9081F"/>
    <w:rsid w:val="00E908AB"/>
    <w:rsid w:val="00E90A5F"/>
    <w:rsid w:val="00E90E29"/>
    <w:rsid w:val="00E90EC6"/>
    <w:rsid w:val="00E91003"/>
    <w:rsid w:val="00E912E9"/>
    <w:rsid w:val="00E9130D"/>
    <w:rsid w:val="00E913B1"/>
    <w:rsid w:val="00E9143F"/>
    <w:rsid w:val="00E914B6"/>
    <w:rsid w:val="00E91676"/>
    <w:rsid w:val="00E91A4E"/>
    <w:rsid w:val="00E91A83"/>
    <w:rsid w:val="00E91AF7"/>
    <w:rsid w:val="00E91F5C"/>
    <w:rsid w:val="00E9202B"/>
    <w:rsid w:val="00E92069"/>
    <w:rsid w:val="00E92229"/>
    <w:rsid w:val="00E92318"/>
    <w:rsid w:val="00E92394"/>
    <w:rsid w:val="00E923F8"/>
    <w:rsid w:val="00E9242D"/>
    <w:rsid w:val="00E92786"/>
    <w:rsid w:val="00E92A4C"/>
    <w:rsid w:val="00E92BB7"/>
    <w:rsid w:val="00E92C1D"/>
    <w:rsid w:val="00E92D36"/>
    <w:rsid w:val="00E92F91"/>
    <w:rsid w:val="00E93104"/>
    <w:rsid w:val="00E93118"/>
    <w:rsid w:val="00E93366"/>
    <w:rsid w:val="00E9337F"/>
    <w:rsid w:val="00E937D3"/>
    <w:rsid w:val="00E9382E"/>
    <w:rsid w:val="00E938ED"/>
    <w:rsid w:val="00E93A30"/>
    <w:rsid w:val="00E93A87"/>
    <w:rsid w:val="00E93BEC"/>
    <w:rsid w:val="00E93D0D"/>
    <w:rsid w:val="00E93E89"/>
    <w:rsid w:val="00E93FB6"/>
    <w:rsid w:val="00E94744"/>
    <w:rsid w:val="00E94991"/>
    <w:rsid w:val="00E94BEE"/>
    <w:rsid w:val="00E94C1A"/>
    <w:rsid w:val="00E94CE6"/>
    <w:rsid w:val="00E950ED"/>
    <w:rsid w:val="00E9510D"/>
    <w:rsid w:val="00E95454"/>
    <w:rsid w:val="00E9589C"/>
    <w:rsid w:val="00E9595F"/>
    <w:rsid w:val="00E95B18"/>
    <w:rsid w:val="00E95B6D"/>
    <w:rsid w:val="00E95BB7"/>
    <w:rsid w:val="00E95C56"/>
    <w:rsid w:val="00E95CC9"/>
    <w:rsid w:val="00E95CEE"/>
    <w:rsid w:val="00E95D47"/>
    <w:rsid w:val="00E95DA5"/>
    <w:rsid w:val="00E95DEF"/>
    <w:rsid w:val="00E95E81"/>
    <w:rsid w:val="00E95FE1"/>
    <w:rsid w:val="00E9620C"/>
    <w:rsid w:val="00E9636B"/>
    <w:rsid w:val="00E96A38"/>
    <w:rsid w:val="00E96D0F"/>
    <w:rsid w:val="00E96D4A"/>
    <w:rsid w:val="00E96DBA"/>
    <w:rsid w:val="00E972E4"/>
    <w:rsid w:val="00E97452"/>
    <w:rsid w:val="00E9764C"/>
    <w:rsid w:val="00E97669"/>
    <w:rsid w:val="00E9777E"/>
    <w:rsid w:val="00E97A38"/>
    <w:rsid w:val="00E97AC8"/>
    <w:rsid w:val="00E97B0C"/>
    <w:rsid w:val="00E97B3C"/>
    <w:rsid w:val="00E97B5C"/>
    <w:rsid w:val="00E97CD3"/>
    <w:rsid w:val="00E97D9A"/>
    <w:rsid w:val="00E97DAF"/>
    <w:rsid w:val="00EA0527"/>
    <w:rsid w:val="00EA0E8A"/>
    <w:rsid w:val="00EA0F59"/>
    <w:rsid w:val="00EA102E"/>
    <w:rsid w:val="00EA12B0"/>
    <w:rsid w:val="00EA1363"/>
    <w:rsid w:val="00EA1417"/>
    <w:rsid w:val="00EA148D"/>
    <w:rsid w:val="00EA1537"/>
    <w:rsid w:val="00EA16DF"/>
    <w:rsid w:val="00EA17B4"/>
    <w:rsid w:val="00EA17C7"/>
    <w:rsid w:val="00EA18A1"/>
    <w:rsid w:val="00EA1A53"/>
    <w:rsid w:val="00EA1B98"/>
    <w:rsid w:val="00EA1C30"/>
    <w:rsid w:val="00EA1F3E"/>
    <w:rsid w:val="00EA2159"/>
    <w:rsid w:val="00EA222B"/>
    <w:rsid w:val="00EA26F0"/>
    <w:rsid w:val="00EA2798"/>
    <w:rsid w:val="00EA2C3E"/>
    <w:rsid w:val="00EA2DAD"/>
    <w:rsid w:val="00EA2E14"/>
    <w:rsid w:val="00EA2FB8"/>
    <w:rsid w:val="00EA2FC8"/>
    <w:rsid w:val="00EA30A3"/>
    <w:rsid w:val="00EA30C5"/>
    <w:rsid w:val="00EA31C3"/>
    <w:rsid w:val="00EA35AA"/>
    <w:rsid w:val="00EA3771"/>
    <w:rsid w:val="00EA3A6C"/>
    <w:rsid w:val="00EA3A9D"/>
    <w:rsid w:val="00EA3BC5"/>
    <w:rsid w:val="00EA3D82"/>
    <w:rsid w:val="00EA3E25"/>
    <w:rsid w:val="00EA3EE0"/>
    <w:rsid w:val="00EA401C"/>
    <w:rsid w:val="00EA40EC"/>
    <w:rsid w:val="00EA435E"/>
    <w:rsid w:val="00EA43CC"/>
    <w:rsid w:val="00EA43D2"/>
    <w:rsid w:val="00EA451D"/>
    <w:rsid w:val="00EA45F7"/>
    <w:rsid w:val="00EA46A2"/>
    <w:rsid w:val="00EA4888"/>
    <w:rsid w:val="00EA4911"/>
    <w:rsid w:val="00EA497B"/>
    <w:rsid w:val="00EA4A55"/>
    <w:rsid w:val="00EA4A76"/>
    <w:rsid w:val="00EA4AFC"/>
    <w:rsid w:val="00EA4B13"/>
    <w:rsid w:val="00EA4E53"/>
    <w:rsid w:val="00EA4E9A"/>
    <w:rsid w:val="00EA4F85"/>
    <w:rsid w:val="00EA5099"/>
    <w:rsid w:val="00EA50D8"/>
    <w:rsid w:val="00EA5209"/>
    <w:rsid w:val="00EA5307"/>
    <w:rsid w:val="00EA532D"/>
    <w:rsid w:val="00EA5338"/>
    <w:rsid w:val="00EA54BC"/>
    <w:rsid w:val="00EA5686"/>
    <w:rsid w:val="00EA57DD"/>
    <w:rsid w:val="00EA5847"/>
    <w:rsid w:val="00EA5A10"/>
    <w:rsid w:val="00EA5BB4"/>
    <w:rsid w:val="00EA5BCC"/>
    <w:rsid w:val="00EA5C4D"/>
    <w:rsid w:val="00EA5CB8"/>
    <w:rsid w:val="00EA5D02"/>
    <w:rsid w:val="00EA5D72"/>
    <w:rsid w:val="00EA5E13"/>
    <w:rsid w:val="00EA60D2"/>
    <w:rsid w:val="00EA660D"/>
    <w:rsid w:val="00EA668B"/>
    <w:rsid w:val="00EA684A"/>
    <w:rsid w:val="00EA68B2"/>
    <w:rsid w:val="00EA6909"/>
    <w:rsid w:val="00EA6AC9"/>
    <w:rsid w:val="00EA6B49"/>
    <w:rsid w:val="00EA6C65"/>
    <w:rsid w:val="00EA6E1B"/>
    <w:rsid w:val="00EA6E3B"/>
    <w:rsid w:val="00EA6F79"/>
    <w:rsid w:val="00EA7066"/>
    <w:rsid w:val="00EA7119"/>
    <w:rsid w:val="00EA7169"/>
    <w:rsid w:val="00EA7198"/>
    <w:rsid w:val="00EA737F"/>
    <w:rsid w:val="00EA750F"/>
    <w:rsid w:val="00EA764E"/>
    <w:rsid w:val="00EA767C"/>
    <w:rsid w:val="00EA7917"/>
    <w:rsid w:val="00EA7B62"/>
    <w:rsid w:val="00EA7F64"/>
    <w:rsid w:val="00EA7FF6"/>
    <w:rsid w:val="00EB02B7"/>
    <w:rsid w:val="00EB0560"/>
    <w:rsid w:val="00EB057B"/>
    <w:rsid w:val="00EB06C8"/>
    <w:rsid w:val="00EB08CC"/>
    <w:rsid w:val="00EB08D6"/>
    <w:rsid w:val="00EB0957"/>
    <w:rsid w:val="00EB09D6"/>
    <w:rsid w:val="00EB0F19"/>
    <w:rsid w:val="00EB1389"/>
    <w:rsid w:val="00EB1433"/>
    <w:rsid w:val="00EB1496"/>
    <w:rsid w:val="00EB14E2"/>
    <w:rsid w:val="00EB163B"/>
    <w:rsid w:val="00EB17D9"/>
    <w:rsid w:val="00EB19DB"/>
    <w:rsid w:val="00EB1B56"/>
    <w:rsid w:val="00EB1C19"/>
    <w:rsid w:val="00EB1C47"/>
    <w:rsid w:val="00EB1D3F"/>
    <w:rsid w:val="00EB1D87"/>
    <w:rsid w:val="00EB1E5A"/>
    <w:rsid w:val="00EB2001"/>
    <w:rsid w:val="00EB20D7"/>
    <w:rsid w:val="00EB2291"/>
    <w:rsid w:val="00EB22E2"/>
    <w:rsid w:val="00EB2368"/>
    <w:rsid w:val="00EB23CF"/>
    <w:rsid w:val="00EB2617"/>
    <w:rsid w:val="00EB26A8"/>
    <w:rsid w:val="00EB27B6"/>
    <w:rsid w:val="00EB27D9"/>
    <w:rsid w:val="00EB2850"/>
    <w:rsid w:val="00EB2AC2"/>
    <w:rsid w:val="00EB2BCF"/>
    <w:rsid w:val="00EB2DFE"/>
    <w:rsid w:val="00EB3052"/>
    <w:rsid w:val="00EB3137"/>
    <w:rsid w:val="00EB3215"/>
    <w:rsid w:val="00EB3297"/>
    <w:rsid w:val="00EB34CC"/>
    <w:rsid w:val="00EB36E7"/>
    <w:rsid w:val="00EB3B46"/>
    <w:rsid w:val="00EB3C48"/>
    <w:rsid w:val="00EB3DE8"/>
    <w:rsid w:val="00EB42DC"/>
    <w:rsid w:val="00EB45B3"/>
    <w:rsid w:val="00EB45DF"/>
    <w:rsid w:val="00EB45E4"/>
    <w:rsid w:val="00EB4687"/>
    <w:rsid w:val="00EB4D6D"/>
    <w:rsid w:val="00EB5122"/>
    <w:rsid w:val="00EB5212"/>
    <w:rsid w:val="00EB5229"/>
    <w:rsid w:val="00EB5264"/>
    <w:rsid w:val="00EB5265"/>
    <w:rsid w:val="00EB5472"/>
    <w:rsid w:val="00EB559E"/>
    <w:rsid w:val="00EB567F"/>
    <w:rsid w:val="00EB5788"/>
    <w:rsid w:val="00EB5841"/>
    <w:rsid w:val="00EB5981"/>
    <w:rsid w:val="00EB59AA"/>
    <w:rsid w:val="00EB5C15"/>
    <w:rsid w:val="00EB5EA7"/>
    <w:rsid w:val="00EB60AE"/>
    <w:rsid w:val="00EB60F0"/>
    <w:rsid w:val="00EB616B"/>
    <w:rsid w:val="00EB643B"/>
    <w:rsid w:val="00EB668C"/>
    <w:rsid w:val="00EB67E5"/>
    <w:rsid w:val="00EB6960"/>
    <w:rsid w:val="00EB69DA"/>
    <w:rsid w:val="00EB6BA3"/>
    <w:rsid w:val="00EB6D68"/>
    <w:rsid w:val="00EB6E18"/>
    <w:rsid w:val="00EB6FF6"/>
    <w:rsid w:val="00EB7054"/>
    <w:rsid w:val="00EB7235"/>
    <w:rsid w:val="00EB7287"/>
    <w:rsid w:val="00EB728A"/>
    <w:rsid w:val="00EB73AF"/>
    <w:rsid w:val="00EB7459"/>
    <w:rsid w:val="00EB7560"/>
    <w:rsid w:val="00EB7AFA"/>
    <w:rsid w:val="00EC00F9"/>
    <w:rsid w:val="00EC0186"/>
    <w:rsid w:val="00EC0216"/>
    <w:rsid w:val="00EC0573"/>
    <w:rsid w:val="00EC05FD"/>
    <w:rsid w:val="00EC064B"/>
    <w:rsid w:val="00EC084C"/>
    <w:rsid w:val="00EC099C"/>
    <w:rsid w:val="00EC0AA3"/>
    <w:rsid w:val="00EC0D5C"/>
    <w:rsid w:val="00EC0E01"/>
    <w:rsid w:val="00EC0E07"/>
    <w:rsid w:val="00EC120E"/>
    <w:rsid w:val="00EC1310"/>
    <w:rsid w:val="00EC14A5"/>
    <w:rsid w:val="00EC1623"/>
    <w:rsid w:val="00EC162E"/>
    <w:rsid w:val="00EC1749"/>
    <w:rsid w:val="00EC1A23"/>
    <w:rsid w:val="00EC1C46"/>
    <w:rsid w:val="00EC1D8F"/>
    <w:rsid w:val="00EC1DF8"/>
    <w:rsid w:val="00EC1E58"/>
    <w:rsid w:val="00EC20B7"/>
    <w:rsid w:val="00EC2129"/>
    <w:rsid w:val="00EC2320"/>
    <w:rsid w:val="00EC2322"/>
    <w:rsid w:val="00EC2538"/>
    <w:rsid w:val="00EC2539"/>
    <w:rsid w:val="00EC25BD"/>
    <w:rsid w:val="00EC2685"/>
    <w:rsid w:val="00EC27E9"/>
    <w:rsid w:val="00EC29BF"/>
    <w:rsid w:val="00EC2B10"/>
    <w:rsid w:val="00EC2B11"/>
    <w:rsid w:val="00EC2B75"/>
    <w:rsid w:val="00EC2D27"/>
    <w:rsid w:val="00EC2DD3"/>
    <w:rsid w:val="00EC2F73"/>
    <w:rsid w:val="00EC3093"/>
    <w:rsid w:val="00EC3365"/>
    <w:rsid w:val="00EC353B"/>
    <w:rsid w:val="00EC35A2"/>
    <w:rsid w:val="00EC374C"/>
    <w:rsid w:val="00EC37BF"/>
    <w:rsid w:val="00EC38CB"/>
    <w:rsid w:val="00EC3918"/>
    <w:rsid w:val="00EC3AC9"/>
    <w:rsid w:val="00EC3BEA"/>
    <w:rsid w:val="00EC3C02"/>
    <w:rsid w:val="00EC3D10"/>
    <w:rsid w:val="00EC3DF1"/>
    <w:rsid w:val="00EC3E6B"/>
    <w:rsid w:val="00EC3F65"/>
    <w:rsid w:val="00EC4097"/>
    <w:rsid w:val="00EC4201"/>
    <w:rsid w:val="00EC421C"/>
    <w:rsid w:val="00EC434E"/>
    <w:rsid w:val="00EC4468"/>
    <w:rsid w:val="00EC4537"/>
    <w:rsid w:val="00EC45AF"/>
    <w:rsid w:val="00EC4677"/>
    <w:rsid w:val="00EC46A5"/>
    <w:rsid w:val="00EC47A6"/>
    <w:rsid w:val="00EC4ADC"/>
    <w:rsid w:val="00EC4B60"/>
    <w:rsid w:val="00EC4B8C"/>
    <w:rsid w:val="00EC4DFB"/>
    <w:rsid w:val="00EC4ED7"/>
    <w:rsid w:val="00EC5091"/>
    <w:rsid w:val="00EC518D"/>
    <w:rsid w:val="00EC51FC"/>
    <w:rsid w:val="00EC533E"/>
    <w:rsid w:val="00EC5385"/>
    <w:rsid w:val="00EC56BA"/>
    <w:rsid w:val="00EC58E5"/>
    <w:rsid w:val="00EC5934"/>
    <w:rsid w:val="00EC5A1D"/>
    <w:rsid w:val="00EC5AF7"/>
    <w:rsid w:val="00EC5C51"/>
    <w:rsid w:val="00EC5CB3"/>
    <w:rsid w:val="00EC5E41"/>
    <w:rsid w:val="00EC5F8E"/>
    <w:rsid w:val="00EC6064"/>
    <w:rsid w:val="00EC6088"/>
    <w:rsid w:val="00EC6147"/>
    <w:rsid w:val="00EC61A5"/>
    <w:rsid w:val="00EC6280"/>
    <w:rsid w:val="00EC62A0"/>
    <w:rsid w:val="00EC62D7"/>
    <w:rsid w:val="00EC64A0"/>
    <w:rsid w:val="00EC665B"/>
    <w:rsid w:val="00EC68D3"/>
    <w:rsid w:val="00EC6A57"/>
    <w:rsid w:val="00EC6A74"/>
    <w:rsid w:val="00EC6FDF"/>
    <w:rsid w:val="00EC7065"/>
    <w:rsid w:val="00EC7183"/>
    <w:rsid w:val="00EC71A8"/>
    <w:rsid w:val="00EC71DB"/>
    <w:rsid w:val="00EC7307"/>
    <w:rsid w:val="00EC7542"/>
    <w:rsid w:val="00EC7578"/>
    <w:rsid w:val="00EC7632"/>
    <w:rsid w:val="00EC768F"/>
    <w:rsid w:val="00EC79D2"/>
    <w:rsid w:val="00EC7A3F"/>
    <w:rsid w:val="00EC7CAC"/>
    <w:rsid w:val="00EC7CAF"/>
    <w:rsid w:val="00EC7CCF"/>
    <w:rsid w:val="00EC7E2A"/>
    <w:rsid w:val="00EC7EDB"/>
    <w:rsid w:val="00ED00BE"/>
    <w:rsid w:val="00ED0398"/>
    <w:rsid w:val="00ED0406"/>
    <w:rsid w:val="00ED0484"/>
    <w:rsid w:val="00ED064A"/>
    <w:rsid w:val="00ED06AB"/>
    <w:rsid w:val="00ED07C7"/>
    <w:rsid w:val="00ED0869"/>
    <w:rsid w:val="00ED0895"/>
    <w:rsid w:val="00ED0B66"/>
    <w:rsid w:val="00ED12C0"/>
    <w:rsid w:val="00ED12C7"/>
    <w:rsid w:val="00ED13CA"/>
    <w:rsid w:val="00ED1406"/>
    <w:rsid w:val="00ED1504"/>
    <w:rsid w:val="00ED155B"/>
    <w:rsid w:val="00ED1723"/>
    <w:rsid w:val="00ED1761"/>
    <w:rsid w:val="00ED197F"/>
    <w:rsid w:val="00ED1E1D"/>
    <w:rsid w:val="00ED1F35"/>
    <w:rsid w:val="00ED2006"/>
    <w:rsid w:val="00ED2046"/>
    <w:rsid w:val="00ED20AD"/>
    <w:rsid w:val="00ED213C"/>
    <w:rsid w:val="00ED21DA"/>
    <w:rsid w:val="00ED2247"/>
    <w:rsid w:val="00ED2407"/>
    <w:rsid w:val="00ED2435"/>
    <w:rsid w:val="00ED26CF"/>
    <w:rsid w:val="00ED2776"/>
    <w:rsid w:val="00ED27E7"/>
    <w:rsid w:val="00ED27E9"/>
    <w:rsid w:val="00ED2E2F"/>
    <w:rsid w:val="00ED2E91"/>
    <w:rsid w:val="00ED2ED3"/>
    <w:rsid w:val="00ED2F0D"/>
    <w:rsid w:val="00ED2F62"/>
    <w:rsid w:val="00ED3007"/>
    <w:rsid w:val="00ED3026"/>
    <w:rsid w:val="00ED313C"/>
    <w:rsid w:val="00ED31E6"/>
    <w:rsid w:val="00ED37F2"/>
    <w:rsid w:val="00ED387B"/>
    <w:rsid w:val="00ED387D"/>
    <w:rsid w:val="00ED398E"/>
    <w:rsid w:val="00ED3A54"/>
    <w:rsid w:val="00ED3A9A"/>
    <w:rsid w:val="00ED3AC4"/>
    <w:rsid w:val="00ED3BBF"/>
    <w:rsid w:val="00ED3D38"/>
    <w:rsid w:val="00ED3E78"/>
    <w:rsid w:val="00ED3F6B"/>
    <w:rsid w:val="00ED4100"/>
    <w:rsid w:val="00ED41B5"/>
    <w:rsid w:val="00ED42F3"/>
    <w:rsid w:val="00ED42FB"/>
    <w:rsid w:val="00ED4317"/>
    <w:rsid w:val="00ED4467"/>
    <w:rsid w:val="00ED45ED"/>
    <w:rsid w:val="00ED46B6"/>
    <w:rsid w:val="00ED4707"/>
    <w:rsid w:val="00ED47C4"/>
    <w:rsid w:val="00ED4A21"/>
    <w:rsid w:val="00ED4A94"/>
    <w:rsid w:val="00ED4AE4"/>
    <w:rsid w:val="00ED4B57"/>
    <w:rsid w:val="00ED4E7F"/>
    <w:rsid w:val="00ED4EAF"/>
    <w:rsid w:val="00ED4F66"/>
    <w:rsid w:val="00ED4FC9"/>
    <w:rsid w:val="00ED525D"/>
    <w:rsid w:val="00ED52E6"/>
    <w:rsid w:val="00ED5300"/>
    <w:rsid w:val="00ED543B"/>
    <w:rsid w:val="00ED5451"/>
    <w:rsid w:val="00ED59EE"/>
    <w:rsid w:val="00ED5AEF"/>
    <w:rsid w:val="00ED5B78"/>
    <w:rsid w:val="00ED5CA9"/>
    <w:rsid w:val="00ED5CB2"/>
    <w:rsid w:val="00ED5E10"/>
    <w:rsid w:val="00ED5E15"/>
    <w:rsid w:val="00ED5F70"/>
    <w:rsid w:val="00ED616C"/>
    <w:rsid w:val="00ED624A"/>
    <w:rsid w:val="00ED6332"/>
    <w:rsid w:val="00ED63A9"/>
    <w:rsid w:val="00ED6453"/>
    <w:rsid w:val="00ED646D"/>
    <w:rsid w:val="00ED64FE"/>
    <w:rsid w:val="00ED6542"/>
    <w:rsid w:val="00ED656F"/>
    <w:rsid w:val="00ED6617"/>
    <w:rsid w:val="00ED6652"/>
    <w:rsid w:val="00ED677B"/>
    <w:rsid w:val="00ED6963"/>
    <w:rsid w:val="00ED6B03"/>
    <w:rsid w:val="00ED6B4E"/>
    <w:rsid w:val="00ED6B57"/>
    <w:rsid w:val="00ED6C90"/>
    <w:rsid w:val="00ED6CA1"/>
    <w:rsid w:val="00ED6D1F"/>
    <w:rsid w:val="00ED6D20"/>
    <w:rsid w:val="00ED7034"/>
    <w:rsid w:val="00ED7036"/>
    <w:rsid w:val="00ED7219"/>
    <w:rsid w:val="00ED7268"/>
    <w:rsid w:val="00ED739D"/>
    <w:rsid w:val="00ED73F4"/>
    <w:rsid w:val="00ED752C"/>
    <w:rsid w:val="00ED7AF0"/>
    <w:rsid w:val="00ED7CB4"/>
    <w:rsid w:val="00ED7F0C"/>
    <w:rsid w:val="00ED7F1D"/>
    <w:rsid w:val="00ED7F6C"/>
    <w:rsid w:val="00ED7FDB"/>
    <w:rsid w:val="00EE00B9"/>
    <w:rsid w:val="00EE00BF"/>
    <w:rsid w:val="00EE026A"/>
    <w:rsid w:val="00EE027A"/>
    <w:rsid w:val="00EE031D"/>
    <w:rsid w:val="00EE0442"/>
    <w:rsid w:val="00EE04CF"/>
    <w:rsid w:val="00EE05F5"/>
    <w:rsid w:val="00EE06DA"/>
    <w:rsid w:val="00EE0725"/>
    <w:rsid w:val="00EE079A"/>
    <w:rsid w:val="00EE0856"/>
    <w:rsid w:val="00EE086E"/>
    <w:rsid w:val="00EE088E"/>
    <w:rsid w:val="00EE08FB"/>
    <w:rsid w:val="00EE092A"/>
    <w:rsid w:val="00EE097A"/>
    <w:rsid w:val="00EE0CCA"/>
    <w:rsid w:val="00EE0D13"/>
    <w:rsid w:val="00EE0D73"/>
    <w:rsid w:val="00EE0D79"/>
    <w:rsid w:val="00EE12A8"/>
    <w:rsid w:val="00EE1415"/>
    <w:rsid w:val="00EE153E"/>
    <w:rsid w:val="00EE18A2"/>
    <w:rsid w:val="00EE1997"/>
    <w:rsid w:val="00EE1BEC"/>
    <w:rsid w:val="00EE1C3C"/>
    <w:rsid w:val="00EE1E24"/>
    <w:rsid w:val="00EE2092"/>
    <w:rsid w:val="00EE2177"/>
    <w:rsid w:val="00EE2354"/>
    <w:rsid w:val="00EE2633"/>
    <w:rsid w:val="00EE2826"/>
    <w:rsid w:val="00EE2A3A"/>
    <w:rsid w:val="00EE2ABC"/>
    <w:rsid w:val="00EE2AFF"/>
    <w:rsid w:val="00EE2E07"/>
    <w:rsid w:val="00EE2E0B"/>
    <w:rsid w:val="00EE2E39"/>
    <w:rsid w:val="00EE3114"/>
    <w:rsid w:val="00EE3316"/>
    <w:rsid w:val="00EE3353"/>
    <w:rsid w:val="00EE351D"/>
    <w:rsid w:val="00EE3746"/>
    <w:rsid w:val="00EE375D"/>
    <w:rsid w:val="00EE3770"/>
    <w:rsid w:val="00EE3971"/>
    <w:rsid w:val="00EE3BA8"/>
    <w:rsid w:val="00EE3C7C"/>
    <w:rsid w:val="00EE3FE0"/>
    <w:rsid w:val="00EE404D"/>
    <w:rsid w:val="00EE4332"/>
    <w:rsid w:val="00EE439E"/>
    <w:rsid w:val="00EE4503"/>
    <w:rsid w:val="00EE451A"/>
    <w:rsid w:val="00EE45BC"/>
    <w:rsid w:val="00EE4667"/>
    <w:rsid w:val="00EE46B7"/>
    <w:rsid w:val="00EE4908"/>
    <w:rsid w:val="00EE4944"/>
    <w:rsid w:val="00EE49A2"/>
    <w:rsid w:val="00EE4BF5"/>
    <w:rsid w:val="00EE4DC4"/>
    <w:rsid w:val="00EE505F"/>
    <w:rsid w:val="00EE50E8"/>
    <w:rsid w:val="00EE5130"/>
    <w:rsid w:val="00EE519D"/>
    <w:rsid w:val="00EE51CC"/>
    <w:rsid w:val="00EE5200"/>
    <w:rsid w:val="00EE5879"/>
    <w:rsid w:val="00EE58D5"/>
    <w:rsid w:val="00EE5A1F"/>
    <w:rsid w:val="00EE5FD8"/>
    <w:rsid w:val="00EE61C5"/>
    <w:rsid w:val="00EE61E4"/>
    <w:rsid w:val="00EE6387"/>
    <w:rsid w:val="00EE6514"/>
    <w:rsid w:val="00EE6551"/>
    <w:rsid w:val="00EE6697"/>
    <w:rsid w:val="00EE67CB"/>
    <w:rsid w:val="00EE6B29"/>
    <w:rsid w:val="00EE6DFF"/>
    <w:rsid w:val="00EE6E1A"/>
    <w:rsid w:val="00EE6E37"/>
    <w:rsid w:val="00EE6F36"/>
    <w:rsid w:val="00EE6FC7"/>
    <w:rsid w:val="00EE702A"/>
    <w:rsid w:val="00EE729A"/>
    <w:rsid w:val="00EE7517"/>
    <w:rsid w:val="00EE7529"/>
    <w:rsid w:val="00EE75D4"/>
    <w:rsid w:val="00EE75F0"/>
    <w:rsid w:val="00EE7615"/>
    <w:rsid w:val="00EE78E8"/>
    <w:rsid w:val="00EE796F"/>
    <w:rsid w:val="00EE797E"/>
    <w:rsid w:val="00EE7B66"/>
    <w:rsid w:val="00EE7D6C"/>
    <w:rsid w:val="00EE7ED9"/>
    <w:rsid w:val="00EE7F00"/>
    <w:rsid w:val="00EF0176"/>
    <w:rsid w:val="00EF01E4"/>
    <w:rsid w:val="00EF022A"/>
    <w:rsid w:val="00EF058B"/>
    <w:rsid w:val="00EF05FA"/>
    <w:rsid w:val="00EF0892"/>
    <w:rsid w:val="00EF0A89"/>
    <w:rsid w:val="00EF0BA6"/>
    <w:rsid w:val="00EF0C1C"/>
    <w:rsid w:val="00EF0D6E"/>
    <w:rsid w:val="00EF0F65"/>
    <w:rsid w:val="00EF1013"/>
    <w:rsid w:val="00EF13B1"/>
    <w:rsid w:val="00EF1578"/>
    <w:rsid w:val="00EF16A1"/>
    <w:rsid w:val="00EF1865"/>
    <w:rsid w:val="00EF194C"/>
    <w:rsid w:val="00EF1A20"/>
    <w:rsid w:val="00EF1A83"/>
    <w:rsid w:val="00EF1C37"/>
    <w:rsid w:val="00EF1E65"/>
    <w:rsid w:val="00EF2175"/>
    <w:rsid w:val="00EF23B0"/>
    <w:rsid w:val="00EF23FB"/>
    <w:rsid w:val="00EF267F"/>
    <w:rsid w:val="00EF2954"/>
    <w:rsid w:val="00EF2A6A"/>
    <w:rsid w:val="00EF2ACD"/>
    <w:rsid w:val="00EF2AF7"/>
    <w:rsid w:val="00EF2CC1"/>
    <w:rsid w:val="00EF2CF6"/>
    <w:rsid w:val="00EF2F46"/>
    <w:rsid w:val="00EF2F58"/>
    <w:rsid w:val="00EF3266"/>
    <w:rsid w:val="00EF32EF"/>
    <w:rsid w:val="00EF34DD"/>
    <w:rsid w:val="00EF356E"/>
    <w:rsid w:val="00EF3656"/>
    <w:rsid w:val="00EF3AB0"/>
    <w:rsid w:val="00EF3AC2"/>
    <w:rsid w:val="00EF3D56"/>
    <w:rsid w:val="00EF3F7E"/>
    <w:rsid w:val="00EF3FDD"/>
    <w:rsid w:val="00EF42EE"/>
    <w:rsid w:val="00EF43EA"/>
    <w:rsid w:val="00EF4402"/>
    <w:rsid w:val="00EF463B"/>
    <w:rsid w:val="00EF46DE"/>
    <w:rsid w:val="00EF4750"/>
    <w:rsid w:val="00EF4801"/>
    <w:rsid w:val="00EF49D5"/>
    <w:rsid w:val="00EF4B6C"/>
    <w:rsid w:val="00EF4C89"/>
    <w:rsid w:val="00EF4D91"/>
    <w:rsid w:val="00EF4DB8"/>
    <w:rsid w:val="00EF4FF2"/>
    <w:rsid w:val="00EF50AE"/>
    <w:rsid w:val="00EF51F1"/>
    <w:rsid w:val="00EF52E0"/>
    <w:rsid w:val="00EF54A5"/>
    <w:rsid w:val="00EF5933"/>
    <w:rsid w:val="00EF5961"/>
    <w:rsid w:val="00EF5B38"/>
    <w:rsid w:val="00EF5C1E"/>
    <w:rsid w:val="00EF5C88"/>
    <w:rsid w:val="00EF5E4C"/>
    <w:rsid w:val="00EF5E7A"/>
    <w:rsid w:val="00EF5EAD"/>
    <w:rsid w:val="00EF5F7F"/>
    <w:rsid w:val="00EF609D"/>
    <w:rsid w:val="00EF6177"/>
    <w:rsid w:val="00EF6233"/>
    <w:rsid w:val="00EF623A"/>
    <w:rsid w:val="00EF6300"/>
    <w:rsid w:val="00EF630E"/>
    <w:rsid w:val="00EF63B8"/>
    <w:rsid w:val="00EF63D3"/>
    <w:rsid w:val="00EF6430"/>
    <w:rsid w:val="00EF6489"/>
    <w:rsid w:val="00EF64CF"/>
    <w:rsid w:val="00EF64DF"/>
    <w:rsid w:val="00EF66ED"/>
    <w:rsid w:val="00EF689F"/>
    <w:rsid w:val="00EF68B0"/>
    <w:rsid w:val="00EF69FB"/>
    <w:rsid w:val="00EF6E7B"/>
    <w:rsid w:val="00EF6F49"/>
    <w:rsid w:val="00EF6F64"/>
    <w:rsid w:val="00EF72D3"/>
    <w:rsid w:val="00EF7473"/>
    <w:rsid w:val="00EF75CC"/>
    <w:rsid w:val="00EF777C"/>
    <w:rsid w:val="00EF77EE"/>
    <w:rsid w:val="00EF7861"/>
    <w:rsid w:val="00EF7947"/>
    <w:rsid w:val="00EF7AD9"/>
    <w:rsid w:val="00EF7C14"/>
    <w:rsid w:val="00EF7C6E"/>
    <w:rsid w:val="00EF7E08"/>
    <w:rsid w:val="00EF7F2B"/>
    <w:rsid w:val="00F0009D"/>
    <w:rsid w:val="00F00314"/>
    <w:rsid w:val="00F0038A"/>
    <w:rsid w:val="00F0044E"/>
    <w:rsid w:val="00F0059E"/>
    <w:rsid w:val="00F009A6"/>
    <w:rsid w:val="00F00B0F"/>
    <w:rsid w:val="00F00C24"/>
    <w:rsid w:val="00F00D07"/>
    <w:rsid w:val="00F00D4A"/>
    <w:rsid w:val="00F00F07"/>
    <w:rsid w:val="00F00F1F"/>
    <w:rsid w:val="00F0101F"/>
    <w:rsid w:val="00F010A8"/>
    <w:rsid w:val="00F01275"/>
    <w:rsid w:val="00F014B1"/>
    <w:rsid w:val="00F01630"/>
    <w:rsid w:val="00F01840"/>
    <w:rsid w:val="00F01877"/>
    <w:rsid w:val="00F018EA"/>
    <w:rsid w:val="00F01910"/>
    <w:rsid w:val="00F01B0F"/>
    <w:rsid w:val="00F01E8C"/>
    <w:rsid w:val="00F01F0E"/>
    <w:rsid w:val="00F02076"/>
    <w:rsid w:val="00F020B8"/>
    <w:rsid w:val="00F021A2"/>
    <w:rsid w:val="00F021A5"/>
    <w:rsid w:val="00F0223A"/>
    <w:rsid w:val="00F02248"/>
    <w:rsid w:val="00F02468"/>
    <w:rsid w:val="00F025F5"/>
    <w:rsid w:val="00F02726"/>
    <w:rsid w:val="00F027CB"/>
    <w:rsid w:val="00F02848"/>
    <w:rsid w:val="00F0293A"/>
    <w:rsid w:val="00F02984"/>
    <w:rsid w:val="00F02A4E"/>
    <w:rsid w:val="00F02A61"/>
    <w:rsid w:val="00F02CC4"/>
    <w:rsid w:val="00F02CDA"/>
    <w:rsid w:val="00F02D05"/>
    <w:rsid w:val="00F02FD0"/>
    <w:rsid w:val="00F0300E"/>
    <w:rsid w:val="00F03166"/>
    <w:rsid w:val="00F0343C"/>
    <w:rsid w:val="00F037BC"/>
    <w:rsid w:val="00F03831"/>
    <w:rsid w:val="00F03955"/>
    <w:rsid w:val="00F039E2"/>
    <w:rsid w:val="00F03A4A"/>
    <w:rsid w:val="00F03C33"/>
    <w:rsid w:val="00F041AC"/>
    <w:rsid w:val="00F0429C"/>
    <w:rsid w:val="00F044F3"/>
    <w:rsid w:val="00F04640"/>
    <w:rsid w:val="00F04A34"/>
    <w:rsid w:val="00F04A60"/>
    <w:rsid w:val="00F04AD4"/>
    <w:rsid w:val="00F04BA6"/>
    <w:rsid w:val="00F04D1A"/>
    <w:rsid w:val="00F04D2D"/>
    <w:rsid w:val="00F04E9E"/>
    <w:rsid w:val="00F05018"/>
    <w:rsid w:val="00F05169"/>
    <w:rsid w:val="00F05254"/>
    <w:rsid w:val="00F05487"/>
    <w:rsid w:val="00F0549D"/>
    <w:rsid w:val="00F05514"/>
    <w:rsid w:val="00F05578"/>
    <w:rsid w:val="00F05628"/>
    <w:rsid w:val="00F0563A"/>
    <w:rsid w:val="00F0571C"/>
    <w:rsid w:val="00F057D0"/>
    <w:rsid w:val="00F05BC8"/>
    <w:rsid w:val="00F05BD0"/>
    <w:rsid w:val="00F05BF9"/>
    <w:rsid w:val="00F05D40"/>
    <w:rsid w:val="00F05E26"/>
    <w:rsid w:val="00F06029"/>
    <w:rsid w:val="00F060F9"/>
    <w:rsid w:val="00F06231"/>
    <w:rsid w:val="00F0628C"/>
    <w:rsid w:val="00F0652C"/>
    <w:rsid w:val="00F065D0"/>
    <w:rsid w:val="00F0674C"/>
    <w:rsid w:val="00F06777"/>
    <w:rsid w:val="00F06846"/>
    <w:rsid w:val="00F06924"/>
    <w:rsid w:val="00F06A62"/>
    <w:rsid w:val="00F06A71"/>
    <w:rsid w:val="00F06D36"/>
    <w:rsid w:val="00F06D46"/>
    <w:rsid w:val="00F06F49"/>
    <w:rsid w:val="00F06F58"/>
    <w:rsid w:val="00F06FB4"/>
    <w:rsid w:val="00F07007"/>
    <w:rsid w:val="00F07345"/>
    <w:rsid w:val="00F07350"/>
    <w:rsid w:val="00F074D0"/>
    <w:rsid w:val="00F0763D"/>
    <w:rsid w:val="00F076E6"/>
    <w:rsid w:val="00F077D1"/>
    <w:rsid w:val="00F07BAA"/>
    <w:rsid w:val="00F07BE5"/>
    <w:rsid w:val="00F07DD5"/>
    <w:rsid w:val="00F10201"/>
    <w:rsid w:val="00F102A6"/>
    <w:rsid w:val="00F102C5"/>
    <w:rsid w:val="00F102FD"/>
    <w:rsid w:val="00F10344"/>
    <w:rsid w:val="00F103F9"/>
    <w:rsid w:val="00F10416"/>
    <w:rsid w:val="00F10865"/>
    <w:rsid w:val="00F108DD"/>
    <w:rsid w:val="00F10968"/>
    <w:rsid w:val="00F1098B"/>
    <w:rsid w:val="00F10B8D"/>
    <w:rsid w:val="00F10BD4"/>
    <w:rsid w:val="00F10C21"/>
    <w:rsid w:val="00F10C39"/>
    <w:rsid w:val="00F10C5F"/>
    <w:rsid w:val="00F10CB1"/>
    <w:rsid w:val="00F10DAD"/>
    <w:rsid w:val="00F10DB6"/>
    <w:rsid w:val="00F10DF0"/>
    <w:rsid w:val="00F10EDD"/>
    <w:rsid w:val="00F110D9"/>
    <w:rsid w:val="00F1128C"/>
    <w:rsid w:val="00F113B2"/>
    <w:rsid w:val="00F114EA"/>
    <w:rsid w:val="00F11631"/>
    <w:rsid w:val="00F117D0"/>
    <w:rsid w:val="00F11846"/>
    <w:rsid w:val="00F1184A"/>
    <w:rsid w:val="00F11861"/>
    <w:rsid w:val="00F11915"/>
    <w:rsid w:val="00F1191E"/>
    <w:rsid w:val="00F11959"/>
    <w:rsid w:val="00F1197A"/>
    <w:rsid w:val="00F119AD"/>
    <w:rsid w:val="00F119B9"/>
    <w:rsid w:val="00F11B4E"/>
    <w:rsid w:val="00F11E62"/>
    <w:rsid w:val="00F11F7B"/>
    <w:rsid w:val="00F11FC4"/>
    <w:rsid w:val="00F12371"/>
    <w:rsid w:val="00F125B7"/>
    <w:rsid w:val="00F12672"/>
    <w:rsid w:val="00F126EE"/>
    <w:rsid w:val="00F12845"/>
    <w:rsid w:val="00F1285C"/>
    <w:rsid w:val="00F1296F"/>
    <w:rsid w:val="00F12AAB"/>
    <w:rsid w:val="00F12C9C"/>
    <w:rsid w:val="00F12D51"/>
    <w:rsid w:val="00F12E99"/>
    <w:rsid w:val="00F12FD0"/>
    <w:rsid w:val="00F12FF1"/>
    <w:rsid w:val="00F13138"/>
    <w:rsid w:val="00F13150"/>
    <w:rsid w:val="00F1326C"/>
    <w:rsid w:val="00F132A9"/>
    <w:rsid w:val="00F13520"/>
    <w:rsid w:val="00F13643"/>
    <w:rsid w:val="00F13725"/>
    <w:rsid w:val="00F13A17"/>
    <w:rsid w:val="00F13AD2"/>
    <w:rsid w:val="00F13B00"/>
    <w:rsid w:val="00F13C9C"/>
    <w:rsid w:val="00F14073"/>
    <w:rsid w:val="00F1446E"/>
    <w:rsid w:val="00F14AD8"/>
    <w:rsid w:val="00F14B4E"/>
    <w:rsid w:val="00F14D85"/>
    <w:rsid w:val="00F14DEB"/>
    <w:rsid w:val="00F14E2E"/>
    <w:rsid w:val="00F14F20"/>
    <w:rsid w:val="00F153E8"/>
    <w:rsid w:val="00F153F2"/>
    <w:rsid w:val="00F154C9"/>
    <w:rsid w:val="00F155CF"/>
    <w:rsid w:val="00F15673"/>
    <w:rsid w:val="00F15765"/>
    <w:rsid w:val="00F15B41"/>
    <w:rsid w:val="00F15C1C"/>
    <w:rsid w:val="00F15D83"/>
    <w:rsid w:val="00F15F17"/>
    <w:rsid w:val="00F160B6"/>
    <w:rsid w:val="00F16283"/>
    <w:rsid w:val="00F162B0"/>
    <w:rsid w:val="00F16302"/>
    <w:rsid w:val="00F1641D"/>
    <w:rsid w:val="00F1645E"/>
    <w:rsid w:val="00F164D3"/>
    <w:rsid w:val="00F16A08"/>
    <w:rsid w:val="00F16E58"/>
    <w:rsid w:val="00F16EA3"/>
    <w:rsid w:val="00F171ED"/>
    <w:rsid w:val="00F1733B"/>
    <w:rsid w:val="00F17545"/>
    <w:rsid w:val="00F175C8"/>
    <w:rsid w:val="00F17689"/>
    <w:rsid w:val="00F17A55"/>
    <w:rsid w:val="00F17A9E"/>
    <w:rsid w:val="00F17BC4"/>
    <w:rsid w:val="00F17D7C"/>
    <w:rsid w:val="00F2021B"/>
    <w:rsid w:val="00F2021E"/>
    <w:rsid w:val="00F20229"/>
    <w:rsid w:val="00F20483"/>
    <w:rsid w:val="00F2052D"/>
    <w:rsid w:val="00F20632"/>
    <w:rsid w:val="00F207DA"/>
    <w:rsid w:val="00F20992"/>
    <w:rsid w:val="00F20AD4"/>
    <w:rsid w:val="00F20BCA"/>
    <w:rsid w:val="00F20C93"/>
    <w:rsid w:val="00F20D91"/>
    <w:rsid w:val="00F20D99"/>
    <w:rsid w:val="00F20DEE"/>
    <w:rsid w:val="00F20F30"/>
    <w:rsid w:val="00F20FEB"/>
    <w:rsid w:val="00F212D6"/>
    <w:rsid w:val="00F21375"/>
    <w:rsid w:val="00F21502"/>
    <w:rsid w:val="00F215B6"/>
    <w:rsid w:val="00F215C1"/>
    <w:rsid w:val="00F21608"/>
    <w:rsid w:val="00F2162B"/>
    <w:rsid w:val="00F216E3"/>
    <w:rsid w:val="00F21716"/>
    <w:rsid w:val="00F220F6"/>
    <w:rsid w:val="00F22169"/>
    <w:rsid w:val="00F22194"/>
    <w:rsid w:val="00F22208"/>
    <w:rsid w:val="00F2230B"/>
    <w:rsid w:val="00F225E3"/>
    <w:rsid w:val="00F22622"/>
    <w:rsid w:val="00F226DF"/>
    <w:rsid w:val="00F226F7"/>
    <w:rsid w:val="00F22893"/>
    <w:rsid w:val="00F22D72"/>
    <w:rsid w:val="00F22ED8"/>
    <w:rsid w:val="00F22F95"/>
    <w:rsid w:val="00F23037"/>
    <w:rsid w:val="00F23133"/>
    <w:rsid w:val="00F231B7"/>
    <w:rsid w:val="00F23256"/>
    <w:rsid w:val="00F232A0"/>
    <w:rsid w:val="00F233B4"/>
    <w:rsid w:val="00F2357A"/>
    <w:rsid w:val="00F23665"/>
    <w:rsid w:val="00F238A0"/>
    <w:rsid w:val="00F23980"/>
    <w:rsid w:val="00F23A16"/>
    <w:rsid w:val="00F23AD2"/>
    <w:rsid w:val="00F23B43"/>
    <w:rsid w:val="00F23B87"/>
    <w:rsid w:val="00F23BD2"/>
    <w:rsid w:val="00F23C28"/>
    <w:rsid w:val="00F23D3F"/>
    <w:rsid w:val="00F23D66"/>
    <w:rsid w:val="00F23D8A"/>
    <w:rsid w:val="00F23D9B"/>
    <w:rsid w:val="00F23DD0"/>
    <w:rsid w:val="00F23E02"/>
    <w:rsid w:val="00F23E13"/>
    <w:rsid w:val="00F23F17"/>
    <w:rsid w:val="00F24005"/>
    <w:rsid w:val="00F24013"/>
    <w:rsid w:val="00F2419A"/>
    <w:rsid w:val="00F24287"/>
    <w:rsid w:val="00F242A5"/>
    <w:rsid w:val="00F246D7"/>
    <w:rsid w:val="00F24742"/>
    <w:rsid w:val="00F24772"/>
    <w:rsid w:val="00F248FF"/>
    <w:rsid w:val="00F24BEE"/>
    <w:rsid w:val="00F24C44"/>
    <w:rsid w:val="00F24D9E"/>
    <w:rsid w:val="00F25016"/>
    <w:rsid w:val="00F25540"/>
    <w:rsid w:val="00F2592C"/>
    <w:rsid w:val="00F25A97"/>
    <w:rsid w:val="00F25B3D"/>
    <w:rsid w:val="00F25BC7"/>
    <w:rsid w:val="00F25CD2"/>
    <w:rsid w:val="00F25D51"/>
    <w:rsid w:val="00F25E8E"/>
    <w:rsid w:val="00F25F08"/>
    <w:rsid w:val="00F25FAD"/>
    <w:rsid w:val="00F2634D"/>
    <w:rsid w:val="00F2635A"/>
    <w:rsid w:val="00F263B2"/>
    <w:rsid w:val="00F264E1"/>
    <w:rsid w:val="00F26571"/>
    <w:rsid w:val="00F26584"/>
    <w:rsid w:val="00F2688A"/>
    <w:rsid w:val="00F2690F"/>
    <w:rsid w:val="00F2693D"/>
    <w:rsid w:val="00F269B4"/>
    <w:rsid w:val="00F269CC"/>
    <w:rsid w:val="00F26A2C"/>
    <w:rsid w:val="00F26ADE"/>
    <w:rsid w:val="00F26C25"/>
    <w:rsid w:val="00F26C28"/>
    <w:rsid w:val="00F26CA1"/>
    <w:rsid w:val="00F26D50"/>
    <w:rsid w:val="00F26E09"/>
    <w:rsid w:val="00F270D5"/>
    <w:rsid w:val="00F273E4"/>
    <w:rsid w:val="00F2763E"/>
    <w:rsid w:val="00F2778B"/>
    <w:rsid w:val="00F278C7"/>
    <w:rsid w:val="00F27939"/>
    <w:rsid w:val="00F27A3B"/>
    <w:rsid w:val="00F27A9B"/>
    <w:rsid w:val="00F27AF2"/>
    <w:rsid w:val="00F27B1C"/>
    <w:rsid w:val="00F27C4E"/>
    <w:rsid w:val="00F27CBA"/>
    <w:rsid w:val="00F27E4D"/>
    <w:rsid w:val="00F27EC5"/>
    <w:rsid w:val="00F27EF8"/>
    <w:rsid w:val="00F27FC8"/>
    <w:rsid w:val="00F300A3"/>
    <w:rsid w:val="00F3011C"/>
    <w:rsid w:val="00F30143"/>
    <w:rsid w:val="00F301F7"/>
    <w:rsid w:val="00F3027C"/>
    <w:rsid w:val="00F3033F"/>
    <w:rsid w:val="00F30348"/>
    <w:rsid w:val="00F30597"/>
    <w:rsid w:val="00F305E3"/>
    <w:rsid w:val="00F305F7"/>
    <w:rsid w:val="00F30656"/>
    <w:rsid w:val="00F30699"/>
    <w:rsid w:val="00F3069E"/>
    <w:rsid w:val="00F306CF"/>
    <w:rsid w:val="00F306EE"/>
    <w:rsid w:val="00F30710"/>
    <w:rsid w:val="00F30AA2"/>
    <w:rsid w:val="00F30D42"/>
    <w:rsid w:val="00F30D54"/>
    <w:rsid w:val="00F30E26"/>
    <w:rsid w:val="00F30E9E"/>
    <w:rsid w:val="00F30F65"/>
    <w:rsid w:val="00F31034"/>
    <w:rsid w:val="00F3140F"/>
    <w:rsid w:val="00F314E1"/>
    <w:rsid w:val="00F3152E"/>
    <w:rsid w:val="00F3163C"/>
    <w:rsid w:val="00F31650"/>
    <w:rsid w:val="00F31812"/>
    <w:rsid w:val="00F31967"/>
    <w:rsid w:val="00F319F9"/>
    <w:rsid w:val="00F31AE5"/>
    <w:rsid w:val="00F31B7B"/>
    <w:rsid w:val="00F31D58"/>
    <w:rsid w:val="00F31E14"/>
    <w:rsid w:val="00F31F5E"/>
    <w:rsid w:val="00F320A6"/>
    <w:rsid w:val="00F32254"/>
    <w:rsid w:val="00F32334"/>
    <w:rsid w:val="00F32369"/>
    <w:rsid w:val="00F32402"/>
    <w:rsid w:val="00F32777"/>
    <w:rsid w:val="00F32873"/>
    <w:rsid w:val="00F32991"/>
    <w:rsid w:val="00F32B80"/>
    <w:rsid w:val="00F32BF1"/>
    <w:rsid w:val="00F32D4A"/>
    <w:rsid w:val="00F32DF5"/>
    <w:rsid w:val="00F32E93"/>
    <w:rsid w:val="00F33176"/>
    <w:rsid w:val="00F331D1"/>
    <w:rsid w:val="00F33394"/>
    <w:rsid w:val="00F3348C"/>
    <w:rsid w:val="00F33501"/>
    <w:rsid w:val="00F335A2"/>
    <w:rsid w:val="00F3363B"/>
    <w:rsid w:val="00F3374F"/>
    <w:rsid w:val="00F33C8A"/>
    <w:rsid w:val="00F33EDD"/>
    <w:rsid w:val="00F34019"/>
    <w:rsid w:val="00F34398"/>
    <w:rsid w:val="00F34465"/>
    <w:rsid w:val="00F34501"/>
    <w:rsid w:val="00F345B2"/>
    <w:rsid w:val="00F34867"/>
    <w:rsid w:val="00F3487C"/>
    <w:rsid w:val="00F34961"/>
    <w:rsid w:val="00F34B6C"/>
    <w:rsid w:val="00F34C34"/>
    <w:rsid w:val="00F34D72"/>
    <w:rsid w:val="00F34EA7"/>
    <w:rsid w:val="00F350CB"/>
    <w:rsid w:val="00F3512B"/>
    <w:rsid w:val="00F35321"/>
    <w:rsid w:val="00F353CA"/>
    <w:rsid w:val="00F35575"/>
    <w:rsid w:val="00F3575A"/>
    <w:rsid w:val="00F3579D"/>
    <w:rsid w:val="00F35840"/>
    <w:rsid w:val="00F35893"/>
    <w:rsid w:val="00F35AB5"/>
    <w:rsid w:val="00F35E9E"/>
    <w:rsid w:val="00F360A2"/>
    <w:rsid w:val="00F3613B"/>
    <w:rsid w:val="00F36402"/>
    <w:rsid w:val="00F36436"/>
    <w:rsid w:val="00F36460"/>
    <w:rsid w:val="00F36540"/>
    <w:rsid w:val="00F3669D"/>
    <w:rsid w:val="00F3679B"/>
    <w:rsid w:val="00F369BB"/>
    <w:rsid w:val="00F36C3C"/>
    <w:rsid w:val="00F3716F"/>
    <w:rsid w:val="00F3722F"/>
    <w:rsid w:val="00F3756D"/>
    <w:rsid w:val="00F378AD"/>
    <w:rsid w:val="00F378FD"/>
    <w:rsid w:val="00F37AEB"/>
    <w:rsid w:val="00F37B79"/>
    <w:rsid w:val="00F37D1D"/>
    <w:rsid w:val="00F37D96"/>
    <w:rsid w:val="00F37DFD"/>
    <w:rsid w:val="00F37E2F"/>
    <w:rsid w:val="00F37EE6"/>
    <w:rsid w:val="00F37F1B"/>
    <w:rsid w:val="00F37F3E"/>
    <w:rsid w:val="00F40368"/>
    <w:rsid w:val="00F404B0"/>
    <w:rsid w:val="00F40616"/>
    <w:rsid w:val="00F4082F"/>
    <w:rsid w:val="00F4085D"/>
    <w:rsid w:val="00F409F8"/>
    <w:rsid w:val="00F40A01"/>
    <w:rsid w:val="00F40B2F"/>
    <w:rsid w:val="00F40D04"/>
    <w:rsid w:val="00F40D51"/>
    <w:rsid w:val="00F40DB0"/>
    <w:rsid w:val="00F4104E"/>
    <w:rsid w:val="00F4113B"/>
    <w:rsid w:val="00F41186"/>
    <w:rsid w:val="00F411DF"/>
    <w:rsid w:val="00F411FB"/>
    <w:rsid w:val="00F41271"/>
    <w:rsid w:val="00F4137F"/>
    <w:rsid w:val="00F4159E"/>
    <w:rsid w:val="00F418A0"/>
    <w:rsid w:val="00F4191C"/>
    <w:rsid w:val="00F41A08"/>
    <w:rsid w:val="00F41B16"/>
    <w:rsid w:val="00F41CCB"/>
    <w:rsid w:val="00F41F01"/>
    <w:rsid w:val="00F41F2F"/>
    <w:rsid w:val="00F42112"/>
    <w:rsid w:val="00F42328"/>
    <w:rsid w:val="00F423F9"/>
    <w:rsid w:val="00F425AF"/>
    <w:rsid w:val="00F42615"/>
    <w:rsid w:val="00F4275D"/>
    <w:rsid w:val="00F429A1"/>
    <w:rsid w:val="00F42A76"/>
    <w:rsid w:val="00F42AB8"/>
    <w:rsid w:val="00F42BE6"/>
    <w:rsid w:val="00F42D00"/>
    <w:rsid w:val="00F42E5A"/>
    <w:rsid w:val="00F4302C"/>
    <w:rsid w:val="00F4311C"/>
    <w:rsid w:val="00F43189"/>
    <w:rsid w:val="00F431CD"/>
    <w:rsid w:val="00F4321E"/>
    <w:rsid w:val="00F43389"/>
    <w:rsid w:val="00F43435"/>
    <w:rsid w:val="00F43458"/>
    <w:rsid w:val="00F4346C"/>
    <w:rsid w:val="00F4349A"/>
    <w:rsid w:val="00F4363C"/>
    <w:rsid w:val="00F439FE"/>
    <w:rsid w:val="00F43A02"/>
    <w:rsid w:val="00F43DB8"/>
    <w:rsid w:val="00F43FAA"/>
    <w:rsid w:val="00F43FDD"/>
    <w:rsid w:val="00F44097"/>
    <w:rsid w:val="00F440F8"/>
    <w:rsid w:val="00F44105"/>
    <w:rsid w:val="00F444A6"/>
    <w:rsid w:val="00F445B8"/>
    <w:rsid w:val="00F445CC"/>
    <w:rsid w:val="00F447F4"/>
    <w:rsid w:val="00F44872"/>
    <w:rsid w:val="00F448F7"/>
    <w:rsid w:val="00F4497F"/>
    <w:rsid w:val="00F44A0C"/>
    <w:rsid w:val="00F44A34"/>
    <w:rsid w:val="00F44B8A"/>
    <w:rsid w:val="00F44E7B"/>
    <w:rsid w:val="00F44EF2"/>
    <w:rsid w:val="00F451BE"/>
    <w:rsid w:val="00F45258"/>
    <w:rsid w:val="00F4532E"/>
    <w:rsid w:val="00F4534F"/>
    <w:rsid w:val="00F45530"/>
    <w:rsid w:val="00F45648"/>
    <w:rsid w:val="00F458E7"/>
    <w:rsid w:val="00F45BB6"/>
    <w:rsid w:val="00F45C41"/>
    <w:rsid w:val="00F45D8E"/>
    <w:rsid w:val="00F4601D"/>
    <w:rsid w:val="00F462C8"/>
    <w:rsid w:val="00F462E0"/>
    <w:rsid w:val="00F46512"/>
    <w:rsid w:val="00F46618"/>
    <w:rsid w:val="00F4676F"/>
    <w:rsid w:val="00F468AE"/>
    <w:rsid w:val="00F468E5"/>
    <w:rsid w:val="00F46C2B"/>
    <w:rsid w:val="00F46CBD"/>
    <w:rsid w:val="00F46CD5"/>
    <w:rsid w:val="00F46E51"/>
    <w:rsid w:val="00F470FF"/>
    <w:rsid w:val="00F472D8"/>
    <w:rsid w:val="00F4731C"/>
    <w:rsid w:val="00F4756C"/>
    <w:rsid w:val="00F4768F"/>
    <w:rsid w:val="00F476D3"/>
    <w:rsid w:val="00F4799F"/>
    <w:rsid w:val="00F479E2"/>
    <w:rsid w:val="00F47A2E"/>
    <w:rsid w:val="00F47B10"/>
    <w:rsid w:val="00F47D8A"/>
    <w:rsid w:val="00F47E64"/>
    <w:rsid w:val="00F47F45"/>
    <w:rsid w:val="00F47FF6"/>
    <w:rsid w:val="00F50110"/>
    <w:rsid w:val="00F50329"/>
    <w:rsid w:val="00F503B1"/>
    <w:rsid w:val="00F505F6"/>
    <w:rsid w:val="00F50711"/>
    <w:rsid w:val="00F50770"/>
    <w:rsid w:val="00F50B81"/>
    <w:rsid w:val="00F50E0A"/>
    <w:rsid w:val="00F50E1C"/>
    <w:rsid w:val="00F51255"/>
    <w:rsid w:val="00F5126F"/>
    <w:rsid w:val="00F512E5"/>
    <w:rsid w:val="00F514B3"/>
    <w:rsid w:val="00F515F1"/>
    <w:rsid w:val="00F5183F"/>
    <w:rsid w:val="00F518E4"/>
    <w:rsid w:val="00F51911"/>
    <w:rsid w:val="00F5197F"/>
    <w:rsid w:val="00F519C1"/>
    <w:rsid w:val="00F51A1D"/>
    <w:rsid w:val="00F51D29"/>
    <w:rsid w:val="00F5209D"/>
    <w:rsid w:val="00F523E9"/>
    <w:rsid w:val="00F52402"/>
    <w:rsid w:val="00F52493"/>
    <w:rsid w:val="00F52515"/>
    <w:rsid w:val="00F525A3"/>
    <w:rsid w:val="00F5261D"/>
    <w:rsid w:val="00F52624"/>
    <w:rsid w:val="00F528C1"/>
    <w:rsid w:val="00F52E4F"/>
    <w:rsid w:val="00F52EC3"/>
    <w:rsid w:val="00F53075"/>
    <w:rsid w:val="00F532BE"/>
    <w:rsid w:val="00F53346"/>
    <w:rsid w:val="00F53510"/>
    <w:rsid w:val="00F5355A"/>
    <w:rsid w:val="00F538CE"/>
    <w:rsid w:val="00F539CE"/>
    <w:rsid w:val="00F53AD2"/>
    <w:rsid w:val="00F53B48"/>
    <w:rsid w:val="00F53E1E"/>
    <w:rsid w:val="00F53F9A"/>
    <w:rsid w:val="00F5401E"/>
    <w:rsid w:val="00F54087"/>
    <w:rsid w:val="00F54107"/>
    <w:rsid w:val="00F542BE"/>
    <w:rsid w:val="00F54574"/>
    <w:rsid w:val="00F548CA"/>
    <w:rsid w:val="00F54AF0"/>
    <w:rsid w:val="00F54B1C"/>
    <w:rsid w:val="00F54C45"/>
    <w:rsid w:val="00F54DCE"/>
    <w:rsid w:val="00F54E10"/>
    <w:rsid w:val="00F54F24"/>
    <w:rsid w:val="00F54FFD"/>
    <w:rsid w:val="00F551FE"/>
    <w:rsid w:val="00F5583A"/>
    <w:rsid w:val="00F558B1"/>
    <w:rsid w:val="00F5596D"/>
    <w:rsid w:val="00F559C2"/>
    <w:rsid w:val="00F559D1"/>
    <w:rsid w:val="00F559FD"/>
    <w:rsid w:val="00F55DAE"/>
    <w:rsid w:val="00F55FE0"/>
    <w:rsid w:val="00F5611B"/>
    <w:rsid w:val="00F5618C"/>
    <w:rsid w:val="00F56193"/>
    <w:rsid w:val="00F5621D"/>
    <w:rsid w:val="00F56261"/>
    <w:rsid w:val="00F56286"/>
    <w:rsid w:val="00F562F7"/>
    <w:rsid w:val="00F56414"/>
    <w:rsid w:val="00F564A2"/>
    <w:rsid w:val="00F564DD"/>
    <w:rsid w:val="00F565E6"/>
    <w:rsid w:val="00F565F6"/>
    <w:rsid w:val="00F56600"/>
    <w:rsid w:val="00F5666B"/>
    <w:rsid w:val="00F56702"/>
    <w:rsid w:val="00F56774"/>
    <w:rsid w:val="00F569E8"/>
    <w:rsid w:val="00F56C03"/>
    <w:rsid w:val="00F56E14"/>
    <w:rsid w:val="00F56F4D"/>
    <w:rsid w:val="00F57040"/>
    <w:rsid w:val="00F572E3"/>
    <w:rsid w:val="00F5759B"/>
    <w:rsid w:val="00F577BE"/>
    <w:rsid w:val="00F57B36"/>
    <w:rsid w:val="00F57C2B"/>
    <w:rsid w:val="00F57D0B"/>
    <w:rsid w:val="00F57E8D"/>
    <w:rsid w:val="00F57EBB"/>
    <w:rsid w:val="00F60256"/>
    <w:rsid w:val="00F60294"/>
    <w:rsid w:val="00F6072B"/>
    <w:rsid w:val="00F6083D"/>
    <w:rsid w:val="00F608A9"/>
    <w:rsid w:val="00F60962"/>
    <w:rsid w:val="00F6099A"/>
    <w:rsid w:val="00F60B87"/>
    <w:rsid w:val="00F60D33"/>
    <w:rsid w:val="00F60D99"/>
    <w:rsid w:val="00F60E5D"/>
    <w:rsid w:val="00F60EE8"/>
    <w:rsid w:val="00F60F12"/>
    <w:rsid w:val="00F60F35"/>
    <w:rsid w:val="00F60FA0"/>
    <w:rsid w:val="00F61088"/>
    <w:rsid w:val="00F610B5"/>
    <w:rsid w:val="00F611B6"/>
    <w:rsid w:val="00F6126B"/>
    <w:rsid w:val="00F614E4"/>
    <w:rsid w:val="00F6155E"/>
    <w:rsid w:val="00F615C5"/>
    <w:rsid w:val="00F61620"/>
    <w:rsid w:val="00F616FC"/>
    <w:rsid w:val="00F61733"/>
    <w:rsid w:val="00F617A2"/>
    <w:rsid w:val="00F61801"/>
    <w:rsid w:val="00F61891"/>
    <w:rsid w:val="00F61A12"/>
    <w:rsid w:val="00F61DA4"/>
    <w:rsid w:val="00F61E5B"/>
    <w:rsid w:val="00F61E66"/>
    <w:rsid w:val="00F61F71"/>
    <w:rsid w:val="00F61F98"/>
    <w:rsid w:val="00F61F9D"/>
    <w:rsid w:val="00F62182"/>
    <w:rsid w:val="00F621A9"/>
    <w:rsid w:val="00F626B7"/>
    <w:rsid w:val="00F626ED"/>
    <w:rsid w:val="00F62863"/>
    <w:rsid w:val="00F62A54"/>
    <w:rsid w:val="00F62B8E"/>
    <w:rsid w:val="00F62C91"/>
    <w:rsid w:val="00F62F7E"/>
    <w:rsid w:val="00F63032"/>
    <w:rsid w:val="00F6309A"/>
    <w:rsid w:val="00F631B4"/>
    <w:rsid w:val="00F633F1"/>
    <w:rsid w:val="00F6359B"/>
    <w:rsid w:val="00F63613"/>
    <w:rsid w:val="00F637C8"/>
    <w:rsid w:val="00F63824"/>
    <w:rsid w:val="00F638F1"/>
    <w:rsid w:val="00F638F7"/>
    <w:rsid w:val="00F638F8"/>
    <w:rsid w:val="00F639E7"/>
    <w:rsid w:val="00F63A46"/>
    <w:rsid w:val="00F63B37"/>
    <w:rsid w:val="00F63CFE"/>
    <w:rsid w:val="00F63D76"/>
    <w:rsid w:val="00F63E83"/>
    <w:rsid w:val="00F63E89"/>
    <w:rsid w:val="00F63EB0"/>
    <w:rsid w:val="00F63F10"/>
    <w:rsid w:val="00F63F4A"/>
    <w:rsid w:val="00F63F9C"/>
    <w:rsid w:val="00F64134"/>
    <w:rsid w:val="00F6417C"/>
    <w:rsid w:val="00F643D8"/>
    <w:rsid w:val="00F644B0"/>
    <w:rsid w:val="00F6485E"/>
    <w:rsid w:val="00F648E9"/>
    <w:rsid w:val="00F64972"/>
    <w:rsid w:val="00F64984"/>
    <w:rsid w:val="00F649D9"/>
    <w:rsid w:val="00F64A31"/>
    <w:rsid w:val="00F64A59"/>
    <w:rsid w:val="00F64C8E"/>
    <w:rsid w:val="00F64D84"/>
    <w:rsid w:val="00F64FCE"/>
    <w:rsid w:val="00F64FDF"/>
    <w:rsid w:val="00F6503C"/>
    <w:rsid w:val="00F6508D"/>
    <w:rsid w:val="00F650CE"/>
    <w:rsid w:val="00F6517D"/>
    <w:rsid w:val="00F6536F"/>
    <w:rsid w:val="00F65422"/>
    <w:rsid w:val="00F65432"/>
    <w:rsid w:val="00F654FB"/>
    <w:rsid w:val="00F654FF"/>
    <w:rsid w:val="00F65518"/>
    <w:rsid w:val="00F65775"/>
    <w:rsid w:val="00F6589C"/>
    <w:rsid w:val="00F6597A"/>
    <w:rsid w:val="00F65D88"/>
    <w:rsid w:val="00F65E4F"/>
    <w:rsid w:val="00F65EA9"/>
    <w:rsid w:val="00F65F19"/>
    <w:rsid w:val="00F66016"/>
    <w:rsid w:val="00F66097"/>
    <w:rsid w:val="00F66225"/>
    <w:rsid w:val="00F6626D"/>
    <w:rsid w:val="00F662A3"/>
    <w:rsid w:val="00F6632D"/>
    <w:rsid w:val="00F66646"/>
    <w:rsid w:val="00F66705"/>
    <w:rsid w:val="00F66778"/>
    <w:rsid w:val="00F6689F"/>
    <w:rsid w:val="00F668DD"/>
    <w:rsid w:val="00F66A2E"/>
    <w:rsid w:val="00F66B86"/>
    <w:rsid w:val="00F66B8F"/>
    <w:rsid w:val="00F66BE9"/>
    <w:rsid w:val="00F66D4D"/>
    <w:rsid w:val="00F66D7B"/>
    <w:rsid w:val="00F66E19"/>
    <w:rsid w:val="00F66FAB"/>
    <w:rsid w:val="00F66FDB"/>
    <w:rsid w:val="00F66FDD"/>
    <w:rsid w:val="00F6700B"/>
    <w:rsid w:val="00F67078"/>
    <w:rsid w:val="00F67171"/>
    <w:rsid w:val="00F6717F"/>
    <w:rsid w:val="00F6743C"/>
    <w:rsid w:val="00F6756A"/>
    <w:rsid w:val="00F677ED"/>
    <w:rsid w:val="00F67916"/>
    <w:rsid w:val="00F67939"/>
    <w:rsid w:val="00F6799F"/>
    <w:rsid w:val="00F67CD2"/>
    <w:rsid w:val="00F67F67"/>
    <w:rsid w:val="00F70020"/>
    <w:rsid w:val="00F7018F"/>
    <w:rsid w:val="00F70279"/>
    <w:rsid w:val="00F7047A"/>
    <w:rsid w:val="00F70580"/>
    <w:rsid w:val="00F707F5"/>
    <w:rsid w:val="00F707FF"/>
    <w:rsid w:val="00F7092A"/>
    <w:rsid w:val="00F70965"/>
    <w:rsid w:val="00F70BD8"/>
    <w:rsid w:val="00F70E9B"/>
    <w:rsid w:val="00F70EB0"/>
    <w:rsid w:val="00F70EED"/>
    <w:rsid w:val="00F70F1A"/>
    <w:rsid w:val="00F71161"/>
    <w:rsid w:val="00F712C7"/>
    <w:rsid w:val="00F712F6"/>
    <w:rsid w:val="00F7152F"/>
    <w:rsid w:val="00F7159B"/>
    <w:rsid w:val="00F71649"/>
    <w:rsid w:val="00F7175E"/>
    <w:rsid w:val="00F71761"/>
    <w:rsid w:val="00F717D2"/>
    <w:rsid w:val="00F71923"/>
    <w:rsid w:val="00F71C2D"/>
    <w:rsid w:val="00F71D01"/>
    <w:rsid w:val="00F72210"/>
    <w:rsid w:val="00F722A4"/>
    <w:rsid w:val="00F722D1"/>
    <w:rsid w:val="00F72383"/>
    <w:rsid w:val="00F7252A"/>
    <w:rsid w:val="00F725FE"/>
    <w:rsid w:val="00F72661"/>
    <w:rsid w:val="00F72914"/>
    <w:rsid w:val="00F72979"/>
    <w:rsid w:val="00F72AEB"/>
    <w:rsid w:val="00F72B0E"/>
    <w:rsid w:val="00F72BC5"/>
    <w:rsid w:val="00F72D94"/>
    <w:rsid w:val="00F72E90"/>
    <w:rsid w:val="00F72F16"/>
    <w:rsid w:val="00F72FC6"/>
    <w:rsid w:val="00F734BD"/>
    <w:rsid w:val="00F735AA"/>
    <w:rsid w:val="00F73695"/>
    <w:rsid w:val="00F73699"/>
    <w:rsid w:val="00F736A1"/>
    <w:rsid w:val="00F73703"/>
    <w:rsid w:val="00F7382D"/>
    <w:rsid w:val="00F738F6"/>
    <w:rsid w:val="00F739FF"/>
    <w:rsid w:val="00F73BD0"/>
    <w:rsid w:val="00F73C2C"/>
    <w:rsid w:val="00F73C72"/>
    <w:rsid w:val="00F73D7E"/>
    <w:rsid w:val="00F73E36"/>
    <w:rsid w:val="00F73E52"/>
    <w:rsid w:val="00F73EF3"/>
    <w:rsid w:val="00F7400B"/>
    <w:rsid w:val="00F74076"/>
    <w:rsid w:val="00F740A4"/>
    <w:rsid w:val="00F74269"/>
    <w:rsid w:val="00F7430B"/>
    <w:rsid w:val="00F745B2"/>
    <w:rsid w:val="00F745E0"/>
    <w:rsid w:val="00F74638"/>
    <w:rsid w:val="00F746BB"/>
    <w:rsid w:val="00F74734"/>
    <w:rsid w:val="00F747B3"/>
    <w:rsid w:val="00F74802"/>
    <w:rsid w:val="00F74926"/>
    <w:rsid w:val="00F74AC5"/>
    <w:rsid w:val="00F74BC5"/>
    <w:rsid w:val="00F74C16"/>
    <w:rsid w:val="00F74D14"/>
    <w:rsid w:val="00F74EE4"/>
    <w:rsid w:val="00F750C6"/>
    <w:rsid w:val="00F752FE"/>
    <w:rsid w:val="00F752FF"/>
    <w:rsid w:val="00F75542"/>
    <w:rsid w:val="00F755F3"/>
    <w:rsid w:val="00F75733"/>
    <w:rsid w:val="00F7591E"/>
    <w:rsid w:val="00F75AA2"/>
    <w:rsid w:val="00F75B6F"/>
    <w:rsid w:val="00F75D3F"/>
    <w:rsid w:val="00F76145"/>
    <w:rsid w:val="00F7621D"/>
    <w:rsid w:val="00F7627F"/>
    <w:rsid w:val="00F76318"/>
    <w:rsid w:val="00F7662E"/>
    <w:rsid w:val="00F766C6"/>
    <w:rsid w:val="00F76B39"/>
    <w:rsid w:val="00F76BFA"/>
    <w:rsid w:val="00F76C37"/>
    <w:rsid w:val="00F76CA3"/>
    <w:rsid w:val="00F76D02"/>
    <w:rsid w:val="00F76E4F"/>
    <w:rsid w:val="00F77107"/>
    <w:rsid w:val="00F77120"/>
    <w:rsid w:val="00F7739D"/>
    <w:rsid w:val="00F7744D"/>
    <w:rsid w:val="00F77489"/>
    <w:rsid w:val="00F7757D"/>
    <w:rsid w:val="00F7760A"/>
    <w:rsid w:val="00F7786A"/>
    <w:rsid w:val="00F77C54"/>
    <w:rsid w:val="00F77EB1"/>
    <w:rsid w:val="00F77F04"/>
    <w:rsid w:val="00F80015"/>
    <w:rsid w:val="00F80069"/>
    <w:rsid w:val="00F8007F"/>
    <w:rsid w:val="00F800E9"/>
    <w:rsid w:val="00F803C9"/>
    <w:rsid w:val="00F8041B"/>
    <w:rsid w:val="00F804C1"/>
    <w:rsid w:val="00F8057D"/>
    <w:rsid w:val="00F805C7"/>
    <w:rsid w:val="00F80A36"/>
    <w:rsid w:val="00F80A85"/>
    <w:rsid w:val="00F80B02"/>
    <w:rsid w:val="00F80DAB"/>
    <w:rsid w:val="00F810B1"/>
    <w:rsid w:val="00F81372"/>
    <w:rsid w:val="00F813F9"/>
    <w:rsid w:val="00F814BB"/>
    <w:rsid w:val="00F81523"/>
    <w:rsid w:val="00F817F4"/>
    <w:rsid w:val="00F8199F"/>
    <w:rsid w:val="00F81A5D"/>
    <w:rsid w:val="00F820D2"/>
    <w:rsid w:val="00F820F0"/>
    <w:rsid w:val="00F821D9"/>
    <w:rsid w:val="00F82474"/>
    <w:rsid w:val="00F8275F"/>
    <w:rsid w:val="00F82863"/>
    <w:rsid w:val="00F82974"/>
    <w:rsid w:val="00F82A78"/>
    <w:rsid w:val="00F82CA1"/>
    <w:rsid w:val="00F82ED9"/>
    <w:rsid w:val="00F83053"/>
    <w:rsid w:val="00F83126"/>
    <w:rsid w:val="00F8315E"/>
    <w:rsid w:val="00F83171"/>
    <w:rsid w:val="00F8327F"/>
    <w:rsid w:val="00F83506"/>
    <w:rsid w:val="00F83583"/>
    <w:rsid w:val="00F83794"/>
    <w:rsid w:val="00F838CD"/>
    <w:rsid w:val="00F83AC3"/>
    <w:rsid w:val="00F83B52"/>
    <w:rsid w:val="00F83C22"/>
    <w:rsid w:val="00F83D69"/>
    <w:rsid w:val="00F83D82"/>
    <w:rsid w:val="00F83DB3"/>
    <w:rsid w:val="00F8403E"/>
    <w:rsid w:val="00F84274"/>
    <w:rsid w:val="00F8477A"/>
    <w:rsid w:val="00F84861"/>
    <w:rsid w:val="00F84C5F"/>
    <w:rsid w:val="00F84D04"/>
    <w:rsid w:val="00F84E60"/>
    <w:rsid w:val="00F84EAB"/>
    <w:rsid w:val="00F85008"/>
    <w:rsid w:val="00F850A5"/>
    <w:rsid w:val="00F85159"/>
    <w:rsid w:val="00F851A6"/>
    <w:rsid w:val="00F85A37"/>
    <w:rsid w:val="00F85D1E"/>
    <w:rsid w:val="00F85D50"/>
    <w:rsid w:val="00F85FA5"/>
    <w:rsid w:val="00F8607C"/>
    <w:rsid w:val="00F86327"/>
    <w:rsid w:val="00F864B9"/>
    <w:rsid w:val="00F867E3"/>
    <w:rsid w:val="00F8689C"/>
    <w:rsid w:val="00F86AC8"/>
    <w:rsid w:val="00F86C8D"/>
    <w:rsid w:val="00F86D95"/>
    <w:rsid w:val="00F86E3B"/>
    <w:rsid w:val="00F8778B"/>
    <w:rsid w:val="00F87900"/>
    <w:rsid w:val="00F87A64"/>
    <w:rsid w:val="00F87AD5"/>
    <w:rsid w:val="00F87C23"/>
    <w:rsid w:val="00F87E3E"/>
    <w:rsid w:val="00F87EBD"/>
    <w:rsid w:val="00F9016B"/>
    <w:rsid w:val="00F90269"/>
    <w:rsid w:val="00F90398"/>
    <w:rsid w:val="00F903B5"/>
    <w:rsid w:val="00F90454"/>
    <w:rsid w:val="00F90478"/>
    <w:rsid w:val="00F9050B"/>
    <w:rsid w:val="00F907A0"/>
    <w:rsid w:val="00F907C0"/>
    <w:rsid w:val="00F9092A"/>
    <w:rsid w:val="00F909E1"/>
    <w:rsid w:val="00F90AA4"/>
    <w:rsid w:val="00F90AC5"/>
    <w:rsid w:val="00F90C79"/>
    <w:rsid w:val="00F90D3D"/>
    <w:rsid w:val="00F90E11"/>
    <w:rsid w:val="00F90EA9"/>
    <w:rsid w:val="00F90FF6"/>
    <w:rsid w:val="00F910DE"/>
    <w:rsid w:val="00F9139D"/>
    <w:rsid w:val="00F91664"/>
    <w:rsid w:val="00F91871"/>
    <w:rsid w:val="00F918E1"/>
    <w:rsid w:val="00F91C50"/>
    <w:rsid w:val="00F91C7A"/>
    <w:rsid w:val="00F91D4D"/>
    <w:rsid w:val="00F91DA2"/>
    <w:rsid w:val="00F91DA5"/>
    <w:rsid w:val="00F91E21"/>
    <w:rsid w:val="00F91F0A"/>
    <w:rsid w:val="00F91F6B"/>
    <w:rsid w:val="00F920A4"/>
    <w:rsid w:val="00F920CE"/>
    <w:rsid w:val="00F92160"/>
    <w:rsid w:val="00F921B1"/>
    <w:rsid w:val="00F921F9"/>
    <w:rsid w:val="00F9229B"/>
    <w:rsid w:val="00F92525"/>
    <w:rsid w:val="00F925A1"/>
    <w:rsid w:val="00F925B8"/>
    <w:rsid w:val="00F92644"/>
    <w:rsid w:val="00F926B7"/>
    <w:rsid w:val="00F926BB"/>
    <w:rsid w:val="00F92747"/>
    <w:rsid w:val="00F92817"/>
    <w:rsid w:val="00F928BC"/>
    <w:rsid w:val="00F929E4"/>
    <w:rsid w:val="00F92A8D"/>
    <w:rsid w:val="00F92AF8"/>
    <w:rsid w:val="00F92C4E"/>
    <w:rsid w:val="00F92CBA"/>
    <w:rsid w:val="00F92D0F"/>
    <w:rsid w:val="00F92D3E"/>
    <w:rsid w:val="00F92E09"/>
    <w:rsid w:val="00F92E23"/>
    <w:rsid w:val="00F92EA7"/>
    <w:rsid w:val="00F92EA9"/>
    <w:rsid w:val="00F93086"/>
    <w:rsid w:val="00F93182"/>
    <w:rsid w:val="00F931AA"/>
    <w:rsid w:val="00F931DC"/>
    <w:rsid w:val="00F9339F"/>
    <w:rsid w:val="00F93503"/>
    <w:rsid w:val="00F935FD"/>
    <w:rsid w:val="00F93647"/>
    <w:rsid w:val="00F9382B"/>
    <w:rsid w:val="00F93A81"/>
    <w:rsid w:val="00F93AAA"/>
    <w:rsid w:val="00F93C68"/>
    <w:rsid w:val="00F93D91"/>
    <w:rsid w:val="00F93ED9"/>
    <w:rsid w:val="00F93FF0"/>
    <w:rsid w:val="00F93FF9"/>
    <w:rsid w:val="00F94050"/>
    <w:rsid w:val="00F942B1"/>
    <w:rsid w:val="00F943F6"/>
    <w:rsid w:val="00F94444"/>
    <w:rsid w:val="00F94667"/>
    <w:rsid w:val="00F94884"/>
    <w:rsid w:val="00F94D33"/>
    <w:rsid w:val="00F94E29"/>
    <w:rsid w:val="00F94F60"/>
    <w:rsid w:val="00F94F95"/>
    <w:rsid w:val="00F9507C"/>
    <w:rsid w:val="00F950FF"/>
    <w:rsid w:val="00F95427"/>
    <w:rsid w:val="00F95437"/>
    <w:rsid w:val="00F955FB"/>
    <w:rsid w:val="00F95DB1"/>
    <w:rsid w:val="00F95DB5"/>
    <w:rsid w:val="00F95DC2"/>
    <w:rsid w:val="00F95FC7"/>
    <w:rsid w:val="00F96143"/>
    <w:rsid w:val="00F9616C"/>
    <w:rsid w:val="00F96175"/>
    <w:rsid w:val="00F9648B"/>
    <w:rsid w:val="00F969B3"/>
    <w:rsid w:val="00F96B28"/>
    <w:rsid w:val="00F96FFB"/>
    <w:rsid w:val="00F97142"/>
    <w:rsid w:val="00F971B9"/>
    <w:rsid w:val="00F971F3"/>
    <w:rsid w:val="00F975D0"/>
    <w:rsid w:val="00F9760D"/>
    <w:rsid w:val="00F9768F"/>
    <w:rsid w:val="00F97691"/>
    <w:rsid w:val="00F97AAF"/>
    <w:rsid w:val="00F97CEA"/>
    <w:rsid w:val="00F97D25"/>
    <w:rsid w:val="00F97D2F"/>
    <w:rsid w:val="00F97E26"/>
    <w:rsid w:val="00F97F74"/>
    <w:rsid w:val="00FA00CB"/>
    <w:rsid w:val="00FA0161"/>
    <w:rsid w:val="00FA0189"/>
    <w:rsid w:val="00FA01B1"/>
    <w:rsid w:val="00FA01E1"/>
    <w:rsid w:val="00FA0273"/>
    <w:rsid w:val="00FA02FB"/>
    <w:rsid w:val="00FA02FE"/>
    <w:rsid w:val="00FA033A"/>
    <w:rsid w:val="00FA0514"/>
    <w:rsid w:val="00FA06CA"/>
    <w:rsid w:val="00FA0749"/>
    <w:rsid w:val="00FA07AA"/>
    <w:rsid w:val="00FA0847"/>
    <w:rsid w:val="00FA091E"/>
    <w:rsid w:val="00FA09C9"/>
    <w:rsid w:val="00FA100D"/>
    <w:rsid w:val="00FA1111"/>
    <w:rsid w:val="00FA1265"/>
    <w:rsid w:val="00FA1429"/>
    <w:rsid w:val="00FA17D8"/>
    <w:rsid w:val="00FA188B"/>
    <w:rsid w:val="00FA1944"/>
    <w:rsid w:val="00FA1A3A"/>
    <w:rsid w:val="00FA1D13"/>
    <w:rsid w:val="00FA1DD6"/>
    <w:rsid w:val="00FA2146"/>
    <w:rsid w:val="00FA21E3"/>
    <w:rsid w:val="00FA26DC"/>
    <w:rsid w:val="00FA274D"/>
    <w:rsid w:val="00FA2AAD"/>
    <w:rsid w:val="00FA2AC7"/>
    <w:rsid w:val="00FA2ADA"/>
    <w:rsid w:val="00FA2BB6"/>
    <w:rsid w:val="00FA2BC4"/>
    <w:rsid w:val="00FA2D72"/>
    <w:rsid w:val="00FA2F42"/>
    <w:rsid w:val="00FA2F99"/>
    <w:rsid w:val="00FA30C3"/>
    <w:rsid w:val="00FA3137"/>
    <w:rsid w:val="00FA3425"/>
    <w:rsid w:val="00FA3556"/>
    <w:rsid w:val="00FA3966"/>
    <w:rsid w:val="00FA3C2F"/>
    <w:rsid w:val="00FA3C38"/>
    <w:rsid w:val="00FA3D4F"/>
    <w:rsid w:val="00FA3F8F"/>
    <w:rsid w:val="00FA404C"/>
    <w:rsid w:val="00FA40BD"/>
    <w:rsid w:val="00FA40D7"/>
    <w:rsid w:val="00FA412E"/>
    <w:rsid w:val="00FA41E5"/>
    <w:rsid w:val="00FA4235"/>
    <w:rsid w:val="00FA43BA"/>
    <w:rsid w:val="00FA4424"/>
    <w:rsid w:val="00FA4B3F"/>
    <w:rsid w:val="00FA4C10"/>
    <w:rsid w:val="00FA4D33"/>
    <w:rsid w:val="00FA4FC2"/>
    <w:rsid w:val="00FA50E2"/>
    <w:rsid w:val="00FA52B9"/>
    <w:rsid w:val="00FA54CF"/>
    <w:rsid w:val="00FA575B"/>
    <w:rsid w:val="00FA5764"/>
    <w:rsid w:val="00FA5797"/>
    <w:rsid w:val="00FA5A50"/>
    <w:rsid w:val="00FA5B14"/>
    <w:rsid w:val="00FA5BC4"/>
    <w:rsid w:val="00FA5C3B"/>
    <w:rsid w:val="00FA5D71"/>
    <w:rsid w:val="00FA6237"/>
    <w:rsid w:val="00FA62A4"/>
    <w:rsid w:val="00FA6467"/>
    <w:rsid w:val="00FA6537"/>
    <w:rsid w:val="00FA66D8"/>
    <w:rsid w:val="00FA6855"/>
    <w:rsid w:val="00FA6935"/>
    <w:rsid w:val="00FA6F69"/>
    <w:rsid w:val="00FA70A2"/>
    <w:rsid w:val="00FA70D4"/>
    <w:rsid w:val="00FA70E1"/>
    <w:rsid w:val="00FA7161"/>
    <w:rsid w:val="00FA72FE"/>
    <w:rsid w:val="00FA734D"/>
    <w:rsid w:val="00FA7385"/>
    <w:rsid w:val="00FA74AC"/>
    <w:rsid w:val="00FA74E0"/>
    <w:rsid w:val="00FA7795"/>
    <w:rsid w:val="00FA7933"/>
    <w:rsid w:val="00FA7967"/>
    <w:rsid w:val="00FA7B65"/>
    <w:rsid w:val="00FA7BB5"/>
    <w:rsid w:val="00FA7D9A"/>
    <w:rsid w:val="00FA7E5F"/>
    <w:rsid w:val="00FA7F52"/>
    <w:rsid w:val="00FB0299"/>
    <w:rsid w:val="00FB02AC"/>
    <w:rsid w:val="00FB02B2"/>
    <w:rsid w:val="00FB02D9"/>
    <w:rsid w:val="00FB0386"/>
    <w:rsid w:val="00FB038F"/>
    <w:rsid w:val="00FB03B7"/>
    <w:rsid w:val="00FB0430"/>
    <w:rsid w:val="00FB0495"/>
    <w:rsid w:val="00FB073D"/>
    <w:rsid w:val="00FB0746"/>
    <w:rsid w:val="00FB0BEB"/>
    <w:rsid w:val="00FB0CCE"/>
    <w:rsid w:val="00FB0D13"/>
    <w:rsid w:val="00FB0E1B"/>
    <w:rsid w:val="00FB0E37"/>
    <w:rsid w:val="00FB0E3C"/>
    <w:rsid w:val="00FB0EE8"/>
    <w:rsid w:val="00FB0F27"/>
    <w:rsid w:val="00FB101C"/>
    <w:rsid w:val="00FB1054"/>
    <w:rsid w:val="00FB10E7"/>
    <w:rsid w:val="00FB11CF"/>
    <w:rsid w:val="00FB1225"/>
    <w:rsid w:val="00FB1366"/>
    <w:rsid w:val="00FB155F"/>
    <w:rsid w:val="00FB15F8"/>
    <w:rsid w:val="00FB163D"/>
    <w:rsid w:val="00FB16B0"/>
    <w:rsid w:val="00FB1755"/>
    <w:rsid w:val="00FB190B"/>
    <w:rsid w:val="00FB1A23"/>
    <w:rsid w:val="00FB1D1D"/>
    <w:rsid w:val="00FB1DCE"/>
    <w:rsid w:val="00FB1E9A"/>
    <w:rsid w:val="00FB20B5"/>
    <w:rsid w:val="00FB20CA"/>
    <w:rsid w:val="00FB22AA"/>
    <w:rsid w:val="00FB22FB"/>
    <w:rsid w:val="00FB2347"/>
    <w:rsid w:val="00FB2348"/>
    <w:rsid w:val="00FB24F7"/>
    <w:rsid w:val="00FB254D"/>
    <w:rsid w:val="00FB2669"/>
    <w:rsid w:val="00FB26C7"/>
    <w:rsid w:val="00FB2825"/>
    <w:rsid w:val="00FB287F"/>
    <w:rsid w:val="00FB289F"/>
    <w:rsid w:val="00FB2AF3"/>
    <w:rsid w:val="00FB2C5E"/>
    <w:rsid w:val="00FB2D69"/>
    <w:rsid w:val="00FB2DE9"/>
    <w:rsid w:val="00FB2DF3"/>
    <w:rsid w:val="00FB2ED4"/>
    <w:rsid w:val="00FB2F4E"/>
    <w:rsid w:val="00FB303A"/>
    <w:rsid w:val="00FB3136"/>
    <w:rsid w:val="00FB319F"/>
    <w:rsid w:val="00FB3282"/>
    <w:rsid w:val="00FB34A8"/>
    <w:rsid w:val="00FB34D4"/>
    <w:rsid w:val="00FB3603"/>
    <w:rsid w:val="00FB37ED"/>
    <w:rsid w:val="00FB38E3"/>
    <w:rsid w:val="00FB3933"/>
    <w:rsid w:val="00FB39D9"/>
    <w:rsid w:val="00FB3AE4"/>
    <w:rsid w:val="00FB3CB8"/>
    <w:rsid w:val="00FB3F55"/>
    <w:rsid w:val="00FB3F93"/>
    <w:rsid w:val="00FB4051"/>
    <w:rsid w:val="00FB42CD"/>
    <w:rsid w:val="00FB445C"/>
    <w:rsid w:val="00FB44B6"/>
    <w:rsid w:val="00FB44C8"/>
    <w:rsid w:val="00FB45AF"/>
    <w:rsid w:val="00FB4671"/>
    <w:rsid w:val="00FB47F9"/>
    <w:rsid w:val="00FB48E1"/>
    <w:rsid w:val="00FB494F"/>
    <w:rsid w:val="00FB4978"/>
    <w:rsid w:val="00FB499C"/>
    <w:rsid w:val="00FB4A67"/>
    <w:rsid w:val="00FB4CF3"/>
    <w:rsid w:val="00FB4D99"/>
    <w:rsid w:val="00FB4E3E"/>
    <w:rsid w:val="00FB4EE1"/>
    <w:rsid w:val="00FB4FA4"/>
    <w:rsid w:val="00FB518B"/>
    <w:rsid w:val="00FB51C6"/>
    <w:rsid w:val="00FB55B6"/>
    <w:rsid w:val="00FB5773"/>
    <w:rsid w:val="00FB5927"/>
    <w:rsid w:val="00FB595F"/>
    <w:rsid w:val="00FB5AE2"/>
    <w:rsid w:val="00FB5B2F"/>
    <w:rsid w:val="00FB5C34"/>
    <w:rsid w:val="00FB5F00"/>
    <w:rsid w:val="00FB5FEB"/>
    <w:rsid w:val="00FB6280"/>
    <w:rsid w:val="00FB6284"/>
    <w:rsid w:val="00FB638E"/>
    <w:rsid w:val="00FB63D3"/>
    <w:rsid w:val="00FB644B"/>
    <w:rsid w:val="00FB64B3"/>
    <w:rsid w:val="00FB655D"/>
    <w:rsid w:val="00FB679B"/>
    <w:rsid w:val="00FB697B"/>
    <w:rsid w:val="00FB6B23"/>
    <w:rsid w:val="00FB6C78"/>
    <w:rsid w:val="00FB6D45"/>
    <w:rsid w:val="00FB6DE9"/>
    <w:rsid w:val="00FB6EC5"/>
    <w:rsid w:val="00FB710B"/>
    <w:rsid w:val="00FB7153"/>
    <w:rsid w:val="00FB749E"/>
    <w:rsid w:val="00FB79C6"/>
    <w:rsid w:val="00FB7ABC"/>
    <w:rsid w:val="00FB7B8B"/>
    <w:rsid w:val="00FC00F9"/>
    <w:rsid w:val="00FC053C"/>
    <w:rsid w:val="00FC05C2"/>
    <w:rsid w:val="00FC05EB"/>
    <w:rsid w:val="00FC0688"/>
    <w:rsid w:val="00FC0752"/>
    <w:rsid w:val="00FC0931"/>
    <w:rsid w:val="00FC0BB4"/>
    <w:rsid w:val="00FC0E7D"/>
    <w:rsid w:val="00FC1058"/>
    <w:rsid w:val="00FC10E0"/>
    <w:rsid w:val="00FC11B3"/>
    <w:rsid w:val="00FC1436"/>
    <w:rsid w:val="00FC14D6"/>
    <w:rsid w:val="00FC1516"/>
    <w:rsid w:val="00FC169B"/>
    <w:rsid w:val="00FC1735"/>
    <w:rsid w:val="00FC173F"/>
    <w:rsid w:val="00FC1979"/>
    <w:rsid w:val="00FC1982"/>
    <w:rsid w:val="00FC1A05"/>
    <w:rsid w:val="00FC1A86"/>
    <w:rsid w:val="00FC2164"/>
    <w:rsid w:val="00FC217A"/>
    <w:rsid w:val="00FC253D"/>
    <w:rsid w:val="00FC2717"/>
    <w:rsid w:val="00FC2762"/>
    <w:rsid w:val="00FC2A3D"/>
    <w:rsid w:val="00FC2BB6"/>
    <w:rsid w:val="00FC2CF1"/>
    <w:rsid w:val="00FC2D15"/>
    <w:rsid w:val="00FC2E0E"/>
    <w:rsid w:val="00FC2E4C"/>
    <w:rsid w:val="00FC30C6"/>
    <w:rsid w:val="00FC31B6"/>
    <w:rsid w:val="00FC32E2"/>
    <w:rsid w:val="00FC33D6"/>
    <w:rsid w:val="00FC3873"/>
    <w:rsid w:val="00FC393A"/>
    <w:rsid w:val="00FC3A2C"/>
    <w:rsid w:val="00FC3B06"/>
    <w:rsid w:val="00FC3B46"/>
    <w:rsid w:val="00FC3CE9"/>
    <w:rsid w:val="00FC3DBD"/>
    <w:rsid w:val="00FC3DF2"/>
    <w:rsid w:val="00FC4447"/>
    <w:rsid w:val="00FC4588"/>
    <w:rsid w:val="00FC4784"/>
    <w:rsid w:val="00FC4824"/>
    <w:rsid w:val="00FC4847"/>
    <w:rsid w:val="00FC489D"/>
    <w:rsid w:val="00FC48D3"/>
    <w:rsid w:val="00FC49BF"/>
    <w:rsid w:val="00FC4AE5"/>
    <w:rsid w:val="00FC4DC3"/>
    <w:rsid w:val="00FC4E04"/>
    <w:rsid w:val="00FC501E"/>
    <w:rsid w:val="00FC5068"/>
    <w:rsid w:val="00FC50C6"/>
    <w:rsid w:val="00FC523C"/>
    <w:rsid w:val="00FC52B1"/>
    <w:rsid w:val="00FC52DD"/>
    <w:rsid w:val="00FC545E"/>
    <w:rsid w:val="00FC5479"/>
    <w:rsid w:val="00FC54F5"/>
    <w:rsid w:val="00FC5922"/>
    <w:rsid w:val="00FC5BAD"/>
    <w:rsid w:val="00FC5BD7"/>
    <w:rsid w:val="00FC5DE1"/>
    <w:rsid w:val="00FC5E46"/>
    <w:rsid w:val="00FC5F70"/>
    <w:rsid w:val="00FC60D6"/>
    <w:rsid w:val="00FC63C8"/>
    <w:rsid w:val="00FC63FD"/>
    <w:rsid w:val="00FC66A2"/>
    <w:rsid w:val="00FC6779"/>
    <w:rsid w:val="00FC68D6"/>
    <w:rsid w:val="00FC68E1"/>
    <w:rsid w:val="00FC6937"/>
    <w:rsid w:val="00FC6C25"/>
    <w:rsid w:val="00FC6D26"/>
    <w:rsid w:val="00FC6DDE"/>
    <w:rsid w:val="00FC7004"/>
    <w:rsid w:val="00FC7268"/>
    <w:rsid w:val="00FC7276"/>
    <w:rsid w:val="00FC72E9"/>
    <w:rsid w:val="00FC7326"/>
    <w:rsid w:val="00FC74A0"/>
    <w:rsid w:val="00FC778C"/>
    <w:rsid w:val="00FC784D"/>
    <w:rsid w:val="00FC78CC"/>
    <w:rsid w:val="00FC7A88"/>
    <w:rsid w:val="00FC7B18"/>
    <w:rsid w:val="00FC7BD3"/>
    <w:rsid w:val="00FC7EB0"/>
    <w:rsid w:val="00FC7FEF"/>
    <w:rsid w:val="00FD0272"/>
    <w:rsid w:val="00FD0296"/>
    <w:rsid w:val="00FD0464"/>
    <w:rsid w:val="00FD047C"/>
    <w:rsid w:val="00FD0541"/>
    <w:rsid w:val="00FD081D"/>
    <w:rsid w:val="00FD09E8"/>
    <w:rsid w:val="00FD0DFD"/>
    <w:rsid w:val="00FD0FDF"/>
    <w:rsid w:val="00FD1198"/>
    <w:rsid w:val="00FD136A"/>
    <w:rsid w:val="00FD13F1"/>
    <w:rsid w:val="00FD14B7"/>
    <w:rsid w:val="00FD16FD"/>
    <w:rsid w:val="00FD1747"/>
    <w:rsid w:val="00FD18AF"/>
    <w:rsid w:val="00FD1A8A"/>
    <w:rsid w:val="00FD1AE6"/>
    <w:rsid w:val="00FD1B37"/>
    <w:rsid w:val="00FD1E27"/>
    <w:rsid w:val="00FD1E7D"/>
    <w:rsid w:val="00FD2413"/>
    <w:rsid w:val="00FD2434"/>
    <w:rsid w:val="00FD27B1"/>
    <w:rsid w:val="00FD27B8"/>
    <w:rsid w:val="00FD27C7"/>
    <w:rsid w:val="00FD287D"/>
    <w:rsid w:val="00FD29E3"/>
    <w:rsid w:val="00FD29FF"/>
    <w:rsid w:val="00FD2A2C"/>
    <w:rsid w:val="00FD2A76"/>
    <w:rsid w:val="00FD2D66"/>
    <w:rsid w:val="00FD2D92"/>
    <w:rsid w:val="00FD2F0F"/>
    <w:rsid w:val="00FD2F5A"/>
    <w:rsid w:val="00FD300D"/>
    <w:rsid w:val="00FD3012"/>
    <w:rsid w:val="00FD33A8"/>
    <w:rsid w:val="00FD3459"/>
    <w:rsid w:val="00FD366A"/>
    <w:rsid w:val="00FD3A3A"/>
    <w:rsid w:val="00FD3A52"/>
    <w:rsid w:val="00FD3AD1"/>
    <w:rsid w:val="00FD3C60"/>
    <w:rsid w:val="00FD3CB0"/>
    <w:rsid w:val="00FD3D72"/>
    <w:rsid w:val="00FD3D90"/>
    <w:rsid w:val="00FD3DB4"/>
    <w:rsid w:val="00FD404B"/>
    <w:rsid w:val="00FD40B2"/>
    <w:rsid w:val="00FD40C6"/>
    <w:rsid w:val="00FD4109"/>
    <w:rsid w:val="00FD442E"/>
    <w:rsid w:val="00FD459A"/>
    <w:rsid w:val="00FD47EC"/>
    <w:rsid w:val="00FD47F4"/>
    <w:rsid w:val="00FD4850"/>
    <w:rsid w:val="00FD4B79"/>
    <w:rsid w:val="00FD4BCE"/>
    <w:rsid w:val="00FD4BE8"/>
    <w:rsid w:val="00FD4C96"/>
    <w:rsid w:val="00FD4CB4"/>
    <w:rsid w:val="00FD519E"/>
    <w:rsid w:val="00FD5528"/>
    <w:rsid w:val="00FD58A0"/>
    <w:rsid w:val="00FD5A5A"/>
    <w:rsid w:val="00FD5B4D"/>
    <w:rsid w:val="00FD5C4F"/>
    <w:rsid w:val="00FD5E74"/>
    <w:rsid w:val="00FD5F23"/>
    <w:rsid w:val="00FD60C1"/>
    <w:rsid w:val="00FD6265"/>
    <w:rsid w:val="00FD6694"/>
    <w:rsid w:val="00FD68CD"/>
    <w:rsid w:val="00FD68D0"/>
    <w:rsid w:val="00FD692E"/>
    <w:rsid w:val="00FD6D01"/>
    <w:rsid w:val="00FD6D35"/>
    <w:rsid w:val="00FD6D49"/>
    <w:rsid w:val="00FD6FCF"/>
    <w:rsid w:val="00FD703F"/>
    <w:rsid w:val="00FD7078"/>
    <w:rsid w:val="00FD7201"/>
    <w:rsid w:val="00FD7250"/>
    <w:rsid w:val="00FD7270"/>
    <w:rsid w:val="00FD73AA"/>
    <w:rsid w:val="00FD74C9"/>
    <w:rsid w:val="00FD7863"/>
    <w:rsid w:val="00FD7929"/>
    <w:rsid w:val="00FD798C"/>
    <w:rsid w:val="00FD79A0"/>
    <w:rsid w:val="00FD7AC9"/>
    <w:rsid w:val="00FD7B73"/>
    <w:rsid w:val="00FD7ECF"/>
    <w:rsid w:val="00FE012A"/>
    <w:rsid w:val="00FE0272"/>
    <w:rsid w:val="00FE0326"/>
    <w:rsid w:val="00FE0347"/>
    <w:rsid w:val="00FE04DF"/>
    <w:rsid w:val="00FE0522"/>
    <w:rsid w:val="00FE0532"/>
    <w:rsid w:val="00FE05CE"/>
    <w:rsid w:val="00FE0635"/>
    <w:rsid w:val="00FE076E"/>
    <w:rsid w:val="00FE0777"/>
    <w:rsid w:val="00FE08AE"/>
    <w:rsid w:val="00FE08CF"/>
    <w:rsid w:val="00FE0A47"/>
    <w:rsid w:val="00FE0C6E"/>
    <w:rsid w:val="00FE0D4E"/>
    <w:rsid w:val="00FE0DBD"/>
    <w:rsid w:val="00FE0F5A"/>
    <w:rsid w:val="00FE10E4"/>
    <w:rsid w:val="00FE117F"/>
    <w:rsid w:val="00FE119C"/>
    <w:rsid w:val="00FE12F3"/>
    <w:rsid w:val="00FE15C1"/>
    <w:rsid w:val="00FE15F1"/>
    <w:rsid w:val="00FE16CD"/>
    <w:rsid w:val="00FE1719"/>
    <w:rsid w:val="00FE1733"/>
    <w:rsid w:val="00FE1795"/>
    <w:rsid w:val="00FE17C4"/>
    <w:rsid w:val="00FE19BD"/>
    <w:rsid w:val="00FE19F6"/>
    <w:rsid w:val="00FE1A2D"/>
    <w:rsid w:val="00FE1A32"/>
    <w:rsid w:val="00FE1AB6"/>
    <w:rsid w:val="00FE20EE"/>
    <w:rsid w:val="00FE22F4"/>
    <w:rsid w:val="00FE231F"/>
    <w:rsid w:val="00FE2477"/>
    <w:rsid w:val="00FE27BB"/>
    <w:rsid w:val="00FE28DF"/>
    <w:rsid w:val="00FE2957"/>
    <w:rsid w:val="00FE2DA6"/>
    <w:rsid w:val="00FE2E93"/>
    <w:rsid w:val="00FE2F1D"/>
    <w:rsid w:val="00FE31AE"/>
    <w:rsid w:val="00FE326D"/>
    <w:rsid w:val="00FE3613"/>
    <w:rsid w:val="00FE38E7"/>
    <w:rsid w:val="00FE3AC8"/>
    <w:rsid w:val="00FE3BC8"/>
    <w:rsid w:val="00FE3D35"/>
    <w:rsid w:val="00FE3E4F"/>
    <w:rsid w:val="00FE3FE0"/>
    <w:rsid w:val="00FE3FE3"/>
    <w:rsid w:val="00FE4027"/>
    <w:rsid w:val="00FE4079"/>
    <w:rsid w:val="00FE43DD"/>
    <w:rsid w:val="00FE444F"/>
    <w:rsid w:val="00FE4453"/>
    <w:rsid w:val="00FE44FF"/>
    <w:rsid w:val="00FE4552"/>
    <w:rsid w:val="00FE49BA"/>
    <w:rsid w:val="00FE4A23"/>
    <w:rsid w:val="00FE4AF7"/>
    <w:rsid w:val="00FE4B2E"/>
    <w:rsid w:val="00FE4B4F"/>
    <w:rsid w:val="00FE4C57"/>
    <w:rsid w:val="00FE4D2A"/>
    <w:rsid w:val="00FE51B8"/>
    <w:rsid w:val="00FE522B"/>
    <w:rsid w:val="00FE54AC"/>
    <w:rsid w:val="00FE560B"/>
    <w:rsid w:val="00FE5838"/>
    <w:rsid w:val="00FE599B"/>
    <w:rsid w:val="00FE5A89"/>
    <w:rsid w:val="00FE5B2A"/>
    <w:rsid w:val="00FE5BBF"/>
    <w:rsid w:val="00FE5C8A"/>
    <w:rsid w:val="00FE5DEB"/>
    <w:rsid w:val="00FE5DFD"/>
    <w:rsid w:val="00FE5EC0"/>
    <w:rsid w:val="00FE5F49"/>
    <w:rsid w:val="00FE62B5"/>
    <w:rsid w:val="00FE62D3"/>
    <w:rsid w:val="00FE63AD"/>
    <w:rsid w:val="00FE64A0"/>
    <w:rsid w:val="00FE656E"/>
    <w:rsid w:val="00FE677F"/>
    <w:rsid w:val="00FE6A32"/>
    <w:rsid w:val="00FE6AB1"/>
    <w:rsid w:val="00FE6B8B"/>
    <w:rsid w:val="00FE6CDA"/>
    <w:rsid w:val="00FE6D77"/>
    <w:rsid w:val="00FE6FF7"/>
    <w:rsid w:val="00FE719B"/>
    <w:rsid w:val="00FE74D9"/>
    <w:rsid w:val="00FE7595"/>
    <w:rsid w:val="00FE7616"/>
    <w:rsid w:val="00FE77FA"/>
    <w:rsid w:val="00FE7987"/>
    <w:rsid w:val="00FE7A83"/>
    <w:rsid w:val="00FE7B9D"/>
    <w:rsid w:val="00FE7BF2"/>
    <w:rsid w:val="00FE7C9C"/>
    <w:rsid w:val="00FE7D23"/>
    <w:rsid w:val="00FE7E09"/>
    <w:rsid w:val="00FE7FA1"/>
    <w:rsid w:val="00FF069C"/>
    <w:rsid w:val="00FF0764"/>
    <w:rsid w:val="00FF08FB"/>
    <w:rsid w:val="00FF0993"/>
    <w:rsid w:val="00FF0AA7"/>
    <w:rsid w:val="00FF0C9B"/>
    <w:rsid w:val="00FF0EEF"/>
    <w:rsid w:val="00FF1057"/>
    <w:rsid w:val="00FF1401"/>
    <w:rsid w:val="00FF1504"/>
    <w:rsid w:val="00FF1534"/>
    <w:rsid w:val="00FF1636"/>
    <w:rsid w:val="00FF18E2"/>
    <w:rsid w:val="00FF1913"/>
    <w:rsid w:val="00FF1954"/>
    <w:rsid w:val="00FF1E13"/>
    <w:rsid w:val="00FF1EF7"/>
    <w:rsid w:val="00FF20BF"/>
    <w:rsid w:val="00FF2606"/>
    <w:rsid w:val="00FF2705"/>
    <w:rsid w:val="00FF28C6"/>
    <w:rsid w:val="00FF2B6C"/>
    <w:rsid w:val="00FF2FFD"/>
    <w:rsid w:val="00FF3021"/>
    <w:rsid w:val="00FF315D"/>
    <w:rsid w:val="00FF3191"/>
    <w:rsid w:val="00FF31C0"/>
    <w:rsid w:val="00FF3477"/>
    <w:rsid w:val="00FF3651"/>
    <w:rsid w:val="00FF3CB4"/>
    <w:rsid w:val="00FF3D20"/>
    <w:rsid w:val="00FF3D4B"/>
    <w:rsid w:val="00FF3E4E"/>
    <w:rsid w:val="00FF3F5D"/>
    <w:rsid w:val="00FF3F62"/>
    <w:rsid w:val="00FF3F79"/>
    <w:rsid w:val="00FF40E0"/>
    <w:rsid w:val="00FF40EF"/>
    <w:rsid w:val="00FF42CD"/>
    <w:rsid w:val="00FF4450"/>
    <w:rsid w:val="00FF4482"/>
    <w:rsid w:val="00FF44D7"/>
    <w:rsid w:val="00FF45EC"/>
    <w:rsid w:val="00FF4693"/>
    <w:rsid w:val="00FF46F6"/>
    <w:rsid w:val="00FF471C"/>
    <w:rsid w:val="00FF477B"/>
    <w:rsid w:val="00FF478E"/>
    <w:rsid w:val="00FF4B15"/>
    <w:rsid w:val="00FF4C05"/>
    <w:rsid w:val="00FF4D2E"/>
    <w:rsid w:val="00FF4DBB"/>
    <w:rsid w:val="00FF4F96"/>
    <w:rsid w:val="00FF4FD6"/>
    <w:rsid w:val="00FF525C"/>
    <w:rsid w:val="00FF5483"/>
    <w:rsid w:val="00FF55E8"/>
    <w:rsid w:val="00FF56E1"/>
    <w:rsid w:val="00FF56E7"/>
    <w:rsid w:val="00FF58D2"/>
    <w:rsid w:val="00FF59A6"/>
    <w:rsid w:val="00FF59DC"/>
    <w:rsid w:val="00FF5C6F"/>
    <w:rsid w:val="00FF5D31"/>
    <w:rsid w:val="00FF5F8B"/>
    <w:rsid w:val="00FF63AF"/>
    <w:rsid w:val="00FF64AC"/>
    <w:rsid w:val="00FF64DA"/>
    <w:rsid w:val="00FF6B52"/>
    <w:rsid w:val="00FF6CB6"/>
    <w:rsid w:val="00FF6CF1"/>
    <w:rsid w:val="00FF6CF7"/>
    <w:rsid w:val="00FF6DFD"/>
    <w:rsid w:val="00FF6E6D"/>
    <w:rsid w:val="00FF6E7F"/>
    <w:rsid w:val="00FF6F3E"/>
    <w:rsid w:val="00FF6F6C"/>
    <w:rsid w:val="00FF7071"/>
    <w:rsid w:val="00FF70DE"/>
    <w:rsid w:val="00FF70E0"/>
    <w:rsid w:val="00FF71E4"/>
    <w:rsid w:val="00FF7227"/>
    <w:rsid w:val="00FF7298"/>
    <w:rsid w:val="00FF75B7"/>
    <w:rsid w:val="00FF77F1"/>
    <w:rsid w:val="00FF78FB"/>
    <w:rsid w:val="00FF7934"/>
    <w:rsid w:val="00FF79F1"/>
    <w:rsid w:val="00FF7A22"/>
    <w:rsid w:val="00FF7A44"/>
    <w:rsid w:val="00FF7C2D"/>
    <w:rsid w:val="00FF7DDB"/>
    <w:rsid w:val="00FF7F51"/>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559EAA1F"/>
  <w15:docId w15:val="{ABA9B11B-4582-440B-83E6-2F707EEDCC6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en-US"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uiPriority="1" w:qFormat="1"/>
    <w:lsdException w:name="heading 3" w:uiPriority="1" w:qFormat="1"/>
    <w:lsdException w:name="heading 4" w:uiPriority="0" w:qFormat="1"/>
    <w:lsdException w:name="heading 5" w:uiPriority="0" w:qFormat="1"/>
    <w:lsdException w:name="heading 6" w:uiPriority="0" w:qFormat="1"/>
    <w:lsdException w:name="heading 7" w:uiPriority="0" w:qFormat="1"/>
    <w:lsdException w:name="heading 8" w:uiPriority="0" w:qFormat="1"/>
    <w:lsdException w:name="heading 9" w:uiPriority="0"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qFormat="1"/>
    <w:lsdException w:name="toc 2" w:semiHidden="1" w:uiPriority="39" w:unhideWhenUsed="1" w:qFormat="1"/>
    <w:lsdException w:name="toc 3" w:semiHidden="1" w:uiPriority="39" w:unhideWhenUsed="1" w:qFormat="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uiPriority="0"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qFormat="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0"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1" w:unhideWhenUsed="1" w:qFormat="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iPriority="0" w:unhideWhenUsed="1"/>
    <w:lsdException w:name="Note Heading" w:semiHidden="1" w:unhideWhenUsed="1"/>
    <w:lsdException w:name="Body Text 2" w:semiHidden="1" w:uiPriority="0" w:unhideWhenUsed="1"/>
    <w:lsdException w:name="Body Text 3" w:semiHidden="1" w:unhideWhenUsed="1"/>
    <w:lsdException w:name="Body Text Indent 2" w:semiHidden="1" w:uiPriority="0" w:unhideWhenUsed="1"/>
    <w:lsdException w:name="Body Text Indent 3" w:semiHidden="1" w:uiPriority="0" w:unhideWhenUsed="1"/>
    <w:lsdException w:name="Block Text" w:semiHidden="1" w:uiPriority="0" w:unhideWhenUsed="1"/>
    <w:lsdException w:name="Hyperlink" w:semiHidden="1" w:unhideWhenUsed="1"/>
    <w:lsdException w:name="FollowedHyperlink" w:semiHidden="1" w:uiPriority="0" w:unhideWhenUsed="1"/>
    <w:lsdException w:name="Strong" w:uiPriority="22" w:qFormat="1"/>
    <w:lsdException w:name="Emphasis" w:uiPriority="0" w:qFormat="1"/>
    <w:lsdException w:name="Document Map" w:semiHidden="1" w:uiPriority="0"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qFormat="1"/>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04C40"/>
    <w:pPr>
      <w:spacing w:line="312" w:lineRule="auto"/>
      <w:ind w:firstLine="567"/>
      <w:jc w:val="both"/>
    </w:pPr>
    <w:rPr>
      <w:sz w:val="27"/>
      <w:szCs w:val="28"/>
    </w:rPr>
  </w:style>
  <w:style w:type="paragraph" w:styleId="Heading1">
    <w:name w:val="heading 1"/>
    <w:aliases w:val="Bảng 4,Heading,Heading1,Heading 1phan1-1 Char,Heading 1phan1-1,Heading 1 Char Char Char Char Char Char Char Char Char Char Char Char Char Char Char Char Char Char Char Char Char,ch­¬ng Char,Chương 1,BVI,RepHead1"/>
    <w:basedOn w:val="Normal"/>
    <w:next w:val="Normal"/>
    <w:link w:val="Heading1Char"/>
    <w:qFormat/>
    <w:rsid w:val="002248FE"/>
    <w:pPr>
      <w:keepNext/>
      <w:numPr>
        <w:numId w:val="11"/>
      </w:numPr>
      <w:spacing w:before="120" w:after="120" w:line="276" w:lineRule="auto"/>
      <w:outlineLvl w:val="0"/>
    </w:pPr>
    <w:rPr>
      <w:rFonts w:ascii="Arial" w:hAnsi="Arial" w:cs="Arial"/>
      <w:b/>
      <w:bCs/>
      <w:kern w:val="32"/>
      <w:sz w:val="32"/>
      <w:szCs w:val="32"/>
    </w:rPr>
  </w:style>
  <w:style w:type="paragraph" w:styleId="Heading2">
    <w:name w:val="heading 2"/>
    <w:aliases w:val=" Char,2 headline,h,Heading 2 Char Char Char,I,MUC LON,Char1 Char,Char1,Char1 Char Char,Char1 Char1,Head2,BVI2,Heading 2-BVI,DAU MUC,NgTu,Heading 4 Char Char Char Char Char Char Char Char Char Char Char Char Char1,H 2,Section,Tieude2,th1,h2,H-2"/>
    <w:basedOn w:val="Normal"/>
    <w:next w:val="Normal"/>
    <w:link w:val="Heading2Char"/>
    <w:uiPriority w:val="1"/>
    <w:qFormat/>
    <w:rsid w:val="00FE16CD"/>
    <w:pPr>
      <w:keepNext/>
      <w:spacing w:before="120" w:after="80" w:line="264" w:lineRule="auto"/>
      <w:ind w:right="49"/>
      <w:jc w:val="center"/>
      <w:outlineLvl w:val="1"/>
    </w:pPr>
    <w:rPr>
      <w:b/>
      <w:bCs/>
      <w:sz w:val="26"/>
      <w:szCs w:val="24"/>
    </w:rPr>
  </w:style>
  <w:style w:type="paragraph" w:styleId="Heading3">
    <w:name w:val="heading 3"/>
    <w:aliases w:val="Heading 3 Char Char Char Char,Heading 3 Char Char Char Char Char Char Char,Heading 3 Char Char Char1,Char2,小标题,节，,节，一,节,一,条，（一）,黑四,标题 3一,1、,Head3,Tu,1.1.1 ...,Hao-3,HeadC,Heading 3 Char Char Char,Heading 3 Char Char1,Char Char Cha,h3,3 bullet"/>
    <w:basedOn w:val="Normal"/>
    <w:next w:val="Normal"/>
    <w:link w:val="Heading3Char1"/>
    <w:uiPriority w:val="1"/>
    <w:qFormat/>
    <w:rsid w:val="00FE16CD"/>
    <w:pPr>
      <w:keepNext/>
      <w:spacing w:before="240" w:after="60"/>
      <w:outlineLvl w:val="2"/>
    </w:pPr>
    <w:rPr>
      <w:rFonts w:ascii="Arial" w:hAnsi="Arial" w:cs="Arial"/>
      <w:b/>
      <w:bCs/>
      <w:sz w:val="26"/>
      <w:szCs w:val="26"/>
    </w:rPr>
  </w:style>
  <w:style w:type="paragraph" w:styleId="Heading4">
    <w:name w:val="heading 4"/>
    <w:aliases w:val="bảng,Heading 4 Char Char Char Char Char Char Char Char Char Char Char Char Char Char Char Char Char,Heading 4 Char Char Char Char Char Char,Pic,Hao-4,Heading 4 Char Char Char Char Char Char Char Char Char Char Char Char,Hinh 1: ...,1 nho"/>
    <w:basedOn w:val="DMbang"/>
    <w:next w:val="Normal"/>
    <w:link w:val="Heading4Char"/>
    <w:qFormat/>
    <w:rsid w:val="001B06DD"/>
    <w:pPr>
      <w:keepNext/>
      <w:spacing w:before="120" w:after="120"/>
      <w:jc w:val="center"/>
      <w:outlineLvl w:val="3"/>
    </w:pPr>
    <w:rPr>
      <w:rFonts w:ascii="Times New Roman Bold" w:hAnsi="Times New Roman Bold"/>
      <w:bCs w:val="0"/>
      <w:caps w:val="0"/>
      <w:sz w:val="27"/>
    </w:rPr>
  </w:style>
  <w:style w:type="paragraph" w:styleId="Heading5">
    <w:name w:val="heading 5"/>
    <w:aliases w:val="normal,Char Char24,Equation,Heading 5 Char Char,Normal11,Heading 5 Char1 Char,Heading 5-hinh,Heading 5-Hinh,H 5,Heading 5 Char1,Заголовок 5 Знак"/>
    <w:basedOn w:val="Normal"/>
    <w:next w:val="Normal"/>
    <w:link w:val="Heading5Char"/>
    <w:qFormat/>
    <w:rsid w:val="00FE16CD"/>
    <w:pPr>
      <w:keepNext/>
      <w:spacing w:before="120" w:after="80" w:line="288" w:lineRule="auto"/>
      <w:ind w:left="-220" w:right="-176"/>
      <w:outlineLvl w:val="4"/>
    </w:pPr>
    <w:rPr>
      <w:b/>
      <w:bCs/>
      <w:sz w:val="26"/>
      <w:szCs w:val="24"/>
    </w:rPr>
  </w:style>
  <w:style w:type="paragraph" w:styleId="Heading6">
    <w:name w:val="heading 6"/>
    <w:aliases w:val="BẢNG, Char4,Char4,Bang 1: ...,Heading 6-bang, not Kinhill,Not Kinhill,HINH,sub-dash,sd, Char Знак,Char Знак,H6,9.1,9,dts-heading 6"/>
    <w:basedOn w:val="Normal"/>
    <w:next w:val="Normal"/>
    <w:link w:val="Heading6Char"/>
    <w:qFormat/>
    <w:rsid w:val="00FE16CD"/>
    <w:pPr>
      <w:keepNext/>
      <w:spacing w:line="288" w:lineRule="auto"/>
      <w:ind w:right="51"/>
      <w:outlineLvl w:val="5"/>
    </w:pPr>
    <w:rPr>
      <w:b/>
      <w:bCs/>
      <w:sz w:val="26"/>
      <w:szCs w:val="24"/>
    </w:rPr>
  </w:style>
  <w:style w:type="paragraph" w:styleId="Heading7">
    <w:name w:val="heading 7"/>
    <w:aliases w:val="b.thuong,figure,PL,Heading 7-equa,Heading 7-cong thuc,not Kinhill,not Kinhill1,not Kinhill11"/>
    <w:basedOn w:val="Normal"/>
    <w:next w:val="Normal"/>
    <w:link w:val="Heading7Char"/>
    <w:qFormat/>
    <w:rsid w:val="00FE16CD"/>
    <w:pPr>
      <w:keepNext/>
      <w:widowControl w:val="0"/>
      <w:tabs>
        <w:tab w:val="left" w:pos="0"/>
      </w:tabs>
      <w:jc w:val="center"/>
      <w:outlineLvl w:val="6"/>
    </w:pPr>
    <w:rPr>
      <w:rFonts w:ascii="VNtimes new roman" w:hAnsi="VNtimes new roman"/>
      <w:b/>
      <w:snapToGrid w:val="0"/>
      <w:sz w:val="26"/>
      <w:szCs w:val="20"/>
    </w:rPr>
  </w:style>
  <w:style w:type="paragraph" w:styleId="Heading8">
    <w:name w:val="heading 8"/>
    <w:basedOn w:val="Normal"/>
    <w:next w:val="Normal"/>
    <w:link w:val="Heading8Char"/>
    <w:qFormat/>
    <w:rsid w:val="00FE16CD"/>
    <w:pPr>
      <w:keepNext/>
      <w:spacing w:line="288" w:lineRule="auto"/>
      <w:ind w:right="51"/>
      <w:outlineLvl w:val="7"/>
    </w:pPr>
    <w:rPr>
      <w:b/>
      <w:bCs/>
      <w:i/>
      <w:iCs/>
      <w:sz w:val="26"/>
      <w:szCs w:val="24"/>
    </w:rPr>
  </w:style>
  <w:style w:type="paragraph" w:styleId="Heading9">
    <w:name w:val="heading 9"/>
    <w:basedOn w:val="Normal"/>
    <w:next w:val="Normal"/>
    <w:link w:val="Heading9Char"/>
    <w:qFormat/>
    <w:rsid w:val="00FE16CD"/>
    <w:pPr>
      <w:keepNext/>
      <w:spacing w:before="120" w:line="288" w:lineRule="auto"/>
      <w:ind w:left="-173" w:right="-108"/>
      <w:outlineLvl w:val="8"/>
    </w:pPr>
    <w:rPr>
      <w:b/>
      <w:bCs/>
      <w:sz w:val="26"/>
      <w:szCs w:val="24"/>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Emphasis">
    <w:name w:val="Emphasis"/>
    <w:aliases w:val="Hien-Le,thông thường,heading 3"/>
    <w:qFormat/>
    <w:rsid w:val="00FE16CD"/>
    <w:rPr>
      <w:i/>
      <w:iCs/>
    </w:rPr>
  </w:style>
  <w:style w:type="character" w:styleId="FollowedHyperlink">
    <w:name w:val="FollowedHyperlink"/>
    <w:rsid w:val="00FE16CD"/>
    <w:rPr>
      <w:color w:val="800080"/>
      <w:u w:val="single"/>
    </w:rPr>
  </w:style>
  <w:style w:type="character" w:styleId="Hyperlink">
    <w:name w:val="Hyperlink"/>
    <w:uiPriority w:val="99"/>
    <w:rsid w:val="00FE16CD"/>
    <w:rPr>
      <w:color w:val="0000FF"/>
      <w:u w:val="single"/>
    </w:rPr>
  </w:style>
  <w:style w:type="character" w:styleId="PageNumber">
    <w:name w:val="page number"/>
    <w:basedOn w:val="DefaultParagraphFont"/>
    <w:rsid w:val="00FE16CD"/>
  </w:style>
  <w:style w:type="character" w:styleId="Strong">
    <w:name w:val="Strong"/>
    <w:uiPriority w:val="22"/>
    <w:qFormat/>
    <w:rsid w:val="00FE16CD"/>
    <w:rPr>
      <w:b/>
      <w:bCs/>
    </w:rPr>
  </w:style>
  <w:style w:type="character" w:customStyle="1" w:styleId="Heading1Char">
    <w:name w:val="Heading 1 Char"/>
    <w:aliases w:val="Bảng 4 Char,Heading Char2,Heading1 Char1,Heading 1phan1-1 Char Char1,Heading 1phan1-1 Char2,Heading 1 Char Char Char Char Char Char Char Char Char Char Char Char Char Char Char Char Char Char Char Char Char Char1,ch­¬ng Char Char,BVI Char"/>
    <w:link w:val="Heading1"/>
    <w:uiPriority w:val="1"/>
    <w:rsid w:val="002248FE"/>
    <w:rPr>
      <w:rFonts w:ascii="Arial" w:hAnsi="Arial" w:cs="Arial"/>
      <w:b/>
      <w:bCs/>
      <w:kern w:val="32"/>
      <w:sz w:val="32"/>
      <w:szCs w:val="32"/>
    </w:rPr>
  </w:style>
  <w:style w:type="character" w:customStyle="1" w:styleId="Heading2Char">
    <w:name w:val="Heading 2 Char"/>
    <w:aliases w:val=" Char Char,2 headline Char,h Char,Heading 2 Char Char Char Char,I Char,MUC LON Char,Char1 Char Char1,Char1 Char2,Char1 Char Char Char,Char1 Char1 Char,Head2 Char,BVI2 Char,Heading 2-BVI Char,DAU MUC Char,NgTu Char,H 2 Char,Section Char"/>
    <w:link w:val="Heading2"/>
    <w:rsid w:val="00FE16CD"/>
    <w:rPr>
      <w:b/>
      <w:bCs/>
      <w:sz w:val="26"/>
      <w:szCs w:val="24"/>
      <w:lang w:val="en-US" w:eastAsia="en-US" w:bidi="ar-SA"/>
    </w:rPr>
  </w:style>
  <w:style w:type="character" w:customStyle="1" w:styleId="Heading3Char1">
    <w:name w:val="Heading 3 Char1"/>
    <w:aliases w:val="Heading 3 Char Char Char Char Char,Heading 3 Char Char Char Char Char Char Char Char,Heading 3 Char Char Char1 Char,Char2 Char,小标题 Char,节， Char,节，一 Char,节 Char,一 Char,条，（一） Char,黑四 Char,标题 3一 Char,1、 Char,Head3 Char,Tu Char,Hao-3 Char"/>
    <w:link w:val="Heading3"/>
    <w:rsid w:val="00FE16CD"/>
    <w:rPr>
      <w:rFonts w:ascii="Arial" w:hAnsi="Arial" w:cs="Arial"/>
      <w:b/>
      <w:bCs/>
      <w:sz w:val="26"/>
      <w:szCs w:val="26"/>
      <w:lang w:val="en-US" w:eastAsia="en-US" w:bidi="ar-SA"/>
    </w:rPr>
  </w:style>
  <w:style w:type="character" w:customStyle="1" w:styleId="BodyTextChar">
    <w:name w:val="Body Text Char"/>
    <w:aliases w:val="Body Text1 Char1,Body Text Char2 Char1,Body Text Char1 Char Char1,Body Text sub head Char Char Char1,a)  Body Text Char Char Char1,Char Char1 Char1,Body Text sub head Char1 Char1,a)  Body Text Char1 Char1,Body Text Char3 Char1,bt Char1"/>
    <w:link w:val="BodyText"/>
    <w:rsid w:val="00FE16CD"/>
    <w:rPr>
      <w:sz w:val="26"/>
      <w:szCs w:val="24"/>
      <w:lang w:val="en-US" w:eastAsia="en-US" w:bidi="ar-SA"/>
    </w:rPr>
  </w:style>
  <w:style w:type="character" w:customStyle="1" w:styleId="FooterChar">
    <w:name w:val="Footer Char"/>
    <w:link w:val="Footer"/>
    <w:uiPriority w:val="99"/>
    <w:rsid w:val="00FE16CD"/>
    <w:rPr>
      <w:sz w:val="24"/>
      <w:szCs w:val="24"/>
      <w:lang w:val="en-GB" w:eastAsia="en-GB" w:bidi="ar-SA"/>
    </w:rPr>
  </w:style>
  <w:style w:type="character" w:customStyle="1" w:styleId="CaptionChar">
    <w:name w:val="Caption Char"/>
    <w:aliases w:val="Caption Char1 Char Char1,Caption Char Char Char Char1,Caption Char1 Char Char1 Char Char1,Caption Char Char Char Char1 Char Char1,Caption Char1 Char Char Char Char Char1,Caption Char Char Char Char Char Char Char1, Char Char Char Char Char"/>
    <w:link w:val="Caption"/>
    <w:rsid w:val="00FE16CD"/>
    <w:rPr>
      <w:rFonts w:ascii="VnArial" w:hAnsi="VnArial"/>
      <w:i/>
      <w:sz w:val="25"/>
      <w:u w:val="single"/>
      <w:lang w:val="en-US" w:eastAsia="en-US" w:bidi="ar-SA"/>
    </w:rPr>
  </w:style>
  <w:style w:type="character" w:customStyle="1" w:styleId="02Char">
    <w:name w:val="02 Char"/>
    <w:link w:val="02"/>
    <w:rsid w:val="00FE16CD"/>
    <w:rPr>
      <w:b/>
      <w:bCs/>
      <w:iCs/>
      <w:color w:val="000000"/>
      <w:sz w:val="28"/>
      <w:szCs w:val="28"/>
      <w:lang w:val="en-US" w:eastAsia="en-US" w:bidi="ar-SA"/>
    </w:rPr>
  </w:style>
  <w:style w:type="character" w:customStyle="1" w:styleId="TitleChar">
    <w:name w:val="Title Char"/>
    <w:aliases w:val="Title Char Char Char,Title Char Char Char Char Char Char Char1,Title Char Char Char Char Char Char Char Char1,Title Char Char Char Char Char Char Char Char Char,Title Char Char Char Char Char1,Title Char Char Char Char Char Char1,HINHH Char"/>
    <w:link w:val="Title"/>
    <w:rsid w:val="00FE16CD"/>
    <w:rPr>
      <w:b/>
      <w:bCs/>
      <w:sz w:val="26"/>
      <w:szCs w:val="24"/>
      <w:lang w:val="en-US" w:eastAsia="en-US" w:bidi="ar-SA"/>
    </w:rPr>
  </w:style>
  <w:style w:type="character" w:customStyle="1" w:styleId="HeaderChar">
    <w:name w:val="Header Char"/>
    <w:aliases w:val="MyHeader Char,g Char,headline Char,MyHeader Char Char Char1,MyHeader Char Char Char Char,En-tête client Char,enlish Char,(NECG) Header Char,g1 Char,g2 Char,g3 Char,g4 Char,g5 Char,g11 Char,MyHeader Char Char Char Char Char Char Char"/>
    <w:link w:val="Header"/>
    <w:uiPriority w:val="99"/>
    <w:rsid w:val="00FE16CD"/>
    <w:rPr>
      <w:sz w:val="28"/>
      <w:szCs w:val="24"/>
      <w:lang w:val="en-US" w:eastAsia="en-US" w:bidi="ar-SA"/>
    </w:rPr>
  </w:style>
  <w:style w:type="character" w:customStyle="1" w:styleId="CharChar2">
    <w:name w:val="Char Char2"/>
    <w:rsid w:val="00FE16CD"/>
    <w:rPr>
      <w:b/>
      <w:bCs/>
      <w:sz w:val="26"/>
      <w:szCs w:val="24"/>
      <w:lang w:val="en-US" w:eastAsia="en-US" w:bidi="ar-SA"/>
    </w:rPr>
  </w:style>
  <w:style w:type="character" w:customStyle="1" w:styleId="Mc111Char">
    <w:name w:val="Mục 1.1.1 Char"/>
    <w:link w:val="Mc11"/>
    <w:rsid w:val="00FE16CD"/>
    <w:rPr>
      <w:b/>
      <w:sz w:val="28"/>
      <w:lang w:val="en-US" w:eastAsia="en-US" w:bidi="ar-SA"/>
    </w:rPr>
  </w:style>
  <w:style w:type="character" w:customStyle="1" w:styleId="Heading4CharCharChar">
    <w:name w:val="Heading 4 Char Char Char"/>
    <w:rsid w:val="00FE16CD"/>
    <w:rPr>
      <w:b/>
      <w:bCs/>
      <w:sz w:val="28"/>
      <w:szCs w:val="28"/>
      <w:lang w:val="en-US" w:eastAsia="en-US" w:bidi="ar-SA"/>
    </w:rPr>
  </w:style>
  <w:style w:type="character" w:customStyle="1" w:styleId="Heading3Char">
    <w:name w:val="Heading 3 Char"/>
    <w:aliases w:val="Heading 3 Char Char Char Char Char1,Heading 3 Char1 Char,h3 Char,HeaHeading 3 Char,h3 Char1,h31 Char1,Title2 Char1,H31 Char1,H32 Char1,H33 Char1,H34 Char1,H35 Char1,título 3 Char1,h:3 Char1,Heading3 Char1,H3-Heading 3 Char1,l3.3 Char1"/>
    <w:uiPriority w:val="9"/>
    <w:rsid w:val="00FE16CD"/>
    <w:rPr>
      <w:rFonts w:ascii="Arial" w:hAnsi="Arial" w:cs="Arial"/>
      <w:b/>
      <w:bCs/>
      <w:sz w:val="26"/>
      <w:szCs w:val="26"/>
      <w:lang w:val="en-US" w:eastAsia="en-US" w:bidi="ar-SA"/>
    </w:rPr>
  </w:style>
  <w:style w:type="character" w:customStyle="1" w:styleId="NormalChar">
    <w:name w:val="Normal Char"/>
    <w:rsid w:val="00FE16CD"/>
    <w:rPr>
      <w:sz w:val="26"/>
      <w:szCs w:val="26"/>
      <w:lang w:val="pt-BR" w:eastAsia="en-US" w:bidi="ar-SA"/>
    </w:rPr>
  </w:style>
  <w:style w:type="character" w:customStyle="1" w:styleId="NidungChar">
    <w:name w:val="Nội dung Char"/>
    <w:link w:val="Nidung"/>
    <w:rsid w:val="00FE16CD"/>
    <w:rPr>
      <w:sz w:val="26"/>
      <w:lang w:val="en-US" w:eastAsia="en-US" w:bidi="ar-SA"/>
    </w:rPr>
  </w:style>
  <w:style w:type="character" w:customStyle="1" w:styleId="LitkCharChar">
    <w:name w:val="Liệt kê Char Char"/>
    <w:link w:val="Litk"/>
    <w:rsid w:val="00FE16CD"/>
    <w:rPr>
      <w:sz w:val="26"/>
      <w:lang w:val="en-US" w:eastAsia="en-US" w:bidi="ar-SA"/>
    </w:rPr>
  </w:style>
  <w:style w:type="character" w:customStyle="1" w:styleId="HnhChar">
    <w:name w:val="Hình Char"/>
    <w:link w:val="Hnh"/>
    <w:rsid w:val="00FE16CD"/>
    <w:rPr>
      <w:rFonts w:ascii="Times New Roman Bold" w:hAnsi="Times New Roman Bold"/>
      <w:bCs/>
      <w:color w:val="0000FF"/>
      <w:spacing w:val="-4"/>
      <w:kern w:val="28"/>
      <w:sz w:val="27"/>
      <w:szCs w:val="27"/>
      <w:lang w:val="vi-VN" w:bidi="ar-SA"/>
    </w:rPr>
  </w:style>
  <w:style w:type="character" w:customStyle="1" w:styleId="NgunChar">
    <w:name w:val="Nguồn Char"/>
    <w:link w:val="Ngun"/>
    <w:rsid w:val="00FE16CD"/>
    <w:rPr>
      <w:rFonts w:ascii="Tahoma" w:hAnsi="Tahoma"/>
      <w:b/>
      <w:i/>
      <w:color w:val="0000FF"/>
      <w:sz w:val="28"/>
      <w:szCs w:val="28"/>
      <w:lang w:val="vi-VN" w:eastAsia="en-US" w:bidi="ar-SA"/>
    </w:rPr>
  </w:style>
  <w:style w:type="character" w:customStyle="1" w:styleId="BngChar">
    <w:name w:val="Bảng Char"/>
    <w:aliases w:val="Title Char Char Char1,Title Char Char Char Char Char Char Char2,Title Char Char Char Char Char Char Char Char2,Title Char Char Char Char Char Char Char Char Char1,Title Char Char Char Char Char2,Title Char Char Char Char Char Char Char3"/>
    <w:link w:val="Bng"/>
    <w:rsid w:val="00FE16CD"/>
    <w:rPr>
      <w:sz w:val="26"/>
      <w:szCs w:val="26"/>
      <w:lang w:val="en-US" w:eastAsia="en-US" w:bidi="ar-SA"/>
    </w:rPr>
  </w:style>
  <w:style w:type="character" w:customStyle="1" w:styleId="Mc111Char2">
    <w:name w:val="Mục 1.1.1 Char2"/>
    <w:link w:val="Mc113"/>
    <w:rsid w:val="00FE16CD"/>
    <w:rPr>
      <w:b/>
      <w:i/>
      <w:sz w:val="26"/>
      <w:lang w:val="en-US" w:eastAsia="en-US" w:bidi="ar-SA"/>
    </w:rPr>
  </w:style>
  <w:style w:type="character" w:customStyle="1" w:styleId="TriNoidungChar">
    <w:name w:val="_Tri_Noidung Char"/>
    <w:link w:val="TriNoidung"/>
    <w:rsid w:val="00FE16CD"/>
    <w:rPr>
      <w:sz w:val="24"/>
      <w:szCs w:val="24"/>
      <w:lang w:val="en-US" w:eastAsia="en-US" w:bidi="ar-SA"/>
    </w:rPr>
  </w:style>
  <w:style w:type="character" w:customStyle="1" w:styleId="CharChar">
    <w:name w:val="Char Char"/>
    <w:aliases w:val="Main text Char"/>
    <w:rsid w:val="00FE16CD"/>
    <w:rPr>
      <w:sz w:val="24"/>
      <w:szCs w:val="24"/>
      <w:lang w:val="en-US" w:eastAsia="en-US"/>
    </w:rPr>
  </w:style>
  <w:style w:type="character" w:customStyle="1" w:styleId="HeadingChar">
    <w:name w:val="Heading Char"/>
    <w:aliases w:val="Heading1 Char Char,Heading 1 Char Char Char Char Char Char Char Char Char Char Char Char Char Char Char Char Char Char Char Char Char Char"/>
    <w:rsid w:val="00FE16CD"/>
    <w:rPr>
      <w:rFonts w:ascii="Arial" w:hAnsi="Arial" w:cs="Arial"/>
      <w:b/>
      <w:bCs/>
      <w:kern w:val="32"/>
      <w:sz w:val="32"/>
      <w:szCs w:val="32"/>
      <w:lang w:val="en-US" w:eastAsia="en-US" w:bidi="ar-SA"/>
    </w:rPr>
  </w:style>
  <w:style w:type="character" w:customStyle="1" w:styleId="StyleLitkBoldItalicChar">
    <w:name w:val="Style Liệt kê + Bold Italic Char"/>
    <w:link w:val="StyleLitkBoldItalic"/>
    <w:rsid w:val="00FE16CD"/>
    <w:rPr>
      <w:b/>
      <w:bCs/>
      <w:i/>
      <w:iCs/>
      <w:sz w:val="26"/>
      <w:lang w:val="en-US" w:eastAsia="en-US" w:bidi="ar-SA"/>
    </w:rPr>
  </w:style>
  <w:style w:type="character" w:customStyle="1" w:styleId="Heading3CharCharCharCharCharChar">
    <w:name w:val="Heading 3 Char Char Char Char Char Char"/>
    <w:rsid w:val="00FE16CD"/>
    <w:rPr>
      <w:rFonts w:ascii="VNI-Times" w:hAnsi="VNI-Times"/>
      <w:b/>
      <w:sz w:val="26"/>
      <w:szCs w:val="26"/>
      <w:lang w:val="en-US" w:eastAsia="en-US" w:bidi="ar-SA"/>
    </w:rPr>
  </w:style>
  <w:style w:type="character" w:customStyle="1" w:styleId="LitkChar">
    <w:name w:val="Liệt kê Char"/>
    <w:rsid w:val="00FE16CD"/>
    <w:rPr>
      <w:sz w:val="26"/>
      <w:lang w:val="en-US" w:eastAsia="en-US" w:bidi="ar-SA"/>
    </w:rPr>
  </w:style>
  <w:style w:type="character" w:customStyle="1" w:styleId="Style2Char">
    <w:name w:val="Style2 Char"/>
    <w:link w:val="Style2"/>
    <w:rsid w:val="00FE16CD"/>
    <w:rPr>
      <w:b/>
      <w:bCs/>
      <w:sz w:val="27"/>
      <w:szCs w:val="27"/>
      <w:lang w:val="en-US" w:eastAsia="en-US" w:bidi="ar-SA"/>
    </w:rPr>
  </w:style>
  <w:style w:type="character" w:customStyle="1" w:styleId="Style3Char">
    <w:name w:val="Style3 Char"/>
    <w:basedOn w:val="Style2Char"/>
    <w:link w:val="Style3"/>
    <w:rsid w:val="00FE16CD"/>
    <w:rPr>
      <w:b/>
      <w:bCs/>
      <w:sz w:val="27"/>
      <w:szCs w:val="27"/>
      <w:lang w:val="en-US" w:eastAsia="en-US" w:bidi="ar-SA"/>
    </w:rPr>
  </w:style>
  <w:style w:type="character" w:customStyle="1" w:styleId="Style4Char">
    <w:name w:val="Style4 Char"/>
    <w:basedOn w:val="Style3Char"/>
    <w:link w:val="Style4"/>
    <w:rsid w:val="00FE16CD"/>
    <w:rPr>
      <w:b/>
      <w:bCs/>
      <w:sz w:val="27"/>
      <w:szCs w:val="27"/>
      <w:lang w:val="en-US" w:eastAsia="en-US" w:bidi="ar-SA"/>
    </w:rPr>
  </w:style>
  <w:style w:type="character" w:customStyle="1" w:styleId="Heading3CharChar">
    <w:name w:val="Heading 3 Char Char"/>
    <w:rsid w:val="00FE16CD"/>
    <w:rPr>
      <w:b/>
      <w:bCs/>
      <w:sz w:val="28"/>
      <w:szCs w:val="28"/>
      <w:lang w:val="de-DE" w:eastAsia="en-US" w:bidi="ar-SA"/>
    </w:rPr>
  </w:style>
  <w:style w:type="character" w:customStyle="1" w:styleId="normalChar0">
    <w:name w:val="normal Char"/>
    <w:link w:val="Normal1"/>
    <w:rsid w:val="00FE16CD"/>
    <w:rPr>
      <w:sz w:val="26"/>
      <w:szCs w:val="26"/>
      <w:lang w:val="en-US" w:eastAsia="en-US" w:bidi="ar-SA"/>
    </w:rPr>
  </w:style>
  <w:style w:type="character" w:customStyle="1" w:styleId="normal-h">
    <w:name w:val="normal-h"/>
    <w:basedOn w:val="DefaultParagraphFont"/>
    <w:rsid w:val="00FE16CD"/>
  </w:style>
  <w:style w:type="character" w:customStyle="1" w:styleId="TableofFiguresChar">
    <w:name w:val="Table of Figures Char"/>
    <w:aliases w:val="hello Char"/>
    <w:link w:val="TableofFigures"/>
    <w:uiPriority w:val="99"/>
    <w:rsid w:val="004D115C"/>
    <w:rPr>
      <w:bCs/>
      <w:sz w:val="27"/>
    </w:rPr>
  </w:style>
  <w:style w:type="character" w:customStyle="1" w:styleId="6Char">
    <w:name w:val="6 Char"/>
    <w:link w:val="6"/>
    <w:rsid w:val="00FE16CD"/>
    <w:rPr>
      <w:b/>
      <w:sz w:val="28"/>
      <w:szCs w:val="24"/>
      <w:lang w:val="en-US" w:eastAsia="en-US" w:bidi="ar-SA"/>
    </w:rPr>
  </w:style>
  <w:style w:type="character" w:customStyle="1" w:styleId="tintuc-text">
    <w:name w:val="tintuc-text"/>
    <w:basedOn w:val="DefaultParagraphFont"/>
    <w:rsid w:val="00FE16CD"/>
  </w:style>
  <w:style w:type="character" w:customStyle="1" w:styleId="NoidungChar">
    <w:name w:val="Noidung Char"/>
    <w:link w:val="Noidung"/>
    <w:rsid w:val="00FE16CD"/>
    <w:rPr>
      <w:rFonts w:ascii=".VnTime" w:hAnsi=".VnTime"/>
      <w:spacing w:val="-2"/>
      <w:sz w:val="28"/>
      <w:szCs w:val="24"/>
      <w:lang w:val="en-US" w:eastAsia="en-US" w:bidi="ar-SA"/>
    </w:rPr>
  </w:style>
  <w:style w:type="character" w:customStyle="1" w:styleId="normal-h1">
    <w:name w:val="normal-h1"/>
    <w:basedOn w:val="DefaultParagraphFont"/>
    <w:rsid w:val="00FE16CD"/>
  </w:style>
  <w:style w:type="character" w:customStyle="1" w:styleId="BodyTextFirstIndent2Char">
    <w:name w:val="Body Text First Indent 2 Char"/>
    <w:link w:val="BodyTextFirstIndent2"/>
    <w:rsid w:val="00FE16CD"/>
    <w:rPr>
      <w:sz w:val="28"/>
      <w:szCs w:val="28"/>
      <w:lang w:val="en-US" w:eastAsia="en-US" w:bidi="ar-SA"/>
    </w:rPr>
  </w:style>
  <w:style w:type="character" w:customStyle="1" w:styleId="long-title">
    <w:name w:val="long-title"/>
    <w:basedOn w:val="DefaultParagraphFont"/>
    <w:rsid w:val="00FE16CD"/>
  </w:style>
  <w:style w:type="character" w:customStyle="1" w:styleId="Normal-1Char">
    <w:name w:val="Normal-1 Char"/>
    <w:link w:val="Normal-1"/>
    <w:rsid w:val="00FE16CD"/>
    <w:rPr>
      <w:rFonts w:eastAsia=".VnTime"/>
      <w:color w:val="0000FF"/>
      <w:sz w:val="26"/>
      <w:szCs w:val="26"/>
      <w:lang w:val="nl-NL" w:eastAsia="en-US" w:bidi="ar-SA"/>
    </w:rPr>
  </w:style>
  <w:style w:type="character" w:customStyle="1" w:styleId="BalloonTextChar">
    <w:name w:val="Balloon Text Char"/>
    <w:link w:val="BalloonText"/>
    <w:uiPriority w:val="99"/>
    <w:rsid w:val="00FE16CD"/>
    <w:rPr>
      <w:rFonts w:ascii="Tahoma" w:hAnsi="Tahoma" w:cs="Tahoma"/>
      <w:sz w:val="16"/>
      <w:szCs w:val="16"/>
    </w:rPr>
  </w:style>
  <w:style w:type="character" w:customStyle="1" w:styleId="listingtitle">
    <w:name w:val="listingtitle"/>
    <w:basedOn w:val="DefaultParagraphFont"/>
    <w:rsid w:val="00FE16CD"/>
  </w:style>
  <w:style w:type="character" w:customStyle="1" w:styleId="NormalWebChar">
    <w:name w:val="Normal (Web) Char"/>
    <w:aliases w:val="Normal (Web) Char Char Char Char Char Char,Normal (Web) Char Char Char Char Char1,표준 (웹) Char Char Char,표준 (웹) Char Char1,표준 (웹) Char1"/>
    <w:link w:val="NormalWeb"/>
    <w:uiPriority w:val="99"/>
    <w:rsid w:val="00FE16CD"/>
    <w:rPr>
      <w:rFonts w:ascii="Verdana" w:hAnsi="Verdana"/>
      <w:sz w:val="24"/>
      <w:szCs w:val="24"/>
    </w:rPr>
  </w:style>
  <w:style w:type="character" w:customStyle="1" w:styleId="CharChar15">
    <w:name w:val="Char Char15"/>
    <w:rsid w:val="00FE16CD"/>
    <w:rPr>
      <w:rFonts w:ascii="Arial" w:hAnsi="Arial"/>
      <w:sz w:val="22"/>
      <w:szCs w:val="22"/>
      <w:lang w:val="vi-VN" w:eastAsia="vi-VN" w:bidi="ar-SA"/>
    </w:rPr>
  </w:style>
  <w:style w:type="character" w:customStyle="1" w:styleId="apple-converted-space">
    <w:name w:val="apple-converted-space"/>
    <w:basedOn w:val="DefaultParagraphFont"/>
    <w:rsid w:val="00FE16CD"/>
  </w:style>
  <w:style w:type="character" w:customStyle="1" w:styleId="ListParagraphChar">
    <w:name w:val="List Paragraph Char"/>
    <w:aliases w:val="Tiêu đề Bảng-Hình Char,Nguồn trích dẫn Char,Gạch đầu dòng Char,Picture Char,1LU2 Char,1+ Char,Colorful List Accent 1 Char,List Paragraph (numbered (a)) Char,List Paragraph11 Char,List Paragraph111 Char,Bullet paras Char,H1 Char"/>
    <w:link w:val="ListParagraph"/>
    <w:uiPriority w:val="34"/>
    <w:qFormat/>
    <w:rsid w:val="00FE16CD"/>
    <w:rPr>
      <w:rFonts w:ascii=".VnTime" w:hAnsi=".VnTime"/>
      <w:sz w:val="28"/>
      <w:szCs w:val="28"/>
    </w:rPr>
  </w:style>
  <w:style w:type="character" w:customStyle="1" w:styleId="BngCharChar">
    <w:name w:val="Bảng Char Char"/>
    <w:rsid w:val="00FE16CD"/>
    <w:rPr>
      <w:rFonts w:ascii="Times New Roman" w:eastAsia="Times New Roman" w:hAnsi="Times New Roman"/>
      <w:b/>
      <w:bCs/>
      <w:color w:val="0070C0"/>
      <w:spacing w:val="-6"/>
      <w:kern w:val="28"/>
      <w:sz w:val="28"/>
      <w:szCs w:val="28"/>
      <w:lang w:val="vi-VN"/>
    </w:rPr>
  </w:style>
  <w:style w:type="paragraph" w:styleId="BalloonText">
    <w:name w:val="Balloon Text"/>
    <w:basedOn w:val="Normal"/>
    <w:link w:val="BalloonTextChar"/>
    <w:uiPriority w:val="99"/>
    <w:rsid w:val="00FE16CD"/>
    <w:rPr>
      <w:rFonts w:ascii="Tahoma" w:hAnsi="Tahoma" w:cs="Tahoma"/>
      <w:sz w:val="16"/>
      <w:szCs w:val="16"/>
    </w:rPr>
  </w:style>
  <w:style w:type="paragraph" w:styleId="BlockText">
    <w:name w:val="Block Text"/>
    <w:basedOn w:val="Normal"/>
    <w:rsid w:val="00FE16CD"/>
    <w:pPr>
      <w:spacing w:before="30" w:after="30"/>
      <w:ind w:left="-29" w:right="-189"/>
    </w:pPr>
    <w:rPr>
      <w:szCs w:val="24"/>
    </w:rPr>
  </w:style>
  <w:style w:type="paragraph" w:styleId="BodyText">
    <w:name w:val="Body Text"/>
    <w:aliases w:val="Body Text1,Body Text Char2,Body Text Char1 Char,Body Text sub head Char Char,a)  Body Text Char Char,Char Char1,Body Text sub head Char1,a)  Body Text Char1,Body Text Char3,bt,Char Char Char,Char,Main text"/>
    <w:basedOn w:val="Normal"/>
    <w:link w:val="BodyTextChar"/>
    <w:uiPriority w:val="1"/>
    <w:qFormat/>
    <w:rsid w:val="00FE16CD"/>
    <w:pPr>
      <w:spacing w:before="120"/>
    </w:pPr>
    <w:rPr>
      <w:sz w:val="26"/>
      <w:szCs w:val="24"/>
    </w:rPr>
  </w:style>
  <w:style w:type="paragraph" w:styleId="BodyText2">
    <w:name w:val="Body Text 2"/>
    <w:basedOn w:val="Normal"/>
    <w:link w:val="BodyText2Char"/>
    <w:rsid w:val="00FE16CD"/>
    <w:rPr>
      <w:rFonts w:ascii="VNtimes new roman" w:hAnsi="VNtimes new roman"/>
      <w:szCs w:val="20"/>
    </w:rPr>
  </w:style>
  <w:style w:type="paragraph" w:styleId="BodyText3">
    <w:name w:val="Body Text 3"/>
    <w:basedOn w:val="Normal"/>
    <w:link w:val="BodyText3Char"/>
    <w:uiPriority w:val="99"/>
    <w:rsid w:val="00FE16CD"/>
    <w:pPr>
      <w:tabs>
        <w:tab w:val="right" w:leader="dot" w:pos="9072"/>
      </w:tabs>
      <w:spacing w:before="60" w:after="60"/>
    </w:pPr>
    <w:rPr>
      <w:b/>
      <w:sz w:val="26"/>
      <w:szCs w:val="24"/>
    </w:rPr>
  </w:style>
  <w:style w:type="paragraph" w:styleId="BodyTextIndent">
    <w:name w:val="Body Text Indent"/>
    <w:aliases w:val="loai1"/>
    <w:basedOn w:val="Normal"/>
    <w:link w:val="BodyTextIndentChar"/>
    <w:uiPriority w:val="99"/>
    <w:rsid w:val="00FE16CD"/>
    <w:pPr>
      <w:spacing w:after="120"/>
      <w:ind w:left="360"/>
    </w:pPr>
    <w:rPr>
      <w:rFonts w:ascii=".VnTime" w:hAnsi=".VnTime"/>
      <w:szCs w:val="24"/>
    </w:rPr>
  </w:style>
  <w:style w:type="paragraph" w:styleId="BodyTextFirstIndent2">
    <w:name w:val="Body Text First Indent 2"/>
    <w:basedOn w:val="BodyTextIndent"/>
    <w:link w:val="BodyTextFirstIndent2Char"/>
    <w:rsid w:val="00FE16CD"/>
    <w:pPr>
      <w:spacing w:line="240" w:lineRule="auto"/>
      <w:ind w:firstLine="210"/>
      <w:jc w:val="left"/>
    </w:pPr>
    <w:rPr>
      <w:szCs w:val="28"/>
    </w:rPr>
  </w:style>
  <w:style w:type="paragraph" w:styleId="BodyTextIndent2">
    <w:name w:val="Body Text Indent 2"/>
    <w:basedOn w:val="Normal"/>
    <w:link w:val="BodyTextIndent2Char"/>
    <w:rsid w:val="00FE16CD"/>
    <w:pPr>
      <w:ind w:firstLine="720"/>
    </w:pPr>
    <w:rPr>
      <w:rFonts w:ascii="VnArial" w:hAnsi="VnArial"/>
      <w:sz w:val="26"/>
      <w:szCs w:val="20"/>
    </w:rPr>
  </w:style>
  <w:style w:type="paragraph" w:styleId="BodyTextIndent3">
    <w:name w:val="Body Text Indent 3"/>
    <w:basedOn w:val="Normal"/>
    <w:link w:val="BodyTextIndent3Char"/>
    <w:rsid w:val="00FE16CD"/>
    <w:pPr>
      <w:widowControl w:val="0"/>
      <w:spacing w:after="120" w:line="240" w:lineRule="atLeast"/>
      <w:ind w:firstLine="720"/>
    </w:pPr>
    <w:rPr>
      <w:rFonts w:ascii="VNtimes new roman" w:hAnsi="VNtimes new roman"/>
      <w:snapToGrid w:val="0"/>
      <w:szCs w:val="20"/>
    </w:rPr>
  </w:style>
  <w:style w:type="paragraph" w:styleId="Caption">
    <w:name w:val="caption"/>
    <w:aliases w:val="Caption Char1 Char,Caption Char Char Char,Caption Char1 Char Char1 Char,Caption Char Char Char Char1 Char,Caption Char1 Char Char Char Char,Caption Char Char Char Char Char Char,Caption Char Char1 Char Char, Char Char Char Char, Char Char Char"/>
    <w:basedOn w:val="Normal"/>
    <w:next w:val="Normal"/>
    <w:link w:val="CaptionChar"/>
    <w:qFormat/>
    <w:rsid w:val="00FE16CD"/>
    <w:pPr>
      <w:spacing w:before="120"/>
      <w:ind w:firstLine="720"/>
    </w:pPr>
    <w:rPr>
      <w:rFonts w:ascii="VnArial" w:hAnsi="VnArial"/>
      <w:i/>
      <w:sz w:val="25"/>
      <w:u w:val="single"/>
    </w:rPr>
  </w:style>
  <w:style w:type="paragraph" w:styleId="DocumentMap">
    <w:name w:val="Document Map"/>
    <w:basedOn w:val="Normal"/>
    <w:link w:val="DocumentMapChar"/>
    <w:rsid w:val="00FE16CD"/>
    <w:rPr>
      <w:rFonts w:ascii="Tahoma" w:hAnsi="Tahoma" w:cs="Tahoma"/>
      <w:sz w:val="16"/>
      <w:szCs w:val="16"/>
    </w:rPr>
  </w:style>
  <w:style w:type="paragraph" w:styleId="Footer">
    <w:name w:val="footer"/>
    <w:basedOn w:val="Normal"/>
    <w:link w:val="FooterChar"/>
    <w:uiPriority w:val="99"/>
    <w:rsid w:val="00FE16CD"/>
    <w:pPr>
      <w:tabs>
        <w:tab w:val="center" w:pos="4153"/>
        <w:tab w:val="right" w:pos="8306"/>
      </w:tabs>
    </w:pPr>
    <w:rPr>
      <w:sz w:val="24"/>
      <w:szCs w:val="24"/>
      <w:lang w:val="en-GB" w:eastAsia="en-GB"/>
    </w:rPr>
  </w:style>
  <w:style w:type="paragraph" w:styleId="Header">
    <w:name w:val="header"/>
    <w:aliases w:val="MyHeader,g,headline,MyHeader Char Char,MyHeader Char Char Char,En-tête client,enlish,(NECG) Header,g1,g2,g3,g4,g5,g11,MyHeader Char Char Char Char Char Char,g11 Char Char Char Char,g11 Char Char Char"/>
    <w:basedOn w:val="Normal"/>
    <w:link w:val="HeaderChar"/>
    <w:uiPriority w:val="99"/>
    <w:rsid w:val="00FE16CD"/>
    <w:pPr>
      <w:tabs>
        <w:tab w:val="center" w:pos="4320"/>
        <w:tab w:val="right" w:pos="8640"/>
      </w:tabs>
    </w:pPr>
    <w:rPr>
      <w:szCs w:val="24"/>
    </w:rPr>
  </w:style>
  <w:style w:type="paragraph" w:styleId="NormalWeb">
    <w:name w:val="Normal (Web)"/>
    <w:aliases w:val="Normal (Web) Char Char Char Char Char,Normal (Web) Char Char Char Char,표준 (웹) Char Char,표준 (웹) Char,표준 (웹)"/>
    <w:basedOn w:val="Normal"/>
    <w:link w:val="NormalWebChar"/>
    <w:uiPriority w:val="99"/>
    <w:qFormat/>
    <w:rsid w:val="00FE16CD"/>
    <w:pPr>
      <w:spacing w:before="100" w:beforeAutospacing="1" w:after="100" w:afterAutospacing="1"/>
    </w:pPr>
    <w:rPr>
      <w:rFonts w:ascii="Verdana" w:hAnsi="Verdana"/>
      <w:sz w:val="24"/>
      <w:szCs w:val="24"/>
    </w:rPr>
  </w:style>
  <w:style w:type="paragraph" w:styleId="TableofFigures">
    <w:name w:val="table of figures"/>
    <w:aliases w:val="hello"/>
    <w:basedOn w:val="Normal"/>
    <w:next w:val="Normal"/>
    <w:link w:val="TableofFiguresChar"/>
    <w:uiPriority w:val="99"/>
    <w:rsid w:val="004D115C"/>
    <w:pPr>
      <w:spacing w:line="276" w:lineRule="auto"/>
    </w:pPr>
    <w:rPr>
      <w:bCs/>
      <w:szCs w:val="20"/>
    </w:rPr>
  </w:style>
  <w:style w:type="paragraph" w:styleId="Title">
    <w:name w:val="Title"/>
    <w:aliases w:val="Title Char Char,Title Char Char Char Char Char Char,Title Char Char Char Char Char Char Char,Title Char Char Char Char Char Char Char Char,Title Char Char Char Char,Title Char Char Char Char Char,HINHH,1.Title +,đầu dòng,1.Title -,Title +"/>
    <w:basedOn w:val="Normal"/>
    <w:link w:val="TitleChar"/>
    <w:qFormat/>
    <w:rsid w:val="00FE16CD"/>
    <w:pPr>
      <w:spacing w:before="120" w:line="288" w:lineRule="auto"/>
      <w:jc w:val="center"/>
    </w:pPr>
    <w:rPr>
      <w:b/>
      <w:bCs/>
      <w:sz w:val="26"/>
      <w:szCs w:val="24"/>
    </w:rPr>
  </w:style>
  <w:style w:type="paragraph" w:styleId="TOC1">
    <w:name w:val="toc 1"/>
    <w:basedOn w:val="Normal"/>
    <w:next w:val="Normal"/>
    <w:uiPriority w:val="39"/>
    <w:qFormat/>
    <w:rsid w:val="004D115C"/>
    <w:pPr>
      <w:spacing w:line="276" w:lineRule="auto"/>
    </w:pPr>
    <w:rPr>
      <w:bCs/>
      <w:szCs w:val="24"/>
    </w:rPr>
  </w:style>
  <w:style w:type="paragraph" w:styleId="TOC2">
    <w:name w:val="toc 2"/>
    <w:basedOn w:val="Normal"/>
    <w:next w:val="Normal"/>
    <w:uiPriority w:val="39"/>
    <w:qFormat/>
    <w:rsid w:val="004D115C"/>
    <w:pPr>
      <w:spacing w:line="276" w:lineRule="auto"/>
    </w:pPr>
    <w:rPr>
      <w:bCs/>
      <w:i/>
      <w:szCs w:val="20"/>
    </w:rPr>
  </w:style>
  <w:style w:type="paragraph" w:styleId="TOC3">
    <w:name w:val="toc 3"/>
    <w:basedOn w:val="Normal"/>
    <w:next w:val="Normal"/>
    <w:uiPriority w:val="39"/>
    <w:qFormat/>
    <w:rsid w:val="00FE16CD"/>
    <w:pPr>
      <w:ind w:left="280"/>
    </w:pPr>
    <w:rPr>
      <w:rFonts w:asciiTheme="minorHAnsi" w:hAnsiTheme="minorHAnsi"/>
      <w:sz w:val="20"/>
      <w:szCs w:val="20"/>
    </w:rPr>
  </w:style>
  <w:style w:type="paragraph" w:styleId="TOC4">
    <w:name w:val="toc 4"/>
    <w:basedOn w:val="Normal"/>
    <w:next w:val="Normal"/>
    <w:uiPriority w:val="39"/>
    <w:rsid w:val="00FE16CD"/>
    <w:pPr>
      <w:ind w:left="560"/>
    </w:pPr>
    <w:rPr>
      <w:rFonts w:asciiTheme="minorHAnsi" w:hAnsiTheme="minorHAnsi"/>
      <w:sz w:val="20"/>
      <w:szCs w:val="20"/>
    </w:rPr>
  </w:style>
  <w:style w:type="paragraph" w:styleId="TOC5">
    <w:name w:val="toc 5"/>
    <w:basedOn w:val="Normal"/>
    <w:next w:val="Normal"/>
    <w:uiPriority w:val="39"/>
    <w:rsid w:val="00FE16CD"/>
    <w:pPr>
      <w:ind w:left="840"/>
    </w:pPr>
    <w:rPr>
      <w:rFonts w:asciiTheme="minorHAnsi" w:hAnsiTheme="minorHAnsi"/>
      <w:sz w:val="20"/>
      <w:szCs w:val="20"/>
    </w:rPr>
  </w:style>
  <w:style w:type="paragraph" w:styleId="TOC6">
    <w:name w:val="toc 6"/>
    <w:basedOn w:val="Normal"/>
    <w:next w:val="Normal"/>
    <w:uiPriority w:val="39"/>
    <w:rsid w:val="00FE16CD"/>
    <w:pPr>
      <w:ind w:left="1120"/>
    </w:pPr>
    <w:rPr>
      <w:rFonts w:asciiTheme="minorHAnsi" w:hAnsiTheme="minorHAnsi"/>
      <w:sz w:val="20"/>
      <w:szCs w:val="20"/>
    </w:rPr>
  </w:style>
  <w:style w:type="paragraph" w:styleId="TOC7">
    <w:name w:val="toc 7"/>
    <w:basedOn w:val="Normal"/>
    <w:next w:val="Normal"/>
    <w:uiPriority w:val="39"/>
    <w:rsid w:val="00FE16CD"/>
    <w:pPr>
      <w:ind w:left="1400"/>
    </w:pPr>
    <w:rPr>
      <w:rFonts w:asciiTheme="minorHAnsi" w:hAnsiTheme="minorHAnsi"/>
      <w:sz w:val="20"/>
      <w:szCs w:val="20"/>
    </w:rPr>
  </w:style>
  <w:style w:type="paragraph" w:styleId="TOC8">
    <w:name w:val="toc 8"/>
    <w:basedOn w:val="Normal"/>
    <w:next w:val="Normal"/>
    <w:uiPriority w:val="39"/>
    <w:rsid w:val="00FE16CD"/>
    <w:pPr>
      <w:ind w:left="1680"/>
    </w:pPr>
    <w:rPr>
      <w:rFonts w:asciiTheme="minorHAnsi" w:hAnsiTheme="minorHAnsi"/>
      <w:sz w:val="20"/>
      <w:szCs w:val="20"/>
    </w:rPr>
  </w:style>
  <w:style w:type="paragraph" w:styleId="TOC9">
    <w:name w:val="toc 9"/>
    <w:basedOn w:val="Normal"/>
    <w:next w:val="Normal"/>
    <w:uiPriority w:val="39"/>
    <w:rsid w:val="00FE16CD"/>
    <w:pPr>
      <w:ind w:left="1960"/>
    </w:pPr>
    <w:rPr>
      <w:rFonts w:asciiTheme="minorHAnsi" w:hAnsiTheme="minorHAnsi"/>
      <w:sz w:val="20"/>
      <w:szCs w:val="20"/>
    </w:rPr>
  </w:style>
  <w:style w:type="paragraph" w:customStyle="1" w:styleId="a">
    <w:name w:val="(文字) (文字)"/>
    <w:basedOn w:val="Normal"/>
    <w:rsid w:val="00FE16CD"/>
    <w:pPr>
      <w:spacing w:after="160" w:line="240" w:lineRule="exact"/>
    </w:pPr>
    <w:rPr>
      <w:rFonts w:ascii="Tahoma" w:hAnsi="Tahoma" w:cs="Tahoma"/>
      <w:sz w:val="20"/>
      <w:szCs w:val="20"/>
    </w:rPr>
  </w:style>
  <w:style w:type="paragraph" w:customStyle="1" w:styleId="A3">
    <w:name w:val="A3"/>
    <w:basedOn w:val="Normal"/>
    <w:rsid w:val="00FE16CD"/>
    <w:pPr>
      <w:spacing w:before="120" w:after="120"/>
    </w:pPr>
    <w:rPr>
      <w:b/>
      <w:color w:val="0000FF"/>
    </w:rPr>
  </w:style>
  <w:style w:type="paragraph" w:customStyle="1" w:styleId="b1">
    <w:name w:val="b1"/>
    <w:basedOn w:val="A1"/>
    <w:rsid w:val="00FE16CD"/>
    <w:pPr>
      <w:spacing w:before="48" w:after="48" w:line="240" w:lineRule="auto"/>
    </w:pPr>
    <w:rPr>
      <w:color w:val="auto"/>
      <w:lang w:val="vi-VN"/>
    </w:rPr>
  </w:style>
  <w:style w:type="paragraph" w:customStyle="1" w:styleId="c1">
    <w:name w:val="c1"/>
    <w:basedOn w:val="Normal"/>
    <w:rsid w:val="00FE16CD"/>
    <w:pPr>
      <w:jc w:val="center"/>
    </w:pPr>
    <w:rPr>
      <w:i/>
      <w:lang w:val="vi-VN"/>
    </w:rPr>
  </w:style>
  <w:style w:type="paragraph" w:customStyle="1" w:styleId="A1">
    <w:name w:val="A1"/>
    <w:basedOn w:val="Normal"/>
    <w:rsid w:val="00FE16CD"/>
    <w:pPr>
      <w:spacing w:before="120" w:after="120"/>
      <w:jc w:val="center"/>
    </w:pPr>
    <w:rPr>
      <w:b/>
      <w:color w:val="0000FF"/>
      <w:spacing w:val="24"/>
    </w:rPr>
  </w:style>
  <w:style w:type="paragraph" w:customStyle="1" w:styleId="xl99">
    <w:name w:val="xl99"/>
    <w:basedOn w:val="Normal"/>
    <w:rsid w:val="00FE16CD"/>
    <w:pPr>
      <w:spacing w:before="100" w:beforeAutospacing="1" w:after="100" w:afterAutospacing="1"/>
      <w:jc w:val="center"/>
    </w:pPr>
    <w:rPr>
      <w:rFonts w:eastAsia="Arial Unicode MS" w:cs="Arial Unicode MS"/>
      <w:b/>
      <w:bCs/>
      <w:szCs w:val="24"/>
    </w:rPr>
  </w:style>
  <w:style w:type="paragraph" w:customStyle="1" w:styleId="b3">
    <w:name w:val="b3"/>
    <w:basedOn w:val="Heading3"/>
    <w:next w:val="Heading3"/>
    <w:rsid w:val="00FE16CD"/>
    <w:pPr>
      <w:spacing w:before="0" w:after="0" w:line="360" w:lineRule="auto"/>
      <w:ind w:firstLine="360"/>
    </w:pPr>
    <w:rPr>
      <w:rFonts w:ascii="Times New Roman" w:hAnsi="Times New Roman" w:cs="Times New Roman"/>
      <w:bCs w:val="0"/>
      <w:i/>
      <w:iCs/>
      <w:szCs w:val="20"/>
    </w:rPr>
  </w:style>
  <w:style w:type="paragraph" w:customStyle="1" w:styleId="01">
    <w:name w:val="01"/>
    <w:basedOn w:val="Normal"/>
    <w:rsid w:val="00FE16CD"/>
    <w:pPr>
      <w:spacing w:before="120" w:after="120"/>
      <w:jc w:val="center"/>
    </w:pPr>
    <w:rPr>
      <w:b/>
      <w:color w:val="000000"/>
    </w:rPr>
  </w:style>
  <w:style w:type="paragraph" w:customStyle="1" w:styleId="03">
    <w:name w:val="03"/>
    <w:basedOn w:val="Normal"/>
    <w:rsid w:val="00FE16CD"/>
    <w:pPr>
      <w:spacing w:before="120" w:after="120"/>
    </w:pPr>
    <w:rPr>
      <w:b/>
      <w:color w:val="000000"/>
    </w:rPr>
  </w:style>
  <w:style w:type="paragraph" w:customStyle="1" w:styleId="02">
    <w:name w:val="02"/>
    <w:basedOn w:val="Normal"/>
    <w:link w:val="02Char"/>
    <w:rsid w:val="00FE16CD"/>
    <w:pPr>
      <w:keepNext/>
      <w:spacing w:before="120" w:after="120"/>
      <w:outlineLvl w:val="1"/>
    </w:pPr>
    <w:rPr>
      <w:b/>
      <w:bCs/>
      <w:iCs/>
      <w:color w:val="000000"/>
    </w:rPr>
  </w:style>
  <w:style w:type="paragraph" w:customStyle="1" w:styleId="chuong">
    <w:name w:val="chuong"/>
    <w:basedOn w:val="Heading1"/>
    <w:rsid w:val="00FE16CD"/>
    <w:pPr>
      <w:spacing w:before="0" w:after="0"/>
      <w:ind w:firstLine="720"/>
      <w:jc w:val="center"/>
    </w:pPr>
    <w:rPr>
      <w:rFonts w:ascii=".VnAvantH" w:hAnsi=".VnAvantH" w:cs="Times New Roman"/>
      <w:bCs w:val="0"/>
      <w:kern w:val="0"/>
      <w:sz w:val="28"/>
      <w:szCs w:val="20"/>
    </w:rPr>
  </w:style>
  <w:style w:type="paragraph" w:customStyle="1" w:styleId="BodyText21">
    <w:name w:val="Body Text 21"/>
    <w:basedOn w:val="Normal"/>
    <w:rsid w:val="00FE16CD"/>
    <w:pPr>
      <w:widowControl w:val="0"/>
      <w:snapToGrid w:val="0"/>
    </w:pPr>
    <w:rPr>
      <w:szCs w:val="20"/>
    </w:rPr>
  </w:style>
  <w:style w:type="paragraph" w:customStyle="1" w:styleId="Mc11">
    <w:name w:val="Mục 1.1"/>
    <w:basedOn w:val="Normal"/>
    <w:link w:val="Mc111Char"/>
    <w:rsid w:val="00FE16CD"/>
    <w:pPr>
      <w:tabs>
        <w:tab w:val="left" w:pos="964"/>
      </w:tabs>
      <w:spacing w:before="240" w:after="120"/>
    </w:pPr>
    <w:rPr>
      <w:b/>
    </w:rPr>
  </w:style>
  <w:style w:type="paragraph" w:customStyle="1" w:styleId="NormalLinespacingMultiple13li">
    <w:name w:val="Normal + Line spacing:  Multiple 1.3 li"/>
    <w:basedOn w:val="Normal"/>
    <w:rsid w:val="00FE16CD"/>
    <w:rPr>
      <w:sz w:val="26"/>
      <w:szCs w:val="20"/>
    </w:rPr>
  </w:style>
  <w:style w:type="paragraph" w:customStyle="1" w:styleId="B">
    <w:name w:val="B"/>
    <w:basedOn w:val="Heading1"/>
    <w:next w:val="Heading1"/>
    <w:rsid w:val="00FE16CD"/>
    <w:pPr>
      <w:spacing w:before="60" w:after="0" w:line="312" w:lineRule="auto"/>
      <w:jc w:val="center"/>
    </w:pPr>
    <w:rPr>
      <w:rFonts w:ascii="Times New Roman" w:hAnsi="Times New Roman" w:cs="Times New Roman"/>
      <w:b w:val="0"/>
      <w:i/>
      <w:kern w:val="0"/>
      <w:sz w:val="27"/>
      <w:szCs w:val="27"/>
    </w:rPr>
  </w:style>
  <w:style w:type="paragraph" w:customStyle="1" w:styleId="Style1">
    <w:name w:val="Style1"/>
    <w:basedOn w:val="Normal"/>
    <w:rsid w:val="00FE16CD"/>
    <w:pPr>
      <w:spacing w:before="40" w:after="40"/>
    </w:pPr>
    <w:rPr>
      <w:rFonts w:ascii="VNtimes new roman" w:hAnsi="VNtimes new roman"/>
      <w:color w:val="000000"/>
      <w:szCs w:val="20"/>
      <w:lang w:val="en-GB"/>
    </w:rPr>
  </w:style>
  <w:style w:type="paragraph" w:customStyle="1" w:styleId="d">
    <w:name w:val="d"/>
    <w:basedOn w:val="Normal"/>
    <w:rsid w:val="00FE16CD"/>
    <w:pPr>
      <w:spacing w:before="120" w:after="80"/>
    </w:pPr>
    <w:rPr>
      <w:rFonts w:ascii="VNtimes new roman" w:hAnsi="VNtimes new roman"/>
      <w:color w:val="000000"/>
      <w:szCs w:val="20"/>
      <w:lang w:val="en-GB"/>
    </w:rPr>
  </w:style>
  <w:style w:type="paragraph" w:customStyle="1" w:styleId="Mu">
    <w:name w:val="Mở đầu"/>
    <w:basedOn w:val="Normal"/>
    <w:rsid w:val="00FE16CD"/>
    <w:pPr>
      <w:tabs>
        <w:tab w:val="right" w:leader="dot" w:pos="9000"/>
      </w:tabs>
      <w:spacing w:before="120" w:after="120"/>
      <w:jc w:val="center"/>
    </w:pPr>
    <w:rPr>
      <w:b/>
      <w:sz w:val="26"/>
      <w:szCs w:val="20"/>
    </w:rPr>
  </w:style>
  <w:style w:type="paragraph" w:customStyle="1" w:styleId="NormalLinespacingMultiple13liJustified">
    <w:name w:val="Normal + Line spacing:  Multiple 1.3 li + Justified"/>
    <w:aliases w:val="Before:  6 pt"/>
    <w:basedOn w:val="Normal"/>
    <w:rsid w:val="00FE16CD"/>
    <w:pPr>
      <w:keepNext/>
      <w:spacing w:before="60" w:after="60"/>
      <w:outlineLvl w:val="0"/>
    </w:pPr>
    <w:rPr>
      <w:i/>
      <w:kern w:val="32"/>
      <w:szCs w:val="34"/>
    </w:rPr>
  </w:style>
  <w:style w:type="paragraph" w:customStyle="1" w:styleId="Mc114">
    <w:name w:val="Mục 1.14"/>
    <w:basedOn w:val="Normal"/>
    <w:rsid w:val="00FE16CD"/>
    <w:pPr>
      <w:tabs>
        <w:tab w:val="left" w:pos="0"/>
      </w:tabs>
      <w:spacing w:before="240" w:after="120"/>
    </w:pPr>
    <w:rPr>
      <w:b/>
      <w:sz w:val="32"/>
      <w:szCs w:val="20"/>
    </w:rPr>
  </w:style>
  <w:style w:type="paragraph" w:customStyle="1" w:styleId="NormalJustified">
    <w:name w:val="Normal + Justified"/>
    <w:aliases w:val="First line:  1.27 cm,Line spacing:  Multiple 1.3 li"/>
    <w:basedOn w:val="Normal"/>
    <w:rsid w:val="00FE16CD"/>
    <w:pPr>
      <w:spacing w:before="60" w:line="276" w:lineRule="auto"/>
    </w:pPr>
    <w:rPr>
      <w:i/>
      <w:sz w:val="26"/>
      <w:szCs w:val="26"/>
      <w:lang w:val="nl-NL"/>
    </w:rPr>
  </w:style>
  <w:style w:type="paragraph" w:customStyle="1" w:styleId="Danhsch">
    <w:name w:val="Danh sách"/>
    <w:basedOn w:val="Normal"/>
    <w:rsid w:val="00FE16CD"/>
    <w:pPr>
      <w:tabs>
        <w:tab w:val="left" w:pos="340"/>
      </w:tabs>
      <w:ind w:left="357" w:hanging="357"/>
    </w:pPr>
    <w:rPr>
      <w:sz w:val="26"/>
      <w:szCs w:val="20"/>
    </w:rPr>
  </w:style>
  <w:style w:type="paragraph" w:customStyle="1" w:styleId="Chng">
    <w:name w:val="Chương"/>
    <w:basedOn w:val="Normal"/>
    <w:rsid w:val="00FE16CD"/>
    <w:pPr>
      <w:spacing w:before="120" w:after="120"/>
      <w:ind w:right="44"/>
    </w:pPr>
    <w:rPr>
      <w:rFonts w:ascii="Courier New" w:hAnsi="Courier New" w:cs="Tahoma"/>
      <w:b/>
      <w:sz w:val="44"/>
      <w:szCs w:val="20"/>
    </w:rPr>
  </w:style>
  <w:style w:type="paragraph" w:customStyle="1" w:styleId="Litk">
    <w:name w:val="Liệt kê"/>
    <w:basedOn w:val="Normal"/>
    <w:link w:val="LitkCharChar"/>
    <w:rsid w:val="00FE16CD"/>
    <w:pPr>
      <w:tabs>
        <w:tab w:val="left" w:pos="1080"/>
      </w:tabs>
      <w:spacing w:before="120"/>
      <w:ind w:left="1080" w:hanging="360"/>
    </w:pPr>
    <w:rPr>
      <w:sz w:val="26"/>
    </w:rPr>
  </w:style>
  <w:style w:type="paragraph" w:customStyle="1" w:styleId="Nidung">
    <w:name w:val="Nội dung"/>
    <w:basedOn w:val="Normal"/>
    <w:link w:val="NidungChar"/>
    <w:rsid w:val="00FE16CD"/>
    <w:pPr>
      <w:spacing w:before="120"/>
      <w:ind w:firstLine="720"/>
    </w:pPr>
    <w:rPr>
      <w:sz w:val="26"/>
    </w:rPr>
  </w:style>
  <w:style w:type="paragraph" w:customStyle="1" w:styleId="Ngun">
    <w:name w:val="Nguồn"/>
    <w:basedOn w:val="Hnh"/>
    <w:link w:val="NgunChar"/>
    <w:rsid w:val="00FE16CD"/>
    <w:pPr>
      <w:jc w:val="right"/>
    </w:pPr>
    <w:rPr>
      <w:rFonts w:ascii="Tahoma" w:hAnsi="Tahoma"/>
      <w:b/>
      <w:i/>
      <w:sz w:val="28"/>
      <w:szCs w:val="28"/>
    </w:rPr>
  </w:style>
  <w:style w:type="paragraph" w:customStyle="1" w:styleId="Hoath">
    <w:name w:val="Hoa thị"/>
    <w:basedOn w:val="Nidung"/>
    <w:rsid w:val="00FE16CD"/>
    <w:pPr>
      <w:tabs>
        <w:tab w:val="left" w:pos="360"/>
      </w:tabs>
      <w:ind w:firstLine="0"/>
    </w:pPr>
    <w:rPr>
      <w:b/>
      <w:i/>
    </w:rPr>
  </w:style>
  <w:style w:type="paragraph" w:customStyle="1" w:styleId="Chmtrn">
    <w:name w:val="Chấm tròn"/>
    <w:basedOn w:val="Danhsch"/>
    <w:rsid w:val="00FE16CD"/>
    <w:pPr>
      <w:ind w:left="0" w:firstLine="0"/>
    </w:pPr>
  </w:style>
  <w:style w:type="paragraph" w:customStyle="1" w:styleId="Mc113">
    <w:name w:val="Mục 1.13"/>
    <w:basedOn w:val="Normal"/>
    <w:link w:val="Mc111Char2"/>
    <w:rsid w:val="00FE16CD"/>
    <w:pPr>
      <w:tabs>
        <w:tab w:val="left" w:pos="1021"/>
      </w:tabs>
      <w:spacing w:before="120" w:after="120"/>
    </w:pPr>
    <w:rPr>
      <w:b/>
      <w:i/>
      <w:sz w:val="26"/>
    </w:rPr>
  </w:style>
  <w:style w:type="paragraph" w:customStyle="1" w:styleId="Hnh">
    <w:name w:val="Hình"/>
    <w:basedOn w:val="Normal"/>
    <w:link w:val="HnhChar"/>
    <w:qFormat/>
    <w:rsid w:val="00FE16CD"/>
    <w:pPr>
      <w:jc w:val="center"/>
    </w:pPr>
    <w:rPr>
      <w:rFonts w:ascii="Times New Roman Bold" w:hAnsi="Times New Roman Bold"/>
      <w:bCs/>
      <w:color w:val="0000FF"/>
      <w:spacing w:val="-4"/>
      <w:kern w:val="28"/>
      <w:szCs w:val="27"/>
      <w:lang w:val="vi-VN"/>
    </w:rPr>
  </w:style>
  <w:style w:type="paragraph" w:customStyle="1" w:styleId="mucabc">
    <w:name w:val="muc_abc"/>
    <w:basedOn w:val="Normal"/>
    <w:rsid w:val="00FE16CD"/>
    <w:pPr>
      <w:tabs>
        <w:tab w:val="left" w:pos="284"/>
      </w:tabs>
      <w:spacing w:before="120"/>
    </w:pPr>
    <w:rPr>
      <w:b/>
      <w:bCs/>
      <w:sz w:val="26"/>
      <w:szCs w:val="20"/>
    </w:rPr>
  </w:style>
  <w:style w:type="paragraph" w:customStyle="1" w:styleId="Bng">
    <w:name w:val="Bảng"/>
    <w:basedOn w:val="Normal"/>
    <w:link w:val="BngChar"/>
    <w:rsid w:val="00FE16CD"/>
    <w:pPr>
      <w:spacing w:before="120" w:after="60"/>
    </w:pPr>
    <w:rPr>
      <w:sz w:val="26"/>
      <w:szCs w:val="26"/>
    </w:rPr>
  </w:style>
  <w:style w:type="paragraph" w:customStyle="1" w:styleId="TriNoidung">
    <w:name w:val="_Tri_Noidung"/>
    <w:basedOn w:val="Normal"/>
    <w:link w:val="TriNoidungChar"/>
    <w:rsid w:val="00FE16CD"/>
    <w:pPr>
      <w:autoSpaceDE w:val="0"/>
      <w:autoSpaceDN w:val="0"/>
      <w:adjustRightInd w:val="0"/>
      <w:spacing w:before="240"/>
    </w:pPr>
    <w:rPr>
      <w:sz w:val="24"/>
      <w:szCs w:val="24"/>
    </w:rPr>
  </w:style>
  <w:style w:type="paragraph" w:customStyle="1" w:styleId="StyleLitkBoldItalic">
    <w:name w:val="Style Liệt kê + Bold Italic"/>
    <w:basedOn w:val="Litk"/>
    <w:link w:val="StyleLitkBoldItalicChar"/>
    <w:rsid w:val="00FE16CD"/>
    <w:rPr>
      <w:b/>
      <w:bCs/>
      <w:i/>
      <w:iCs/>
    </w:rPr>
  </w:style>
  <w:style w:type="paragraph" w:customStyle="1" w:styleId="body2">
    <w:name w:val="body2"/>
    <w:basedOn w:val="Normal"/>
    <w:rsid w:val="00FE16CD"/>
    <w:pPr>
      <w:spacing w:before="100" w:beforeAutospacing="1" w:after="100" w:afterAutospacing="1"/>
      <w:ind w:firstLine="284"/>
    </w:pPr>
    <w:rPr>
      <w:color w:val="000000"/>
      <w:sz w:val="20"/>
      <w:szCs w:val="20"/>
    </w:rPr>
  </w:style>
  <w:style w:type="paragraph" w:customStyle="1" w:styleId="Heading12">
    <w:name w:val="Heading 12"/>
    <w:basedOn w:val="Normal"/>
    <w:rsid w:val="00FE16CD"/>
    <w:pPr>
      <w:spacing w:before="225"/>
      <w:outlineLvl w:val="1"/>
    </w:pPr>
    <w:rPr>
      <w:rFonts w:ascii="Arial" w:hAnsi="Arial" w:cs="Arial"/>
      <w:color w:val="003399"/>
      <w:kern w:val="36"/>
      <w:szCs w:val="27"/>
    </w:rPr>
  </w:style>
  <w:style w:type="paragraph" w:customStyle="1" w:styleId="NormalWeb3">
    <w:name w:val="Normal (Web)3"/>
    <w:basedOn w:val="Normal"/>
    <w:rsid w:val="00FE16CD"/>
    <w:pPr>
      <w:spacing w:before="100" w:beforeAutospacing="1" w:after="100" w:afterAutospacing="1"/>
    </w:pPr>
    <w:rPr>
      <w:rFonts w:ascii="Arial" w:hAnsi="Arial" w:cs="Arial"/>
      <w:sz w:val="20"/>
      <w:szCs w:val="20"/>
    </w:rPr>
  </w:style>
  <w:style w:type="paragraph" w:customStyle="1" w:styleId="gachaudg">
    <w:name w:val="gachđaudg"/>
    <w:basedOn w:val="Litk"/>
    <w:rsid w:val="00FE16CD"/>
  </w:style>
  <w:style w:type="paragraph" w:customStyle="1" w:styleId="chigachdaudog">
    <w:name w:val="chi_gachdaudog"/>
    <w:basedOn w:val="Normal"/>
    <w:rsid w:val="00FE16CD"/>
    <w:pPr>
      <w:tabs>
        <w:tab w:val="left" w:pos="720"/>
      </w:tabs>
      <w:spacing w:before="120"/>
      <w:ind w:left="720" w:hanging="360"/>
    </w:pPr>
    <w:rPr>
      <w:sz w:val="26"/>
      <w:szCs w:val="26"/>
    </w:rPr>
  </w:style>
  <w:style w:type="paragraph" w:customStyle="1" w:styleId="Style13ptJustifiedFirstline1cm">
    <w:name w:val="Style 13 pt Justified First line:  1 cm"/>
    <w:basedOn w:val="Normal"/>
    <w:rsid w:val="00FE16CD"/>
    <w:pPr>
      <w:spacing w:before="120" w:after="60"/>
    </w:pPr>
    <w:rPr>
      <w:rFonts w:ascii="VNI-Times" w:hAnsi="VNI-Times"/>
    </w:rPr>
  </w:style>
  <w:style w:type="paragraph" w:customStyle="1" w:styleId="Style2">
    <w:name w:val="Style2"/>
    <w:basedOn w:val="Normal"/>
    <w:link w:val="Style2Char"/>
    <w:rsid w:val="00FE16CD"/>
    <w:pPr>
      <w:tabs>
        <w:tab w:val="left" w:leader="dot" w:pos="9072"/>
      </w:tabs>
      <w:spacing w:before="60" w:after="60"/>
      <w:jc w:val="center"/>
    </w:pPr>
    <w:rPr>
      <w:b/>
      <w:bCs/>
      <w:szCs w:val="27"/>
    </w:rPr>
  </w:style>
  <w:style w:type="paragraph" w:customStyle="1" w:styleId="mucabcchi">
    <w:name w:val="muc_abc_chi"/>
    <w:basedOn w:val="Normal"/>
    <w:rsid w:val="00FE16CD"/>
    <w:pPr>
      <w:spacing w:before="120"/>
    </w:pPr>
    <w:rPr>
      <w:b/>
      <w:bCs/>
      <w:sz w:val="26"/>
      <w:szCs w:val="20"/>
    </w:rPr>
  </w:style>
  <w:style w:type="paragraph" w:customStyle="1" w:styleId="Style14ptJustifiedBefore3ptAfter3ptLinespacing">
    <w:name w:val="Style 14 pt Justified Before:  3 pt After:  3 pt Line spacing:"/>
    <w:basedOn w:val="Normal"/>
    <w:rsid w:val="00FE16CD"/>
    <w:pPr>
      <w:spacing w:before="60" w:after="60" w:line="340" w:lineRule="exact"/>
    </w:pPr>
    <w:rPr>
      <w:sz w:val="26"/>
      <w:szCs w:val="20"/>
    </w:rPr>
  </w:style>
  <w:style w:type="paragraph" w:customStyle="1" w:styleId="Style4">
    <w:name w:val="Style4"/>
    <w:basedOn w:val="Style3"/>
    <w:link w:val="Style4Char"/>
    <w:rsid w:val="00FE16CD"/>
  </w:style>
  <w:style w:type="paragraph" w:customStyle="1" w:styleId="Style5">
    <w:name w:val="Style5"/>
    <w:basedOn w:val="Style4"/>
    <w:rsid w:val="00FE16CD"/>
  </w:style>
  <w:style w:type="paragraph" w:customStyle="1" w:styleId="Style3">
    <w:name w:val="Style3"/>
    <w:basedOn w:val="Style2"/>
    <w:link w:val="Style3Char"/>
    <w:rsid w:val="00FE16CD"/>
    <w:pPr>
      <w:jc w:val="left"/>
    </w:pPr>
  </w:style>
  <w:style w:type="paragraph" w:customStyle="1" w:styleId="Style6">
    <w:name w:val="Style6"/>
    <w:basedOn w:val="Style5"/>
    <w:rsid w:val="00FE16CD"/>
    <w:pPr>
      <w:ind w:left="170"/>
    </w:pPr>
    <w:rPr>
      <w:i/>
    </w:rPr>
  </w:style>
  <w:style w:type="paragraph" w:customStyle="1" w:styleId="1">
    <w:name w:val="1"/>
    <w:aliases w:val="Muc 1"/>
    <w:basedOn w:val="Normal"/>
    <w:rsid w:val="00FE16CD"/>
    <w:pPr>
      <w:keepNext/>
      <w:spacing w:before="120" w:line="264" w:lineRule="auto"/>
      <w:outlineLvl w:val="0"/>
    </w:pPr>
    <w:rPr>
      <w:b/>
      <w:bCs/>
      <w:iCs/>
      <w:color w:val="0000FF"/>
      <w:szCs w:val="24"/>
    </w:rPr>
  </w:style>
  <w:style w:type="paragraph" w:customStyle="1" w:styleId="center">
    <w:name w:val="center"/>
    <w:basedOn w:val="Normal"/>
    <w:rsid w:val="00FE16CD"/>
    <w:pPr>
      <w:spacing w:before="100" w:beforeAutospacing="1" w:after="100" w:afterAutospacing="1"/>
    </w:pPr>
    <w:rPr>
      <w:sz w:val="24"/>
      <w:szCs w:val="24"/>
    </w:rPr>
  </w:style>
  <w:style w:type="paragraph" w:customStyle="1" w:styleId="5">
    <w:name w:val="5"/>
    <w:basedOn w:val="Normal"/>
    <w:rsid w:val="00FE16CD"/>
    <w:pPr>
      <w:spacing w:before="60" w:after="40"/>
      <w:jc w:val="center"/>
    </w:pPr>
    <w:rPr>
      <w:b/>
      <w:lang w:val="pt-BR"/>
    </w:rPr>
  </w:style>
  <w:style w:type="paragraph" w:customStyle="1" w:styleId="tenvb">
    <w:name w:val="tenvb"/>
    <w:basedOn w:val="Normal"/>
    <w:rsid w:val="00FE16CD"/>
    <w:pPr>
      <w:spacing w:before="100" w:beforeAutospacing="1" w:after="100" w:afterAutospacing="1"/>
    </w:pPr>
    <w:rPr>
      <w:sz w:val="24"/>
      <w:szCs w:val="24"/>
    </w:rPr>
  </w:style>
  <w:style w:type="paragraph" w:customStyle="1" w:styleId="StyleHeading2BoldNotItalicBlackJustifiedBefore12p">
    <w:name w:val="Style Heading 2 + Bold Not Italic Black Justified Before:  12 p"/>
    <w:basedOn w:val="Heading2"/>
    <w:rsid w:val="00FE16CD"/>
    <w:pPr>
      <w:spacing w:before="180" w:after="180"/>
      <w:ind w:right="0"/>
      <w:jc w:val="both"/>
    </w:pPr>
    <w:rPr>
      <w:i/>
      <w:color w:val="000000"/>
      <w:sz w:val="28"/>
      <w:szCs w:val="20"/>
    </w:rPr>
  </w:style>
  <w:style w:type="paragraph" w:customStyle="1" w:styleId="Normal1">
    <w:name w:val="Normal1"/>
    <w:basedOn w:val="Normal"/>
    <w:link w:val="normalChar0"/>
    <w:rsid w:val="00FE16CD"/>
    <w:pPr>
      <w:widowControl w:val="0"/>
      <w:spacing w:before="120"/>
    </w:pPr>
    <w:rPr>
      <w:sz w:val="26"/>
      <w:szCs w:val="26"/>
    </w:rPr>
  </w:style>
  <w:style w:type="paragraph" w:customStyle="1" w:styleId="nomalCharChar">
    <w:name w:val="nomal Char Char"/>
    <w:basedOn w:val="BodyTextIndent"/>
    <w:rsid w:val="00FE16CD"/>
    <w:pPr>
      <w:spacing w:before="160" w:after="0" w:line="240" w:lineRule="auto"/>
      <w:ind w:left="0" w:firstLine="720"/>
    </w:pPr>
    <w:rPr>
      <w:rFonts w:ascii="Times New Roman" w:hAnsi="Times New Roman"/>
      <w:sz w:val="26"/>
      <w:szCs w:val="20"/>
    </w:rPr>
  </w:style>
  <w:style w:type="paragraph" w:customStyle="1" w:styleId="normal10">
    <w:name w:val="normal1"/>
    <w:basedOn w:val="Normal"/>
    <w:rsid w:val="00FE16CD"/>
    <w:pPr>
      <w:spacing w:before="100" w:beforeAutospacing="1" w:after="100" w:afterAutospacing="1"/>
    </w:pPr>
    <w:rPr>
      <w:sz w:val="24"/>
      <w:szCs w:val="24"/>
    </w:rPr>
  </w:style>
  <w:style w:type="paragraph" w:customStyle="1" w:styleId="t1">
    <w:name w:val="t1"/>
    <w:basedOn w:val="Heading1"/>
    <w:rsid w:val="00FE16CD"/>
    <w:pPr>
      <w:tabs>
        <w:tab w:val="left" w:pos="567"/>
      </w:tabs>
      <w:spacing w:before="60" w:after="0" w:line="312" w:lineRule="auto"/>
      <w:jc w:val="center"/>
    </w:pPr>
    <w:rPr>
      <w:rFonts w:ascii="Times New Roman" w:hAnsi="Times New Roman" w:cs="Times New Roman"/>
      <w:kern w:val="0"/>
      <w:sz w:val="28"/>
      <w:szCs w:val="27"/>
    </w:rPr>
  </w:style>
  <w:style w:type="paragraph" w:customStyle="1" w:styleId="normal-p">
    <w:name w:val="normal-p"/>
    <w:basedOn w:val="Normal"/>
    <w:rsid w:val="00FE16CD"/>
    <w:pPr>
      <w:spacing w:before="150" w:after="150"/>
    </w:pPr>
    <w:rPr>
      <w:sz w:val="24"/>
      <w:szCs w:val="24"/>
    </w:rPr>
  </w:style>
  <w:style w:type="paragraph" w:customStyle="1" w:styleId="l">
    <w:name w:val="l"/>
    <w:basedOn w:val="Normal"/>
    <w:rsid w:val="00FE16CD"/>
    <w:pPr>
      <w:spacing w:line="288" w:lineRule="auto"/>
      <w:jc w:val="center"/>
    </w:pPr>
    <w:rPr>
      <w:b/>
      <w:color w:val="0000FF"/>
    </w:rPr>
  </w:style>
  <w:style w:type="paragraph" w:customStyle="1" w:styleId="l1">
    <w:name w:val="l1"/>
    <w:basedOn w:val="Normal"/>
    <w:rsid w:val="00FE16CD"/>
    <w:pPr>
      <w:spacing w:line="288" w:lineRule="auto"/>
    </w:pPr>
    <w:rPr>
      <w:b/>
      <w:color w:val="0000FF"/>
    </w:rPr>
  </w:style>
  <w:style w:type="paragraph" w:customStyle="1" w:styleId="l2">
    <w:name w:val="l2"/>
    <w:basedOn w:val="Normal"/>
    <w:uiPriority w:val="99"/>
    <w:rsid w:val="00FE16CD"/>
    <w:pPr>
      <w:spacing w:line="288" w:lineRule="auto"/>
    </w:pPr>
    <w:rPr>
      <w:b/>
      <w:color w:val="0000FF"/>
      <w:lang w:val="vi-VN"/>
    </w:rPr>
  </w:style>
  <w:style w:type="paragraph" w:customStyle="1" w:styleId="l3">
    <w:name w:val="l3"/>
    <w:basedOn w:val="Normal"/>
    <w:rsid w:val="00FE16CD"/>
    <w:pPr>
      <w:spacing w:line="288" w:lineRule="auto"/>
    </w:pPr>
    <w:rPr>
      <w:b/>
      <w:color w:val="0000FF"/>
      <w:lang w:val="vi-VN"/>
    </w:rPr>
  </w:style>
  <w:style w:type="paragraph" w:customStyle="1" w:styleId="k1">
    <w:name w:val="k1"/>
    <w:basedOn w:val="Normal"/>
    <w:rsid w:val="00FE16CD"/>
    <w:pPr>
      <w:spacing w:line="288" w:lineRule="auto"/>
      <w:jc w:val="center"/>
    </w:pPr>
    <w:rPr>
      <w:b/>
      <w:color w:val="0000FF"/>
    </w:rPr>
  </w:style>
  <w:style w:type="paragraph" w:customStyle="1" w:styleId="k2">
    <w:name w:val="k2"/>
    <w:basedOn w:val="Normal"/>
    <w:rsid w:val="00FE16CD"/>
    <w:pPr>
      <w:spacing w:line="288" w:lineRule="auto"/>
    </w:pPr>
    <w:rPr>
      <w:b/>
      <w:color w:val="0000FF"/>
    </w:rPr>
  </w:style>
  <w:style w:type="paragraph" w:customStyle="1" w:styleId="k3">
    <w:name w:val="k3"/>
    <w:basedOn w:val="Normal"/>
    <w:qFormat/>
    <w:rsid w:val="00FE16CD"/>
    <w:pPr>
      <w:spacing w:line="288" w:lineRule="auto"/>
    </w:pPr>
    <w:rPr>
      <w:b/>
      <w:color w:val="0000FF"/>
    </w:rPr>
  </w:style>
  <w:style w:type="paragraph" w:customStyle="1" w:styleId="k4">
    <w:name w:val="k4"/>
    <w:basedOn w:val="Normal"/>
    <w:rsid w:val="00FE16CD"/>
    <w:pPr>
      <w:spacing w:line="288" w:lineRule="auto"/>
    </w:pPr>
    <w:rPr>
      <w:b/>
      <w:color w:val="0000FF"/>
      <w:lang w:val="vi-VN"/>
    </w:rPr>
  </w:style>
  <w:style w:type="paragraph" w:styleId="ListParagraph">
    <w:name w:val="List Paragraph"/>
    <w:aliases w:val="Tiêu đề Bảng-Hình,Nguồn trích dẫn,Gạch đầu dòng,Picture,1LU2,1+,Colorful List Accent 1,List Paragraph (numbered (a)),List Paragraph11,List Paragraph111,Bullet paras,Sub-heading,ADB paragraph numbering,List_Paragraph,Multilevel para_II,H1"/>
    <w:basedOn w:val="Normal"/>
    <w:link w:val="ListParagraphChar"/>
    <w:uiPriority w:val="34"/>
    <w:qFormat/>
    <w:rsid w:val="00FE16CD"/>
    <w:pPr>
      <w:ind w:left="720"/>
    </w:pPr>
    <w:rPr>
      <w:rFonts w:ascii=".VnTime" w:hAnsi=".VnTime"/>
    </w:rPr>
  </w:style>
  <w:style w:type="paragraph" w:customStyle="1" w:styleId="3">
    <w:name w:val="3"/>
    <w:basedOn w:val="Normal"/>
    <w:rsid w:val="00FE16CD"/>
    <w:pPr>
      <w:spacing w:before="60" w:after="40"/>
    </w:pPr>
    <w:rPr>
      <w:b/>
      <w:i/>
    </w:rPr>
  </w:style>
  <w:style w:type="paragraph" w:customStyle="1" w:styleId="6">
    <w:name w:val="6"/>
    <w:basedOn w:val="Normal"/>
    <w:link w:val="6Char"/>
    <w:rsid w:val="00FE16CD"/>
    <w:pPr>
      <w:autoSpaceDE w:val="0"/>
      <w:autoSpaceDN w:val="0"/>
      <w:adjustRightInd w:val="0"/>
      <w:spacing w:before="120" w:after="60"/>
      <w:jc w:val="center"/>
    </w:pPr>
    <w:rPr>
      <w:b/>
      <w:szCs w:val="24"/>
    </w:rPr>
  </w:style>
  <w:style w:type="paragraph" w:customStyle="1" w:styleId="t3">
    <w:name w:val="t3"/>
    <w:basedOn w:val="Normal"/>
    <w:rsid w:val="00FE16CD"/>
    <w:pPr>
      <w:keepNext/>
      <w:spacing w:before="120" w:after="80" w:line="288" w:lineRule="auto"/>
      <w:ind w:right="49"/>
      <w:outlineLvl w:val="2"/>
    </w:pPr>
    <w:rPr>
      <w:b/>
      <w:bCs/>
      <w:szCs w:val="24"/>
    </w:rPr>
  </w:style>
  <w:style w:type="paragraph" w:customStyle="1" w:styleId="Noidung">
    <w:name w:val="Noidung"/>
    <w:basedOn w:val="BodyTextIndent"/>
    <w:next w:val="BodyTextIndent"/>
    <w:link w:val="NoidungChar"/>
    <w:rsid w:val="00FE16CD"/>
    <w:pPr>
      <w:widowControl w:val="0"/>
      <w:autoSpaceDE w:val="0"/>
      <w:autoSpaceDN w:val="0"/>
      <w:adjustRightInd w:val="0"/>
      <w:spacing w:after="80" w:line="320" w:lineRule="exact"/>
      <w:ind w:left="0" w:firstLine="720"/>
    </w:pPr>
    <w:rPr>
      <w:spacing w:val="-2"/>
    </w:rPr>
  </w:style>
  <w:style w:type="paragraph" w:customStyle="1" w:styleId="t4">
    <w:name w:val="t4"/>
    <w:basedOn w:val="Normal"/>
    <w:rsid w:val="00FE16CD"/>
    <w:pPr>
      <w:tabs>
        <w:tab w:val="right" w:leader="dot" w:pos="9360"/>
      </w:tabs>
      <w:spacing w:before="60"/>
    </w:pPr>
    <w:rPr>
      <w:b/>
      <w:bCs/>
      <w:lang w:val="pt-BR"/>
    </w:rPr>
  </w:style>
  <w:style w:type="paragraph" w:customStyle="1" w:styleId="b0">
    <w:name w:val="b"/>
    <w:aliases w:val="c"/>
    <w:basedOn w:val="Normal"/>
    <w:rsid w:val="00FE16CD"/>
    <w:pPr>
      <w:jc w:val="center"/>
    </w:pPr>
    <w:rPr>
      <w:rFonts w:ascii=".VnHelvetInsH" w:hAnsi=".VnHelvetInsH"/>
      <w:szCs w:val="20"/>
    </w:rPr>
  </w:style>
  <w:style w:type="paragraph" w:customStyle="1" w:styleId="CharCharCharCharCharCharCharCharChar1Char">
    <w:name w:val="Char Char Char Char Char Char Char Char Char1 Char"/>
    <w:basedOn w:val="Normal"/>
    <w:rsid w:val="00FE16CD"/>
    <w:pPr>
      <w:spacing w:after="160" w:line="240" w:lineRule="exact"/>
    </w:pPr>
    <w:rPr>
      <w:rFonts w:ascii="Tahoma" w:eastAsia="PMingLiU" w:hAnsi="Tahoma"/>
      <w:sz w:val="20"/>
      <w:szCs w:val="20"/>
    </w:rPr>
  </w:style>
  <w:style w:type="paragraph" w:customStyle="1" w:styleId="CharCharCharCharChar1">
    <w:name w:val="Char Char Char Char Char1"/>
    <w:basedOn w:val="Normal"/>
    <w:rsid w:val="00FE16CD"/>
    <w:pPr>
      <w:widowControl w:val="0"/>
    </w:pPr>
    <w:rPr>
      <w:b/>
      <w:bCs/>
      <w:color w:val="008000"/>
      <w:sz w:val="26"/>
      <w:szCs w:val="26"/>
      <w:lang w:val="fr-FR"/>
    </w:rPr>
  </w:style>
  <w:style w:type="paragraph" w:customStyle="1" w:styleId="kt1">
    <w:name w:val="kt1"/>
    <w:basedOn w:val="Normal"/>
    <w:rsid w:val="00FE16CD"/>
    <w:pPr>
      <w:jc w:val="center"/>
    </w:pPr>
    <w:rPr>
      <w:b/>
    </w:rPr>
  </w:style>
  <w:style w:type="paragraph" w:customStyle="1" w:styleId="CharCharCharChar2">
    <w:name w:val="Char Char Char Char2"/>
    <w:basedOn w:val="Normal"/>
    <w:rsid w:val="00FE16CD"/>
    <w:pPr>
      <w:spacing w:after="160" w:line="240" w:lineRule="exact"/>
    </w:pPr>
    <w:rPr>
      <w:rFonts w:ascii="Tahoma" w:eastAsia="PMingLiU" w:hAnsi="Tahoma" w:cs="Tahoma"/>
      <w:sz w:val="20"/>
      <w:szCs w:val="20"/>
    </w:rPr>
  </w:style>
  <w:style w:type="paragraph" w:customStyle="1" w:styleId="text">
    <w:name w:val="text"/>
    <w:basedOn w:val="Normal"/>
    <w:rsid w:val="00FE16CD"/>
    <w:pPr>
      <w:spacing w:before="120" w:after="120"/>
      <w:ind w:firstLine="570"/>
    </w:pPr>
    <w:rPr>
      <w:color w:val="000000"/>
      <w:sz w:val="26"/>
      <w:szCs w:val="26"/>
      <w:lang w:val="en-GB"/>
    </w:rPr>
  </w:style>
  <w:style w:type="paragraph" w:customStyle="1" w:styleId="Normal-1">
    <w:name w:val="Normal-1"/>
    <w:basedOn w:val="Normal"/>
    <w:link w:val="Normal-1Char"/>
    <w:rsid w:val="00FE16CD"/>
    <w:pPr>
      <w:widowControl w:val="0"/>
      <w:spacing w:before="60" w:after="60"/>
      <w:ind w:firstLine="284"/>
    </w:pPr>
    <w:rPr>
      <w:rFonts w:eastAsia=".VnTime"/>
      <w:color w:val="0000FF"/>
      <w:sz w:val="26"/>
      <w:szCs w:val="26"/>
      <w:lang w:val="nl-NL"/>
    </w:rPr>
  </w:style>
  <w:style w:type="paragraph" w:customStyle="1" w:styleId="kt2">
    <w:name w:val="kt2"/>
    <w:basedOn w:val="Normal"/>
    <w:rsid w:val="00FE16CD"/>
    <w:pPr>
      <w:spacing w:line="276" w:lineRule="auto"/>
      <w:ind w:firstLine="620"/>
      <w:jc w:val="center"/>
    </w:pPr>
    <w:rPr>
      <w:b/>
    </w:rPr>
  </w:style>
  <w:style w:type="paragraph" w:customStyle="1" w:styleId="DMhinh">
    <w:name w:val="DM hinh"/>
    <w:basedOn w:val="Heading1"/>
    <w:rsid w:val="00FE16CD"/>
    <w:pPr>
      <w:tabs>
        <w:tab w:val="left" w:pos="567"/>
      </w:tabs>
      <w:spacing w:before="0" w:after="0" w:line="312" w:lineRule="auto"/>
      <w:jc w:val="center"/>
    </w:pPr>
    <w:rPr>
      <w:rFonts w:ascii="Times New Roman" w:eastAsia="Batang" w:hAnsi="Times New Roman" w:cs="Times New Roman"/>
      <w:bCs w:val="0"/>
      <w:iCs/>
      <w:spacing w:val="-6"/>
      <w:kern w:val="0"/>
      <w:sz w:val="27"/>
      <w:szCs w:val="28"/>
      <w:lang w:val="fr-FR"/>
    </w:rPr>
  </w:style>
  <w:style w:type="paragraph" w:customStyle="1" w:styleId="DMbang">
    <w:name w:val="DM bang"/>
    <w:basedOn w:val="TOC1"/>
    <w:rsid w:val="00FE16CD"/>
    <w:pPr>
      <w:spacing w:before="360"/>
      <w:jc w:val="left"/>
      <w:outlineLvl w:val="0"/>
    </w:pPr>
    <w:rPr>
      <w:rFonts w:ascii="Cambria" w:hAnsi="Cambria"/>
      <w:caps/>
      <w:sz w:val="28"/>
    </w:rPr>
  </w:style>
  <w:style w:type="paragraph" w:customStyle="1" w:styleId="danhsach1">
    <w:name w:val="danhsach1"/>
    <w:basedOn w:val="Normal"/>
    <w:rsid w:val="00FE16CD"/>
    <w:pPr>
      <w:spacing w:before="100" w:beforeAutospacing="1" w:after="100" w:afterAutospacing="1"/>
    </w:pPr>
    <w:rPr>
      <w:sz w:val="24"/>
      <w:szCs w:val="24"/>
      <w:lang w:val="vi-VN" w:eastAsia="vi-VN"/>
    </w:rPr>
  </w:style>
  <w:style w:type="paragraph" w:customStyle="1" w:styleId="BANG">
    <w:name w:val="BANG"/>
    <w:basedOn w:val="Normal"/>
    <w:qFormat/>
    <w:rsid w:val="00843638"/>
    <w:pPr>
      <w:numPr>
        <w:numId w:val="10"/>
      </w:numPr>
      <w:spacing w:before="120" w:after="120" w:line="276" w:lineRule="auto"/>
      <w:jc w:val="center"/>
    </w:pPr>
    <w:rPr>
      <w:rFonts w:eastAsia="Calibri"/>
      <w:b/>
      <w:szCs w:val="22"/>
    </w:rPr>
  </w:style>
  <w:style w:type="paragraph" w:customStyle="1" w:styleId="H">
    <w:name w:val="H"/>
    <w:basedOn w:val="Normal"/>
    <w:rsid w:val="00FE16CD"/>
    <w:pPr>
      <w:spacing w:before="120" w:after="120" w:line="400" w:lineRule="atLeast"/>
    </w:pPr>
    <w:rPr>
      <w:rFonts w:ascii="Tahoma" w:hAnsi="Tahoma" w:cs="Tahoma"/>
      <w:color w:val="0000FF"/>
      <w:sz w:val="24"/>
      <w:szCs w:val="24"/>
    </w:rPr>
  </w:style>
  <w:style w:type="paragraph" w:styleId="TOCHeading">
    <w:name w:val="TOC Heading"/>
    <w:basedOn w:val="Heading1"/>
    <w:next w:val="Normal"/>
    <w:uiPriority w:val="39"/>
    <w:qFormat/>
    <w:rsid w:val="00FE16CD"/>
    <w:pPr>
      <w:keepLines/>
      <w:spacing w:before="480" w:after="0"/>
      <w:outlineLvl w:val="9"/>
    </w:pPr>
    <w:rPr>
      <w:rFonts w:ascii="Cambria" w:eastAsia="MS Gothic" w:hAnsi="Cambria" w:cs="Times New Roman"/>
      <w:color w:val="365F91"/>
      <w:kern w:val="0"/>
      <w:sz w:val="28"/>
      <w:szCs w:val="28"/>
      <w:lang w:eastAsia="ja-JP"/>
    </w:rPr>
  </w:style>
  <w:style w:type="character" w:customStyle="1" w:styleId="BodyTextChar1">
    <w:name w:val="Body Text Char1"/>
    <w:aliases w:val="Body Text1 Char,Body Text Char2 Char,Body Text Char1 Char Char,Body Text sub head Char Char Char,a)  Body Text Char Char Char,Char Char1 Char,Body Text sub head Char1 Char,a)  Body Text Char1 Char,Body Text Char3 Char,bt Char,Char Char21"/>
    <w:locked/>
    <w:rsid w:val="00756FED"/>
    <w:rPr>
      <w:sz w:val="26"/>
      <w:szCs w:val="24"/>
      <w:lang w:val="en-US" w:eastAsia="en-US" w:bidi="ar-SA"/>
    </w:rPr>
  </w:style>
  <w:style w:type="paragraph" w:customStyle="1" w:styleId="CharChar4">
    <w:name w:val="Char Char4"/>
    <w:basedOn w:val="Normal"/>
    <w:rsid w:val="00136247"/>
    <w:pPr>
      <w:spacing w:after="160" w:line="240" w:lineRule="exact"/>
    </w:pPr>
    <w:rPr>
      <w:rFonts w:ascii="Tahoma" w:hAnsi="Tahoma" w:cs="Tahoma"/>
      <w:sz w:val="20"/>
      <w:szCs w:val="20"/>
    </w:rPr>
  </w:style>
  <w:style w:type="character" w:customStyle="1" w:styleId="Heading5Char">
    <w:name w:val="Heading 5 Char"/>
    <w:aliases w:val="normal Char1,Char Char24 Char,Equation Char,Heading 5 Char Char Char,Normal11 Char,Heading 5 Char1 Char Char,Heading 5-hinh Char,Heading 5-Hinh Char,H 5 Char,Heading 5 Char1 Char1,Заголовок 5 Знак Char"/>
    <w:link w:val="Heading5"/>
    <w:rsid w:val="000423ED"/>
    <w:rPr>
      <w:b/>
      <w:bCs/>
      <w:sz w:val="26"/>
      <w:szCs w:val="24"/>
      <w:lang w:val="en-US" w:eastAsia="en-US"/>
    </w:rPr>
  </w:style>
  <w:style w:type="paragraph" w:customStyle="1" w:styleId="chuthuong">
    <w:name w:val="chu thuong"/>
    <w:basedOn w:val="Normal"/>
    <w:link w:val="chuthuongChar"/>
    <w:qFormat/>
    <w:rsid w:val="003A3210"/>
    <w:pPr>
      <w:keepNext/>
      <w:widowControl w:val="0"/>
      <w:tabs>
        <w:tab w:val="left" w:pos="1170"/>
      </w:tabs>
      <w:spacing w:before="60" w:after="60"/>
    </w:pPr>
    <w:rPr>
      <w:sz w:val="26"/>
      <w:szCs w:val="26"/>
      <w:lang w:val="nl-NL"/>
    </w:rPr>
  </w:style>
  <w:style w:type="character" w:customStyle="1" w:styleId="chuthuongChar">
    <w:name w:val="chu thuong Char"/>
    <w:link w:val="chuthuong"/>
    <w:locked/>
    <w:rsid w:val="003A3210"/>
    <w:rPr>
      <w:sz w:val="26"/>
      <w:szCs w:val="26"/>
      <w:lang w:val="nl-NL"/>
    </w:rPr>
  </w:style>
  <w:style w:type="paragraph" w:customStyle="1" w:styleId="Styley1">
    <w:name w:val="Style y1"/>
    <w:basedOn w:val="Normal"/>
    <w:link w:val="Styley1CharChar"/>
    <w:autoRedefine/>
    <w:rsid w:val="00A521D3"/>
    <w:pPr>
      <w:widowControl w:val="0"/>
      <w:numPr>
        <w:numId w:val="15"/>
      </w:numPr>
      <w:tabs>
        <w:tab w:val="clear" w:pos="312"/>
      </w:tabs>
      <w:spacing w:line="340" w:lineRule="exact"/>
      <w:ind w:left="0" w:firstLine="567"/>
    </w:pPr>
    <w:rPr>
      <w:iCs/>
      <w:color w:val="0000CC"/>
      <w:spacing w:val="-6"/>
      <w:szCs w:val="27"/>
    </w:rPr>
  </w:style>
  <w:style w:type="character" w:customStyle="1" w:styleId="Styley1CharChar">
    <w:name w:val="Style y1 Char Char"/>
    <w:link w:val="Styley1"/>
    <w:rsid w:val="00A521D3"/>
    <w:rPr>
      <w:iCs/>
      <w:color w:val="0000CC"/>
      <w:spacing w:val="-6"/>
      <w:sz w:val="27"/>
      <w:szCs w:val="27"/>
    </w:rPr>
  </w:style>
  <w:style w:type="table" w:styleId="TableGrid">
    <w:name w:val="Table Grid"/>
    <w:aliases w:val="unTra lai em niem vui khi duoc gan ben em,tra lai em loi yeu thuong em dem,tra lai em niem tin thang nam qua ta dap xay. Gio day chi la nhung ky niem buon... http://nhatquanglan.xlphp.net/,.bang,unTrang Web nay coi cung hay,IMDC"/>
    <w:basedOn w:val="TableNormal"/>
    <w:uiPriority w:val="59"/>
    <w:qFormat/>
    <w:rsid w:val="00C23B0B"/>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Styley2">
    <w:name w:val="Style y2"/>
    <w:basedOn w:val="Styley1"/>
    <w:link w:val="Styley2CharChar"/>
    <w:autoRedefine/>
    <w:rsid w:val="008B6AB6"/>
    <w:rPr>
      <w:i/>
      <w:color w:val="0000FF"/>
      <w:sz w:val="26"/>
      <w:szCs w:val="26"/>
      <w:lang w:val="vi-VN"/>
    </w:rPr>
  </w:style>
  <w:style w:type="character" w:customStyle="1" w:styleId="Styley2CharChar">
    <w:name w:val="Style y2 Char Char"/>
    <w:link w:val="Styley2"/>
    <w:rsid w:val="008B6AB6"/>
    <w:rPr>
      <w:i/>
      <w:iCs/>
      <w:color w:val="0000FF"/>
      <w:spacing w:val="-6"/>
      <w:sz w:val="26"/>
      <w:szCs w:val="26"/>
      <w:lang w:val="vi-VN"/>
    </w:rPr>
  </w:style>
  <w:style w:type="paragraph" w:customStyle="1" w:styleId="MTDisplayEquation">
    <w:name w:val="MTDisplayEquation"/>
    <w:basedOn w:val="Normal"/>
    <w:next w:val="Normal"/>
    <w:link w:val="MTDisplayEquationChar"/>
    <w:rsid w:val="001D528D"/>
    <w:pPr>
      <w:tabs>
        <w:tab w:val="center" w:pos="4540"/>
        <w:tab w:val="right" w:pos="9080"/>
      </w:tabs>
      <w:spacing w:line="288" w:lineRule="auto"/>
    </w:pPr>
    <w:rPr>
      <w:rFonts w:eastAsia=".VnTime"/>
      <w:i/>
      <w:szCs w:val="27"/>
    </w:rPr>
  </w:style>
  <w:style w:type="character" w:customStyle="1" w:styleId="MTDisplayEquationChar">
    <w:name w:val="MTDisplayEquation Char"/>
    <w:link w:val="MTDisplayEquation"/>
    <w:rsid w:val="001D528D"/>
    <w:rPr>
      <w:rFonts w:eastAsia=".VnTime"/>
      <w:i/>
      <w:sz w:val="27"/>
      <w:szCs w:val="27"/>
    </w:rPr>
  </w:style>
  <w:style w:type="paragraph" w:customStyle="1" w:styleId="Lap4">
    <w:name w:val="Lap4"/>
    <w:basedOn w:val="Normal"/>
    <w:rsid w:val="00331161"/>
    <w:pPr>
      <w:tabs>
        <w:tab w:val="num" w:pos="0"/>
      </w:tabs>
    </w:pPr>
    <w:rPr>
      <w:sz w:val="20"/>
      <w:szCs w:val="20"/>
      <w:lang w:val="en-GB"/>
    </w:rPr>
  </w:style>
  <w:style w:type="paragraph" w:customStyle="1" w:styleId="anh3">
    <w:name w:val="anh3"/>
    <w:basedOn w:val="Normal"/>
    <w:rsid w:val="00012421"/>
    <w:pPr>
      <w:spacing w:before="240" w:after="240"/>
      <w:jc w:val="center"/>
    </w:pPr>
    <w:rPr>
      <w:b/>
      <w:sz w:val="26"/>
      <w:szCs w:val="26"/>
    </w:rPr>
  </w:style>
  <w:style w:type="character" w:customStyle="1" w:styleId="Heading4Char">
    <w:name w:val="Heading 4 Char"/>
    <w:aliases w:val="bảng Char,Heading 4 Char Char Char Char Char Char Char Char Char Char Char Char Char Char Char Char Char Char,Heading 4 Char Char Char Char Char Char Char,Pic Char,Hao-4 Char,Hinh 1: ... Char,1 nho Char"/>
    <w:link w:val="Heading4"/>
    <w:locked/>
    <w:rsid w:val="0061266C"/>
    <w:rPr>
      <w:rFonts w:ascii="Times New Roman Bold" w:hAnsi="Times New Roman Bold"/>
      <w:b/>
      <w:iCs/>
      <w:sz w:val="27"/>
      <w:szCs w:val="24"/>
    </w:rPr>
  </w:style>
  <w:style w:type="character" w:customStyle="1" w:styleId="BodyTextIndentChar">
    <w:name w:val="Body Text Indent Char"/>
    <w:aliases w:val="loai1 Char"/>
    <w:link w:val="BodyTextIndent"/>
    <w:uiPriority w:val="99"/>
    <w:rsid w:val="00DE3857"/>
    <w:rPr>
      <w:rFonts w:ascii=".VnTime" w:hAnsi=".VnTime"/>
      <w:sz w:val="28"/>
      <w:szCs w:val="24"/>
    </w:rPr>
  </w:style>
  <w:style w:type="paragraph" w:customStyle="1" w:styleId="abc">
    <w:name w:val="abc"/>
    <w:basedOn w:val="Normal"/>
    <w:uiPriority w:val="99"/>
    <w:rsid w:val="0051649E"/>
    <w:pPr>
      <w:widowControl w:val="0"/>
      <w:autoSpaceDE w:val="0"/>
      <w:autoSpaceDN w:val="0"/>
    </w:pPr>
  </w:style>
  <w:style w:type="character" w:customStyle="1" w:styleId="CaptionChar1">
    <w:name w:val="Caption Char1"/>
    <w:aliases w:val="Caption Char1 Char Char,Caption Char Char Char Char,Caption Char1 Char Char1 Char Char,Caption Char Char Char Char1 Char Char,Caption Char1 Char Char Char Char Char,Caption Char Char Char Char Char Char Char,Caption Char Char,Map Char"/>
    <w:rsid w:val="00955E43"/>
    <w:rPr>
      <w:rFonts w:ascii="Times New Roman" w:eastAsia="Times New Roman" w:hAnsi="Times New Roman" w:cs="Times New Roman"/>
      <w:i/>
      <w:sz w:val="26"/>
      <w:szCs w:val="26"/>
    </w:rPr>
  </w:style>
  <w:style w:type="character" w:customStyle="1" w:styleId="Heading6Char">
    <w:name w:val="Heading 6 Char"/>
    <w:aliases w:val="BẢNG Char, Char4 Char,Char4 Char,Bang 1: ... Char,Heading 6-bang Char, not Kinhill Char,Not Kinhill Char,HINH Char,sub-dash Char,sd Char, Char Знак Char,Char Знак Char,H6 Char,9.1 Char,9 Char,dts-heading 6 Char"/>
    <w:link w:val="Heading6"/>
    <w:rsid w:val="00856F67"/>
    <w:rPr>
      <w:b/>
      <w:bCs/>
      <w:sz w:val="26"/>
      <w:szCs w:val="24"/>
    </w:rPr>
  </w:style>
  <w:style w:type="character" w:customStyle="1" w:styleId="Heading6Char1">
    <w:name w:val="Heading 6 Char1"/>
    <w:aliases w:val="BẢNG Char1"/>
    <w:semiHidden/>
    <w:rsid w:val="00856F67"/>
    <w:rPr>
      <w:rFonts w:ascii="Cambria" w:eastAsia="Times New Roman" w:hAnsi="Cambria" w:cs="Times New Roman"/>
      <w:i/>
      <w:iCs/>
      <w:color w:val="243F60"/>
      <w:sz w:val="28"/>
      <w:szCs w:val="28"/>
    </w:rPr>
  </w:style>
  <w:style w:type="paragraph" w:styleId="FootnoteText">
    <w:name w:val="footnote text"/>
    <w:aliases w:val="single space,footnote text,fn,fn Char Char Char,ALTS FOOTNOTE,FOOTNOTES,Geneva 9,Font: Geneva 9,Boston 10,f,Footnote Text Char Char Char Char Char,Footnote Text Char Char Char Char Char Char Ch,ft1,Fußnote,ft,Footnote Text Char Char,ADB,FN"/>
    <w:basedOn w:val="Normal"/>
    <w:link w:val="FootnoteTextChar"/>
    <w:uiPriority w:val="99"/>
    <w:unhideWhenUsed/>
    <w:qFormat/>
    <w:rsid w:val="000A2EC1"/>
    <w:rPr>
      <w:sz w:val="20"/>
      <w:szCs w:val="20"/>
    </w:rPr>
  </w:style>
  <w:style w:type="character" w:customStyle="1" w:styleId="FootnoteTextChar">
    <w:name w:val="Footnote Text Char"/>
    <w:aliases w:val="single space Char,footnote text Char,fn Char,fn Char Char Char Char,ALTS FOOTNOTE Char,FOOTNOTES Char,Geneva 9 Char,Font: Geneva 9 Char,Boston 10 Char,f Char,Footnote Text Char Char Char Char Char Char,ft1 Char,Fußnote Char,ft Char"/>
    <w:basedOn w:val="DefaultParagraphFont"/>
    <w:link w:val="FootnoteText"/>
    <w:uiPriority w:val="99"/>
    <w:rsid w:val="000A2EC1"/>
  </w:style>
  <w:style w:type="character" w:styleId="FootnoteReference">
    <w:name w:val="footnote reference"/>
    <w:aliases w:val="Footnote + Arial,10 pt,Footnote,ftref,(NECG) Footnote Reference,16 Point,Superscript 6 Point,Ref,de nota al pie,footnote ref,fr,FnR-ANZDEC,Fußnotenzeichen DISS,Footnote Ref in FtNote,SUPERS,Footnote Reference Number,BVI fnr, BVI fnr,R"/>
    <w:link w:val="footnotenumber"/>
    <w:unhideWhenUsed/>
    <w:qFormat/>
    <w:rsid w:val="000A2EC1"/>
    <w:rPr>
      <w:vertAlign w:val="superscript"/>
    </w:rPr>
  </w:style>
  <w:style w:type="character" w:customStyle="1" w:styleId="Normal-1CharChar2">
    <w:name w:val="Normal-1 Char Char2"/>
    <w:rsid w:val="00032539"/>
    <w:rPr>
      <w:rFonts w:eastAsia=".VnTime"/>
      <w:color w:val="0000FF"/>
      <w:sz w:val="26"/>
      <w:szCs w:val="26"/>
      <w:lang w:val="nl-NL" w:eastAsia="en-US" w:bidi="ar-SA"/>
    </w:rPr>
  </w:style>
  <w:style w:type="paragraph" w:customStyle="1" w:styleId="Styley21">
    <w:name w:val="Style y21"/>
    <w:basedOn w:val="Styley2"/>
    <w:link w:val="Styley21CharChar"/>
    <w:autoRedefine/>
    <w:rsid w:val="00B13765"/>
    <w:pPr>
      <w:numPr>
        <w:numId w:val="3"/>
      </w:numPr>
      <w:tabs>
        <w:tab w:val="clear" w:pos="568"/>
      </w:tabs>
      <w:spacing w:before="20" w:line="240" w:lineRule="auto"/>
      <w:ind w:left="-60"/>
    </w:pPr>
    <w:rPr>
      <w:i w:val="0"/>
      <w:iCs w:val="0"/>
      <w:noProof/>
      <w:szCs w:val="20"/>
      <w:lang w:val="en-US"/>
    </w:rPr>
  </w:style>
  <w:style w:type="character" w:customStyle="1" w:styleId="Styley21CharChar">
    <w:name w:val="Style y21 Char Char"/>
    <w:link w:val="Styley21"/>
    <w:rsid w:val="00B13765"/>
    <w:rPr>
      <w:noProof/>
      <w:color w:val="0000FF"/>
      <w:spacing w:val="-6"/>
      <w:sz w:val="26"/>
    </w:rPr>
  </w:style>
  <w:style w:type="paragraph" w:customStyle="1" w:styleId="hnh0">
    <w:name w:val="hình"/>
    <w:basedOn w:val="Heading4"/>
    <w:link w:val="hnhChar0"/>
    <w:qFormat/>
    <w:rsid w:val="00760F41"/>
    <w:pPr>
      <w:spacing w:before="240" w:after="60" w:line="240" w:lineRule="auto"/>
    </w:pPr>
    <w:rPr>
      <w:rFonts w:ascii="Times New Roman" w:hAnsi="Times New Roman"/>
      <w:bCs/>
      <w:iCs/>
      <w:szCs w:val="28"/>
    </w:rPr>
  </w:style>
  <w:style w:type="character" w:customStyle="1" w:styleId="hnhChar0">
    <w:name w:val="hình Char"/>
    <w:link w:val="hnh0"/>
    <w:rsid w:val="00760F41"/>
    <w:rPr>
      <w:b/>
      <w:bCs/>
      <w:sz w:val="27"/>
      <w:szCs w:val="28"/>
    </w:rPr>
  </w:style>
  <w:style w:type="paragraph" w:customStyle="1" w:styleId="Styley3">
    <w:name w:val="Style y3"/>
    <w:basedOn w:val="Normal"/>
    <w:link w:val="Styley3Char"/>
    <w:autoRedefine/>
    <w:rsid w:val="00D26B2E"/>
    <w:pPr>
      <w:widowControl w:val="0"/>
      <w:numPr>
        <w:numId w:val="2"/>
      </w:numPr>
      <w:tabs>
        <w:tab w:val="clear" w:pos="1004"/>
        <w:tab w:val="num" w:pos="513"/>
      </w:tabs>
      <w:spacing w:before="40" w:after="40"/>
      <w:ind w:left="0" w:firstLine="342"/>
    </w:pPr>
    <w:rPr>
      <w:rFonts w:eastAsia="SimSun"/>
      <w:color w:val="0000FF"/>
      <w:sz w:val="26"/>
      <w:szCs w:val="20"/>
      <w:lang w:val="fr-FR"/>
    </w:rPr>
  </w:style>
  <w:style w:type="character" w:customStyle="1" w:styleId="Styley3Char">
    <w:name w:val="Style y3 Char"/>
    <w:link w:val="Styley3"/>
    <w:rsid w:val="00D26B2E"/>
    <w:rPr>
      <w:rFonts w:eastAsia="SimSun"/>
      <w:color w:val="0000FF"/>
      <w:sz w:val="26"/>
      <w:lang w:val="fr-FR"/>
    </w:rPr>
  </w:style>
  <w:style w:type="character" w:customStyle="1" w:styleId="a0">
    <w:name w:val="a"/>
    <w:rsid w:val="00DE2411"/>
  </w:style>
  <w:style w:type="paragraph" w:styleId="List">
    <w:name w:val="List"/>
    <w:basedOn w:val="Normal"/>
    <w:rsid w:val="001D5FE1"/>
    <w:pPr>
      <w:ind w:left="360" w:hanging="360"/>
      <w:contextualSpacing/>
    </w:pPr>
    <w:rPr>
      <w:sz w:val="24"/>
      <w:szCs w:val="24"/>
    </w:rPr>
  </w:style>
  <w:style w:type="paragraph" w:customStyle="1" w:styleId="CharChar3">
    <w:name w:val="Char Char3"/>
    <w:basedOn w:val="Normal"/>
    <w:rsid w:val="00EC518D"/>
    <w:pPr>
      <w:spacing w:after="160" w:line="240" w:lineRule="exact"/>
    </w:pPr>
    <w:rPr>
      <w:rFonts w:ascii="Tahoma" w:hAnsi="Tahoma" w:cs="Tahoma"/>
      <w:sz w:val="20"/>
      <w:szCs w:val="20"/>
    </w:rPr>
  </w:style>
  <w:style w:type="paragraph" w:customStyle="1" w:styleId="para">
    <w:name w:val="para"/>
    <w:basedOn w:val="Normal"/>
    <w:rsid w:val="00F63D76"/>
    <w:pPr>
      <w:spacing w:before="100" w:beforeAutospacing="1" w:after="100" w:afterAutospacing="1"/>
    </w:pPr>
    <w:rPr>
      <w:sz w:val="24"/>
      <w:szCs w:val="24"/>
    </w:rPr>
  </w:style>
  <w:style w:type="paragraph" w:customStyle="1" w:styleId="PARAGRAPH">
    <w:name w:val="PARAGRAPH"/>
    <w:basedOn w:val="Normal"/>
    <w:qFormat/>
    <w:rsid w:val="00F63D76"/>
    <w:pPr>
      <w:spacing w:before="120" w:after="120" w:line="288" w:lineRule="auto"/>
      <w:ind w:firstLine="576"/>
    </w:pPr>
    <w:rPr>
      <w:sz w:val="26"/>
      <w:szCs w:val="24"/>
    </w:rPr>
  </w:style>
  <w:style w:type="paragraph" w:customStyle="1" w:styleId="2">
    <w:name w:val="2"/>
    <w:basedOn w:val="Normal"/>
    <w:rsid w:val="00EA148D"/>
    <w:pPr>
      <w:spacing w:before="60" w:after="40"/>
    </w:pPr>
    <w:rPr>
      <w:b/>
    </w:rPr>
  </w:style>
  <w:style w:type="character" w:customStyle="1" w:styleId="Heading4Char1">
    <w:name w:val="Heading 4 Char1"/>
    <w:locked/>
    <w:rsid w:val="00B636E3"/>
    <w:rPr>
      <w:rFonts w:ascii="Times New Roman Bold" w:hAnsi="Times New Roman Bold"/>
      <w:b/>
      <w:iCs/>
      <w:sz w:val="27"/>
      <w:szCs w:val="24"/>
    </w:rPr>
  </w:style>
  <w:style w:type="paragraph" w:customStyle="1" w:styleId="CharCharCharChar">
    <w:name w:val="Char Char Char Char"/>
    <w:basedOn w:val="Normal"/>
    <w:rsid w:val="00E823F6"/>
    <w:pPr>
      <w:pageBreakBefore/>
      <w:spacing w:before="100" w:beforeAutospacing="1" w:after="100" w:afterAutospacing="1"/>
    </w:pPr>
    <w:rPr>
      <w:rFonts w:ascii="Tahoma" w:hAnsi="Tahoma"/>
      <w:sz w:val="20"/>
      <w:szCs w:val="20"/>
    </w:rPr>
  </w:style>
  <w:style w:type="paragraph" w:customStyle="1" w:styleId="CharCharCharChar6">
    <w:name w:val="Char Char Char Char6"/>
    <w:basedOn w:val="Normal"/>
    <w:rsid w:val="00F72E90"/>
    <w:pPr>
      <w:pageBreakBefore/>
      <w:spacing w:before="100" w:beforeAutospacing="1" w:after="100" w:afterAutospacing="1"/>
    </w:pPr>
    <w:rPr>
      <w:rFonts w:ascii="Tahoma" w:hAnsi="Tahoma"/>
      <w:sz w:val="20"/>
      <w:szCs w:val="20"/>
    </w:rPr>
  </w:style>
  <w:style w:type="paragraph" w:customStyle="1" w:styleId="CharCharCharChar5">
    <w:name w:val="Char Char Char Char5"/>
    <w:basedOn w:val="Normal"/>
    <w:rsid w:val="0031789A"/>
    <w:pPr>
      <w:pageBreakBefore/>
      <w:spacing w:before="100" w:beforeAutospacing="1" w:after="100" w:afterAutospacing="1"/>
    </w:pPr>
    <w:rPr>
      <w:rFonts w:ascii="Tahoma" w:hAnsi="Tahoma"/>
      <w:sz w:val="20"/>
      <w:szCs w:val="20"/>
    </w:rPr>
  </w:style>
  <w:style w:type="paragraph" w:customStyle="1" w:styleId="thuong">
    <w:name w:val="thuong"/>
    <w:basedOn w:val="Normal"/>
    <w:link w:val="thuongChar"/>
    <w:qFormat/>
    <w:rsid w:val="00B9742F"/>
    <w:pPr>
      <w:spacing w:before="40" w:after="20" w:line="300" w:lineRule="auto"/>
    </w:pPr>
    <w:rPr>
      <w:sz w:val="26"/>
      <w:szCs w:val="20"/>
    </w:rPr>
  </w:style>
  <w:style w:type="character" w:customStyle="1" w:styleId="thuongChar">
    <w:name w:val="thuong Char"/>
    <w:link w:val="thuong"/>
    <w:rsid w:val="00B9742F"/>
    <w:rPr>
      <w:sz w:val="26"/>
    </w:rPr>
  </w:style>
  <w:style w:type="paragraph" w:customStyle="1" w:styleId="d2">
    <w:name w:val="d2"/>
    <w:basedOn w:val="Normal"/>
    <w:qFormat/>
    <w:rsid w:val="00860DAE"/>
    <w:pPr>
      <w:spacing w:before="120" w:after="60" w:line="340" w:lineRule="exact"/>
    </w:pPr>
    <w:rPr>
      <w:rFonts w:cs="VNtimes new roman"/>
      <w:b/>
      <w:iCs/>
      <w:szCs w:val="24"/>
      <w:lang w:val="pt-BR"/>
    </w:rPr>
  </w:style>
  <w:style w:type="paragraph" w:customStyle="1" w:styleId="CharCharCharChar4">
    <w:name w:val="Char Char Char Char4"/>
    <w:basedOn w:val="Normal"/>
    <w:rsid w:val="008D4C26"/>
    <w:pPr>
      <w:pageBreakBefore/>
      <w:spacing w:before="100" w:beforeAutospacing="1" w:after="100" w:afterAutospacing="1"/>
    </w:pPr>
    <w:rPr>
      <w:rFonts w:ascii="Tahoma" w:hAnsi="Tahoma"/>
      <w:sz w:val="20"/>
      <w:szCs w:val="20"/>
    </w:rPr>
  </w:style>
  <w:style w:type="paragraph" w:customStyle="1" w:styleId="y1">
    <w:name w:val="y1"/>
    <w:basedOn w:val="Normal"/>
    <w:link w:val="y1Char"/>
    <w:rsid w:val="00111E04"/>
    <w:pPr>
      <w:widowControl w:val="0"/>
      <w:numPr>
        <w:numId w:val="4"/>
      </w:numPr>
      <w:tabs>
        <w:tab w:val="clear" w:pos="303"/>
        <w:tab w:val="num" w:pos="360"/>
      </w:tabs>
      <w:spacing w:after="20"/>
      <w:ind w:firstLine="0"/>
    </w:pPr>
    <w:rPr>
      <w:rFonts w:ascii=".VnTime" w:eastAsia=".VnTime" w:hAnsi=".VnTime"/>
      <w:color w:val="0000FF"/>
      <w:sz w:val="26"/>
      <w:szCs w:val="26"/>
    </w:rPr>
  </w:style>
  <w:style w:type="character" w:customStyle="1" w:styleId="y1Char">
    <w:name w:val="y1 Char"/>
    <w:link w:val="y1"/>
    <w:rsid w:val="00111E04"/>
    <w:rPr>
      <w:rFonts w:ascii=".VnTime" w:eastAsia=".VnTime" w:hAnsi=".VnTime"/>
      <w:color w:val="0000FF"/>
      <w:sz w:val="26"/>
      <w:szCs w:val="26"/>
    </w:rPr>
  </w:style>
  <w:style w:type="paragraph" w:customStyle="1" w:styleId="CharCharCharChar3">
    <w:name w:val="Char Char Char Char3"/>
    <w:basedOn w:val="Normal"/>
    <w:rsid w:val="000674F7"/>
    <w:pPr>
      <w:pageBreakBefore/>
      <w:spacing w:before="100" w:beforeAutospacing="1" w:after="100" w:afterAutospacing="1"/>
    </w:pPr>
    <w:rPr>
      <w:rFonts w:ascii="Tahoma" w:hAnsi="Tahoma"/>
      <w:sz w:val="20"/>
      <w:szCs w:val="20"/>
    </w:rPr>
  </w:style>
  <w:style w:type="character" w:customStyle="1" w:styleId="Heading7Char">
    <w:name w:val="Heading 7 Char"/>
    <w:aliases w:val="b.thuong Char,figure Char,PL Char,Heading 7-equa Char,Heading 7-cong thuc Char,not Kinhill Char,not Kinhill1 Char,not Kinhill11 Char"/>
    <w:link w:val="Heading7"/>
    <w:locked/>
    <w:rsid w:val="0009183B"/>
    <w:rPr>
      <w:rFonts w:ascii="VNtimes new roman" w:hAnsi="VNtimes new roman"/>
      <w:b/>
      <w:snapToGrid w:val="0"/>
      <w:sz w:val="26"/>
    </w:rPr>
  </w:style>
  <w:style w:type="paragraph" w:customStyle="1" w:styleId="CharCharCharChar1">
    <w:name w:val="Char Char Char Char1"/>
    <w:basedOn w:val="Normal"/>
    <w:rsid w:val="008E23E2"/>
    <w:pPr>
      <w:pageBreakBefore/>
      <w:spacing w:before="100" w:beforeAutospacing="1" w:after="100" w:afterAutospacing="1"/>
    </w:pPr>
    <w:rPr>
      <w:rFonts w:ascii="Tahoma" w:hAnsi="Tahoma"/>
      <w:sz w:val="20"/>
      <w:szCs w:val="20"/>
    </w:rPr>
  </w:style>
  <w:style w:type="character" w:customStyle="1" w:styleId="BodyTextIndent3Char">
    <w:name w:val="Body Text Indent 3 Char"/>
    <w:link w:val="BodyTextIndent3"/>
    <w:rsid w:val="00C77F38"/>
    <w:rPr>
      <w:rFonts w:ascii="VNtimes new roman" w:hAnsi="VNtimes new roman"/>
      <w:snapToGrid w:val="0"/>
      <w:sz w:val="28"/>
    </w:rPr>
  </w:style>
  <w:style w:type="paragraph" w:styleId="List2">
    <w:name w:val="List 2"/>
    <w:basedOn w:val="Normal"/>
    <w:uiPriority w:val="99"/>
    <w:unhideWhenUsed/>
    <w:rsid w:val="001633A2"/>
    <w:pPr>
      <w:ind w:left="720" w:hanging="360"/>
      <w:contextualSpacing/>
    </w:pPr>
  </w:style>
  <w:style w:type="paragraph" w:customStyle="1" w:styleId="C4">
    <w:name w:val="C4"/>
    <w:basedOn w:val="Normal"/>
    <w:rsid w:val="00EB69DA"/>
    <w:pPr>
      <w:spacing w:before="120" w:after="120"/>
    </w:pPr>
    <w:rPr>
      <w:i/>
    </w:rPr>
  </w:style>
  <w:style w:type="paragraph" w:customStyle="1" w:styleId="ak2">
    <w:name w:val="ak2"/>
    <w:basedOn w:val="Normal"/>
    <w:rsid w:val="00C13666"/>
    <w:pPr>
      <w:keepNext/>
      <w:ind w:right="51"/>
      <w:outlineLvl w:val="1"/>
    </w:pPr>
    <w:rPr>
      <w:b/>
      <w:bCs/>
      <w:color w:val="0000FF"/>
    </w:rPr>
  </w:style>
  <w:style w:type="paragraph" w:customStyle="1" w:styleId="footnotenumber">
    <w:name w:val="footnote number"/>
    <w:basedOn w:val="Normal"/>
    <w:next w:val="FootnoteText"/>
    <w:link w:val="FootnoteReference"/>
    <w:rsid w:val="0027250E"/>
    <w:pPr>
      <w:spacing w:after="160" w:line="240" w:lineRule="exact"/>
    </w:pPr>
    <w:rPr>
      <w:sz w:val="20"/>
      <w:szCs w:val="20"/>
      <w:vertAlign w:val="superscript"/>
    </w:rPr>
  </w:style>
  <w:style w:type="character" w:customStyle="1" w:styleId="plainlinks">
    <w:name w:val="plainlinks"/>
    <w:basedOn w:val="DefaultParagraphFont"/>
    <w:rsid w:val="00124F5A"/>
  </w:style>
  <w:style w:type="character" w:customStyle="1" w:styleId="geo-dms">
    <w:name w:val="geo-dms"/>
    <w:basedOn w:val="DefaultParagraphFont"/>
    <w:rsid w:val="00124F5A"/>
  </w:style>
  <w:style w:type="character" w:customStyle="1" w:styleId="latitude">
    <w:name w:val="latitude"/>
    <w:basedOn w:val="DefaultParagraphFont"/>
    <w:rsid w:val="00124F5A"/>
  </w:style>
  <w:style w:type="character" w:customStyle="1" w:styleId="longitude">
    <w:name w:val="longitude"/>
    <w:basedOn w:val="DefaultParagraphFont"/>
    <w:rsid w:val="00124F5A"/>
  </w:style>
  <w:style w:type="paragraph" w:customStyle="1" w:styleId="Lap3">
    <w:name w:val="Lap3"/>
    <w:basedOn w:val="Normal"/>
    <w:rsid w:val="00C22797"/>
    <w:pPr>
      <w:tabs>
        <w:tab w:val="num" w:pos="0"/>
      </w:tabs>
    </w:pPr>
    <w:rPr>
      <w:sz w:val="20"/>
      <w:szCs w:val="20"/>
      <w:lang w:val="en-GB"/>
    </w:rPr>
  </w:style>
  <w:style w:type="character" w:customStyle="1" w:styleId="Heading8Char">
    <w:name w:val="Heading 8 Char"/>
    <w:basedOn w:val="DefaultParagraphFont"/>
    <w:link w:val="Heading8"/>
    <w:rsid w:val="00E375C3"/>
    <w:rPr>
      <w:b/>
      <w:bCs/>
      <w:i/>
      <w:iCs/>
      <w:sz w:val="26"/>
      <w:szCs w:val="24"/>
    </w:rPr>
  </w:style>
  <w:style w:type="character" w:customStyle="1" w:styleId="Heading9Char">
    <w:name w:val="Heading 9 Char"/>
    <w:basedOn w:val="DefaultParagraphFont"/>
    <w:link w:val="Heading9"/>
    <w:rsid w:val="00E375C3"/>
    <w:rPr>
      <w:b/>
      <w:bCs/>
      <w:sz w:val="26"/>
      <w:szCs w:val="24"/>
    </w:rPr>
  </w:style>
  <w:style w:type="character" w:customStyle="1" w:styleId="Heading1Char1">
    <w:name w:val="Heading 1 Char1"/>
    <w:aliases w:val="Heading Char1,Heading1 Char,Heading 1phan1-1 Char Char,Heading 1phan1-1 Char1,T1 Char,Heading 1 Char Char Char1,1 ghost Char,Heading 1 Char Char Char Char,Titre section Char,Heading 1(Report Only) Char,Chapter Char,VN Char,Chương 1 Char"/>
    <w:qFormat/>
    <w:rsid w:val="00E375C3"/>
    <w:rPr>
      <w:rFonts w:eastAsia="Times New Roman" w:cs="Arial"/>
      <w:b/>
      <w:bCs/>
      <w:kern w:val="32"/>
      <w:sz w:val="27"/>
      <w:szCs w:val="32"/>
    </w:rPr>
  </w:style>
  <w:style w:type="character" w:customStyle="1" w:styleId="BodyText2Char">
    <w:name w:val="Body Text 2 Char"/>
    <w:basedOn w:val="DefaultParagraphFont"/>
    <w:link w:val="BodyText2"/>
    <w:rsid w:val="00E375C3"/>
    <w:rPr>
      <w:rFonts w:ascii="VNtimes new roman" w:hAnsi="VNtimes new roman"/>
      <w:sz w:val="28"/>
    </w:rPr>
  </w:style>
  <w:style w:type="character" w:customStyle="1" w:styleId="BodyTextIndent2Char">
    <w:name w:val="Body Text Indent 2 Char"/>
    <w:basedOn w:val="DefaultParagraphFont"/>
    <w:link w:val="BodyTextIndent2"/>
    <w:rsid w:val="00E375C3"/>
    <w:rPr>
      <w:rFonts w:ascii="VnArial" w:hAnsi="VnArial"/>
      <w:sz w:val="26"/>
    </w:rPr>
  </w:style>
  <w:style w:type="character" w:customStyle="1" w:styleId="BodyText3Char">
    <w:name w:val="Body Text 3 Char"/>
    <w:basedOn w:val="DefaultParagraphFont"/>
    <w:link w:val="BodyText3"/>
    <w:uiPriority w:val="99"/>
    <w:rsid w:val="00E375C3"/>
    <w:rPr>
      <w:b/>
      <w:sz w:val="26"/>
      <w:szCs w:val="24"/>
    </w:rPr>
  </w:style>
  <w:style w:type="paragraph" w:customStyle="1" w:styleId="Mc112">
    <w:name w:val="Mục 1.12"/>
    <w:basedOn w:val="Normal"/>
    <w:rsid w:val="00E375C3"/>
    <w:pPr>
      <w:tabs>
        <w:tab w:val="num" w:pos="964"/>
      </w:tabs>
      <w:spacing w:before="240" w:after="120"/>
    </w:pPr>
    <w:rPr>
      <w:b/>
      <w:szCs w:val="20"/>
    </w:rPr>
  </w:style>
  <w:style w:type="paragraph" w:customStyle="1" w:styleId="Mc111">
    <w:name w:val="Mục 1.11"/>
    <w:basedOn w:val="Normal"/>
    <w:link w:val="Mc111Char1"/>
    <w:rsid w:val="00E375C3"/>
    <w:pPr>
      <w:tabs>
        <w:tab w:val="num" w:pos="1021"/>
      </w:tabs>
      <w:spacing w:before="120" w:after="120"/>
    </w:pPr>
    <w:rPr>
      <w:b/>
      <w:i/>
      <w:sz w:val="26"/>
      <w:szCs w:val="20"/>
    </w:rPr>
  </w:style>
  <w:style w:type="character" w:customStyle="1" w:styleId="Mc111Char1">
    <w:name w:val="Mục 1.1.1 Char1"/>
    <w:link w:val="Mc111"/>
    <w:rsid w:val="00E375C3"/>
    <w:rPr>
      <w:b/>
      <w:i/>
      <w:sz w:val="26"/>
    </w:rPr>
  </w:style>
  <w:style w:type="character" w:customStyle="1" w:styleId="DocumentMapChar">
    <w:name w:val="Document Map Char"/>
    <w:basedOn w:val="DefaultParagraphFont"/>
    <w:link w:val="DocumentMap"/>
    <w:rsid w:val="00E375C3"/>
    <w:rPr>
      <w:rFonts w:ascii="Tahoma" w:hAnsi="Tahoma" w:cs="Tahoma"/>
      <w:sz w:val="16"/>
      <w:szCs w:val="16"/>
    </w:rPr>
  </w:style>
  <w:style w:type="paragraph" w:customStyle="1" w:styleId="Style14ptJustifiedBefore3ptAfter3ptLinespacing1">
    <w:name w:val="Style 14 pt Justified Before:  3 pt After:  3 pt Line spacing:1"/>
    <w:basedOn w:val="Normal"/>
    <w:autoRedefine/>
    <w:rsid w:val="00E375C3"/>
    <w:pPr>
      <w:spacing w:before="60" w:after="60" w:line="340" w:lineRule="exact"/>
    </w:pPr>
    <w:rPr>
      <w:sz w:val="26"/>
      <w:szCs w:val="20"/>
    </w:rPr>
  </w:style>
  <w:style w:type="paragraph" w:customStyle="1" w:styleId="StyleHeading2BoldNotItalicBlackJustifiedBefore12p1">
    <w:name w:val="Style Heading 2 + Bold Not Italic Black Justified Before:  12 p1"/>
    <w:basedOn w:val="Heading2"/>
    <w:rsid w:val="00E375C3"/>
    <w:pPr>
      <w:keepNext w:val="0"/>
      <w:tabs>
        <w:tab w:val="num" w:pos="0"/>
      </w:tabs>
      <w:spacing w:before="180" w:after="180"/>
      <w:ind w:right="0"/>
      <w:jc w:val="both"/>
    </w:pPr>
    <w:rPr>
      <w:i/>
      <w:color w:val="000000"/>
      <w:sz w:val="28"/>
      <w:szCs w:val="20"/>
    </w:rPr>
  </w:style>
  <w:style w:type="paragraph" w:customStyle="1" w:styleId="Style7">
    <w:name w:val="Style7"/>
    <w:basedOn w:val="Heading2"/>
    <w:link w:val="Style7Char"/>
    <w:qFormat/>
    <w:rsid w:val="00E375C3"/>
    <w:pPr>
      <w:keepNext w:val="0"/>
      <w:tabs>
        <w:tab w:val="num" w:pos="0"/>
      </w:tabs>
      <w:spacing w:before="0" w:after="0" w:line="276" w:lineRule="auto"/>
      <w:jc w:val="both"/>
    </w:pPr>
    <w:rPr>
      <w:color w:val="0000FF"/>
      <w:sz w:val="27"/>
    </w:rPr>
  </w:style>
  <w:style w:type="paragraph" w:customStyle="1" w:styleId="Style8">
    <w:name w:val="Style8"/>
    <w:basedOn w:val="Heading2"/>
    <w:link w:val="Style8Char"/>
    <w:qFormat/>
    <w:rsid w:val="00E375C3"/>
    <w:pPr>
      <w:keepNext w:val="0"/>
      <w:tabs>
        <w:tab w:val="num" w:pos="0"/>
      </w:tabs>
      <w:spacing w:before="240" w:after="120"/>
      <w:jc w:val="both"/>
    </w:pPr>
    <w:rPr>
      <w:sz w:val="27"/>
    </w:rPr>
  </w:style>
  <w:style w:type="character" w:customStyle="1" w:styleId="Style7Char">
    <w:name w:val="Style7 Char"/>
    <w:link w:val="Style7"/>
    <w:rsid w:val="00E375C3"/>
    <w:rPr>
      <w:b/>
      <w:bCs/>
      <w:color w:val="0000FF"/>
      <w:sz w:val="27"/>
      <w:szCs w:val="24"/>
    </w:rPr>
  </w:style>
  <w:style w:type="character" w:customStyle="1" w:styleId="Style8Char">
    <w:name w:val="Style8 Char"/>
    <w:link w:val="Style8"/>
    <w:rsid w:val="00E375C3"/>
    <w:rPr>
      <w:b/>
      <w:bCs/>
      <w:sz w:val="27"/>
      <w:szCs w:val="24"/>
    </w:rPr>
  </w:style>
  <w:style w:type="paragraph" w:customStyle="1" w:styleId="Heading31">
    <w:name w:val="Heading 31"/>
    <w:basedOn w:val="Heading3"/>
    <w:link w:val="heading3Char0"/>
    <w:qFormat/>
    <w:rsid w:val="00E375C3"/>
    <w:pPr>
      <w:tabs>
        <w:tab w:val="num" w:pos="964"/>
      </w:tabs>
      <w:spacing w:before="120" w:after="0"/>
    </w:pPr>
    <w:rPr>
      <w:rFonts w:ascii="Times New Roman" w:hAnsi="Times New Roman" w:cs="Times New Roman"/>
      <w:sz w:val="27"/>
      <w:szCs w:val="27"/>
    </w:rPr>
  </w:style>
  <w:style w:type="paragraph" w:customStyle="1" w:styleId="heading">
    <w:name w:val="heading"/>
    <w:basedOn w:val="Heading1"/>
    <w:link w:val="headingChar0"/>
    <w:qFormat/>
    <w:rsid w:val="002248FE"/>
    <w:pPr>
      <w:numPr>
        <w:numId w:val="12"/>
      </w:numPr>
      <w:jc w:val="center"/>
    </w:pPr>
    <w:rPr>
      <w:rFonts w:ascii="Times New Roman Bold" w:hAnsi="Times New Roman Bold"/>
      <w:sz w:val="27"/>
    </w:rPr>
  </w:style>
  <w:style w:type="character" w:customStyle="1" w:styleId="heading3Char0">
    <w:name w:val="heading 3 Char"/>
    <w:link w:val="Heading31"/>
    <w:rsid w:val="00E375C3"/>
    <w:rPr>
      <w:b/>
      <w:bCs/>
      <w:sz w:val="27"/>
      <w:szCs w:val="27"/>
    </w:rPr>
  </w:style>
  <w:style w:type="character" w:customStyle="1" w:styleId="headingChar0">
    <w:name w:val="heading Char"/>
    <w:link w:val="heading"/>
    <w:rsid w:val="002248FE"/>
    <w:rPr>
      <w:rFonts w:ascii="Times New Roman Bold" w:hAnsi="Times New Roman Bold" w:cs="Arial"/>
      <w:b/>
      <w:bCs/>
      <w:kern w:val="32"/>
      <w:sz w:val="27"/>
      <w:szCs w:val="32"/>
    </w:rPr>
  </w:style>
  <w:style w:type="character" w:customStyle="1" w:styleId="l6">
    <w:name w:val="l6"/>
    <w:basedOn w:val="DefaultParagraphFont"/>
    <w:rsid w:val="00E375C3"/>
  </w:style>
  <w:style w:type="character" w:customStyle="1" w:styleId="l7">
    <w:name w:val="l7"/>
    <w:basedOn w:val="DefaultParagraphFont"/>
    <w:rsid w:val="00E375C3"/>
  </w:style>
  <w:style w:type="character" w:customStyle="1" w:styleId="fourgenhighlight">
    <w:name w:val="fourgen_highlight"/>
    <w:basedOn w:val="DefaultParagraphFont"/>
    <w:rsid w:val="00E375C3"/>
  </w:style>
  <w:style w:type="character" w:customStyle="1" w:styleId="apple-style-span">
    <w:name w:val="apple-style-span"/>
    <w:basedOn w:val="DefaultParagraphFont"/>
    <w:rsid w:val="00E375C3"/>
  </w:style>
  <w:style w:type="paragraph" w:customStyle="1" w:styleId="Char1CharCharChar1CharCharChar">
    <w:name w:val="Char1 Char Char Char1 Char Char Char"/>
    <w:basedOn w:val="Normal"/>
    <w:rsid w:val="00E375C3"/>
    <w:pPr>
      <w:pageBreakBefore/>
      <w:spacing w:before="100" w:beforeAutospacing="1" w:after="100" w:afterAutospacing="1"/>
    </w:pPr>
    <w:rPr>
      <w:rFonts w:ascii=".VnArial" w:eastAsia=".VnTime" w:hAnsi=".VnArial" w:cs=".VnArial"/>
      <w:sz w:val="20"/>
      <w:szCs w:val="20"/>
    </w:rPr>
  </w:style>
  <w:style w:type="paragraph" w:customStyle="1" w:styleId="Normal2">
    <w:name w:val="Normal2"/>
    <w:basedOn w:val="Normal"/>
    <w:qFormat/>
    <w:rsid w:val="00E375C3"/>
    <w:pPr>
      <w:widowControl w:val="0"/>
      <w:spacing w:before="120"/>
    </w:pPr>
    <w:rPr>
      <w:rFonts w:ascii="Calibri" w:eastAsia="Calibri" w:hAnsi="Calibri"/>
      <w:sz w:val="26"/>
      <w:szCs w:val="26"/>
    </w:rPr>
  </w:style>
  <w:style w:type="character" w:customStyle="1" w:styleId="Bodytext0">
    <w:name w:val="Body text_"/>
    <w:link w:val="BodyText20"/>
    <w:rsid w:val="00E375C3"/>
    <w:rPr>
      <w:sz w:val="27"/>
      <w:szCs w:val="27"/>
      <w:shd w:val="clear" w:color="auto" w:fill="FFFFFF"/>
    </w:rPr>
  </w:style>
  <w:style w:type="paragraph" w:customStyle="1" w:styleId="BodyText20">
    <w:name w:val="Body Text2"/>
    <w:basedOn w:val="Normal"/>
    <w:link w:val="Bodytext0"/>
    <w:rsid w:val="00E375C3"/>
    <w:pPr>
      <w:widowControl w:val="0"/>
      <w:shd w:val="clear" w:color="auto" w:fill="FFFFFF"/>
      <w:spacing w:after="60" w:line="336" w:lineRule="exact"/>
    </w:pPr>
    <w:rPr>
      <w:szCs w:val="27"/>
    </w:rPr>
  </w:style>
  <w:style w:type="paragraph" w:styleId="Revision">
    <w:name w:val="Revision"/>
    <w:hidden/>
    <w:uiPriority w:val="99"/>
    <w:semiHidden/>
    <w:rsid w:val="00E375C3"/>
    <w:rPr>
      <w:sz w:val="28"/>
      <w:szCs w:val="28"/>
    </w:rPr>
  </w:style>
  <w:style w:type="character" w:customStyle="1" w:styleId="fontstyle01">
    <w:name w:val="fontstyle01"/>
    <w:rsid w:val="00E375C3"/>
    <w:rPr>
      <w:rFonts w:ascii="Times-Roman" w:hAnsi="Times-Roman" w:hint="default"/>
      <w:b w:val="0"/>
      <w:bCs w:val="0"/>
      <w:i w:val="0"/>
      <w:iCs w:val="0"/>
      <w:color w:val="000080"/>
      <w:sz w:val="24"/>
      <w:szCs w:val="24"/>
    </w:rPr>
  </w:style>
  <w:style w:type="character" w:customStyle="1" w:styleId="NormalChar1">
    <w:name w:val="Normal Char1"/>
    <w:link w:val="Normal3"/>
    <w:locked/>
    <w:rsid w:val="00E375C3"/>
    <w:rPr>
      <w:sz w:val="26"/>
      <w:szCs w:val="24"/>
    </w:rPr>
  </w:style>
  <w:style w:type="paragraph" w:customStyle="1" w:styleId="Normal3">
    <w:name w:val="Normal3"/>
    <w:basedOn w:val="Normal"/>
    <w:link w:val="NormalChar1"/>
    <w:qFormat/>
    <w:rsid w:val="00E375C3"/>
    <w:pPr>
      <w:widowControl w:val="0"/>
      <w:spacing w:before="60"/>
    </w:pPr>
    <w:rPr>
      <w:sz w:val="26"/>
      <w:szCs w:val="24"/>
    </w:rPr>
  </w:style>
  <w:style w:type="paragraph" w:customStyle="1" w:styleId="b4">
    <w:name w:val="b4"/>
    <w:basedOn w:val="Normal"/>
    <w:rsid w:val="003D1974"/>
    <w:pPr>
      <w:spacing w:before="120" w:after="120" w:line="288" w:lineRule="auto"/>
    </w:pPr>
    <w:rPr>
      <w:i/>
    </w:rPr>
  </w:style>
  <w:style w:type="paragraph" w:customStyle="1" w:styleId="CharCharCharChar112">
    <w:name w:val="Char Char Char Char112"/>
    <w:basedOn w:val="Normal"/>
    <w:next w:val="Normal"/>
    <w:autoRedefine/>
    <w:semiHidden/>
    <w:rsid w:val="00BC0CE4"/>
    <w:pPr>
      <w:spacing w:before="120" w:after="120"/>
    </w:pPr>
    <w:rPr>
      <w:sz w:val="26"/>
      <w:szCs w:val="22"/>
    </w:rPr>
  </w:style>
  <w:style w:type="paragraph" w:customStyle="1" w:styleId="CharCharCharChar111">
    <w:name w:val="Char Char Char Char111"/>
    <w:basedOn w:val="Normal"/>
    <w:next w:val="Normal"/>
    <w:autoRedefine/>
    <w:semiHidden/>
    <w:rsid w:val="00760F59"/>
    <w:pPr>
      <w:spacing w:before="120" w:after="120"/>
    </w:pPr>
    <w:rPr>
      <w:sz w:val="26"/>
      <w:szCs w:val="22"/>
    </w:rPr>
  </w:style>
  <w:style w:type="paragraph" w:customStyle="1" w:styleId="CharCharCharChar110">
    <w:name w:val="Char Char Char Char110"/>
    <w:basedOn w:val="Normal"/>
    <w:next w:val="Normal"/>
    <w:autoRedefine/>
    <w:semiHidden/>
    <w:rsid w:val="00243E4C"/>
    <w:pPr>
      <w:spacing w:before="120" w:after="120"/>
    </w:pPr>
    <w:rPr>
      <w:sz w:val="26"/>
      <w:szCs w:val="22"/>
    </w:rPr>
  </w:style>
  <w:style w:type="paragraph" w:customStyle="1" w:styleId="CharCharCharChar19">
    <w:name w:val="Char Char Char Char19"/>
    <w:basedOn w:val="Normal"/>
    <w:next w:val="Normal"/>
    <w:autoRedefine/>
    <w:rsid w:val="00280D24"/>
    <w:pPr>
      <w:spacing w:before="120" w:after="120"/>
    </w:pPr>
    <w:rPr>
      <w:sz w:val="26"/>
      <w:szCs w:val="22"/>
    </w:rPr>
  </w:style>
  <w:style w:type="paragraph" w:customStyle="1" w:styleId="Default">
    <w:name w:val="Default"/>
    <w:link w:val="DefaultChar"/>
    <w:rsid w:val="007750BD"/>
    <w:pPr>
      <w:autoSpaceDE w:val="0"/>
      <w:autoSpaceDN w:val="0"/>
      <w:adjustRightInd w:val="0"/>
    </w:pPr>
    <w:rPr>
      <w:rFonts w:ascii=".VnTimeH" w:eastAsia=".VnTime" w:hAnsi=".VnTimeH" w:cs=".VnTimeH"/>
      <w:color w:val="000000"/>
      <w:sz w:val="24"/>
      <w:szCs w:val="24"/>
    </w:rPr>
  </w:style>
  <w:style w:type="character" w:customStyle="1" w:styleId="DefaultChar">
    <w:name w:val="Default Char"/>
    <w:link w:val="Default"/>
    <w:rsid w:val="007750BD"/>
    <w:rPr>
      <w:rFonts w:ascii=".VnTimeH" w:eastAsia=".VnTime" w:hAnsi=".VnTimeH" w:cs=".VnTimeH"/>
      <w:color w:val="000000"/>
      <w:sz w:val="24"/>
      <w:szCs w:val="24"/>
    </w:rPr>
  </w:style>
  <w:style w:type="paragraph" w:customStyle="1" w:styleId="CharCharCharChar12">
    <w:name w:val="Char Char Char Char12"/>
    <w:basedOn w:val="Normal"/>
    <w:next w:val="Normal"/>
    <w:autoRedefine/>
    <w:semiHidden/>
    <w:rsid w:val="007750BD"/>
    <w:pPr>
      <w:spacing w:before="120" w:after="120"/>
    </w:pPr>
    <w:rPr>
      <w:sz w:val="26"/>
      <w:szCs w:val="22"/>
    </w:rPr>
  </w:style>
  <w:style w:type="paragraph" w:customStyle="1" w:styleId="CharCharCharChar11">
    <w:name w:val="Char Char Char Char11"/>
    <w:basedOn w:val="Normal"/>
    <w:next w:val="Normal"/>
    <w:autoRedefine/>
    <w:semiHidden/>
    <w:rsid w:val="007750BD"/>
    <w:pPr>
      <w:spacing w:before="120" w:after="120"/>
    </w:pPr>
    <w:rPr>
      <w:sz w:val="26"/>
      <w:szCs w:val="22"/>
    </w:rPr>
  </w:style>
  <w:style w:type="paragraph" w:customStyle="1" w:styleId="CharCharCharChar18">
    <w:name w:val="Char Char Char Char18"/>
    <w:basedOn w:val="Normal"/>
    <w:next w:val="Normal"/>
    <w:autoRedefine/>
    <w:semiHidden/>
    <w:rsid w:val="00B328F3"/>
    <w:pPr>
      <w:spacing w:before="120" w:after="120"/>
    </w:pPr>
    <w:rPr>
      <w:sz w:val="26"/>
      <w:szCs w:val="22"/>
    </w:rPr>
  </w:style>
  <w:style w:type="paragraph" w:customStyle="1" w:styleId="CharCharCharChar17">
    <w:name w:val="Char Char Char Char17"/>
    <w:basedOn w:val="Normal"/>
    <w:next w:val="Normal"/>
    <w:autoRedefine/>
    <w:semiHidden/>
    <w:rsid w:val="00544C39"/>
    <w:pPr>
      <w:spacing w:before="120" w:after="120"/>
    </w:pPr>
    <w:rPr>
      <w:sz w:val="26"/>
      <w:szCs w:val="22"/>
    </w:rPr>
  </w:style>
  <w:style w:type="character" w:styleId="CommentReference">
    <w:name w:val="annotation reference"/>
    <w:basedOn w:val="DefaultParagraphFont"/>
    <w:unhideWhenUsed/>
    <w:rsid w:val="00EC46A5"/>
    <w:rPr>
      <w:sz w:val="16"/>
      <w:szCs w:val="16"/>
    </w:rPr>
  </w:style>
  <w:style w:type="paragraph" w:styleId="CommentText">
    <w:name w:val="annotation text"/>
    <w:basedOn w:val="Normal"/>
    <w:link w:val="CommentTextChar"/>
    <w:unhideWhenUsed/>
    <w:rsid w:val="00EC46A5"/>
    <w:rPr>
      <w:sz w:val="20"/>
      <w:szCs w:val="20"/>
    </w:rPr>
  </w:style>
  <w:style w:type="character" w:customStyle="1" w:styleId="CommentTextChar">
    <w:name w:val="Comment Text Char"/>
    <w:basedOn w:val="DefaultParagraphFont"/>
    <w:link w:val="CommentText"/>
    <w:rsid w:val="00EC46A5"/>
  </w:style>
  <w:style w:type="paragraph" w:styleId="CommentSubject">
    <w:name w:val="annotation subject"/>
    <w:basedOn w:val="CommentText"/>
    <w:next w:val="CommentText"/>
    <w:link w:val="CommentSubjectChar"/>
    <w:uiPriority w:val="99"/>
    <w:semiHidden/>
    <w:unhideWhenUsed/>
    <w:rsid w:val="00EC46A5"/>
    <w:rPr>
      <w:b/>
      <w:bCs/>
    </w:rPr>
  </w:style>
  <w:style w:type="character" w:customStyle="1" w:styleId="CommentSubjectChar">
    <w:name w:val="Comment Subject Char"/>
    <w:basedOn w:val="CommentTextChar"/>
    <w:link w:val="CommentSubject"/>
    <w:uiPriority w:val="99"/>
    <w:semiHidden/>
    <w:rsid w:val="00EC46A5"/>
    <w:rPr>
      <w:b/>
      <w:bCs/>
    </w:rPr>
  </w:style>
  <w:style w:type="paragraph" w:customStyle="1" w:styleId="CharCharCharChar16">
    <w:name w:val="Char Char Char Char16"/>
    <w:basedOn w:val="Normal"/>
    <w:next w:val="Normal"/>
    <w:autoRedefine/>
    <w:semiHidden/>
    <w:rsid w:val="00907CBA"/>
    <w:pPr>
      <w:spacing w:before="120" w:after="120"/>
    </w:pPr>
    <w:rPr>
      <w:sz w:val="26"/>
      <w:szCs w:val="22"/>
    </w:rPr>
  </w:style>
  <w:style w:type="paragraph" w:customStyle="1" w:styleId="CharCharCharChar15">
    <w:name w:val="Char Char Char Char15"/>
    <w:basedOn w:val="Normal"/>
    <w:next w:val="Normal"/>
    <w:autoRedefine/>
    <w:semiHidden/>
    <w:rsid w:val="00F60294"/>
    <w:pPr>
      <w:spacing w:before="120" w:after="120"/>
    </w:pPr>
    <w:rPr>
      <w:sz w:val="26"/>
      <w:szCs w:val="22"/>
    </w:rPr>
  </w:style>
  <w:style w:type="paragraph" w:customStyle="1" w:styleId="CharCharCharChar14">
    <w:name w:val="Char Char Char Char14"/>
    <w:basedOn w:val="Normal"/>
    <w:next w:val="Normal"/>
    <w:autoRedefine/>
    <w:semiHidden/>
    <w:rsid w:val="004D256F"/>
    <w:pPr>
      <w:spacing w:before="120" w:after="120"/>
    </w:pPr>
    <w:rPr>
      <w:sz w:val="26"/>
      <w:szCs w:val="22"/>
    </w:rPr>
  </w:style>
  <w:style w:type="paragraph" w:customStyle="1" w:styleId="CharCharCharChar13">
    <w:name w:val="Char Char Char Char13"/>
    <w:basedOn w:val="Normal"/>
    <w:next w:val="Normal"/>
    <w:autoRedefine/>
    <w:semiHidden/>
    <w:rsid w:val="007B6231"/>
    <w:pPr>
      <w:spacing w:before="120" w:after="120"/>
    </w:pPr>
    <w:rPr>
      <w:sz w:val="26"/>
      <w:szCs w:val="22"/>
    </w:rPr>
  </w:style>
  <w:style w:type="paragraph" w:customStyle="1" w:styleId="-chuan">
    <w:name w:val="-chuan"/>
    <w:basedOn w:val="Normal"/>
    <w:qFormat/>
    <w:rsid w:val="00872B0B"/>
    <w:pPr>
      <w:spacing w:before="120" w:after="120" w:line="340" w:lineRule="exact"/>
    </w:pPr>
    <w:rPr>
      <w:rFonts w:eastAsia="Calibri" w:cs="Calibri"/>
      <w:noProof/>
      <w:sz w:val="26"/>
      <w:szCs w:val="22"/>
      <w:lang w:val="vi-VN"/>
    </w:rPr>
  </w:style>
  <w:style w:type="paragraph" w:customStyle="1" w:styleId="C1PlainText">
    <w:name w:val="C1 Plain Text"/>
    <w:basedOn w:val="Normal"/>
    <w:link w:val="C1PlainTextChar"/>
    <w:rsid w:val="00E43109"/>
    <w:pPr>
      <w:spacing w:before="160" w:after="120" w:line="264" w:lineRule="auto"/>
      <w:ind w:left="1134"/>
    </w:pPr>
    <w:rPr>
      <w:sz w:val="26"/>
      <w:szCs w:val="24"/>
      <w:lang w:val="x-none" w:eastAsia="x-none"/>
    </w:rPr>
  </w:style>
  <w:style w:type="character" w:customStyle="1" w:styleId="C1PlainTextChar">
    <w:name w:val="C1 Plain Text Char"/>
    <w:link w:val="C1PlainText"/>
    <w:rsid w:val="00E43109"/>
    <w:rPr>
      <w:sz w:val="26"/>
      <w:szCs w:val="24"/>
      <w:lang w:val="x-none" w:eastAsia="x-none"/>
    </w:rPr>
  </w:style>
  <w:style w:type="paragraph" w:customStyle="1" w:styleId="Table">
    <w:name w:val="Table"/>
    <w:basedOn w:val="Normal"/>
    <w:link w:val="TableChar"/>
    <w:qFormat/>
    <w:rsid w:val="00750A32"/>
    <w:pPr>
      <w:keepNext/>
      <w:numPr>
        <w:numId w:val="5"/>
      </w:numPr>
      <w:spacing w:before="120" w:after="120" w:line="276" w:lineRule="auto"/>
      <w:jc w:val="center"/>
    </w:pPr>
    <w:rPr>
      <w:rFonts w:ascii="Times New Roman Bold" w:eastAsia="Calibri" w:hAnsi="Times New Roman Bold"/>
      <w:b/>
      <w:bCs/>
      <w:noProof/>
      <w:kern w:val="28"/>
      <w:szCs w:val="27"/>
      <w:lang w:val="vi-VN" w:eastAsia="x-none"/>
    </w:rPr>
  </w:style>
  <w:style w:type="character" w:customStyle="1" w:styleId="TableChar">
    <w:name w:val="Table Char"/>
    <w:basedOn w:val="DefaultParagraphFont"/>
    <w:link w:val="Table"/>
    <w:rsid w:val="00750A32"/>
    <w:rPr>
      <w:rFonts w:ascii="Times New Roman Bold" w:eastAsia="Calibri" w:hAnsi="Times New Roman Bold"/>
      <w:b/>
      <w:bCs/>
      <w:noProof/>
      <w:kern w:val="28"/>
      <w:sz w:val="27"/>
      <w:szCs w:val="27"/>
      <w:lang w:val="vi-VN" w:eastAsia="x-none"/>
    </w:rPr>
  </w:style>
  <w:style w:type="paragraph" w:customStyle="1" w:styleId="TableIn">
    <w:name w:val="Table In"/>
    <w:basedOn w:val="Normal"/>
    <w:link w:val="TableInChar"/>
    <w:qFormat/>
    <w:rsid w:val="00F44105"/>
    <w:pPr>
      <w:widowControl w:val="0"/>
      <w:numPr>
        <w:ilvl w:val="12"/>
      </w:numPr>
      <w:spacing w:before="20" w:after="20"/>
      <w:ind w:firstLine="567"/>
      <w:jc w:val="center"/>
    </w:pPr>
    <w:rPr>
      <w:sz w:val="26"/>
      <w:szCs w:val="26"/>
    </w:rPr>
  </w:style>
  <w:style w:type="character" w:customStyle="1" w:styleId="TableInChar">
    <w:name w:val="Table In Char"/>
    <w:basedOn w:val="DefaultParagraphFont"/>
    <w:link w:val="TableIn"/>
    <w:rsid w:val="00F44105"/>
    <w:rPr>
      <w:sz w:val="26"/>
      <w:szCs w:val="26"/>
    </w:rPr>
  </w:style>
  <w:style w:type="paragraph" w:customStyle="1" w:styleId="ATr-Thuong">
    <w:name w:val="ATr - Thuong"/>
    <w:basedOn w:val="thuong"/>
    <w:qFormat/>
    <w:rsid w:val="00CB0B66"/>
    <w:pPr>
      <w:spacing w:before="0" w:after="0" w:line="312" w:lineRule="auto"/>
    </w:pPr>
    <w:rPr>
      <w:rFonts w:eastAsia=".VnTime"/>
      <w:lang w:val="fr-FR" w:eastAsia="x-none"/>
    </w:rPr>
  </w:style>
  <w:style w:type="numbering" w:customStyle="1" w:styleId="Thuyetminhchung61310728">
    <w:name w:val="Thuyet minh chung61310728"/>
    <w:rsid w:val="00CB0B66"/>
    <w:pPr>
      <w:numPr>
        <w:numId w:val="6"/>
      </w:numPr>
    </w:pPr>
  </w:style>
  <w:style w:type="paragraph" w:customStyle="1" w:styleId="ATr-Muc2">
    <w:name w:val="ATr - Muc 2"/>
    <w:basedOn w:val="Heading3"/>
    <w:qFormat/>
    <w:rsid w:val="00EE375D"/>
    <w:pPr>
      <w:numPr>
        <w:ilvl w:val="2"/>
        <w:numId w:val="1"/>
      </w:numPr>
      <w:spacing w:before="80" w:after="0"/>
    </w:pPr>
    <w:rPr>
      <w:rFonts w:ascii="Times New Roman" w:hAnsi="Times New Roman" w:cs="Times New Roman"/>
      <w:bCs w:val="0"/>
      <w:color w:val="0000FF"/>
      <w:szCs w:val="20"/>
      <w:lang w:val="x-none" w:eastAsia="x-none"/>
    </w:rPr>
  </w:style>
  <w:style w:type="paragraph" w:customStyle="1" w:styleId="ATr-Muca">
    <w:name w:val="ATr - Muc a"/>
    <w:basedOn w:val="Heading5"/>
    <w:qFormat/>
    <w:rsid w:val="00F05254"/>
    <w:pPr>
      <w:keepNext w:val="0"/>
      <w:numPr>
        <w:ilvl w:val="4"/>
        <w:numId w:val="1"/>
      </w:numPr>
      <w:spacing w:before="80" w:after="0" w:line="312" w:lineRule="auto"/>
      <w:ind w:right="0"/>
      <w:jc w:val="left"/>
    </w:pPr>
    <w:rPr>
      <w:iCs/>
      <w:szCs w:val="26"/>
      <w:lang w:val="x-none" w:eastAsia="x-none"/>
    </w:rPr>
  </w:style>
  <w:style w:type="character" w:customStyle="1" w:styleId="Bodytext22">
    <w:name w:val="Body text (2)_"/>
    <w:link w:val="Bodytext23"/>
    <w:rsid w:val="00592144"/>
    <w:rPr>
      <w:sz w:val="27"/>
      <w:szCs w:val="27"/>
      <w:shd w:val="clear" w:color="auto" w:fill="FFFFFF"/>
    </w:rPr>
  </w:style>
  <w:style w:type="paragraph" w:customStyle="1" w:styleId="Bodytext23">
    <w:name w:val="Body text (2)"/>
    <w:basedOn w:val="Normal"/>
    <w:link w:val="Bodytext22"/>
    <w:rsid w:val="00592144"/>
    <w:pPr>
      <w:widowControl w:val="0"/>
      <w:shd w:val="clear" w:color="auto" w:fill="FFFFFF"/>
      <w:spacing w:line="360" w:lineRule="exact"/>
    </w:pPr>
    <w:rPr>
      <w:szCs w:val="27"/>
    </w:rPr>
  </w:style>
  <w:style w:type="paragraph" w:customStyle="1" w:styleId="q3">
    <w:name w:val="q3"/>
    <w:basedOn w:val="Heading5"/>
    <w:rsid w:val="00190F8B"/>
    <w:pPr>
      <w:keepNext w:val="0"/>
      <w:widowControl w:val="0"/>
      <w:tabs>
        <w:tab w:val="num" w:pos="1008"/>
      </w:tabs>
      <w:autoSpaceDE w:val="0"/>
      <w:autoSpaceDN w:val="0"/>
      <w:adjustRightInd w:val="0"/>
      <w:spacing w:before="30" w:after="30"/>
      <w:ind w:left="0" w:right="0"/>
      <w:jc w:val="left"/>
    </w:pPr>
    <w:rPr>
      <w:i/>
      <w:sz w:val="28"/>
      <w:szCs w:val="28"/>
      <w:lang w:val="x-none" w:eastAsia="vi-VN"/>
    </w:rPr>
  </w:style>
  <w:style w:type="paragraph" w:customStyle="1" w:styleId="nomalChar1">
    <w:name w:val="nomal Char1"/>
    <w:basedOn w:val="BodyTextIndent"/>
    <w:link w:val="nomalChar1Char"/>
    <w:rsid w:val="00203DAD"/>
    <w:pPr>
      <w:spacing w:before="160" w:after="0" w:line="240" w:lineRule="auto"/>
      <w:ind w:left="0" w:firstLine="720"/>
    </w:pPr>
    <w:rPr>
      <w:rFonts w:ascii="Times New Roman" w:hAnsi="Times New Roman"/>
      <w:sz w:val="26"/>
      <w:szCs w:val="20"/>
    </w:rPr>
  </w:style>
  <w:style w:type="character" w:customStyle="1" w:styleId="nomalChar1Char">
    <w:name w:val="nomal Char1 Char"/>
    <w:link w:val="nomalChar1"/>
    <w:rsid w:val="00203DAD"/>
    <w:rPr>
      <w:sz w:val="26"/>
    </w:rPr>
  </w:style>
  <w:style w:type="paragraph" w:customStyle="1" w:styleId="chuthichct">
    <w:name w:val="chu thich ct"/>
    <w:basedOn w:val="Normal"/>
    <w:link w:val="chuthichctChar"/>
    <w:autoRedefine/>
    <w:qFormat/>
    <w:rsid w:val="000D6164"/>
    <w:pPr>
      <w:spacing w:before="40" w:after="20" w:line="288" w:lineRule="auto"/>
      <w:ind w:left="709"/>
    </w:pPr>
    <w:rPr>
      <w:sz w:val="26"/>
      <w:szCs w:val="20"/>
    </w:rPr>
  </w:style>
  <w:style w:type="character" w:customStyle="1" w:styleId="chuthichctChar">
    <w:name w:val="chu thich ct Char"/>
    <w:link w:val="chuthichct"/>
    <w:rsid w:val="000D6164"/>
    <w:rPr>
      <w:sz w:val="26"/>
    </w:rPr>
  </w:style>
  <w:style w:type="paragraph" w:customStyle="1" w:styleId="TableParagraph">
    <w:name w:val="Table Paragraph"/>
    <w:basedOn w:val="Normal"/>
    <w:uiPriority w:val="1"/>
    <w:qFormat/>
    <w:rsid w:val="008A0E17"/>
    <w:pPr>
      <w:widowControl w:val="0"/>
      <w:autoSpaceDE w:val="0"/>
      <w:autoSpaceDN w:val="0"/>
    </w:pPr>
    <w:rPr>
      <w:sz w:val="22"/>
      <w:szCs w:val="22"/>
    </w:rPr>
  </w:style>
  <w:style w:type="character" w:customStyle="1" w:styleId="NormalChar2">
    <w:name w:val="..Normal Char"/>
    <w:link w:val="Normal0"/>
    <w:locked/>
    <w:rsid w:val="00F4731C"/>
    <w:rPr>
      <w:sz w:val="26"/>
      <w:szCs w:val="24"/>
    </w:rPr>
  </w:style>
  <w:style w:type="paragraph" w:customStyle="1" w:styleId="Normal0">
    <w:name w:val="..Normal"/>
    <w:basedOn w:val="Normal"/>
    <w:link w:val="NormalChar2"/>
    <w:rsid w:val="00F4731C"/>
    <w:pPr>
      <w:widowControl w:val="0"/>
      <w:spacing w:before="60"/>
    </w:pPr>
    <w:rPr>
      <w:sz w:val="26"/>
      <w:szCs w:val="24"/>
    </w:rPr>
  </w:style>
  <w:style w:type="paragraph" w:styleId="Bibliography">
    <w:name w:val="Bibliography"/>
    <w:basedOn w:val="Normal"/>
    <w:next w:val="Normal"/>
    <w:uiPriority w:val="37"/>
    <w:semiHidden/>
    <w:rsid w:val="001E1B4A"/>
    <w:pPr>
      <w:spacing w:before="120" w:after="120" w:line="276" w:lineRule="auto"/>
    </w:pPr>
    <w:rPr>
      <w:rFonts w:eastAsiaTheme="minorEastAsia" w:cstheme="minorBidi"/>
      <w:szCs w:val="22"/>
      <w:lang w:eastAsia="zh-CN"/>
    </w:rPr>
  </w:style>
  <w:style w:type="table" w:customStyle="1" w:styleId="TableGridLight1">
    <w:name w:val="Table Grid Light1"/>
    <w:basedOn w:val="TableNormal"/>
    <w:uiPriority w:val="40"/>
    <w:rsid w:val="009C4C5E"/>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customStyle="1" w:styleId="PlainTable21">
    <w:name w:val="Plain Table 21"/>
    <w:basedOn w:val="TableNormal"/>
    <w:uiPriority w:val="42"/>
    <w:rsid w:val="00A53F74"/>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paragraph" w:customStyle="1" w:styleId="HMca">
    <w:name w:val="H. Mục a"/>
    <w:basedOn w:val="Normal"/>
    <w:qFormat/>
    <w:rsid w:val="008522EE"/>
    <w:pPr>
      <w:numPr>
        <w:numId w:val="7"/>
      </w:numPr>
      <w:spacing w:before="60" w:after="60" w:line="288" w:lineRule="auto"/>
    </w:pPr>
    <w:rPr>
      <w:rFonts w:eastAsia="Calibri"/>
      <w:i/>
      <w:color w:val="000000"/>
      <w:sz w:val="26"/>
      <w:szCs w:val="26"/>
    </w:rPr>
  </w:style>
  <w:style w:type="paragraph" w:customStyle="1" w:styleId="Xo-Lo">
    <w:name w:val="Xo-Lo"/>
    <w:basedOn w:val="Normal"/>
    <w:rsid w:val="0008057C"/>
    <w:pPr>
      <w:widowControl w:val="0"/>
      <w:spacing w:after="120"/>
      <w:jc w:val="center"/>
    </w:pPr>
    <w:rPr>
      <w:sz w:val="26"/>
      <w:szCs w:val="26"/>
    </w:rPr>
  </w:style>
  <w:style w:type="paragraph" w:customStyle="1" w:styleId="Style0">
    <w:name w:val="Style"/>
    <w:basedOn w:val="Normal"/>
    <w:qFormat/>
    <w:rsid w:val="00C849DD"/>
    <w:pPr>
      <w:widowControl w:val="0"/>
      <w:spacing w:line="264" w:lineRule="auto"/>
    </w:pPr>
    <w:rPr>
      <w:b/>
      <w:i/>
    </w:rPr>
  </w:style>
  <w:style w:type="paragraph" w:customStyle="1" w:styleId="Heading21">
    <w:name w:val="Heading 21"/>
    <w:basedOn w:val="Normal"/>
    <w:link w:val="heading2Char0"/>
    <w:autoRedefine/>
    <w:qFormat/>
    <w:rsid w:val="00C849DD"/>
    <w:rPr>
      <w:rFonts w:ascii="Arial" w:eastAsia="Arial" w:hAnsi="Arial"/>
      <w:b/>
      <w:i/>
      <w:sz w:val="20"/>
    </w:rPr>
  </w:style>
  <w:style w:type="character" w:customStyle="1" w:styleId="heading2Char0">
    <w:name w:val="heading 2 Char"/>
    <w:basedOn w:val="DefaultParagraphFont"/>
    <w:link w:val="Heading21"/>
    <w:rsid w:val="00C849DD"/>
    <w:rPr>
      <w:rFonts w:ascii="Arial" w:eastAsia="Arial" w:hAnsi="Arial"/>
      <w:b/>
      <w:i/>
      <w:szCs w:val="28"/>
    </w:rPr>
  </w:style>
  <w:style w:type="paragraph" w:customStyle="1" w:styleId="noidungbang">
    <w:name w:val="noi dung bang"/>
    <w:basedOn w:val="Normal"/>
    <w:link w:val="noidungbangChar"/>
    <w:autoRedefine/>
    <w:rsid w:val="00C849DD"/>
    <w:pPr>
      <w:spacing w:before="40" w:after="40"/>
      <w:jc w:val="center"/>
    </w:pPr>
    <w:rPr>
      <w:rFonts w:ascii="Arial" w:eastAsia="Arial" w:hAnsi="Arial"/>
      <w:b/>
      <w:bCs/>
      <w:sz w:val="26"/>
      <w:szCs w:val="26"/>
      <w:lang w:eastAsia="vi-VN"/>
    </w:rPr>
  </w:style>
  <w:style w:type="character" w:customStyle="1" w:styleId="noidungbangChar">
    <w:name w:val="noi dung bang Char"/>
    <w:basedOn w:val="DefaultParagraphFont"/>
    <w:link w:val="noidungbang"/>
    <w:rsid w:val="00C849DD"/>
    <w:rPr>
      <w:rFonts w:ascii="Arial" w:eastAsia="Arial" w:hAnsi="Arial"/>
      <w:b/>
      <w:bCs/>
      <w:sz w:val="26"/>
      <w:szCs w:val="26"/>
      <w:lang w:eastAsia="vi-VN"/>
    </w:rPr>
  </w:style>
  <w:style w:type="numbering" w:customStyle="1" w:styleId="NoList1">
    <w:name w:val="No List1"/>
    <w:next w:val="NoList"/>
    <w:uiPriority w:val="99"/>
    <w:semiHidden/>
    <w:unhideWhenUsed/>
    <w:rsid w:val="00C849DD"/>
  </w:style>
  <w:style w:type="paragraph" w:customStyle="1" w:styleId="TOC11">
    <w:name w:val="TOC 11"/>
    <w:basedOn w:val="Normal"/>
    <w:next w:val="Normal"/>
    <w:autoRedefine/>
    <w:uiPriority w:val="39"/>
    <w:rsid w:val="00C849DD"/>
    <w:pPr>
      <w:spacing w:before="120" w:after="100" w:line="276" w:lineRule="auto"/>
    </w:pPr>
    <w:rPr>
      <w:rFonts w:eastAsia="DengXian"/>
      <w:szCs w:val="22"/>
      <w:lang w:eastAsia="zh-CN"/>
    </w:rPr>
  </w:style>
  <w:style w:type="paragraph" w:customStyle="1" w:styleId="TOC21">
    <w:name w:val="TOC 21"/>
    <w:basedOn w:val="Normal"/>
    <w:next w:val="Normal"/>
    <w:autoRedefine/>
    <w:uiPriority w:val="39"/>
    <w:rsid w:val="00C849DD"/>
    <w:pPr>
      <w:spacing w:before="120" w:after="100" w:line="276" w:lineRule="auto"/>
      <w:ind w:left="260"/>
    </w:pPr>
    <w:rPr>
      <w:rFonts w:eastAsia="DengXian"/>
      <w:szCs w:val="22"/>
      <w:lang w:eastAsia="zh-CN"/>
    </w:rPr>
  </w:style>
  <w:style w:type="paragraph" w:customStyle="1" w:styleId="TOC31">
    <w:name w:val="TOC 31"/>
    <w:basedOn w:val="Normal"/>
    <w:next w:val="Normal"/>
    <w:autoRedefine/>
    <w:uiPriority w:val="39"/>
    <w:rsid w:val="00C849DD"/>
    <w:pPr>
      <w:spacing w:before="120" w:after="100" w:line="276" w:lineRule="auto"/>
      <w:ind w:left="520"/>
    </w:pPr>
    <w:rPr>
      <w:rFonts w:eastAsia="DengXian"/>
      <w:szCs w:val="22"/>
      <w:lang w:eastAsia="zh-CN"/>
    </w:rPr>
  </w:style>
  <w:style w:type="paragraph" w:customStyle="1" w:styleId="Footer1">
    <w:name w:val="Footer1"/>
    <w:basedOn w:val="Normal"/>
    <w:next w:val="Footer"/>
    <w:rsid w:val="00C849DD"/>
    <w:pPr>
      <w:tabs>
        <w:tab w:val="center" w:pos="4680"/>
        <w:tab w:val="right" w:pos="9360"/>
      </w:tabs>
      <w:spacing w:before="120" w:after="120"/>
    </w:pPr>
    <w:rPr>
      <w:rFonts w:eastAsia="Arial"/>
      <w:szCs w:val="20"/>
    </w:rPr>
  </w:style>
  <w:style w:type="character" w:customStyle="1" w:styleId="Hyperlink1">
    <w:name w:val="Hyperlink1"/>
    <w:basedOn w:val="DefaultParagraphFont"/>
    <w:uiPriority w:val="99"/>
    <w:rsid w:val="00C849DD"/>
    <w:rPr>
      <w:color w:val="0563C1"/>
      <w:u w:val="single"/>
    </w:rPr>
  </w:style>
  <w:style w:type="table" w:customStyle="1" w:styleId="TableGrid1">
    <w:name w:val="Table Grid1"/>
    <w:basedOn w:val="TableNormal"/>
    <w:next w:val="TableGrid"/>
    <w:rsid w:val="00C849DD"/>
    <w:rPr>
      <w:rFonts w:ascii="Calibri" w:eastAsia="Calibri" w:hAnsi="Calibri"/>
      <w:sz w:val="22"/>
      <w:szCs w:val="22"/>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MultilevelparaII1">
    <w:name w:val="Multilevel para_II1"/>
    <w:basedOn w:val="Normal"/>
    <w:next w:val="ListParagraph"/>
    <w:uiPriority w:val="34"/>
    <w:rsid w:val="00C849DD"/>
    <w:pPr>
      <w:spacing w:before="120" w:after="120" w:line="276" w:lineRule="auto"/>
      <w:ind w:left="720"/>
      <w:contextualSpacing/>
    </w:pPr>
    <w:rPr>
      <w:rFonts w:eastAsia="DengXian"/>
      <w:szCs w:val="22"/>
      <w:lang w:eastAsia="zh-CN"/>
    </w:rPr>
  </w:style>
  <w:style w:type="character" w:customStyle="1" w:styleId="Mention1">
    <w:name w:val="Mention1"/>
    <w:basedOn w:val="DefaultParagraphFont"/>
    <w:uiPriority w:val="99"/>
    <w:semiHidden/>
    <w:unhideWhenUsed/>
    <w:rsid w:val="00C849DD"/>
    <w:rPr>
      <w:color w:val="2B579A"/>
      <w:shd w:val="clear" w:color="auto" w:fill="E6E6E6"/>
    </w:rPr>
  </w:style>
  <w:style w:type="paragraph" w:customStyle="1" w:styleId="Tiugia">
    <w:name w:val="Tiêu đề giữa"/>
    <w:basedOn w:val="Normal"/>
    <w:autoRedefine/>
    <w:rsid w:val="00C849DD"/>
    <w:pPr>
      <w:tabs>
        <w:tab w:val="left" w:pos="2055"/>
      </w:tabs>
      <w:spacing w:before="120" w:after="240" w:line="276" w:lineRule="auto"/>
      <w:jc w:val="center"/>
    </w:pPr>
    <w:rPr>
      <w:rFonts w:eastAsia="DengXian"/>
      <w:b/>
      <w:caps/>
      <w:color w:val="002060"/>
      <w:szCs w:val="22"/>
      <w:lang w:eastAsia="zh-CN"/>
    </w:rPr>
  </w:style>
  <w:style w:type="paragraph" w:customStyle="1" w:styleId="Figure">
    <w:name w:val="Figure"/>
    <w:basedOn w:val="Normal"/>
    <w:next w:val="Normal"/>
    <w:link w:val="FigureChar"/>
    <w:autoRedefine/>
    <w:qFormat/>
    <w:rsid w:val="00C849DD"/>
    <w:pPr>
      <w:numPr>
        <w:numId w:val="8"/>
      </w:numPr>
      <w:spacing w:before="120" w:after="120" w:line="276" w:lineRule="auto"/>
      <w:ind w:firstLine="567"/>
      <w:mirrorIndents/>
      <w:jc w:val="center"/>
    </w:pPr>
    <w:rPr>
      <w:rFonts w:eastAsia="Calibri"/>
      <w:b/>
      <w:szCs w:val="27"/>
      <w:lang w:val="af-ZA"/>
    </w:rPr>
  </w:style>
  <w:style w:type="paragraph" w:customStyle="1" w:styleId="Bibliography1">
    <w:name w:val="Bibliography1"/>
    <w:basedOn w:val="Normal"/>
    <w:next w:val="Normal"/>
    <w:uiPriority w:val="37"/>
    <w:semiHidden/>
    <w:rsid w:val="00C849DD"/>
    <w:pPr>
      <w:spacing w:before="120" w:after="120" w:line="276" w:lineRule="auto"/>
    </w:pPr>
    <w:rPr>
      <w:rFonts w:eastAsia="DengXian"/>
      <w:szCs w:val="22"/>
      <w:lang w:eastAsia="zh-CN"/>
    </w:rPr>
  </w:style>
  <w:style w:type="character" w:customStyle="1" w:styleId="FigureChar">
    <w:name w:val="Figure Char"/>
    <w:basedOn w:val="DefaultParagraphFont"/>
    <w:link w:val="Figure"/>
    <w:rsid w:val="00C849DD"/>
    <w:rPr>
      <w:rFonts w:eastAsia="Calibri"/>
      <w:b/>
      <w:sz w:val="27"/>
      <w:szCs w:val="27"/>
      <w:lang w:val="af-ZA"/>
    </w:rPr>
  </w:style>
  <w:style w:type="paragraph" w:customStyle="1" w:styleId="-List">
    <w:name w:val="- List"/>
    <w:basedOn w:val="Normal"/>
    <w:link w:val="-ListChar"/>
    <w:autoRedefine/>
    <w:qFormat/>
    <w:rsid w:val="0009671F"/>
    <w:rPr>
      <w:bCs/>
      <w:szCs w:val="27"/>
    </w:rPr>
  </w:style>
  <w:style w:type="character" w:customStyle="1" w:styleId="-ListChar">
    <w:name w:val="- List Char"/>
    <w:basedOn w:val="DefaultParagraphFont"/>
    <w:link w:val="-List"/>
    <w:rsid w:val="0009671F"/>
    <w:rPr>
      <w:bCs/>
      <w:sz w:val="27"/>
      <w:szCs w:val="27"/>
    </w:rPr>
  </w:style>
  <w:style w:type="numbering" w:customStyle="1" w:styleId="NoList11">
    <w:name w:val="No List11"/>
    <w:next w:val="NoList"/>
    <w:uiPriority w:val="99"/>
    <w:semiHidden/>
    <w:unhideWhenUsed/>
    <w:rsid w:val="00C849DD"/>
  </w:style>
  <w:style w:type="paragraph" w:customStyle="1" w:styleId="BalloonText1">
    <w:name w:val="Balloon Text1"/>
    <w:basedOn w:val="Normal"/>
    <w:next w:val="BalloonText"/>
    <w:rsid w:val="00C849DD"/>
    <w:rPr>
      <w:rFonts w:ascii="Tahoma" w:eastAsia="DengXian" w:hAnsi="Tahoma" w:cs="Tahoma"/>
      <w:sz w:val="16"/>
      <w:szCs w:val="16"/>
      <w:lang w:eastAsia="zh-CN"/>
    </w:rPr>
  </w:style>
  <w:style w:type="character" w:customStyle="1" w:styleId="BalloonTextChar1">
    <w:name w:val="Balloon Text Char1"/>
    <w:basedOn w:val="DefaultParagraphFont"/>
    <w:semiHidden/>
    <w:rsid w:val="00C849DD"/>
    <w:rPr>
      <w:rFonts w:ascii="Segoe UI" w:hAnsi="Segoe UI" w:cs="Segoe UI"/>
      <w:sz w:val="18"/>
      <w:szCs w:val="18"/>
    </w:rPr>
  </w:style>
  <w:style w:type="paragraph" w:customStyle="1" w:styleId="Maintext1">
    <w:name w:val="Main text1"/>
    <w:basedOn w:val="Normal"/>
    <w:next w:val="BodyText"/>
    <w:rsid w:val="00C849DD"/>
    <w:pPr>
      <w:spacing w:before="120"/>
    </w:pPr>
    <w:rPr>
      <w:rFonts w:ascii="Calibri" w:eastAsia="DengXian" w:hAnsi="Calibri"/>
      <w:sz w:val="26"/>
      <w:szCs w:val="24"/>
      <w:lang w:eastAsia="zh-CN"/>
    </w:rPr>
  </w:style>
  <w:style w:type="paragraph" w:customStyle="1" w:styleId="BodyTextFirstIndent21">
    <w:name w:val="Body Text First Indent 21"/>
    <w:basedOn w:val="BodyTextIndent"/>
    <w:next w:val="BodyTextFirstIndent2"/>
    <w:rsid w:val="00C849DD"/>
    <w:pPr>
      <w:spacing w:line="240" w:lineRule="auto"/>
      <w:ind w:firstLine="210"/>
      <w:jc w:val="left"/>
    </w:pPr>
    <w:rPr>
      <w:rFonts w:ascii="Calibri" w:eastAsia="DengXian" w:hAnsi="Calibri"/>
      <w:szCs w:val="28"/>
      <w:lang w:eastAsia="zh-CN"/>
    </w:rPr>
  </w:style>
  <w:style w:type="character" w:customStyle="1" w:styleId="BodyTextFirstIndent2Char1">
    <w:name w:val="Body Text First Indent 2 Char1"/>
    <w:basedOn w:val="BodyTextIndentChar"/>
    <w:semiHidden/>
    <w:rsid w:val="00C849DD"/>
    <w:rPr>
      <w:rFonts w:ascii=".VnTime" w:eastAsia="Times New Roman" w:hAnsi=".VnTime" w:cs="Times New Roman"/>
      <w:sz w:val="28"/>
      <w:szCs w:val="24"/>
      <w:lang w:eastAsia="en-US"/>
    </w:rPr>
  </w:style>
  <w:style w:type="character" w:customStyle="1" w:styleId="FooterChar1">
    <w:name w:val="Footer Char1"/>
    <w:basedOn w:val="DefaultParagraphFont"/>
    <w:semiHidden/>
    <w:rsid w:val="00C849DD"/>
    <w:rPr>
      <w:sz w:val="28"/>
      <w:szCs w:val="28"/>
    </w:rPr>
  </w:style>
  <w:style w:type="character" w:customStyle="1" w:styleId="HeaderChar1">
    <w:name w:val="Header Char1"/>
    <w:basedOn w:val="DefaultParagraphFont"/>
    <w:semiHidden/>
    <w:rsid w:val="00C849DD"/>
    <w:rPr>
      <w:sz w:val="28"/>
      <w:szCs w:val="28"/>
    </w:rPr>
  </w:style>
  <w:style w:type="paragraph" w:customStyle="1" w:styleId="NormalWeb1">
    <w:name w:val="Normal (Web)1"/>
    <w:basedOn w:val="Normal"/>
    <w:next w:val="NormalWeb"/>
    <w:uiPriority w:val="99"/>
    <w:rsid w:val="00C849DD"/>
    <w:pPr>
      <w:spacing w:before="100" w:beforeAutospacing="1" w:after="100" w:afterAutospacing="1"/>
    </w:pPr>
    <w:rPr>
      <w:rFonts w:ascii="Verdana" w:eastAsia="DengXian" w:hAnsi="Verdana"/>
      <w:sz w:val="24"/>
      <w:szCs w:val="24"/>
      <w:lang w:eastAsia="zh-CN"/>
    </w:rPr>
  </w:style>
  <w:style w:type="paragraph" w:customStyle="1" w:styleId="hello1">
    <w:name w:val="hello1"/>
    <w:basedOn w:val="Normal"/>
    <w:next w:val="Normal"/>
    <w:uiPriority w:val="99"/>
    <w:rsid w:val="00C849DD"/>
    <w:pPr>
      <w:spacing w:line="276" w:lineRule="auto"/>
      <w:ind w:left="540" w:hanging="540"/>
    </w:pPr>
    <w:rPr>
      <w:rFonts w:ascii="Calibri" w:eastAsia="DengXian" w:hAnsi="Calibri" w:cs="Calibri"/>
      <w:b/>
      <w:bCs/>
      <w:sz w:val="20"/>
      <w:szCs w:val="20"/>
      <w:lang w:eastAsia="zh-CN"/>
    </w:rPr>
  </w:style>
  <w:style w:type="character" w:customStyle="1" w:styleId="TitleChar1">
    <w:name w:val="Title Char1"/>
    <w:basedOn w:val="DefaultParagraphFont"/>
    <w:rsid w:val="00C849DD"/>
    <w:rPr>
      <w:rFonts w:ascii="Calibri Light" w:eastAsia="DengXian Light" w:hAnsi="Calibri Light" w:cs="Times New Roman"/>
      <w:spacing w:val="-10"/>
      <w:kern w:val="28"/>
      <w:sz w:val="56"/>
      <w:szCs w:val="56"/>
    </w:rPr>
  </w:style>
  <w:style w:type="table" w:customStyle="1" w:styleId="TableGrid11">
    <w:name w:val="Table Grid11"/>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laceholderText">
    <w:name w:val="Placeholder Text"/>
    <w:basedOn w:val="DefaultParagraphFont"/>
    <w:uiPriority w:val="99"/>
    <w:semiHidden/>
    <w:rsid w:val="00C849DD"/>
    <w:rPr>
      <w:color w:val="808080"/>
    </w:rPr>
  </w:style>
  <w:style w:type="table" w:customStyle="1" w:styleId="TableGrid2">
    <w:name w:val="Table Grid2"/>
    <w:basedOn w:val="TableNormal"/>
    <w:next w:val="TableGrid"/>
    <w:uiPriority w:val="59"/>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3">
    <w:name w:val="Table Grid3"/>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4">
    <w:name w:val="Table Grid4"/>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5">
    <w:name w:val="Table Grid5"/>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6">
    <w:name w:val="Table Grid6"/>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7">
    <w:name w:val="Table Grid7"/>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8">
    <w:name w:val="Table Grid8"/>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9">
    <w:name w:val="Table Grid9"/>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table" w:customStyle="1" w:styleId="TableGrid10">
    <w:name w:val="Table Grid10"/>
    <w:basedOn w:val="TableNormal"/>
    <w:next w:val="TableGrid"/>
    <w:rsid w:val="00C849DD"/>
    <w:rPr>
      <w:rFonts w:eastAsia="Aria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HeaderChar2">
    <w:name w:val="Header Char2"/>
    <w:aliases w:val="MyHeader Char1,g Char1"/>
    <w:basedOn w:val="DefaultParagraphFont"/>
    <w:uiPriority w:val="99"/>
    <w:rsid w:val="00C849DD"/>
  </w:style>
  <w:style w:type="character" w:customStyle="1" w:styleId="FooterChar2">
    <w:name w:val="Footer Char2"/>
    <w:basedOn w:val="DefaultParagraphFont"/>
    <w:uiPriority w:val="99"/>
    <w:rsid w:val="00C849DD"/>
  </w:style>
  <w:style w:type="character" w:customStyle="1" w:styleId="BodyTextFirstIndent2Char2">
    <w:name w:val="Body Text First Indent 2 Char2"/>
    <w:basedOn w:val="BodyTextIndentChar"/>
    <w:uiPriority w:val="99"/>
    <w:semiHidden/>
    <w:rsid w:val="00C849DD"/>
    <w:rPr>
      <w:rFonts w:ascii=".VnTime" w:eastAsia="Times New Roman" w:hAnsi=".VnTime"/>
      <w:sz w:val="28"/>
      <w:szCs w:val="24"/>
    </w:rPr>
  </w:style>
  <w:style w:type="character" w:customStyle="1" w:styleId="BalloonTextChar2">
    <w:name w:val="Balloon Text Char2"/>
    <w:basedOn w:val="DefaultParagraphFont"/>
    <w:uiPriority w:val="99"/>
    <w:semiHidden/>
    <w:rsid w:val="00C849DD"/>
    <w:rPr>
      <w:rFonts w:ascii="Segoe UI" w:hAnsi="Segoe UI" w:cs="Segoe UI"/>
      <w:sz w:val="18"/>
      <w:szCs w:val="18"/>
    </w:rPr>
  </w:style>
  <w:style w:type="numbering" w:customStyle="1" w:styleId="NoList2">
    <w:name w:val="No List2"/>
    <w:next w:val="NoList"/>
    <w:uiPriority w:val="99"/>
    <w:semiHidden/>
    <w:unhideWhenUsed/>
    <w:rsid w:val="00C849DD"/>
  </w:style>
  <w:style w:type="character" w:customStyle="1" w:styleId="Mc1111Char">
    <w:name w:val="Mục 1.1.1.1 Char"/>
    <w:link w:val="Mc1111"/>
    <w:rsid w:val="00C849DD"/>
    <w:rPr>
      <w:b/>
      <w:i/>
      <w:sz w:val="26"/>
    </w:rPr>
  </w:style>
  <w:style w:type="paragraph" w:customStyle="1" w:styleId="Mc1110">
    <w:name w:val="Mục 1.1.1"/>
    <w:basedOn w:val="Normal"/>
    <w:rsid w:val="00C849DD"/>
    <w:pPr>
      <w:tabs>
        <w:tab w:val="left" w:pos="964"/>
      </w:tabs>
      <w:spacing w:before="240" w:after="120"/>
    </w:pPr>
    <w:rPr>
      <w:b/>
      <w:szCs w:val="20"/>
    </w:rPr>
  </w:style>
  <w:style w:type="paragraph" w:customStyle="1" w:styleId="Mc1111">
    <w:name w:val="Mục 1.1.1.1"/>
    <w:basedOn w:val="Normal"/>
    <w:link w:val="Mc1111Char"/>
    <w:rsid w:val="00C849DD"/>
    <w:pPr>
      <w:tabs>
        <w:tab w:val="left" w:pos="1021"/>
      </w:tabs>
      <w:spacing w:before="120" w:after="120"/>
    </w:pPr>
    <w:rPr>
      <w:b/>
      <w:i/>
      <w:sz w:val="26"/>
      <w:szCs w:val="20"/>
    </w:rPr>
  </w:style>
  <w:style w:type="paragraph" w:customStyle="1" w:styleId="Style14ptJustifiedBefore3ptAfter3ptLinespacing0">
    <w:name w:val="Style 14 pt Justified Before:  3 pt After:  3 pt Line spacing: ..."/>
    <w:basedOn w:val="Normal"/>
    <w:rsid w:val="00C849DD"/>
    <w:pPr>
      <w:spacing w:before="60" w:after="60" w:line="340" w:lineRule="exact"/>
    </w:pPr>
    <w:rPr>
      <w:sz w:val="26"/>
      <w:szCs w:val="20"/>
    </w:rPr>
  </w:style>
  <w:style w:type="paragraph" w:customStyle="1" w:styleId="StyleHeading2BoldNotItalicBlackJustifiedBefore12p0">
    <w:name w:val="Style Heading 2 + Bold Not Italic Black Justified Before:  12 p..."/>
    <w:basedOn w:val="Heading2"/>
    <w:rsid w:val="00C849DD"/>
    <w:pPr>
      <w:spacing w:before="180" w:after="180"/>
      <w:ind w:right="0"/>
      <w:jc w:val="both"/>
    </w:pPr>
    <w:rPr>
      <w:i/>
      <w:color w:val="000000"/>
      <w:sz w:val="28"/>
      <w:szCs w:val="20"/>
    </w:rPr>
  </w:style>
  <w:style w:type="table" w:customStyle="1" w:styleId="TableGrid12">
    <w:name w:val="Table Grid12"/>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numbering" w:customStyle="1" w:styleId="NoList3">
    <w:name w:val="No List3"/>
    <w:next w:val="NoList"/>
    <w:uiPriority w:val="99"/>
    <w:semiHidden/>
    <w:unhideWhenUsed/>
    <w:rsid w:val="00C849DD"/>
  </w:style>
  <w:style w:type="table" w:customStyle="1" w:styleId="TableGrid13">
    <w:name w:val="Table Grid13"/>
    <w:basedOn w:val="TableNormal"/>
    <w:next w:val="TableGrid"/>
    <w:rsid w:val="00C849D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01-PhnChng">
    <w:name w:val="01- Phần (Chương)"/>
    <w:basedOn w:val="Heading1"/>
    <w:qFormat/>
    <w:rsid w:val="000E51FF"/>
    <w:pPr>
      <w:widowControl w:val="0"/>
      <w:numPr>
        <w:numId w:val="9"/>
      </w:numPr>
      <w:spacing w:after="0"/>
      <w:jc w:val="center"/>
    </w:pPr>
    <w:rPr>
      <w:rFonts w:ascii="Tahoma" w:hAnsi="Tahoma" w:cs="Times New Roman"/>
      <w:caps/>
      <w:color w:val="FF0000"/>
      <w:kern w:val="0"/>
      <w:sz w:val="28"/>
      <w:szCs w:val="28"/>
    </w:rPr>
  </w:style>
  <w:style w:type="paragraph" w:customStyle="1" w:styleId="02-Mc11-21">
    <w:name w:val="02- Mục 1.1-2.1...."/>
    <w:qFormat/>
    <w:rsid w:val="000E51FF"/>
    <w:pPr>
      <w:keepNext/>
      <w:widowControl w:val="0"/>
      <w:numPr>
        <w:ilvl w:val="1"/>
        <w:numId w:val="9"/>
      </w:numPr>
      <w:spacing w:before="240"/>
      <w:jc w:val="both"/>
      <w:outlineLvl w:val="1"/>
    </w:pPr>
    <w:rPr>
      <w:rFonts w:ascii="Tahoma" w:hAnsi="Tahoma"/>
      <w:b/>
      <w:bCs/>
      <w:caps/>
      <w:color w:val="0000FF"/>
      <w:sz w:val="26"/>
      <w:szCs w:val="26"/>
    </w:rPr>
  </w:style>
  <w:style w:type="paragraph" w:customStyle="1" w:styleId="03-iu111-211">
    <w:name w:val="03 - Điều 1.1.1-2.1.1..."/>
    <w:qFormat/>
    <w:rsid w:val="000E51FF"/>
    <w:pPr>
      <w:keepNext/>
      <w:widowControl w:val="0"/>
      <w:numPr>
        <w:ilvl w:val="2"/>
        <w:numId w:val="9"/>
      </w:numPr>
      <w:spacing w:before="180"/>
      <w:jc w:val="both"/>
      <w:outlineLvl w:val="2"/>
    </w:pPr>
    <w:rPr>
      <w:b/>
      <w:bCs/>
      <w:color w:val="C00000"/>
      <w:sz w:val="26"/>
      <w:szCs w:val="26"/>
    </w:rPr>
  </w:style>
  <w:style w:type="paragraph" w:customStyle="1" w:styleId="05-Khona-b-c">
    <w:name w:val="05 - Khoản a-b-c...."/>
    <w:qFormat/>
    <w:rsid w:val="000E51FF"/>
    <w:pPr>
      <w:widowControl w:val="0"/>
      <w:numPr>
        <w:ilvl w:val="8"/>
        <w:numId w:val="9"/>
      </w:numPr>
      <w:spacing w:before="120"/>
      <w:jc w:val="both"/>
    </w:pPr>
    <w:rPr>
      <w:i/>
      <w:sz w:val="26"/>
      <w:szCs w:val="26"/>
    </w:rPr>
  </w:style>
  <w:style w:type="paragraph" w:customStyle="1" w:styleId="06-Gchudng">
    <w:name w:val="06 - Gạch đầu dòng"/>
    <w:qFormat/>
    <w:rsid w:val="000E51FF"/>
    <w:pPr>
      <w:widowControl w:val="0"/>
      <w:numPr>
        <w:ilvl w:val="7"/>
        <w:numId w:val="9"/>
      </w:numPr>
      <w:spacing w:before="120"/>
      <w:jc w:val="both"/>
    </w:pPr>
    <w:rPr>
      <w:color w:val="000000"/>
      <w:sz w:val="26"/>
      <w:szCs w:val="26"/>
    </w:rPr>
  </w:style>
  <w:style w:type="paragraph" w:customStyle="1" w:styleId="08-Nidungi-ii-iii">
    <w:name w:val="08 - Nội dung i-ii-iii..."/>
    <w:qFormat/>
    <w:rsid w:val="000E51FF"/>
    <w:pPr>
      <w:keepNext/>
      <w:widowControl w:val="0"/>
      <w:numPr>
        <w:ilvl w:val="4"/>
        <w:numId w:val="9"/>
      </w:numPr>
      <w:tabs>
        <w:tab w:val="num" w:pos="3960"/>
      </w:tabs>
      <w:spacing w:before="120"/>
      <w:ind w:left="3960" w:hanging="360"/>
    </w:pPr>
    <w:rPr>
      <w:bCs/>
      <w:color w:val="000000"/>
      <w:sz w:val="26"/>
      <w:szCs w:val="26"/>
    </w:rPr>
  </w:style>
  <w:style w:type="paragraph" w:customStyle="1" w:styleId="09-Hnh11-21">
    <w:name w:val="09 - Hình 1.1-2.1..."/>
    <w:qFormat/>
    <w:rsid w:val="000E51FF"/>
    <w:pPr>
      <w:widowControl w:val="0"/>
      <w:numPr>
        <w:ilvl w:val="5"/>
        <w:numId w:val="9"/>
      </w:numPr>
      <w:spacing w:before="120"/>
      <w:jc w:val="center"/>
    </w:pPr>
    <w:rPr>
      <w:bCs/>
      <w:i/>
      <w:color w:val="000000"/>
      <w:sz w:val="22"/>
      <w:szCs w:val="26"/>
    </w:rPr>
  </w:style>
  <w:style w:type="paragraph" w:customStyle="1" w:styleId="10-Bng11-21">
    <w:name w:val="10 - Bảng 1.1-2.1....."/>
    <w:qFormat/>
    <w:rsid w:val="000E51FF"/>
    <w:pPr>
      <w:widowControl w:val="0"/>
      <w:numPr>
        <w:ilvl w:val="6"/>
        <w:numId w:val="9"/>
      </w:numPr>
      <w:spacing w:before="240" w:after="120"/>
      <w:jc w:val="center"/>
    </w:pPr>
    <w:rPr>
      <w:b/>
      <w:bCs/>
      <w:i/>
      <w:color w:val="000000"/>
      <w:sz w:val="22"/>
      <w:szCs w:val="26"/>
    </w:rPr>
  </w:style>
  <w:style w:type="paragraph" w:customStyle="1" w:styleId="04-Mcnh1-2-3">
    <w:name w:val="04 - Mục nhỏ 1-2-3"/>
    <w:qFormat/>
    <w:rsid w:val="000E51FF"/>
    <w:pPr>
      <w:widowControl w:val="0"/>
      <w:numPr>
        <w:ilvl w:val="3"/>
        <w:numId w:val="9"/>
      </w:numPr>
      <w:spacing w:before="120"/>
    </w:pPr>
    <w:rPr>
      <w:b/>
      <w:i/>
      <w:sz w:val="26"/>
      <w:szCs w:val="26"/>
    </w:rPr>
  </w:style>
  <w:style w:type="paragraph" w:customStyle="1" w:styleId="font5">
    <w:name w:val="font5"/>
    <w:basedOn w:val="Normal"/>
    <w:rsid w:val="000E51FF"/>
    <w:pPr>
      <w:spacing w:before="100" w:beforeAutospacing="1" w:after="100" w:afterAutospacing="1"/>
    </w:pPr>
    <w:rPr>
      <w:b/>
      <w:bCs/>
      <w:color w:val="000000"/>
    </w:rPr>
  </w:style>
  <w:style w:type="paragraph" w:customStyle="1" w:styleId="font6">
    <w:name w:val="font6"/>
    <w:basedOn w:val="Normal"/>
    <w:rsid w:val="000E51FF"/>
    <w:pPr>
      <w:spacing w:before="100" w:beforeAutospacing="1" w:after="100" w:afterAutospacing="1"/>
    </w:pPr>
    <w:rPr>
      <w:color w:val="FF0000"/>
      <w:sz w:val="24"/>
      <w:szCs w:val="24"/>
    </w:rPr>
  </w:style>
  <w:style w:type="paragraph" w:customStyle="1" w:styleId="xl63">
    <w:name w:val="xl63"/>
    <w:basedOn w:val="Normal"/>
    <w:rsid w:val="000E51FF"/>
    <w:pPr>
      <w:spacing w:before="100" w:beforeAutospacing="1" w:after="100" w:afterAutospacing="1"/>
      <w:jc w:val="center"/>
      <w:textAlignment w:val="center"/>
    </w:pPr>
    <w:rPr>
      <w:sz w:val="24"/>
      <w:szCs w:val="24"/>
    </w:rPr>
  </w:style>
  <w:style w:type="paragraph" w:customStyle="1" w:styleId="xl64">
    <w:name w:val="xl64"/>
    <w:basedOn w:val="Normal"/>
    <w:rsid w:val="000E51FF"/>
    <w:pPr>
      <w:spacing w:before="100" w:beforeAutospacing="1" w:after="100" w:afterAutospacing="1"/>
      <w:textAlignment w:val="center"/>
    </w:pPr>
    <w:rPr>
      <w:sz w:val="24"/>
      <w:szCs w:val="24"/>
    </w:rPr>
  </w:style>
  <w:style w:type="paragraph" w:customStyle="1" w:styleId="xl65">
    <w:name w:val="xl6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6">
    <w:name w:val="xl6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sz w:val="24"/>
      <w:szCs w:val="24"/>
    </w:rPr>
  </w:style>
  <w:style w:type="paragraph" w:customStyle="1" w:styleId="xl67">
    <w:name w:val="xl6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68">
    <w:name w:val="xl6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69">
    <w:name w:val="xl6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0">
    <w:name w:val="xl7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71">
    <w:name w:val="xl7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2">
    <w:name w:val="xl7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3">
    <w:name w:val="xl73"/>
    <w:basedOn w:val="Normal"/>
    <w:rsid w:val="000E51FF"/>
    <w:pPr>
      <w:spacing w:before="100" w:beforeAutospacing="1" w:after="100" w:afterAutospacing="1"/>
      <w:textAlignment w:val="center"/>
    </w:pPr>
    <w:rPr>
      <w:sz w:val="26"/>
      <w:szCs w:val="26"/>
    </w:rPr>
  </w:style>
  <w:style w:type="paragraph" w:customStyle="1" w:styleId="xl74">
    <w:name w:val="xl74"/>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6"/>
      <w:szCs w:val="26"/>
    </w:rPr>
  </w:style>
  <w:style w:type="paragraph" w:customStyle="1" w:styleId="xl75">
    <w:name w:val="xl75"/>
    <w:basedOn w:val="Normal"/>
    <w:rsid w:val="000E51FF"/>
    <w:pPr>
      <w:pBdr>
        <w:left w:val="single" w:sz="4" w:space="0" w:color="auto"/>
        <w:right w:val="single" w:sz="4" w:space="0" w:color="auto"/>
      </w:pBdr>
      <w:spacing w:before="100" w:beforeAutospacing="1" w:after="100" w:afterAutospacing="1"/>
      <w:textAlignment w:val="center"/>
    </w:pPr>
    <w:rPr>
      <w:sz w:val="26"/>
      <w:szCs w:val="26"/>
    </w:rPr>
  </w:style>
  <w:style w:type="paragraph" w:customStyle="1" w:styleId="xl76">
    <w:name w:val="xl76"/>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77">
    <w:name w:val="xl77"/>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5"/>
      <w:szCs w:val="25"/>
    </w:rPr>
  </w:style>
  <w:style w:type="paragraph" w:customStyle="1" w:styleId="xl78">
    <w:name w:val="xl7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79">
    <w:name w:val="xl79"/>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0">
    <w:name w:val="xl8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6"/>
      <w:szCs w:val="26"/>
    </w:rPr>
  </w:style>
  <w:style w:type="paragraph" w:customStyle="1" w:styleId="xl81">
    <w:name w:val="xl8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xl82">
    <w:name w:val="xl82"/>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pPr>
    <w:rPr>
      <w:sz w:val="24"/>
      <w:szCs w:val="24"/>
    </w:rPr>
  </w:style>
  <w:style w:type="paragraph" w:customStyle="1" w:styleId="xl83">
    <w:name w:val="xl8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4">
    <w:name w:val="xl84"/>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85">
    <w:name w:val="xl85"/>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b/>
      <w:bCs/>
      <w:sz w:val="24"/>
      <w:szCs w:val="24"/>
    </w:rPr>
  </w:style>
  <w:style w:type="paragraph" w:customStyle="1" w:styleId="xl86">
    <w:name w:val="xl86"/>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87">
    <w:name w:val="xl87"/>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b/>
      <w:bCs/>
      <w:sz w:val="24"/>
      <w:szCs w:val="24"/>
    </w:rPr>
  </w:style>
  <w:style w:type="paragraph" w:customStyle="1" w:styleId="xl88">
    <w:name w:val="xl88"/>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89">
    <w:name w:val="xl89"/>
    <w:basedOn w:val="Normal"/>
    <w:rsid w:val="000E51FF"/>
    <w:pPr>
      <w:spacing w:before="100" w:beforeAutospacing="1" w:after="100" w:afterAutospacing="1"/>
      <w:jc w:val="right"/>
    </w:pPr>
    <w:rPr>
      <w:sz w:val="24"/>
      <w:szCs w:val="24"/>
    </w:rPr>
  </w:style>
  <w:style w:type="paragraph" w:customStyle="1" w:styleId="xl90">
    <w:name w:val="xl90"/>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b/>
      <w:bCs/>
      <w:color w:val="FF0000"/>
      <w:sz w:val="24"/>
      <w:szCs w:val="24"/>
    </w:rPr>
  </w:style>
  <w:style w:type="paragraph" w:customStyle="1" w:styleId="xl91">
    <w:name w:val="xl91"/>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2">
    <w:name w:val="xl92"/>
    <w:basedOn w:val="Normal"/>
    <w:rsid w:val="000E51FF"/>
    <w:pPr>
      <w:spacing w:before="100" w:beforeAutospacing="1" w:after="100" w:afterAutospacing="1"/>
    </w:pPr>
    <w:rPr>
      <w:color w:val="FF0000"/>
      <w:sz w:val="24"/>
      <w:szCs w:val="24"/>
    </w:rPr>
  </w:style>
  <w:style w:type="paragraph" w:customStyle="1" w:styleId="xl93">
    <w:name w:val="xl93"/>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4">
    <w:name w:val="xl94"/>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95">
    <w:name w:val="xl95"/>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6">
    <w:name w:val="xl96"/>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7">
    <w:name w:val="xl9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98">
    <w:name w:val="xl9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0">
    <w:name w:val="xl100"/>
    <w:basedOn w:val="Normal"/>
    <w:rsid w:val="000E51FF"/>
    <w:pPr>
      <w:pBdr>
        <w:left w:val="single" w:sz="4" w:space="0" w:color="auto"/>
        <w:bottom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1">
    <w:name w:val="xl10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2">
    <w:name w:val="xl102"/>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3">
    <w:name w:val="xl103"/>
    <w:basedOn w:val="Normal"/>
    <w:rsid w:val="000E51FF"/>
    <w:pPr>
      <w:pBdr>
        <w:left w:val="single" w:sz="4" w:space="0" w:color="auto"/>
        <w:right w:val="single" w:sz="4" w:space="0" w:color="auto"/>
      </w:pBdr>
      <w:spacing w:before="100" w:beforeAutospacing="1" w:after="100" w:afterAutospacing="1"/>
      <w:jc w:val="right"/>
      <w:textAlignment w:val="center"/>
    </w:pPr>
    <w:rPr>
      <w:sz w:val="24"/>
      <w:szCs w:val="24"/>
    </w:rPr>
  </w:style>
  <w:style w:type="paragraph" w:customStyle="1" w:styleId="xl104">
    <w:name w:val="xl104"/>
    <w:basedOn w:val="Normal"/>
    <w:rsid w:val="000E51FF"/>
    <w:pPr>
      <w:pBdr>
        <w:left w:val="single" w:sz="4" w:space="0" w:color="auto"/>
        <w:right w:val="single" w:sz="4" w:space="0" w:color="auto"/>
      </w:pBdr>
      <w:spacing w:before="100" w:beforeAutospacing="1" w:after="100" w:afterAutospacing="1"/>
      <w:jc w:val="center"/>
      <w:textAlignment w:val="center"/>
    </w:pPr>
    <w:rPr>
      <w:color w:val="FF0000"/>
      <w:sz w:val="24"/>
      <w:szCs w:val="24"/>
    </w:rPr>
  </w:style>
  <w:style w:type="paragraph" w:customStyle="1" w:styleId="xl105">
    <w:name w:val="xl105"/>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06">
    <w:name w:val="xl106"/>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07">
    <w:name w:val="xl107"/>
    <w:basedOn w:val="Normal"/>
    <w:rsid w:val="000E51FF"/>
    <w:pPr>
      <w:pBdr>
        <w:top w:val="single" w:sz="4" w:space="0" w:color="auto"/>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8">
    <w:name w:val="xl108"/>
    <w:basedOn w:val="Normal"/>
    <w:rsid w:val="000E51FF"/>
    <w:pPr>
      <w:pBdr>
        <w:left w:val="single" w:sz="4" w:space="0" w:color="auto"/>
        <w:bottom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09">
    <w:name w:val="xl109"/>
    <w:basedOn w:val="Normal"/>
    <w:rsid w:val="000E51FF"/>
    <w:pPr>
      <w:pBdr>
        <w:top w:val="single" w:sz="4" w:space="0" w:color="auto"/>
        <w:left w:val="single" w:sz="4" w:space="0" w:color="auto"/>
        <w:right w:val="single" w:sz="4" w:space="0" w:color="auto"/>
      </w:pBdr>
      <w:spacing w:before="100" w:beforeAutospacing="1" w:after="100" w:afterAutospacing="1"/>
      <w:textAlignment w:val="center"/>
    </w:pPr>
    <w:rPr>
      <w:sz w:val="24"/>
      <w:szCs w:val="24"/>
    </w:rPr>
  </w:style>
  <w:style w:type="paragraph" w:customStyle="1" w:styleId="xl110">
    <w:name w:val="xl110"/>
    <w:basedOn w:val="Normal"/>
    <w:rsid w:val="000E51FF"/>
    <w:pPr>
      <w:pBdr>
        <w:left w:val="single" w:sz="4" w:space="0" w:color="auto"/>
        <w:bottom w:val="single" w:sz="4" w:space="0" w:color="auto"/>
        <w:right w:val="single" w:sz="4" w:space="0" w:color="auto"/>
      </w:pBdr>
      <w:spacing w:before="100" w:beforeAutospacing="1" w:after="100" w:afterAutospacing="1"/>
      <w:textAlignment w:val="center"/>
    </w:pPr>
    <w:rPr>
      <w:sz w:val="24"/>
      <w:szCs w:val="24"/>
    </w:rPr>
  </w:style>
  <w:style w:type="paragraph" w:customStyle="1" w:styleId="xl111">
    <w:name w:val="xl111"/>
    <w:basedOn w:val="Normal"/>
    <w:rsid w:val="000E51FF"/>
    <w:pPr>
      <w:pBdr>
        <w:left w:val="single" w:sz="4" w:space="0" w:color="auto"/>
        <w:right w:val="single" w:sz="4" w:space="0" w:color="auto"/>
      </w:pBdr>
      <w:spacing w:before="100" w:beforeAutospacing="1" w:after="100" w:afterAutospacing="1"/>
      <w:jc w:val="center"/>
      <w:textAlignment w:val="center"/>
    </w:pPr>
    <w:rPr>
      <w:sz w:val="24"/>
      <w:szCs w:val="24"/>
    </w:rPr>
  </w:style>
  <w:style w:type="paragraph" w:customStyle="1" w:styleId="xl112">
    <w:name w:val="xl112"/>
    <w:basedOn w:val="Normal"/>
    <w:rsid w:val="000E51FF"/>
    <w:pPr>
      <w:pBdr>
        <w:left w:val="single" w:sz="4" w:space="0" w:color="auto"/>
        <w:right w:val="single" w:sz="4" w:space="0" w:color="auto"/>
      </w:pBdr>
      <w:spacing w:before="100" w:beforeAutospacing="1" w:after="100" w:afterAutospacing="1"/>
      <w:textAlignment w:val="center"/>
    </w:pPr>
    <w:rPr>
      <w:sz w:val="24"/>
      <w:szCs w:val="24"/>
    </w:rPr>
  </w:style>
  <w:style w:type="paragraph" w:customStyle="1" w:styleId="xl113">
    <w:name w:val="xl113"/>
    <w:basedOn w:val="Normal"/>
    <w:rsid w:val="000E51FF"/>
    <w:pPr>
      <w:pBdr>
        <w:top w:val="single" w:sz="4" w:space="0" w:color="auto"/>
        <w:left w:val="single" w:sz="4" w:space="0" w:color="auto"/>
        <w:bottom w:val="single" w:sz="4" w:space="0" w:color="auto"/>
        <w:right w:val="single" w:sz="4" w:space="0" w:color="auto"/>
      </w:pBdr>
      <w:spacing w:before="100" w:beforeAutospacing="1" w:after="100" w:afterAutospacing="1"/>
      <w:textAlignment w:val="center"/>
    </w:pPr>
    <w:rPr>
      <w:sz w:val="26"/>
      <w:szCs w:val="26"/>
    </w:rPr>
  </w:style>
  <w:style w:type="paragraph" w:customStyle="1" w:styleId="ColorfulList-Accent12">
    <w:name w:val="Colorful List - Accent 12"/>
    <w:basedOn w:val="Normal"/>
    <w:link w:val="ColorfulList-Accent1Char"/>
    <w:uiPriority w:val="34"/>
    <w:qFormat/>
    <w:rsid w:val="00C65524"/>
    <w:pPr>
      <w:spacing w:before="60" w:after="120" w:line="288" w:lineRule="auto"/>
      <w:ind w:left="720"/>
    </w:pPr>
    <w:rPr>
      <w:color w:val="365F91"/>
      <w:sz w:val="26"/>
      <w:szCs w:val="24"/>
      <w:lang w:val="x-none" w:eastAsia="x-none"/>
    </w:rPr>
  </w:style>
  <w:style w:type="character" w:customStyle="1" w:styleId="ColorfulList-Accent1Char">
    <w:name w:val="Colorful List - Accent 1 Char"/>
    <w:link w:val="ColorfulList-Accent12"/>
    <w:uiPriority w:val="34"/>
    <w:rsid w:val="00C65524"/>
    <w:rPr>
      <w:color w:val="365F91"/>
      <w:sz w:val="26"/>
      <w:szCs w:val="24"/>
      <w:lang w:val="x-none" w:eastAsia="x-none"/>
    </w:rPr>
  </w:style>
  <w:style w:type="paragraph" w:customStyle="1" w:styleId="ModauTomTat">
    <w:name w:val="Mo dau &amp; Tom Tat"/>
    <w:basedOn w:val="Normal"/>
    <w:rsid w:val="001A37EE"/>
    <w:pPr>
      <w:spacing w:line="320" w:lineRule="exact"/>
      <w:jc w:val="center"/>
    </w:pPr>
    <w:rPr>
      <w:rFonts w:ascii=".VnTimeH" w:hAnsi=".VnTimeH"/>
      <w:b/>
      <w:bCs/>
      <w:lang w:val="en-GB"/>
    </w:rPr>
  </w:style>
  <w:style w:type="paragraph" w:customStyle="1" w:styleId="Noidung1">
    <w:name w:val="Noidung1"/>
    <w:basedOn w:val="Normal"/>
    <w:rsid w:val="00966BF9"/>
    <w:pPr>
      <w:spacing w:after="120"/>
      <w:ind w:firstLine="720"/>
    </w:pPr>
    <w:rPr>
      <w:rFonts w:ascii="Arial" w:eastAsia="Batang" w:hAnsi="Arial"/>
      <w:sz w:val="22"/>
      <w:szCs w:val="22"/>
    </w:rPr>
  </w:style>
  <w:style w:type="character" w:customStyle="1" w:styleId="00Char">
    <w:name w:val="00 Char"/>
    <w:link w:val="00"/>
    <w:locked/>
    <w:rsid w:val="008B4397"/>
    <w:rPr>
      <w:bCs/>
      <w:sz w:val="26"/>
      <w:szCs w:val="26"/>
      <w:lang w:val="x-none" w:eastAsia="x-none"/>
    </w:rPr>
  </w:style>
  <w:style w:type="paragraph" w:customStyle="1" w:styleId="00">
    <w:name w:val="00"/>
    <w:basedOn w:val="Normal"/>
    <w:link w:val="00Char"/>
    <w:qFormat/>
    <w:rsid w:val="008B4397"/>
    <w:pPr>
      <w:widowControl w:val="0"/>
      <w:spacing w:line="288" w:lineRule="auto"/>
      <w:ind w:firstLine="720"/>
    </w:pPr>
    <w:rPr>
      <w:bCs/>
      <w:sz w:val="26"/>
      <w:szCs w:val="26"/>
      <w:lang w:val="x-none" w:eastAsia="x-none"/>
    </w:rPr>
  </w:style>
  <w:style w:type="paragraph" w:customStyle="1" w:styleId="HNormal">
    <w:name w:val="H. Normal"/>
    <w:basedOn w:val="Normal"/>
    <w:qFormat/>
    <w:rsid w:val="00A77310"/>
    <w:pPr>
      <w:tabs>
        <w:tab w:val="left" w:pos="993"/>
      </w:tabs>
      <w:spacing w:before="60" w:after="60" w:line="288" w:lineRule="auto"/>
      <w:ind w:firstLine="425"/>
    </w:pPr>
    <w:rPr>
      <w:rFonts w:eastAsia="Calibri"/>
      <w:color w:val="000000"/>
      <w:sz w:val="26"/>
      <w:szCs w:val="26"/>
    </w:rPr>
  </w:style>
  <w:style w:type="character" w:customStyle="1" w:styleId="00000Char">
    <w:name w:val="00000 Char"/>
    <w:link w:val="00000"/>
    <w:locked/>
    <w:rsid w:val="00A77310"/>
    <w:rPr>
      <w:bCs/>
      <w:kern w:val="32"/>
      <w:sz w:val="26"/>
      <w:szCs w:val="26"/>
      <w:lang w:val="x-none" w:eastAsia="x-none"/>
    </w:rPr>
  </w:style>
  <w:style w:type="paragraph" w:customStyle="1" w:styleId="00000">
    <w:name w:val="00000"/>
    <w:basedOn w:val="Normal"/>
    <w:link w:val="00000Char"/>
    <w:qFormat/>
    <w:rsid w:val="00A77310"/>
    <w:pPr>
      <w:widowControl w:val="0"/>
      <w:spacing w:before="60" w:after="60"/>
      <w:ind w:firstLine="720"/>
    </w:pPr>
    <w:rPr>
      <w:bCs/>
      <w:kern w:val="32"/>
      <w:sz w:val="26"/>
      <w:szCs w:val="26"/>
      <w:lang w:val="x-none" w:eastAsia="x-none"/>
    </w:rPr>
  </w:style>
  <w:style w:type="character" w:customStyle="1" w:styleId="a4Char">
    <w:name w:val="a4 Char"/>
    <w:link w:val="a4"/>
    <w:locked/>
    <w:rsid w:val="00A77310"/>
    <w:rPr>
      <w:iCs/>
      <w:spacing w:val="-4"/>
      <w:sz w:val="26"/>
      <w:szCs w:val="26"/>
      <w:lang w:val="x-none" w:eastAsia="x-none"/>
    </w:rPr>
  </w:style>
  <w:style w:type="paragraph" w:customStyle="1" w:styleId="a4">
    <w:name w:val="a4"/>
    <w:basedOn w:val="Normal"/>
    <w:link w:val="a4Char"/>
    <w:qFormat/>
    <w:rsid w:val="00A77310"/>
    <w:pPr>
      <w:spacing w:line="288" w:lineRule="auto"/>
      <w:ind w:firstLine="720"/>
    </w:pPr>
    <w:rPr>
      <w:iCs/>
      <w:spacing w:val="-4"/>
      <w:sz w:val="26"/>
      <w:szCs w:val="26"/>
      <w:lang w:val="x-none" w:eastAsia="x-none"/>
    </w:rPr>
  </w:style>
  <w:style w:type="paragraph" w:styleId="NoSpacing">
    <w:name w:val="No Spacing"/>
    <w:aliases w:val="doanvan"/>
    <w:link w:val="NoSpacingChar"/>
    <w:qFormat/>
    <w:rsid w:val="0056084F"/>
    <w:pPr>
      <w:spacing w:before="60" w:after="60" w:line="276" w:lineRule="auto"/>
      <w:ind w:firstLine="720"/>
      <w:jc w:val="both"/>
    </w:pPr>
    <w:rPr>
      <w:sz w:val="26"/>
      <w:szCs w:val="22"/>
    </w:rPr>
  </w:style>
  <w:style w:type="character" w:customStyle="1" w:styleId="NoSpacingChar">
    <w:name w:val="No Spacing Char"/>
    <w:aliases w:val="doanvan Char"/>
    <w:link w:val="NoSpacing"/>
    <w:rsid w:val="0056084F"/>
    <w:rPr>
      <w:sz w:val="26"/>
      <w:szCs w:val="22"/>
    </w:rPr>
  </w:style>
  <w:style w:type="paragraph" w:customStyle="1" w:styleId="caxau">
    <w:name w:val="ca xau"/>
    <w:basedOn w:val="Normal"/>
    <w:link w:val="caxauChar"/>
    <w:qFormat/>
    <w:rsid w:val="007F5ABF"/>
    <w:pPr>
      <w:spacing w:before="60" w:after="60"/>
      <w:ind w:firstLine="720"/>
    </w:pPr>
    <w:rPr>
      <w:color w:val="000000"/>
      <w:sz w:val="26"/>
      <w:szCs w:val="26"/>
      <w:lang w:val="vi-VN" w:eastAsia="x-none"/>
    </w:rPr>
  </w:style>
  <w:style w:type="character" w:customStyle="1" w:styleId="caxauChar">
    <w:name w:val="ca xau Char"/>
    <w:link w:val="caxau"/>
    <w:rsid w:val="007F5ABF"/>
    <w:rPr>
      <w:color w:val="000000"/>
      <w:sz w:val="26"/>
      <w:szCs w:val="26"/>
      <w:lang w:val="vi-VN" w:eastAsia="x-none"/>
    </w:rPr>
  </w:style>
  <w:style w:type="paragraph" w:customStyle="1" w:styleId="HL3">
    <w:name w:val="HL3"/>
    <w:basedOn w:val="Heading1"/>
    <w:qFormat/>
    <w:rsid w:val="00D63002"/>
    <w:pPr>
      <w:numPr>
        <w:numId w:val="0"/>
      </w:numPr>
      <w:spacing w:after="0" w:line="240" w:lineRule="auto"/>
    </w:pPr>
    <w:rPr>
      <w:rFonts w:ascii="Times New Roman" w:hAnsi="Times New Roman" w:cs="Times New Roman"/>
      <w:color w:val="000000"/>
      <w:sz w:val="27"/>
      <w:szCs w:val="27"/>
      <w:lang w:val="vi-VN" w:eastAsia="vi-VN"/>
    </w:rPr>
  </w:style>
  <w:style w:type="paragraph" w:customStyle="1" w:styleId="HL2">
    <w:name w:val="HL2"/>
    <w:basedOn w:val="Heading1"/>
    <w:qFormat/>
    <w:rsid w:val="00D63002"/>
    <w:pPr>
      <w:numPr>
        <w:numId w:val="0"/>
      </w:numPr>
      <w:spacing w:after="0" w:line="240" w:lineRule="auto"/>
    </w:pPr>
    <w:rPr>
      <w:rFonts w:ascii="Times New Roman" w:hAnsi="Times New Roman" w:cs="Times New Roman"/>
      <w:color w:val="000000"/>
      <w:sz w:val="27"/>
      <w:szCs w:val="27"/>
      <w:lang w:val="vi-VN" w:eastAsia="vi-VN"/>
    </w:rPr>
  </w:style>
  <w:style w:type="paragraph" w:customStyle="1" w:styleId="E1">
    <w:name w:val="E1"/>
    <w:basedOn w:val="Normal"/>
    <w:qFormat/>
    <w:rsid w:val="00762C88"/>
    <w:pPr>
      <w:spacing w:before="40" w:after="40" w:line="288" w:lineRule="auto"/>
      <w:ind w:firstLine="720"/>
      <w:jc w:val="center"/>
    </w:pPr>
    <w:rPr>
      <w:rFonts w:eastAsia="Calibri"/>
      <w:b/>
      <w:szCs w:val="20"/>
      <w:lang w:val="nl-NL"/>
    </w:rPr>
  </w:style>
  <w:style w:type="paragraph" w:customStyle="1" w:styleId="01Bang">
    <w:name w:val="01Bang"/>
    <w:basedOn w:val="Heading4"/>
    <w:qFormat/>
    <w:rsid w:val="006C78F8"/>
    <w:pPr>
      <w:spacing w:before="60" w:after="60" w:line="240" w:lineRule="auto"/>
    </w:pPr>
    <w:rPr>
      <w:rFonts w:ascii="Times New Roman" w:hAnsi="Times New Roman"/>
      <w:b/>
      <w:bCs/>
      <w:sz w:val="26"/>
      <w:szCs w:val="28"/>
      <w:lang w:val="x-none" w:eastAsia="x-none"/>
    </w:rPr>
  </w:style>
  <w:style w:type="paragraph" w:customStyle="1" w:styleId="DD3">
    <w:name w:val="DD3"/>
    <w:basedOn w:val="Heading1"/>
    <w:qFormat/>
    <w:rsid w:val="00880D16"/>
    <w:pPr>
      <w:numPr>
        <w:numId w:val="0"/>
      </w:numPr>
      <w:spacing w:after="0" w:line="240" w:lineRule="auto"/>
    </w:pPr>
    <w:rPr>
      <w:rFonts w:ascii="Times New Roman" w:hAnsi="Times New Roman" w:cs="Times New Roman"/>
      <w:color w:val="000000"/>
      <w:sz w:val="27"/>
      <w:szCs w:val="27"/>
      <w:lang w:val="vi-VN" w:eastAsia="vi-VN"/>
    </w:rPr>
  </w:style>
  <w:style w:type="paragraph" w:customStyle="1" w:styleId="TH3">
    <w:name w:val="TH3"/>
    <w:basedOn w:val="Normal"/>
    <w:rsid w:val="001549D8"/>
    <w:pPr>
      <w:spacing w:after="200" w:line="276" w:lineRule="auto"/>
    </w:pPr>
    <w:rPr>
      <w:rFonts w:eastAsia="Calibri"/>
      <w:i/>
      <w:lang w:val="nb-NO"/>
    </w:rPr>
  </w:style>
  <w:style w:type="paragraph" w:customStyle="1" w:styleId="DAUDONG0">
    <w:name w:val="DAUDONG"/>
    <w:basedOn w:val="Normal"/>
    <w:link w:val="DAUDONGChar"/>
    <w:rsid w:val="00414B93"/>
    <w:pPr>
      <w:widowControl w:val="0"/>
      <w:spacing w:before="120" w:after="120" w:line="288" w:lineRule="auto"/>
      <w:ind w:left="851"/>
    </w:pPr>
    <w:rPr>
      <w:rFonts w:ascii="VNI-Times" w:hAnsi="VNI-Times"/>
      <w:snapToGrid w:val="0"/>
      <w:sz w:val="26"/>
      <w:szCs w:val="20"/>
    </w:rPr>
  </w:style>
  <w:style w:type="character" w:customStyle="1" w:styleId="DAUDONGChar">
    <w:name w:val="DAUDONG Char"/>
    <w:link w:val="DAUDONG0"/>
    <w:rsid w:val="00414B93"/>
    <w:rPr>
      <w:rFonts w:ascii="VNI-Times" w:hAnsi="VNI-Times"/>
      <w:snapToGrid w:val="0"/>
      <w:sz w:val="26"/>
    </w:rPr>
  </w:style>
  <w:style w:type="paragraph" w:customStyle="1" w:styleId="minh-baocao-normal">
    <w:name w:val="minh-baocao-normal"/>
    <w:basedOn w:val="Normal"/>
    <w:rsid w:val="00206FD9"/>
    <w:pPr>
      <w:spacing w:line="360" w:lineRule="auto"/>
    </w:pPr>
    <w:rPr>
      <w:bCs/>
    </w:rPr>
  </w:style>
  <w:style w:type="paragraph" w:customStyle="1" w:styleId="Tnbng">
    <w:name w:val="Tên bảng"/>
    <w:basedOn w:val="Normal"/>
    <w:rsid w:val="00FD703F"/>
    <w:pPr>
      <w:numPr>
        <w:ilvl w:val="7"/>
        <w:numId w:val="13"/>
      </w:numPr>
      <w:shd w:val="clear" w:color="auto" w:fill="CCFFFF"/>
      <w:spacing w:before="60" w:after="120"/>
      <w:jc w:val="center"/>
    </w:pPr>
    <w:rPr>
      <w:b/>
      <w:i/>
      <w:sz w:val="26"/>
      <w:szCs w:val="24"/>
      <w:lang w:val="x-none" w:eastAsia="x-none"/>
    </w:rPr>
  </w:style>
  <w:style w:type="paragraph" w:customStyle="1" w:styleId="Tnhnh">
    <w:name w:val="Tên hình"/>
    <w:basedOn w:val="Normal"/>
    <w:rsid w:val="00FD703F"/>
    <w:pPr>
      <w:numPr>
        <w:ilvl w:val="6"/>
        <w:numId w:val="13"/>
      </w:numPr>
      <w:shd w:val="clear" w:color="auto" w:fill="CCFFFF"/>
      <w:spacing w:before="60" w:after="120"/>
      <w:jc w:val="center"/>
    </w:pPr>
    <w:rPr>
      <w:b/>
      <w:i/>
      <w:sz w:val="26"/>
      <w:szCs w:val="24"/>
      <w:lang w:val="x-none" w:eastAsia="x-none"/>
    </w:rPr>
  </w:style>
  <w:style w:type="paragraph" w:customStyle="1" w:styleId="W1">
    <w:name w:val="W1"/>
    <w:basedOn w:val="Normal"/>
    <w:rsid w:val="00FD703F"/>
    <w:pPr>
      <w:numPr>
        <w:numId w:val="13"/>
      </w:numPr>
      <w:spacing w:before="60" w:after="60" w:line="360" w:lineRule="exact"/>
      <w:jc w:val="right"/>
    </w:pPr>
    <w:rPr>
      <w:b/>
      <w:sz w:val="36"/>
      <w:szCs w:val="24"/>
      <w:lang w:val="x-none" w:eastAsia="x-none"/>
    </w:rPr>
  </w:style>
  <w:style w:type="paragraph" w:customStyle="1" w:styleId="W2">
    <w:name w:val="W2"/>
    <w:basedOn w:val="Normal"/>
    <w:rsid w:val="00FD703F"/>
    <w:pPr>
      <w:numPr>
        <w:ilvl w:val="1"/>
        <w:numId w:val="13"/>
      </w:numPr>
      <w:spacing w:before="200"/>
    </w:pPr>
    <w:rPr>
      <w:b/>
      <w:szCs w:val="24"/>
      <w:lang w:val="x-none" w:eastAsia="x-none"/>
    </w:rPr>
  </w:style>
  <w:style w:type="paragraph" w:customStyle="1" w:styleId="W3">
    <w:name w:val="W3"/>
    <w:basedOn w:val="Normal"/>
    <w:rsid w:val="00FD703F"/>
    <w:pPr>
      <w:numPr>
        <w:ilvl w:val="2"/>
        <w:numId w:val="13"/>
      </w:numPr>
      <w:spacing w:before="200"/>
    </w:pPr>
    <w:rPr>
      <w:b/>
      <w:i/>
      <w:sz w:val="26"/>
      <w:szCs w:val="24"/>
      <w:lang w:val="x-none" w:eastAsia="x-none"/>
    </w:rPr>
  </w:style>
  <w:style w:type="paragraph" w:customStyle="1" w:styleId="W4">
    <w:name w:val="W4"/>
    <w:basedOn w:val="Normal"/>
    <w:rsid w:val="00FD703F"/>
    <w:pPr>
      <w:numPr>
        <w:ilvl w:val="3"/>
        <w:numId w:val="13"/>
      </w:numPr>
      <w:spacing w:before="100"/>
    </w:pPr>
    <w:rPr>
      <w:b/>
      <w:sz w:val="26"/>
      <w:szCs w:val="24"/>
      <w:lang w:val="x-none" w:eastAsia="x-none"/>
    </w:rPr>
  </w:style>
  <w:style w:type="paragraph" w:customStyle="1" w:styleId="W5">
    <w:name w:val="W5"/>
    <w:basedOn w:val="Normal"/>
    <w:rsid w:val="00FD703F"/>
    <w:pPr>
      <w:numPr>
        <w:ilvl w:val="4"/>
        <w:numId w:val="13"/>
      </w:numPr>
      <w:spacing w:before="100"/>
    </w:pPr>
    <w:rPr>
      <w:i/>
      <w:sz w:val="26"/>
      <w:szCs w:val="24"/>
      <w:lang w:val="x-none" w:eastAsia="x-none"/>
    </w:rPr>
  </w:style>
  <w:style w:type="paragraph" w:customStyle="1" w:styleId="Wa">
    <w:name w:val="W.a."/>
    <w:basedOn w:val="Normal"/>
    <w:rsid w:val="00FD703F"/>
    <w:pPr>
      <w:numPr>
        <w:ilvl w:val="5"/>
        <w:numId w:val="13"/>
      </w:numPr>
      <w:spacing w:before="100"/>
    </w:pPr>
    <w:rPr>
      <w:b/>
      <w:i/>
      <w:sz w:val="26"/>
      <w:szCs w:val="24"/>
      <w:lang w:val="x-none" w:eastAsia="x-none"/>
    </w:rPr>
  </w:style>
  <w:style w:type="paragraph" w:customStyle="1" w:styleId="hinh">
    <w:name w:val="hinh"/>
    <w:basedOn w:val="hnh0"/>
    <w:next w:val="hnh0"/>
    <w:link w:val="hinhChar"/>
    <w:qFormat/>
    <w:rsid w:val="0001116E"/>
    <w:pPr>
      <w:spacing w:before="120" w:after="120" w:line="276" w:lineRule="auto"/>
    </w:pPr>
    <w:rPr>
      <w:b/>
      <w:iCs w:val="0"/>
      <w:color w:val="002060"/>
    </w:rPr>
  </w:style>
  <w:style w:type="character" w:customStyle="1" w:styleId="hinhChar">
    <w:name w:val="hinh Char"/>
    <w:link w:val="hinh"/>
    <w:rsid w:val="0001116E"/>
    <w:rPr>
      <w:b/>
      <w:bCs/>
      <w:color w:val="002060"/>
      <w:sz w:val="27"/>
      <w:szCs w:val="28"/>
    </w:rPr>
  </w:style>
  <w:style w:type="paragraph" w:customStyle="1" w:styleId="Normal13pt">
    <w:name w:val="Normal + 13 pt"/>
    <w:basedOn w:val="Normal"/>
    <w:rsid w:val="001736AB"/>
    <w:pPr>
      <w:ind w:firstLine="720"/>
    </w:pPr>
    <w:rPr>
      <w:color w:val="000000"/>
      <w:sz w:val="26"/>
      <w:szCs w:val="26"/>
    </w:rPr>
  </w:style>
  <w:style w:type="paragraph" w:customStyle="1" w:styleId="Luu-y">
    <w:name w:val="Luu-y"/>
    <w:basedOn w:val="y1"/>
    <w:rsid w:val="00F90398"/>
    <w:pPr>
      <w:numPr>
        <w:numId w:val="14"/>
      </w:numPr>
      <w:tabs>
        <w:tab w:val="left" w:pos="284"/>
      </w:tabs>
      <w:spacing w:before="60" w:after="0" w:line="400" w:lineRule="exact"/>
    </w:pPr>
    <w:rPr>
      <w:rFonts w:eastAsia="Times New Roman"/>
      <w:bCs/>
      <w:sz w:val="28"/>
      <w:szCs w:val="28"/>
      <w:lang w:val="x-none" w:eastAsia="x-none"/>
    </w:rPr>
  </w:style>
  <w:style w:type="paragraph" w:customStyle="1" w:styleId="DefaultParagraphFontParaCharCharCharCharChar">
    <w:name w:val="Default Paragraph Font Para Char Char Char Char Char"/>
    <w:autoRedefine/>
    <w:rsid w:val="002838BB"/>
    <w:pPr>
      <w:tabs>
        <w:tab w:val="left" w:pos="1152"/>
      </w:tabs>
      <w:spacing w:before="120" w:after="120" w:line="312" w:lineRule="auto"/>
    </w:pPr>
    <w:rPr>
      <w:rFonts w:ascii="Arial" w:hAnsi="Arial" w:cs="Arial"/>
      <w:sz w:val="26"/>
      <w:szCs w:val="26"/>
    </w:rPr>
  </w:style>
  <w:style w:type="paragraph" w:customStyle="1" w:styleId="BT">
    <w:name w:val="BT"/>
    <w:basedOn w:val="Normal"/>
    <w:link w:val="BTChar"/>
    <w:qFormat/>
    <w:rsid w:val="00033279"/>
    <w:pPr>
      <w:spacing w:before="120"/>
      <w:ind w:firstLine="720"/>
    </w:pPr>
  </w:style>
  <w:style w:type="character" w:customStyle="1" w:styleId="BTChar">
    <w:name w:val="BT Char"/>
    <w:link w:val="BT"/>
    <w:rsid w:val="00033279"/>
    <w:rPr>
      <w:sz w:val="28"/>
      <w:szCs w:val="28"/>
    </w:rPr>
  </w:style>
  <w:style w:type="numbering" w:customStyle="1" w:styleId="ghach-">
    <w:name w:val="ghach -"/>
    <w:rsid w:val="00932F2A"/>
    <w:pPr>
      <w:numPr>
        <w:numId w:val="16"/>
      </w:numPr>
    </w:pPr>
  </w:style>
  <w:style w:type="paragraph" w:customStyle="1" w:styleId="M1">
    <w:name w:val="M1"/>
    <w:basedOn w:val="Normal"/>
    <w:rsid w:val="00932F2A"/>
    <w:pPr>
      <w:widowControl w:val="0"/>
      <w:tabs>
        <w:tab w:val="num" w:pos="567"/>
      </w:tabs>
      <w:spacing w:line="400" w:lineRule="exact"/>
      <w:ind w:firstLine="284"/>
    </w:pPr>
    <w:rPr>
      <w:szCs w:val="20"/>
    </w:rPr>
  </w:style>
  <w:style w:type="paragraph" w:customStyle="1" w:styleId="M2">
    <w:name w:val="M2"/>
    <w:basedOn w:val="Normal"/>
    <w:rsid w:val="00932F2A"/>
    <w:pPr>
      <w:widowControl w:val="0"/>
      <w:tabs>
        <w:tab w:val="left" w:pos="851"/>
        <w:tab w:val="num" w:pos="994"/>
      </w:tabs>
      <w:spacing w:line="400" w:lineRule="exact"/>
      <w:ind w:left="143"/>
    </w:pPr>
    <w:rPr>
      <w:szCs w:val="26"/>
    </w:rPr>
  </w:style>
  <w:style w:type="paragraph" w:customStyle="1" w:styleId="M1E20">
    <w:name w:val="M1_E20"/>
    <w:basedOn w:val="BodyText"/>
    <w:rsid w:val="00932F2A"/>
    <w:pPr>
      <w:numPr>
        <w:numId w:val="17"/>
      </w:numPr>
      <w:spacing w:before="0" w:line="400" w:lineRule="exact"/>
    </w:pPr>
    <w:rPr>
      <w:sz w:val="28"/>
      <w:szCs w:val="20"/>
    </w:rPr>
  </w:style>
  <w:style w:type="paragraph" w:customStyle="1" w:styleId="Caccancu">
    <w:name w:val="Cac can cu"/>
    <w:basedOn w:val="Normal"/>
    <w:autoRedefine/>
    <w:rsid w:val="00FE0DBD"/>
    <w:pPr>
      <w:widowControl w:val="0"/>
      <w:spacing w:before="60" w:line="370" w:lineRule="exact"/>
    </w:pPr>
    <w:rPr>
      <w:i/>
      <w:iCs/>
      <w:color w:val="FF0000"/>
      <w:spacing w:val="-6"/>
      <w:sz w:val="26"/>
      <w:szCs w:val="26"/>
    </w:rPr>
  </w:style>
  <w:style w:type="numbering" w:customStyle="1" w:styleId="Style31">
    <w:name w:val="Style31"/>
    <w:rsid w:val="00ED42F3"/>
    <w:pPr>
      <w:numPr>
        <w:numId w:val="18"/>
      </w:numPr>
    </w:pPr>
  </w:style>
  <w:style w:type="paragraph" w:customStyle="1" w:styleId="-Mthan">
    <w:name w:val="-Mthan"/>
    <w:basedOn w:val="Normal"/>
    <w:link w:val="-MthanChar"/>
    <w:qFormat/>
    <w:rsid w:val="006A489E"/>
    <w:pPr>
      <w:numPr>
        <w:numId w:val="19"/>
      </w:numPr>
      <w:shd w:val="clear" w:color="auto" w:fill="FFFFFF"/>
      <w:spacing w:before="120" w:line="360" w:lineRule="exact"/>
      <w:textAlignment w:val="baseline"/>
    </w:pPr>
    <w:rPr>
      <w:bCs/>
      <w:color w:val="002060"/>
      <w:lang w:val="it-IT" w:eastAsia="x-none"/>
    </w:rPr>
  </w:style>
  <w:style w:type="character" w:customStyle="1" w:styleId="-MthanChar">
    <w:name w:val="-Mthan Char"/>
    <w:link w:val="-Mthan"/>
    <w:rsid w:val="006A489E"/>
    <w:rPr>
      <w:bCs/>
      <w:color w:val="002060"/>
      <w:sz w:val="28"/>
      <w:szCs w:val="28"/>
      <w:shd w:val="clear" w:color="auto" w:fill="FFFFFF"/>
      <w:lang w:val="it-IT" w:eastAsia="x-none"/>
    </w:rPr>
  </w:style>
  <w:style w:type="numbering" w:customStyle="1" w:styleId="Style">
    <w:name w:val="Style +"/>
    <w:basedOn w:val="NoList"/>
    <w:rsid w:val="00EC3E6B"/>
    <w:pPr>
      <w:numPr>
        <w:numId w:val="20"/>
      </w:numPr>
    </w:pPr>
  </w:style>
  <w:style w:type="paragraph" w:customStyle="1" w:styleId="Mthan">
    <w:name w:val="Mthan"/>
    <w:basedOn w:val="Normal"/>
    <w:link w:val="MthanChar"/>
    <w:qFormat/>
    <w:rsid w:val="00450EB1"/>
    <w:pPr>
      <w:shd w:val="clear" w:color="auto" w:fill="FFFFFF"/>
      <w:spacing w:before="120" w:line="360" w:lineRule="exact"/>
      <w:ind w:firstLine="720"/>
      <w:textAlignment w:val="baseline"/>
    </w:pPr>
    <w:rPr>
      <w:bCs/>
      <w:color w:val="002060"/>
      <w:lang w:val="it-IT" w:eastAsia="x-none"/>
    </w:rPr>
  </w:style>
  <w:style w:type="character" w:customStyle="1" w:styleId="MthanChar">
    <w:name w:val="Mthan Char"/>
    <w:link w:val="Mthan"/>
    <w:rsid w:val="00450EB1"/>
    <w:rPr>
      <w:bCs/>
      <w:color w:val="002060"/>
      <w:sz w:val="28"/>
      <w:szCs w:val="28"/>
      <w:shd w:val="clear" w:color="auto" w:fill="FFFFFF"/>
      <w:lang w:val="it-IT" w:eastAsia="x-none"/>
    </w:rPr>
  </w:style>
  <w:style w:type="paragraph" w:customStyle="1" w:styleId="M12">
    <w:name w:val="M1.2"/>
    <w:basedOn w:val="Normal"/>
    <w:link w:val="M12Char"/>
    <w:qFormat/>
    <w:rsid w:val="00450EB1"/>
    <w:pPr>
      <w:shd w:val="clear" w:color="auto" w:fill="FFFFFF"/>
      <w:spacing w:before="120"/>
      <w:textAlignment w:val="baseline"/>
    </w:pPr>
    <w:rPr>
      <w:b/>
      <w:bCs/>
      <w:color w:val="002060"/>
      <w:lang w:val="it-IT" w:eastAsia="x-none"/>
    </w:rPr>
  </w:style>
  <w:style w:type="character" w:customStyle="1" w:styleId="M12Char">
    <w:name w:val="M1.2 Char"/>
    <w:link w:val="M12"/>
    <w:rsid w:val="00450EB1"/>
    <w:rPr>
      <w:b/>
      <w:bCs/>
      <w:color w:val="002060"/>
      <w:sz w:val="28"/>
      <w:szCs w:val="28"/>
      <w:shd w:val="clear" w:color="auto" w:fill="FFFFFF"/>
      <w:lang w:val="it-IT" w:eastAsia="x-none"/>
    </w:rPr>
  </w:style>
  <w:style w:type="paragraph" w:customStyle="1" w:styleId="M123">
    <w:name w:val="M1.2.3"/>
    <w:basedOn w:val="Normal"/>
    <w:link w:val="M123Char"/>
    <w:qFormat/>
    <w:rsid w:val="000C563C"/>
    <w:pPr>
      <w:widowControl w:val="0"/>
      <w:shd w:val="clear" w:color="auto" w:fill="FFFFFF"/>
      <w:spacing w:before="80" w:after="80" w:line="288" w:lineRule="auto"/>
    </w:pPr>
    <w:rPr>
      <w:b/>
      <w:i/>
      <w:color w:val="C00000"/>
      <w:szCs w:val="20"/>
      <w:lang w:val="it-IT" w:eastAsia="x-none"/>
    </w:rPr>
  </w:style>
  <w:style w:type="character" w:customStyle="1" w:styleId="M123Char">
    <w:name w:val="M1.2.3 Char"/>
    <w:link w:val="M123"/>
    <w:rsid w:val="000C563C"/>
    <w:rPr>
      <w:b/>
      <w:i/>
      <w:color w:val="C00000"/>
      <w:sz w:val="28"/>
      <w:shd w:val="clear" w:color="auto" w:fill="FFFFFF"/>
      <w:lang w:val="it-IT" w:eastAsia="x-none"/>
    </w:rPr>
  </w:style>
  <w:style w:type="paragraph" w:customStyle="1" w:styleId="Bang0">
    <w:name w:val="Bang"/>
    <w:basedOn w:val="Normal"/>
    <w:link w:val="BangChar"/>
    <w:qFormat/>
    <w:rsid w:val="009C74AC"/>
    <w:pPr>
      <w:widowControl w:val="0"/>
      <w:wordWrap w:val="0"/>
      <w:autoSpaceDE w:val="0"/>
      <w:autoSpaceDN w:val="0"/>
      <w:spacing w:line="276" w:lineRule="auto"/>
      <w:ind w:left="57"/>
      <w:jc w:val="center"/>
    </w:pPr>
    <w:rPr>
      <w:rFonts w:ascii="Arial" w:eastAsia="Dotum" w:hAnsi="Arial"/>
      <w:kern w:val="2"/>
      <w:sz w:val="22"/>
      <w:szCs w:val="24"/>
      <w:lang w:eastAsia="ko-KR"/>
    </w:rPr>
  </w:style>
  <w:style w:type="character" w:customStyle="1" w:styleId="BangChar">
    <w:name w:val="Bang Char"/>
    <w:basedOn w:val="DefaultParagraphFont"/>
    <w:link w:val="Bang0"/>
    <w:rsid w:val="009C74AC"/>
    <w:rPr>
      <w:rFonts w:ascii="Arial" w:eastAsia="Dotum" w:hAnsi="Arial"/>
      <w:kern w:val="2"/>
      <w:sz w:val="22"/>
      <w:szCs w:val="24"/>
      <w:lang w:eastAsia="ko-KR"/>
    </w:rPr>
  </w:style>
  <w:style w:type="character" w:customStyle="1" w:styleId="st1">
    <w:name w:val="st1"/>
    <w:rsid w:val="00882B29"/>
  </w:style>
  <w:style w:type="character" w:customStyle="1" w:styleId="chuthuongChar1">
    <w:name w:val="chu thuong Char1"/>
    <w:rsid w:val="00B058A6"/>
    <w:rPr>
      <w:rFonts w:ascii="Arial" w:eastAsia="Times New Roman" w:hAnsi="Arial" w:cs="Times New Roman"/>
      <w:noProof/>
      <w:color w:val="800080"/>
      <w:sz w:val="24"/>
      <w:szCs w:val="20"/>
    </w:rPr>
  </w:style>
  <w:style w:type="paragraph" w:customStyle="1" w:styleId="Nomal">
    <w:name w:val="Nomal"/>
    <w:link w:val="NomalChar"/>
    <w:qFormat/>
    <w:rsid w:val="00B058A6"/>
    <w:pPr>
      <w:spacing w:before="60" w:after="60" w:line="324" w:lineRule="auto"/>
      <w:ind w:firstLine="539"/>
      <w:jc w:val="both"/>
    </w:pPr>
    <w:rPr>
      <w:rFonts w:eastAsia="MS Mincho"/>
      <w:bCs/>
      <w:color w:val="000000"/>
      <w:sz w:val="26"/>
      <w:szCs w:val="28"/>
      <w:lang w:val="es-ES"/>
    </w:rPr>
  </w:style>
  <w:style w:type="character" w:customStyle="1" w:styleId="NomalChar">
    <w:name w:val="Nomal Char"/>
    <w:link w:val="Nomal"/>
    <w:locked/>
    <w:rsid w:val="00B058A6"/>
    <w:rPr>
      <w:rFonts w:eastAsia="MS Mincho"/>
      <w:bCs/>
      <w:color w:val="000000"/>
      <w:sz w:val="26"/>
      <w:szCs w:val="28"/>
      <w:lang w:val="es-ES"/>
    </w:rPr>
  </w:style>
  <w:style w:type="paragraph" w:customStyle="1" w:styleId="Daudong">
    <w:name w:val="Dau dong"/>
    <w:basedOn w:val="Normal"/>
    <w:link w:val="DaudongChar0"/>
    <w:qFormat/>
    <w:rsid w:val="00B058A6"/>
    <w:pPr>
      <w:numPr>
        <w:numId w:val="26"/>
      </w:numPr>
      <w:tabs>
        <w:tab w:val="left" w:pos="900"/>
      </w:tabs>
      <w:spacing w:before="60" w:after="60"/>
    </w:pPr>
    <w:rPr>
      <w:rFonts w:eastAsia="MS Mincho"/>
      <w:sz w:val="26"/>
      <w:szCs w:val="20"/>
      <w:lang w:eastAsia="vi-VN"/>
    </w:rPr>
  </w:style>
  <w:style w:type="character" w:customStyle="1" w:styleId="DaudongChar0">
    <w:name w:val="Dau dong Char"/>
    <w:link w:val="Daudong"/>
    <w:rsid w:val="00B058A6"/>
    <w:rPr>
      <w:rFonts w:eastAsia="MS Mincho"/>
      <w:sz w:val="26"/>
      <w:lang w:eastAsia="vi-VN"/>
    </w:rPr>
  </w:style>
  <w:style w:type="paragraph" w:styleId="ListBullet2">
    <w:name w:val="List Bullet 2"/>
    <w:basedOn w:val="Normal"/>
    <w:rsid w:val="008A3702"/>
    <w:pPr>
      <w:numPr>
        <w:numId w:val="36"/>
      </w:numPr>
      <w:spacing w:before="120" w:after="120"/>
    </w:pPr>
    <w:rPr>
      <w:sz w:val="26"/>
      <w:szCs w:val="24"/>
    </w:rPr>
  </w:style>
  <w:style w:type="paragraph" w:customStyle="1" w:styleId="00TriNoidung">
    <w:name w:val="00Tri_Noidung"/>
    <w:basedOn w:val="Normal"/>
    <w:link w:val="00TriNoidungChar"/>
    <w:qFormat/>
    <w:rsid w:val="00EA1F3E"/>
    <w:pPr>
      <w:autoSpaceDE w:val="0"/>
      <w:autoSpaceDN w:val="0"/>
      <w:adjustRightInd w:val="0"/>
      <w:spacing w:line="271" w:lineRule="auto"/>
      <w:ind w:firstLine="562"/>
    </w:pPr>
    <w:rPr>
      <w:szCs w:val="24"/>
    </w:rPr>
  </w:style>
  <w:style w:type="character" w:customStyle="1" w:styleId="00TriNoidungChar">
    <w:name w:val="00Tri_Noidung Char"/>
    <w:link w:val="00TriNoidung"/>
    <w:rsid w:val="00EA1F3E"/>
    <w:rPr>
      <w:sz w:val="27"/>
      <w:szCs w:val="24"/>
    </w:rPr>
  </w:style>
  <w:style w:type="character" w:customStyle="1" w:styleId="Vnbnnidung">
    <w:name w:val="Văn bản nội dung_"/>
    <w:link w:val="Vnbnnidung0"/>
    <w:uiPriority w:val="99"/>
    <w:rsid w:val="00E178C0"/>
    <w:rPr>
      <w:sz w:val="28"/>
      <w:szCs w:val="28"/>
      <w:lang w:val="x-none" w:eastAsia="x-none"/>
    </w:rPr>
  </w:style>
  <w:style w:type="paragraph" w:customStyle="1" w:styleId="Vnbnnidung0">
    <w:name w:val="Văn bản nội dung"/>
    <w:basedOn w:val="Normal"/>
    <w:link w:val="Vnbnnidung"/>
    <w:uiPriority w:val="99"/>
    <w:rsid w:val="00E178C0"/>
    <w:pPr>
      <w:widowControl w:val="0"/>
      <w:spacing w:after="80"/>
      <w:ind w:firstLine="400"/>
    </w:pPr>
    <w:rPr>
      <w:lang w:val="x-none" w:eastAsia="x-none"/>
    </w:rPr>
  </w:style>
  <w:style w:type="paragraph" w:customStyle="1" w:styleId="ANOIDUNG">
    <w:name w:val="A.NOI DUNG"/>
    <w:basedOn w:val="Normal"/>
    <w:qFormat/>
    <w:rsid w:val="008F22E7"/>
    <w:pPr>
      <w:widowControl w:val="0"/>
      <w:spacing w:before="120" w:after="120"/>
    </w:pPr>
    <w:rPr>
      <w:rFonts w:eastAsia="Verdana"/>
      <w:bCs/>
      <w:color w:val="000000"/>
      <w:kern w:val="16"/>
    </w:rPr>
  </w:style>
  <w:style w:type="character" w:customStyle="1" w:styleId="Vnbnnidung4">
    <w:name w:val="Văn bản nội dung (4)_"/>
    <w:link w:val="Vnbnnidung40"/>
    <w:uiPriority w:val="99"/>
    <w:rsid w:val="008F22E7"/>
  </w:style>
  <w:style w:type="paragraph" w:customStyle="1" w:styleId="Vnbnnidung40">
    <w:name w:val="Văn bản nội dung (4)"/>
    <w:basedOn w:val="Normal"/>
    <w:link w:val="Vnbnnidung4"/>
    <w:uiPriority w:val="99"/>
    <w:rsid w:val="008F22E7"/>
    <w:pPr>
      <w:widowControl w:val="0"/>
      <w:spacing w:after="2520"/>
      <w:jc w:val="center"/>
    </w:pPr>
    <w:rPr>
      <w:sz w:val="20"/>
      <w:szCs w:val="20"/>
    </w:rPr>
  </w:style>
  <w:style w:type="paragraph" w:customStyle="1" w:styleId="7NOIDUNG">
    <w:name w:val="7 NOI DUNG"/>
    <w:basedOn w:val="Normal"/>
    <w:rsid w:val="000329BF"/>
    <w:pPr>
      <w:widowControl w:val="0"/>
    </w:pPr>
    <w:rPr>
      <w:bCs/>
      <w:color w:val="000000"/>
      <w:lang w:bidi="th-TH"/>
    </w:rPr>
  </w:style>
  <w:style w:type="paragraph" w:customStyle="1" w:styleId="5MUC4">
    <w:name w:val="5 MUC 4"/>
    <w:basedOn w:val="Normal"/>
    <w:rsid w:val="000329BF"/>
    <w:pPr>
      <w:spacing w:before="120" w:line="240" w:lineRule="auto"/>
    </w:pPr>
    <w:rPr>
      <w:rFonts w:cs=".VnArialH"/>
      <w:b/>
      <w:i/>
      <w:sz w:val="28"/>
      <w:lang w:bidi="th-TH"/>
    </w:rPr>
  </w:style>
  <w:style w:type="paragraph" w:customStyle="1" w:styleId="ANORMAL">
    <w:name w:val="A NORMAL"/>
    <w:rsid w:val="00654AB4"/>
    <w:pPr>
      <w:widowControl w:val="0"/>
      <w:numPr>
        <w:ilvl w:val="2"/>
      </w:numPr>
      <w:tabs>
        <w:tab w:val="left" w:pos="1276"/>
      </w:tabs>
      <w:spacing w:before="120" w:after="120"/>
      <w:ind w:firstLine="567"/>
      <w:jc w:val="both"/>
    </w:pPr>
    <w:rPr>
      <w:rFonts w:eastAsia="Cordia New"/>
      <w:bCs/>
      <w:iCs/>
      <w:sz w:val="26"/>
      <w:szCs w:val="26"/>
      <w:lang w:bidi="th-TH"/>
    </w:rPr>
  </w:style>
  <w:style w:type="character" w:customStyle="1" w:styleId="ABANGChar">
    <w:name w:val="A.BANG Char"/>
    <w:link w:val="ABANG"/>
    <w:locked/>
    <w:rsid w:val="00654AB4"/>
    <w:rPr>
      <w:b/>
      <w:bCs/>
      <w:iCs/>
      <w:sz w:val="26"/>
      <w:szCs w:val="26"/>
    </w:rPr>
  </w:style>
  <w:style w:type="paragraph" w:customStyle="1" w:styleId="ABANG">
    <w:name w:val="A.BANG"/>
    <w:basedOn w:val="Normal"/>
    <w:link w:val="ABANGChar"/>
    <w:rsid w:val="00654AB4"/>
    <w:pPr>
      <w:spacing w:line="288" w:lineRule="auto"/>
      <w:ind w:firstLine="0"/>
      <w:jc w:val="center"/>
    </w:pPr>
    <w:rPr>
      <w:b/>
      <w:bCs/>
      <w:iCs/>
      <w:sz w:val="26"/>
      <w:szCs w:val="26"/>
    </w:rPr>
  </w:style>
  <w:style w:type="paragraph" w:customStyle="1" w:styleId="ANormalBng">
    <w:name w:val="A Normal Bảng"/>
    <w:basedOn w:val="ANORMAL"/>
    <w:rsid w:val="00654AB4"/>
    <w:pPr>
      <w:widowControl/>
      <w:numPr>
        <w:ilvl w:val="0"/>
      </w:numPr>
      <w:tabs>
        <w:tab w:val="clear" w:pos="1276"/>
      </w:tabs>
      <w:spacing w:before="60" w:after="60"/>
      <w:ind w:firstLine="567"/>
    </w:pPr>
    <w:rPr>
      <w:rFonts w:eastAsia="Verdana"/>
      <w:iCs w:val="0"/>
      <w:color w:val="000000"/>
      <w:kern w:val="16"/>
      <w:szCs w:val="28"/>
      <w:lang w:bidi="ar-SA"/>
    </w:rPr>
  </w:style>
  <w:style w:type="paragraph" w:customStyle="1" w:styleId="ANgun">
    <w:name w:val="A Nguồn"/>
    <w:basedOn w:val="Normal"/>
    <w:link w:val="ANgunChar"/>
    <w:rsid w:val="00654AB4"/>
    <w:pPr>
      <w:spacing w:after="120" w:line="240" w:lineRule="auto"/>
      <w:jc w:val="right"/>
    </w:pPr>
    <w:rPr>
      <w:bCs/>
      <w:i/>
      <w:iCs/>
      <w:color w:val="000000"/>
      <w:kern w:val="16"/>
      <w:sz w:val="24"/>
    </w:rPr>
  </w:style>
  <w:style w:type="paragraph" w:customStyle="1" w:styleId="-">
    <w:name w:val="-"/>
    <w:basedOn w:val="Normal"/>
    <w:link w:val="-Char"/>
    <w:rsid w:val="00654AB4"/>
    <w:pPr>
      <w:tabs>
        <w:tab w:val="center" w:pos="4320"/>
        <w:tab w:val="right" w:pos="8640"/>
      </w:tabs>
      <w:spacing w:before="40" w:after="40" w:line="240" w:lineRule="auto"/>
      <w:ind w:firstLine="284"/>
      <w:jc w:val="left"/>
    </w:pPr>
    <w:rPr>
      <w:sz w:val="24"/>
      <w:szCs w:val="20"/>
      <w:lang w:val="x-none" w:eastAsia="x-none"/>
    </w:rPr>
  </w:style>
  <w:style w:type="character" w:customStyle="1" w:styleId="-Char">
    <w:name w:val="- Char"/>
    <w:link w:val="-"/>
    <w:rsid w:val="00654AB4"/>
    <w:rPr>
      <w:sz w:val="24"/>
      <w:lang w:val="x-none" w:eastAsia="x-none"/>
    </w:rPr>
  </w:style>
  <w:style w:type="character" w:customStyle="1" w:styleId="ANgunChar">
    <w:name w:val="A Nguồn Char"/>
    <w:link w:val="ANgun"/>
    <w:locked/>
    <w:rsid w:val="00654AB4"/>
    <w:rPr>
      <w:bCs/>
      <w:i/>
      <w:iCs/>
      <w:color w:val="000000"/>
      <w:kern w:val="16"/>
      <w:sz w:val="24"/>
      <w:szCs w:val="28"/>
    </w:rPr>
  </w:style>
  <w:style w:type="paragraph" w:customStyle="1" w:styleId="NDBANG">
    <w:name w:val="ND BANG"/>
    <w:basedOn w:val="Normal"/>
    <w:rsid w:val="00654AB4"/>
    <w:pPr>
      <w:spacing w:line="240" w:lineRule="auto"/>
      <w:ind w:firstLine="0"/>
      <w:jc w:val="center"/>
    </w:pPr>
    <w:rPr>
      <w:spacing w:val="-6"/>
      <w:sz w:val="26"/>
      <w:szCs w:val="26"/>
      <w:lang w:bidi="th-TH"/>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825105">
      <w:bodyDiv w:val="1"/>
      <w:marLeft w:val="0"/>
      <w:marRight w:val="0"/>
      <w:marTop w:val="0"/>
      <w:marBottom w:val="0"/>
      <w:divBdr>
        <w:top w:val="none" w:sz="0" w:space="0" w:color="auto"/>
        <w:left w:val="none" w:sz="0" w:space="0" w:color="auto"/>
        <w:bottom w:val="none" w:sz="0" w:space="0" w:color="auto"/>
        <w:right w:val="none" w:sz="0" w:space="0" w:color="auto"/>
      </w:divBdr>
    </w:div>
    <w:div w:id="4596695">
      <w:bodyDiv w:val="1"/>
      <w:marLeft w:val="0"/>
      <w:marRight w:val="0"/>
      <w:marTop w:val="0"/>
      <w:marBottom w:val="0"/>
      <w:divBdr>
        <w:top w:val="none" w:sz="0" w:space="0" w:color="auto"/>
        <w:left w:val="none" w:sz="0" w:space="0" w:color="auto"/>
        <w:bottom w:val="none" w:sz="0" w:space="0" w:color="auto"/>
        <w:right w:val="none" w:sz="0" w:space="0" w:color="auto"/>
      </w:divBdr>
    </w:div>
    <w:div w:id="11417266">
      <w:bodyDiv w:val="1"/>
      <w:marLeft w:val="0"/>
      <w:marRight w:val="0"/>
      <w:marTop w:val="0"/>
      <w:marBottom w:val="0"/>
      <w:divBdr>
        <w:top w:val="none" w:sz="0" w:space="0" w:color="auto"/>
        <w:left w:val="none" w:sz="0" w:space="0" w:color="auto"/>
        <w:bottom w:val="none" w:sz="0" w:space="0" w:color="auto"/>
        <w:right w:val="none" w:sz="0" w:space="0" w:color="auto"/>
      </w:divBdr>
    </w:div>
    <w:div w:id="14580657">
      <w:bodyDiv w:val="1"/>
      <w:marLeft w:val="0"/>
      <w:marRight w:val="0"/>
      <w:marTop w:val="0"/>
      <w:marBottom w:val="0"/>
      <w:divBdr>
        <w:top w:val="none" w:sz="0" w:space="0" w:color="auto"/>
        <w:left w:val="none" w:sz="0" w:space="0" w:color="auto"/>
        <w:bottom w:val="none" w:sz="0" w:space="0" w:color="auto"/>
        <w:right w:val="none" w:sz="0" w:space="0" w:color="auto"/>
      </w:divBdr>
    </w:div>
    <w:div w:id="18628838">
      <w:bodyDiv w:val="1"/>
      <w:marLeft w:val="0"/>
      <w:marRight w:val="0"/>
      <w:marTop w:val="0"/>
      <w:marBottom w:val="0"/>
      <w:divBdr>
        <w:top w:val="none" w:sz="0" w:space="0" w:color="auto"/>
        <w:left w:val="none" w:sz="0" w:space="0" w:color="auto"/>
        <w:bottom w:val="none" w:sz="0" w:space="0" w:color="auto"/>
        <w:right w:val="none" w:sz="0" w:space="0" w:color="auto"/>
      </w:divBdr>
    </w:div>
    <w:div w:id="23210252">
      <w:bodyDiv w:val="1"/>
      <w:marLeft w:val="0"/>
      <w:marRight w:val="0"/>
      <w:marTop w:val="0"/>
      <w:marBottom w:val="0"/>
      <w:divBdr>
        <w:top w:val="none" w:sz="0" w:space="0" w:color="auto"/>
        <w:left w:val="none" w:sz="0" w:space="0" w:color="auto"/>
        <w:bottom w:val="none" w:sz="0" w:space="0" w:color="auto"/>
        <w:right w:val="none" w:sz="0" w:space="0" w:color="auto"/>
      </w:divBdr>
    </w:div>
    <w:div w:id="24405794">
      <w:bodyDiv w:val="1"/>
      <w:marLeft w:val="0"/>
      <w:marRight w:val="0"/>
      <w:marTop w:val="0"/>
      <w:marBottom w:val="0"/>
      <w:divBdr>
        <w:top w:val="none" w:sz="0" w:space="0" w:color="auto"/>
        <w:left w:val="none" w:sz="0" w:space="0" w:color="auto"/>
        <w:bottom w:val="none" w:sz="0" w:space="0" w:color="auto"/>
        <w:right w:val="none" w:sz="0" w:space="0" w:color="auto"/>
      </w:divBdr>
    </w:div>
    <w:div w:id="24646207">
      <w:bodyDiv w:val="1"/>
      <w:marLeft w:val="0"/>
      <w:marRight w:val="0"/>
      <w:marTop w:val="0"/>
      <w:marBottom w:val="0"/>
      <w:divBdr>
        <w:top w:val="none" w:sz="0" w:space="0" w:color="auto"/>
        <w:left w:val="none" w:sz="0" w:space="0" w:color="auto"/>
        <w:bottom w:val="none" w:sz="0" w:space="0" w:color="auto"/>
        <w:right w:val="none" w:sz="0" w:space="0" w:color="auto"/>
      </w:divBdr>
    </w:div>
    <w:div w:id="25256569">
      <w:bodyDiv w:val="1"/>
      <w:marLeft w:val="0"/>
      <w:marRight w:val="0"/>
      <w:marTop w:val="0"/>
      <w:marBottom w:val="0"/>
      <w:divBdr>
        <w:top w:val="none" w:sz="0" w:space="0" w:color="auto"/>
        <w:left w:val="none" w:sz="0" w:space="0" w:color="auto"/>
        <w:bottom w:val="none" w:sz="0" w:space="0" w:color="auto"/>
        <w:right w:val="none" w:sz="0" w:space="0" w:color="auto"/>
      </w:divBdr>
    </w:div>
    <w:div w:id="26369128">
      <w:bodyDiv w:val="1"/>
      <w:marLeft w:val="0"/>
      <w:marRight w:val="0"/>
      <w:marTop w:val="0"/>
      <w:marBottom w:val="0"/>
      <w:divBdr>
        <w:top w:val="none" w:sz="0" w:space="0" w:color="auto"/>
        <w:left w:val="none" w:sz="0" w:space="0" w:color="auto"/>
        <w:bottom w:val="none" w:sz="0" w:space="0" w:color="auto"/>
        <w:right w:val="none" w:sz="0" w:space="0" w:color="auto"/>
      </w:divBdr>
    </w:div>
    <w:div w:id="37945924">
      <w:bodyDiv w:val="1"/>
      <w:marLeft w:val="0"/>
      <w:marRight w:val="0"/>
      <w:marTop w:val="0"/>
      <w:marBottom w:val="0"/>
      <w:divBdr>
        <w:top w:val="none" w:sz="0" w:space="0" w:color="auto"/>
        <w:left w:val="none" w:sz="0" w:space="0" w:color="auto"/>
        <w:bottom w:val="none" w:sz="0" w:space="0" w:color="auto"/>
        <w:right w:val="none" w:sz="0" w:space="0" w:color="auto"/>
      </w:divBdr>
    </w:div>
    <w:div w:id="45422728">
      <w:bodyDiv w:val="1"/>
      <w:marLeft w:val="0"/>
      <w:marRight w:val="0"/>
      <w:marTop w:val="0"/>
      <w:marBottom w:val="0"/>
      <w:divBdr>
        <w:top w:val="none" w:sz="0" w:space="0" w:color="auto"/>
        <w:left w:val="none" w:sz="0" w:space="0" w:color="auto"/>
        <w:bottom w:val="none" w:sz="0" w:space="0" w:color="auto"/>
        <w:right w:val="none" w:sz="0" w:space="0" w:color="auto"/>
      </w:divBdr>
    </w:div>
    <w:div w:id="49813477">
      <w:bodyDiv w:val="1"/>
      <w:marLeft w:val="0"/>
      <w:marRight w:val="0"/>
      <w:marTop w:val="0"/>
      <w:marBottom w:val="0"/>
      <w:divBdr>
        <w:top w:val="none" w:sz="0" w:space="0" w:color="auto"/>
        <w:left w:val="none" w:sz="0" w:space="0" w:color="auto"/>
        <w:bottom w:val="none" w:sz="0" w:space="0" w:color="auto"/>
        <w:right w:val="none" w:sz="0" w:space="0" w:color="auto"/>
      </w:divBdr>
    </w:div>
    <w:div w:id="70736755">
      <w:bodyDiv w:val="1"/>
      <w:marLeft w:val="0"/>
      <w:marRight w:val="0"/>
      <w:marTop w:val="0"/>
      <w:marBottom w:val="0"/>
      <w:divBdr>
        <w:top w:val="none" w:sz="0" w:space="0" w:color="auto"/>
        <w:left w:val="none" w:sz="0" w:space="0" w:color="auto"/>
        <w:bottom w:val="none" w:sz="0" w:space="0" w:color="auto"/>
        <w:right w:val="none" w:sz="0" w:space="0" w:color="auto"/>
      </w:divBdr>
    </w:div>
    <w:div w:id="77874669">
      <w:bodyDiv w:val="1"/>
      <w:marLeft w:val="0"/>
      <w:marRight w:val="0"/>
      <w:marTop w:val="0"/>
      <w:marBottom w:val="0"/>
      <w:divBdr>
        <w:top w:val="none" w:sz="0" w:space="0" w:color="auto"/>
        <w:left w:val="none" w:sz="0" w:space="0" w:color="auto"/>
        <w:bottom w:val="none" w:sz="0" w:space="0" w:color="auto"/>
        <w:right w:val="none" w:sz="0" w:space="0" w:color="auto"/>
      </w:divBdr>
    </w:div>
    <w:div w:id="84770239">
      <w:bodyDiv w:val="1"/>
      <w:marLeft w:val="0"/>
      <w:marRight w:val="0"/>
      <w:marTop w:val="0"/>
      <w:marBottom w:val="0"/>
      <w:divBdr>
        <w:top w:val="none" w:sz="0" w:space="0" w:color="auto"/>
        <w:left w:val="none" w:sz="0" w:space="0" w:color="auto"/>
        <w:bottom w:val="none" w:sz="0" w:space="0" w:color="auto"/>
        <w:right w:val="none" w:sz="0" w:space="0" w:color="auto"/>
      </w:divBdr>
    </w:div>
    <w:div w:id="90856984">
      <w:bodyDiv w:val="1"/>
      <w:marLeft w:val="0"/>
      <w:marRight w:val="0"/>
      <w:marTop w:val="0"/>
      <w:marBottom w:val="0"/>
      <w:divBdr>
        <w:top w:val="none" w:sz="0" w:space="0" w:color="auto"/>
        <w:left w:val="none" w:sz="0" w:space="0" w:color="auto"/>
        <w:bottom w:val="none" w:sz="0" w:space="0" w:color="auto"/>
        <w:right w:val="none" w:sz="0" w:space="0" w:color="auto"/>
      </w:divBdr>
    </w:div>
    <w:div w:id="101535120">
      <w:bodyDiv w:val="1"/>
      <w:marLeft w:val="0"/>
      <w:marRight w:val="0"/>
      <w:marTop w:val="0"/>
      <w:marBottom w:val="0"/>
      <w:divBdr>
        <w:top w:val="none" w:sz="0" w:space="0" w:color="auto"/>
        <w:left w:val="none" w:sz="0" w:space="0" w:color="auto"/>
        <w:bottom w:val="none" w:sz="0" w:space="0" w:color="auto"/>
        <w:right w:val="none" w:sz="0" w:space="0" w:color="auto"/>
      </w:divBdr>
    </w:div>
    <w:div w:id="104665308">
      <w:bodyDiv w:val="1"/>
      <w:marLeft w:val="0"/>
      <w:marRight w:val="0"/>
      <w:marTop w:val="0"/>
      <w:marBottom w:val="0"/>
      <w:divBdr>
        <w:top w:val="none" w:sz="0" w:space="0" w:color="auto"/>
        <w:left w:val="none" w:sz="0" w:space="0" w:color="auto"/>
        <w:bottom w:val="none" w:sz="0" w:space="0" w:color="auto"/>
        <w:right w:val="none" w:sz="0" w:space="0" w:color="auto"/>
      </w:divBdr>
    </w:div>
    <w:div w:id="105976131">
      <w:bodyDiv w:val="1"/>
      <w:marLeft w:val="0"/>
      <w:marRight w:val="0"/>
      <w:marTop w:val="0"/>
      <w:marBottom w:val="0"/>
      <w:divBdr>
        <w:top w:val="none" w:sz="0" w:space="0" w:color="auto"/>
        <w:left w:val="none" w:sz="0" w:space="0" w:color="auto"/>
        <w:bottom w:val="none" w:sz="0" w:space="0" w:color="auto"/>
        <w:right w:val="none" w:sz="0" w:space="0" w:color="auto"/>
      </w:divBdr>
    </w:div>
    <w:div w:id="117720491">
      <w:bodyDiv w:val="1"/>
      <w:marLeft w:val="0"/>
      <w:marRight w:val="0"/>
      <w:marTop w:val="0"/>
      <w:marBottom w:val="0"/>
      <w:divBdr>
        <w:top w:val="none" w:sz="0" w:space="0" w:color="auto"/>
        <w:left w:val="none" w:sz="0" w:space="0" w:color="auto"/>
        <w:bottom w:val="none" w:sz="0" w:space="0" w:color="auto"/>
        <w:right w:val="none" w:sz="0" w:space="0" w:color="auto"/>
      </w:divBdr>
    </w:div>
    <w:div w:id="125205533">
      <w:bodyDiv w:val="1"/>
      <w:marLeft w:val="0"/>
      <w:marRight w:val="0"/>
      <w:marTop w:val="0"/>
      <w:marBottom w:val="0"/>
      <w:divBdr>
        <w:top w:val="none" w:sz="0" w:space="0" w:color="auto"/>
        <w:left w:val="none" w:sz="0" w:space="0" w:color="auto"/>
        <w:bottom w:val="none" w:sz="0" w:space="0" w:color="auto"/>
        <w:right w:val="none" w:sz="0" w:space="0" w:color="auto"/>
      </w:divBdr>
    </w:div>
    <w:div w:id="126238170">
      <w:bodyDiv w:val="1"/>
      <w:marLeft w:val="0"/>
      <w:marRight w:val="0"/>
      <w:marTop w:val="0"/>
      <w:marBottom w:val="0"/>
      <w:divBdr>
        <w:top w:val="none" w:sz="0" w:space="0" w:color="auto"/>
        <w:left w:val="none" w:sz="0" w:space="0" w:color="auto"/>
        <w:bottom w:val="none" w:sz="0" w:space="0" w:color="auto"/>
        <w:right w:val="none" w:sz="0" w:space="0" w:color="auto"/>
      </w:divBdr>
    </w:div>
    <w:div w:id="127362455">
      <w:bodyDiv w:val="1"/>
      <w:marLeft w:val="0"/>
      <w:marRight w:val="0"/>
      <w:marTop w:val="0"/>
      <w:marBottom w:val="0"/>
      <w:divBdr>
        <w:top w:val="none" w:sz="0" w:space="0" w:color="auto"/>
        <w:left w:val="none" w:sz="0" w:space="0" w:color="auto"/>
        <w:bottom w:val="none" w:sz="0" w:space="0" w:color="auto"/>
        <w:right w:val="none" w:sz="0" w:space="0" w:color="auto"/>
      </w:divBdr>
    </w:div>
    <w:div w:id="145560562">
      <w:bodyDiv w:val="1"/>
      <w:marLeft w:val="0"/>
      <w:marRight w:val="0"/>
      <w:marTop w:val="0"/>
      <w:marBottom w:val="0"/>
      <w:divBdr>
        <w:top w:val="none" w:sz="0" w:space="0" w:color="auto"/>
        <w:left w:val="none" w:sz="0" w:space="0" w:color="auto"/>
        <w:bottom w:val="none" w:sz="0" w:space="0" w:color="auto"/>
        <w:right w:val="none" w:sz="0" w:space="0" w:color="auto"/>
      </w:divBdr>
    </w:div>
    <w:div w:id="151989394">
      <w:bodyDiv w:val="1"/>
      <w:marLeft w:val="0"/>
      <w:marRight w:val="0"/>
      <w:marTop w:val="0"/>
      <w:marBottom w:val="0"/>
      <w:divBdr>
        <w:top w:val="none" w:sz="0" w:space="0" w:color="auto"/>
        <w:left w:val="none" w:sz="0" w:space="0" w:color="auto"/>
        <w:bottom w:val="none" w:sz="0" w:space="0" w:color="auto"/>
        <w:right w:val="none" w:sz="0" w:space="0" w:color="auto"/>
      </w:divBdr>
    </w:div>
    <w:div w:id="167404123">
      <w:bodyDiv w:val="1"/>
      <w:marLeft w:val="0"/>
      <w:marRight w:val="0"/>
      <w:marTop w:val="0"/>
      <w:marBottom w:val="0"/>
      <w:divBdr>
        <w:top w:val="none" w:sz="0" w:space="0" w:color="auto"/>
        <w:left w:val="none" w:sz="0" w:space="0" w:color="auto"/>
        <w:bottom w:val="none" w:sz="0" w:space="0" w:color="auto"/>
        <w:right w:val="none" w:sz="0" w:space="0" w:color="auto"/>
      </w:divBdr>
    </w:div>
    <w:div w:id="170343657">
      <w:bodyDiv w:val="1"/>
      <w:marLeft w:val="0"/>
      <w:marRight w:val="0"/>
      <w:marTop w:val="0"/>
      <w:marBottom w:val="0"/>
      <w:divBdr>
        <w:top w:val="none" w:sz="0" w:space="0" w:color="auto"/>
        <w:left w:val="none" w:sz="0" w:space="0" w:color="auto"/>
        <w:bottom w:val="none" w:sz="0" w:space="0" w:color="auto"/>
        <w:right w:val="none" w:sz="0" w:space="0" w:color="auto"/>
      </w:divBdr>
    </w:div>
    <w:div w:id="173614492">
      <w:bodyDiv w:val="1"/>
      <w:marLeft w:val="0"/>
      <w:marRight w:val="0"/>
      <w:marTop w:val="0"/>
      <w:marBottom w:val="0"/>
      <w:divBdr>
        <w:top w:val="none" w:sz="0" w:space="0" w:color="auto"/>
        <w:left w:val="none" w:sz="0" w:space="0" w:color="auto"/>
        <w:bottom w:val="none" w:sz="0" w:space="0" w:color="auto"/>
        <w:right w:val="none" w:sz="0" w:space="0" w:color="auto"/>
      </w:divBdr>
    </w:div>
    <w:div w:id="174349637">
      <w:bodyDiv w:val="1"/>
      <w:marLeft w:val="0"/>
      <w:marRight w:val="0"/>
      <w:marTop w:val="0"/>
      <w:marBottom w:val="0"/>
      <w:divBdr>
        <w:top w:val="none" w:sz="0" w:space="0" w:color="auto"/>
        <w:left w:val="none" w:sz="0" w:space="0" w:color="auto"/>
        <w:bottom w:val="none" w:sz="0" w:space="0" w:color="auto"/>
        <w:right w:val="none" w:sz="0" w:space="0" w:color="auto"/>
      </w:divBdr>
    </w:div>
    <w:div w:id="176579958">
      <w:bodyDiv w:val="1"/>
      <w:marLeft w:val="0"/>
      <w:marRight w:val="0"/>
      <w:marTop w:val="0"/>
      <w:marBottom w:val="0"/>
      <w:divBdr>
        <w:top w:val="none" w:sz="0" w:space="0" w:color="auto"/>
        <w:left w:val="none" w:sz="0" w:space="0" w:color="auto"/>
        <w:bottom w:val="none" w:sz="0" w:space="0" w:color="auto"/>
        <w:right w:val="none" w:sz="0" w:space="0" w:color="auto"/>
      </w:divBdr>
    </w:div>
    <w:div w:id="192499885">
      <w:bodyDiv w:val="1"/>
      <w:marLeft w:val="0"/>
      <w:marRight w:val="0"/>
      <w:marTop w:val="0"/>
      <w:marBottom w:val="0"/>
      <w:divBdr>
        <w:top w:val="none" w:sz="0" w:space="0" w:color="auto"/>
        <w:left w:val="none" w:sz="0" w:space="0" w:color="auto"/>
        <w:bottom w:val="none" w:sz="0" w:space="0" w:color="auto"/>
        <w:right w:val="none" w:sz="0" w:space="0" w:color="auto"/>
      </w:divBdr>
    </w:div>
    <w:div w:id="202402662">
      <w:bodyDiv w:val="1"/>
      <w:marLeft w:val="0"/>
      <w:marRight w:val="0"/>
      <w:marTop w:val="0"/>
      <w:marBottom w:val="0"/>
      <w:divBdr>
        <w:top w:val="none" w:sz="0" w:space="0" w:color="auto"/>
        <w:left w:val="none" w:sz="0" w:space="0" w:color="auto"/>
        <w:bottom w:val="none" w:sz="0" w:space="0" w:color="auto"/>
        <w:right w:val="none" w:sz="0" w:space="0" w:color="auto"/>
      </w:divBdr>
    </w:div>
    <w:div w:id="209537607">
      <w:bodyDiv w:val="1"/>
      <w:marLeft w:val="0"/>
      <w:marRight w:val="0"/>
      <w:marTop w:val="0"/>
      <w:marBottom w:val="0"/>
      <w:divBdr>
        <w:top w:val="none" w:sz="0" w:space="0" w:color="auto"/>
        <w:left w:val="none" w:sz="0" w:space="0" w:color="auto"/>
        <w:bottom w:val="none" w:sz="0" w:space="0" w:color="auto"/>
        <w:right w:val="none" w:sz="0" w:space="0" w:color="auto"/>
      </w:divBdr>
    </w:div>
    <w:div w:id="211426061">
      <w:bodyDiv w:val="1"/>
      <w:marLeft w:val="0"/>
      <w:marRight w:val="0"/>
      <w:marTop w:val="0"/>
      <w:marBottom w:val="0"/>
      <w:divBdr>
        <w:top w:val="none" w:sz="0" w:space="0" w:color="auto"/>
        <w:left w:val="none" w:sz="0" w:space="0" w:color="auto"/>
        <w:bottom w:val="none" w:sz="0" w:space="0" w:color="auto"/>
        <w:right w:val="none" w:sz="0" w:space="0" w:color="auto"/>
      </w:divBdr>
    </w:div>
    <w:div w:id="218055915">
      <w:bodyDiv w:val="1"/>
      <w:marLeft w:val="0"/>
      <w:marRight w:val="0"/>
      <w:marTop w:val="0"/>
      <w:marBottom w:val="0"/>
      <w:divBdr>
        <w:top w:val="none" w:sz="0" w:space="0" w:color="auto"/>
        <w:left w:val="none" w:sz="0" w:space="0" w:color="auto"/>
        <w:bottom w:val="none" w:sz="0" w:space="0" w:color="auto"/>
        <w:right w:val="none" w:sz="0" w:space="0" w:color="auto"/>
      </w:divBdr>
    </w:div>
    <w:div w:id="218171155">
      <w:bodyDiv w:val="1"/>
      <w:marLeft w:val="0"/>
      <w:marRight w:val="0"/>
      <w:marTop w:val="0"/>
      <w:marBottom w:val="0"/>
      <w:divBdr>
        <w:top w:val="none" w:sz="0" w:space="0" w:color="auto"/>
        <w:left w:val="none" w:sz="0" w:space="0" w:color="auto"/>
        <w:bottom w:val="none" w:sz="0" w:space="0" w:color="auto"/>
        <w:right w:val="none" w:sz="0" w:space="0" w:color="auto"/>
      </w:divBdr>
    </w:div>
    <w:div w:id="219444184">
      <w:bodyDiv w:val="1"/>
      <w:marLeft w:val="0"/>
      <w:marRight w:val="0"/>
      <w:marTop w:val="0"/>
      <w:marBottom w:val="0"/>
      <w:divBdr>
        <w:top w:val="none" w:sz="0" w:space="0" w:color="auto"/>
        <w:left w:val="none" w:sz="0" w:space="0" w:color="auto"/>
        <w:bottom w:val="none" w:sz="0" w:space="0" w:color="auto"/>
        <w:right w:val="none" w:sz="0" w:space="0" w:color="auto"/>
      </w:divBdr>
    </w:div>
    <w:div w:id="221216260">
      <w:bodyDiv w:val="1"/>
      <w:marLeft w:val="0"/>
      <w:marRight w:val="0"/>
      <w:marTop w:val="0"/>
      <w:marBottom w:val="0"/>
      <w:divBdr>
        <w:top w:val="none" w:sz="0" w:space="0" w:color="auto"/>
        <w:left w:val="none" w:sz="0" w:space="0" w:color="auto"/>
        <w:bottom w:val="none" w:sz="0" w:space="0" w:color="auto"/>
        <w:right w:val="none" w:sz="0" w:space="0" w:color="auto"/>
      </w:divBdr>
    </w:div>
    <w:div w:id="222832690">
      <w:bodyDiv w:val="1"/>
      <w:marLeft w:val="0"/>
      <w:marRight w:val="0"/>
      <w:marTop w:val="0"/>
      <w:marBottom w:val="0"/>
      <w:divBdr>
        <w:top w:val="none" w:sz="0" w:space="0" w:color="auto"/>
        <w:left w:val="none" w:sz="0" w:space="0" w:color="auto"/>
        <w:bottom w:val="none" w:sz="0" w:space="0" w:color="auto"/>
        <w:right w:val="none" w:sz="0" w:space="0" w:color="auto"/>
      </w:divBdr>
    </w:div>
    <w:div w:id="227230666">
      <w:bodyDiv w:val="1"/>
      <w:marLeft w:val="0"/>
      <w:marRight w:val="0"/>
      <w:marTop w:val="0"/>
      <w:marBottom w:val="0"/>
      <w:divBdr>
        <w:top w:val="none" w:sz="0" w:space="0" w:color="auto"/>
        <w:left w:val="none" w:sz="0" w:space="0" w:color="auto"/>
        <w:bottom w:val="none" w:sz="0" w:space="0" w:color="auto"/>
        <w:right w:val="none" w:sz="0" w:space="0" w:color="auto"/>
      </w:divBdr>
    </w:div>
    <w:div w:id="234702187">
      <w:bodyDiv w:val="1"/>
      <w:marLeft w:val="0"/>
      <w:marRight w:val="0"/>
      <w:marTop w:val="0"/>
      <w:marBottom w:val="0"/>
      <w:divBdr>
        <w:top w:val="none" w:sz="0" w:space="0" w:color="auto"/>
        <w:left w:val="none" w:sz="0" w:space="0" w:color="auto"/>
        <w:bottom w:val="none" w:sz="0" w:space="0" w:color="auto"/>
        <w:right w:val="none" w:sz="0" w:space="0" w:color="auto"/>
      </w:divBdr>
    </w:div>
    <w:div w:id="239870916">
      <w:bodyDiv w:val="1"/>
      <w:marLeft w:val="0"/>
      <w:marRight w:val="0"/>
      <w:marTop w:val="0"/>
      <w:marBottom w:val="0"/>
      <w:divBdr>
        <w:top w:val="none" w:sz="0" w:space="0" w:color="auto"/>
        <w:left w:val="none" w:sz="0" w:space="0" w:color="auto"/>
        <w:bottom w:val="none" w:sz="0" w:space="0" w:color="auto"/>
        <w:right w:val="none" w:sz="0" w:space="0" w:color="auto"/>
      </w:divBdr>
    </w:div>
    <w:div w:id="242764317">
      <w:bodyDiv w:val="1"/>
      <w:marLeft w:val="0"/>
      <w:marRight w:val="0"/>
      <w:marTop w:val="0"/>
      <w:marBottom w:val="0"/>
      <w:divBdr>
        <w:top w:val="none" w:sz="0" w:space="0" w:color="auto"/>
        <w:left w:val="none" w:sz="0" w:space="0" w:color="auto"/>
        <w:bottom w:val="none" w:sz="0" w:space="0" w:color="auto"/>
        <w:right w:val="none" w:sz="0" w:space="0" w:color="auto"/>
      </w:divBdr>
    </w:div>
    <w:div w:id="247692499">
      <w:bodyDiv w:val="1"/>
      <w:marLeft w:val="0"/>
      <w:marRight w:val="0"/>
      <w:marTop w:val="0"/>
      <w:marBottom w:val="0"/>
      <w:divBdr>
        <w:top w:val="none" w:sz="0" w:space="0" w:color="auto"/>
        <w:left w:val="none" w:sz="0" w:space="0" w:color="auto"/>
        <w:bottom w:val="none" w:sz="0" w:space="0" w:color="auto"/>
        <w:right w:val="none" w:sz="0" w:space="0" w:color="auto"/>
      </w:divBdr>
    </w:div>
    <w:div w:id="265815262">
      <w:bodyDiv w:val="1"/>
      <w:marLeft w:val="0"/>
      <w:marRight w:val="0"/>
      <w:marTop w:val="0"/>
      <w:marBottom w:val="0"/>
      <w:divBdr>
        <w:top w:val="none" w:sz="0" w:space="0" w:color="auto"/>
        <w:left w:val="none" w:sz="0" w:space="0" w:color="auto"/>
        <w:bottom w:val="none" w:sz="0" w:space="0" w:color="auto"/>
        <w:right w:val="none" w:sz="0" w:space="0" w:color="auto"/>
      </w:divBdr>
    </w:div>
    <w:div w:id="278151122">
      <w:bodyDiv w:val="1"/>
      <w:marLeft w:val="0"/>
      <w:marRight w:val="0"/>
      <w:marTop w:val="0"/>
      <w:marBottom w:val="0"/>
      <w:divBdr>
        <w:top w:val="none" w:sz="0" w:space="0" w:color="auto"/>
        <w:left w:val="none" w:sz="0" w:space="0" w:color="auto"/>
        <w:bottom w:val="none" w:sz="0" w:space="0" w:color="auto"/>
        <w:right w:val="none" w:sz="0" w:space="0" w:color="auto"/>
      </w:divBdr>
    </w:div>
    <w:div w:id="288702716">
      <w:bodyDiv w:val="1"/>
      <w:marLeft w:val="0"/>
      <w:marRight w:val="0"/>
      <w:marTop w:val="0"/>
      <w:marBottom w:val="0"/>
      <w:divBdr>
        <w:top w:val="none" w:sz="0" w:space="0" w:color="auto"/>
        <w:left w:val="none" w:sz="0" w:space="0" w:color="auto"/>
        <w:bottom w:val="none" w:sz="0" w:space="0" w:color="auto"/>
        <w:right w:val="none" w:sz="0" w:space="0" w:color="auto"/>
      </w:divBdr>
    </w:div>
    <w:div w:id="295332815">
      <w:bodyDiv w:val="1"/>
      <w:marLeft w:val="0"/>
      <w:marRight w:val="0"/>
      <w:marTop w:val="0"/>
      <w:marBottom w:val="0"/>
      <w:divBdr>
        <w:top w:val="none" w:sz="0" w:space="0" w:color="auto"/>
        <w:left w:val="none" w:sz="0" w:space="0" w:color="auto"/>
        <w:bottom w:val="none" w:sz="0" w:space="0" w:color="auto"/>
        <w:right w:val="none" w:sz="0" w:space="0" w:color="auto"/>
      </w:divBdr>
    </w:div>
    <w:div w:id="300696061">
      <w:bodyDiv w:val="1"/>
      <w:marLeft w:val="0"/>
      <w:marRight w:val="0"/>
      <w:marTop w:val="0"/>
      <w:marBottom w:val="0"/>
      <w:divBdr>
        <w:top w:val="none" w:sz="0" w:space="0" w:color="auto"/>
        <w:left w:val="none" w:sz="0" w:space="0" w:color="auto"/>
        <w:bottom w:val="none" w:sz="0" w:space="0" w:color="auto"/>
        <w:right w:val="none" w:sz="0" w:space="0" w:color="auto"/>
      </w:divBdr>
    </w:div>
    <w:div w:id="300893170">
      <w:bodyDiv w:val="1"/>
      <w:marLeft w:val="0"/>
      <w:marRight w:val="0"/>
      <w:marTop w:val="0"/>
      <w:marBottom w:val="0"/>
      <w:divBdr>
        <w:top w:val="none" w:sz="0" w:space="0" w:color="auto"/>
        <w:left w:val="none" w:sz="0" w:space="0" w:color="auto"/>
        <w:bottom w:val="none" w:sz="0" w:space="0" w:color="auto"/>
        <w:right w:val="none" w:sz="0" w:space="0" w:color="auto"/>
      </w:divBdr>
    </w:div>
    <w:div w:id="301548369">
      <w:bodyDiv w:val="1"/>
      <w:marLeft w:val="0"/>
      <w:marRight w:val="0"/>
      <w:marTop w:val="0"/>
      <w:marBottom w:val="0"/>
      <w:divBdr>
        <w:top w:val="none" w:sz="0" w:space="0" w:color="auto"/>
        <w:left w:val="none" w:sz="0" w:space="0" w:color="auto"/>
        <w:bottom w:val="none" w:sz="0" w:space="0" w:color="auto"/>
        <w:right w:val="none" w:sz="0" w:space="0" w:color="auto"/>
      </w:divBdr>
    </w:div>
    <w:div w:id="302778696">
      <w:bodyDiv w:val="1"/>
      <w:marLeft w:val="0"/>
      <w:marRight w:val="0"/>
      <w:marTop w:val="0"/>
      <w:marBottom w:val="0"/>
      <w:divBdr>
        <w:top w:val="none" w:sz="0" w:space="0" w:color="auto"/>
        <w:left w:val="none" w:sz="0" w:space="0" w:color="auto"/>
        <w:bottom w:val="none" w:sz="0" w:space="0" w:color="auto"/>
        <w:right w:val="none" w:sz="0" w:space="0" w:color="auto"/>
      </w:divBdr>
    </w:div>
    <w:div w:id="303236337">
      <w:bodyDiv w:val="1"/>
      <w:marLeft w:val="0"/>
      <w:marRight w:val="0"/>
      <w:marTop w:val="0"/>
      <w:marBottom w:val="0"/>
      <w:divBdr>
        <w:top w:val="none" w:sz="0" w:space="0" w:color="auto"/>
        <w:left w:val="none" w:sz="0" w:space="0" w:color="auto"/>
        <w:bottom w:val="none" w:sz="0" w:space="0" w:color="auto"/>
        <w:right w:val="none" w:sz="0" w:space="0" w:color="auto"/>
      </w:divBdr>
    </w:div>
    <w:div w:id="303703777">
      <w:bodyDiv w:val="1"/>
      <w:marLeft w:val="0"/>
      <w:marRight w:val="0"/>
      <w:marTop w:val="0"/>
      <w:marBottom w:val="0"/>
      <w:divBdr>
        <w:top w:val="none" w:sz="0" w:space="0" w:color="auto"/>
        <w:left w:val="none" w:sz="0" w:space="0" w:color="auto"/>
        <w:bottom w:val="none" w:sz="0" w:space="0" w:color="auto"/>
        <w:right w:val="none" w:sz="0" w:space="0" w:color="auto"/>
      </w:divBdr>
    </w:div>
    <w:div w:id="308680949">
      <w:bodyDiv w:val="1"/>
      <w:marLeft w:val="0"/>
      <w:marRight w:val="0"/>
      <w:marTop w:val="0"/>
      <w:marBottom w:val="0"/>
      <w:divBdr>
        <w:top w:val="none" w:sz="0" w:space="0" w:color="auto"/>
        <w:left w:val="none" w:sz="0" w:space="0" w:color="auto"/>
        <w:bottom w:val="none" w:sz="0" w:space="0" w:color="auto"/>
        <w:right w:val="none" w:sz="0" w:space="0" w:color="auto"/>
      </w:divBdr>
    </w:div>
    <w:div w:id="314191411">
      <w:bodyDiv w:val="1"/>
      <w:marLeft w:val="0"/>
      <w:marRight w:val="0"/>
      <w:marTop w:val="0"/>
      <w:marBottom w:val="0"/>
      <w:divBdr>
        <w:top w:val="none" w:sz="0" w:space="0" w:color="auto"/>
        <w:left w:val="none" w:sz="0" w:space="0" w:color="auto"/>
        <w:bottom w:val="none" w:sz="0" w:space="0" w:color="auto"/>
        <w:right w:val="none" w:sz="0" w:space="0" w:color="auto"/>
      </w:divBdr>
    </w:div>
    <w:div w:id="322048706">
      <w:bodyDiv w:val="1"/>
      <w:marLeft w:val="0"/>
      <w:marRight w:val="0"/>
      <w:marTop w:val="0"/>
      <w:marBottom w:val="0"/>
      <w:divBdr>
        <w:top w:val="none" w:sz="0" w:space="0" w:color="auto"/>
        <w:left w:val="none" w:sz="0" w:space="0" w:color="auto"/>
        <w:bottom w:val="none" w:sz="0" w:space="0" w:color="auto"/>
        <w:right w:val="none" w:sz="0" w:space="0" w:color="auto"/>
      </w:divBdr>
    </w:div>
    <w:div w:id="328679297">
      <w:bodyDiv w:val="1"/>
      <w:marLeft w:val="0"/>
      <w:marRight w:val="0"/>
      <w:marTop w:val="0"/>
      <w:marBottom w:val="0"/>
      <w:divBdr>
        <w:top w:val="none" w:sz="0" w:space="0" w:color="auto"/>
        <w:left w:val="none" w:sz="0" w:space="0" w:color="auto"/>
        <w:bottom w:val="none" w:sz="0" w:space="0" w:color="auto"/>
        <w:right w:val="none" w:sz="0" w:space="0" w:color="auto"/>
      </w:divBdr>
    </w:div>
    <w:div w:id="368460870">
      <w:bodyDiv w:val="1"/>
      <w:marLeft w:val="0"/>
      <w:marRight w:val="0"/>
      <w:marTop w:val="0"/>
      <w:marBottom w:val="0"/>
      <w:divBdr>
        <w:top w:val="none" w:sz="0" w:space="0" w:color="auto"/>
        <w:left w:val="none" w:sz="0" w:space="0" w:color="auto"/>
        <w:bottom w:val="none" w:sz="0" w:space="0" w:color="auto"/>
        <w:right w:val="none" w:sz="0" w:space="0" w:color="auto"/>
      </w:divBdr>
    </w:div>
    <w:div w:id="382826635">
      <w:bodyDiv w:val="1"/>
      <w:marLeft w:val="0"/>
      <w:marRight w:val="0"/>
      <w:marTop w:val="0"/>
      <w:marBottom w:val="0"/>
      <w:divBdr>
        <w:top w:val="none" w:sz="0" w:space="0" w:color="auto"/>
        <w:left w:val="none" w:sz="0" w:space="0" w:color="auto"/>
        <w:bottom w:val="none" w:sz="0" w:space="0" w:color="auto"/>
        <w:right w:val="none" w:sz="0" w:space="0" w:color="auto"/>
      </w:divBdr>
    </w:div>
    <w:div w:id="383143634">
      <w:bodyDiv w:val="1"/>
      <w:marLeft w:val="0"/>
      <w:marRight w:val="0"/>
      <w:marTop w:val="0"/>
      <w:marBottom w:val="0"/>
      <w:divBdr>
        <w:top w:val="none" w:sz="0" w:space="0" w:color="auto"/>
        <w:left w:val="none" w:sz="0" w:space="0" w:color="auto"/>
        <w:bottom w:val="none" w:sz="0" w:space="0" w:color="auto"/>
        <w:right w:val="none" w:sz="0" w:space="0" w:color="auto"/>
      </w:divBdr>
    </w:div>
    <w:div w:id="390231478">
      <w:bodyDiv w:val="1"/>
      <w:marLeft w:val="0"/>
      <w:marRight w:val="0"/>
      <w:marTop w:val="0"/>
      <w:marBottom w:val="0"/>
      <w:divBdr>
        <w:top w:val="none" w:sz="0" w:space="0" w:color="auto"/>
        <w:left w:val="none" w:sz="0" w:space="0" w:color="auto"/>
        <w:bottom w:val="none" w:sz="0" w:space="0" w:color="auto"/>
        <w:right w:val="none" w:sz="0" w:space="0" w:color="auto"/>
      </w:divBdr>
    </w:div>
    <w:div w:id="397093260">
      <w:bodyDiv w:val="1"/>
      <w:marLeft w:val="0"/>
      <w:marRight w:val="0"/>
      <w:marTop w:val="0"/>
      <w:marBottom w:val="0"/>
      <w:divBdr>
        <w:top w:val="none" w:sz="0" w:space="0" w:color="auto"/>
        <w:left w:val="none" w:sz="0" w:space="0" w:color="auto"/>
        <w:bottom w:val="none" w:sz="0" w:space="0" w:color="auto"/>
        <w:right w:val="none" w:sz="0" w:space="0" w:color="auto"/>
      </w:divBdr>
    </w:div>
    <w:div w:id="408041145">
      <w:bodyDiv w:val="1"/>
      <w:marLeft w:val="0"/>
      <w:marRight w:val="0"/>
      <w:marTop w:val="0"/>
      <w:marBottom w:val="0"/>
      <w:divBdr>
        <w:top w:val="none" w:sz="0" w:space="0" w:color="auto"/>
        <w:left w:val="none" w:sz="0" w:space="0" w:color="auto"/>
        <w:bottom w:val="none" w:sz="0" w:space="0" w:color="auto"/>
        <w:right w:val="none" w:sz="0" w:space="0" w:color="auto"/>
      </w:divBdr>
    </w:div>
    <w:div w:id="416294291">
      <w:bodyDiv w:val="1"/>
      <w:marLeft w:val="0"/>
      <w:marRight w:val="0"/>
      <w:marTop w:val="0"/>
      <w:marBottom w:val="0"/>
      <w:divBdr>
        <w:top w:val="none" w:sz="0" w:space="0" w:color="auto"/>
        <w:left w:val="none" w:sz="0" w:space="0" w:color="auto"/>
        <w:bottom w:val="none" w:sz="0" w:space="0" w:color="auto"/>
        <w:right w:val="none" w:sz="0" w:space="0" w:color="auto"/>
      </w:divBdr>
    </w:div>
    <w:div w:id="419254109">
      <w:bodyDiv w:val="1"/>
      <w:marLeft w:val="0"/>
      <w:marRight w:val="0"/>
      <w:marTop w:val="0"/>
      <w:marBottom w:val="0"/>
      <w:divBdr>
        <w:top w:val="none" w:sz="0" w:space="0" w:color="auto"/>
        <w:left w:val="none" w:sz="0" w:space="0" w:color="auto"/>
        <w:bottom w:val="none" w:sz="0" w:space="0" w:color="auto"/>
        <w:right w:val="none" w:sz="0" w:space="0" w:color="auto"/>
      </w:divBdr>
    </w:div>
    <w:div w:id="420104080">
      <w:bodyDiv w:val="1"/>
      <w:marLeft w:val="0"/>
      <w:marRight w:val="0"/>
      <w:marTop w:val="0"/>
      <w:marBottom w:val="0"/>
      <w:divBdr>
        <w:top w:val="none" w:sz="0" w:space="0" w:color="auto"/>
        <w:left w:val="none" w:sz="0" w:space="0" w:color="auto"/>
        <w:bottom w:val="none" w:sz="0" w:space="0" w:color="auto"/>
        <w:right w:val="none" w:sz="0" w:space="0" w:color="auto"/>
      </w:divBdr>
    </w:div>
    <w:div w:id="420417229">
      <w:bodyDiv w:val="1"/>
      <w:marLeft w:val="0"/>
      <w:marRight w:val="0"/>
      <w:marTop w:val="0"/>
      <w:marBottom w:val="0"/>
      <w:divBdr>
        <w:top w:val="none" w:sz="0" w:space="0" w:color="auto"/>
        <w:left w:val="none" w:sz="0" w:space="0" w:color="auto"/>
        <w:bottom w:val="none" w:sz="0" w:space="0" w:color="auto"/>
        <w:right w:val="none" w:sz="0" w:space="0" w:color="auto"/>
      </w:divBdr>
    </w:div>
    <w:div w:id="430929769">
      <w:bodyDiv w:val="1"/>
      <w:marLeft w:val="0"/>
      <w:marRight w:val="0"/>
      <w:marTop w:val="0"/>
      <w:marBottom w:val="0"/>
      <w:divBdr>
        <w:top w:val="none" w:sz="0" w:space="0" w:color="auto"/>
        <w:left w:val="none" w:sz="0" w:space="0" w:color="auto"/>
        <w:bottom w:val="none" w:sz="0" w:space="0" w:color="auto"/>
        <w:right w:val="none" w:sz="0" w:space="0" w:color="auto"/>
      </w:divBdr>
    </w:div>
    <w:div w:id="430976951">
      <w:bodyDiv w:val="1"/>
      <w:marLeft w:val="0"/>
      <w:marRight w:val="0"/>
      <w:marTop w:val="0"/>
      <w:marBottom w:val="0"/>
      <w:divBdr>
        <w:top w:val="none" w:sz="0" w:space="0" w:color="auto"/>
        <w:left w:val="none" w:sz="0" w:space="0" w:color="auto"/>
        <w:bottom w:val="none" w:sz="0" w:space="0" w:color="auto"/>
        <w:right w:val="none" w:sz="0" w:space="0" w:color="auto"/>
      </w:divBdr>
    </w:div>
    <w:div w:id="431439507">
      <w:bodyDiv w:val="1"/>
      <w:marLeft w:val="0"/>
      <w:marRight w:val="0"/>
      <w:marTop w:val="0"/>
      <w:marBottom w:val="0"/>
      <w:divBdr>
        <w:top w:val="none" w:sz="0" w:space="0" w:color="auto"/>
        <w:left w:val="none" w:sz="0" w:space="0" w:color="auto"/>
        <w:bottom w:val="none" w:sz="0" w:space="0" w:color="auto"/>
        <w:right w:val="none" w:sz="0" w:space="0" w:color="auto"/>
      </w:divBdr>
    </w:div>
    <w:div w:id="435098448">
      <w:bodyDiv w:val="1"/>
      <w:marLeft w:val="0"/>
      <w:marRight w:val="0"/>
      <w:marTop w:val="0"/>
      <w:marBottom w:val="0"/>
      <w:divBdr>
        <w:top w:val="none" w:sz="0" w:space="0" w:color="auto"/>
        <w:left w:val="none" w:sz="0" w:space="0" w:color="auto"/>
        <w:bottom w:val="none" w:sz="0" w:space="0" w:color="auto"/>
        <w:right w:val="none" w:sz="0" w:space="0" w:color="auto"/>
      </w:divBdr>
    </w:div>
    <w:div w:id="437530409">
      <w:bodyDiv w:val="1"/>
      <w:marLeft w:val="0"/>
      <w:marRight w:val="0"/>
      <w:marTop w:val="0"/>
      <w:marBottom w:val="0"/>
      <w:divBdr>
        <w:top w:val="none" w:sz="0" w:space="0" w:color="auto"/>
        <w:left w:val="none" w:sz="0" w:space="0" w:color="auto"/>
        <w:bottom w:val="none" w:sz="0" w:space="0" w:color="auto"/>
        <w:right w:val="none" w:sz="0" w:space="0" w:color="auto"/>
      </w:divBdr>
    </w:div>
    <w:div w:id="451364920">
      <w:bodyDiv w:val="1"/>
      <w:marLeft w:val="0"/>
      <w:marRight w:val="0"/>
      <w:marTop w:val="0"/>
      <w:marBottom w:val="0"/>
      <w:divBdr>
        <w:top w:val="none" w:sz="0" w:space="0" w:color="auto"/>
        <w:left w:val="none" w:sz="0" w:space="0" w:color="auto"/>
        <w:bottom w:val="none" w:sz="0" w:space="0" w:color="auto"/>
        <w:right w:val="none" w:sz="0" w:space="0" w:color="auto"/>
      </w:divBdr>
    </w:div>
    <w:div w:id="460001612">
      <w:bodyDiv w:val="1"/>
      <w:marLeft w:val="0"/>
      <w:marRight w:val="0"/>
      <w:marTop w:val="0"/>
      <w:marBottom w:val="0"/>
      <w:divBdr>
        <w:top w:val="none" w:sz="0" w:space="0" w:color="auto"/>
        <w:left w:val="none" w:sz="0" w:space="0" w:color="auto"/>
        <w:bottom w:val="none" w:sz="0" w:space="0" w:color="auto"/>
        <w:right w:val="none" w:sz="0" w:space="0" w:color="auto"/>
      </w:divBdr>
    </w:div>
    <w:div w:id="460002215">
      <w:bodyDiv w:val="1"/>
      <w:marLeft w:val="0"/>
      <w:marRight w:val="0"/>
      <w:marTop w:val="0"/>
      <w:marBottom w:val="0"/>
      <w:divBdr>
        <w:top w:val="none" w:sz="0" w:space="0" w:color="auto"/>
        <w:left w:val="none" w:sz="0" w:space="0" w:color="auto"/>
        <w:bottom w:val="none" w:sz="0" w:space="0" w:color="auto"/>
        <w:right w:val="none" w:sz="0" w:space="0" w:color="auto"/>
      </w:divBdr>
    </w:div>
    <w:div w:id="468665864">
      <w:bodyDiv w:val="1"/>
      <w:marLeft w:val="0"/>
      <w:marRight w:val="0"/>
      <w:marTop w:val="0"/>
      <w:marBottom w:val="0"/>
      <w:divBdr>
        <w:top w:val="none" w:sz="0" w:space="0" w:color="auto"/>
        <w:left w:val="none" w:sz="0" w:space="0" w:color="auto"/>
        <w:bottom w:val="none" w:sz="0" w:space="0" w:color="auto"/>
        <w:right w:val="none" w:sz="0" w:space="0" w:color="auto"/>
      </w:divBdr>
      <w:divsChild>
        <w:div w:id="780026281">
          <w:marLeft w:val="0"/>
          <w:marRight w:val="0"/>
          <w:marTop w:val="120"/>
          <w:marBottom w:val="0"/>
          <w:divBdr>
            <w:top w:val="none" w:sz="0" w:space="0" w:color="auto"/>
            <w:left w:val="none" w:sz="0" w:space="0" w:color="auto"/>
            <w:bottom w:val="none" w:sz="0" w:space="0" w:color="auto"/>
            <w:right w:val="none" w:sz="0" w:space="0" w:color="auto"/>
          </w:divBdr>
        </w:div>
        <w:div w:id="2010132070">
          <w:marLeft w:val="0"/>
          <w:marRight w:val="0"/>
          <w:marTop w:val="120"/>
          <w:marBottom w:val="0"/>
          <w:divBdr>
            <w:top w:val="none" w:sz="0" w:space="0" w:color="auto"/>
            <w:left w:val="none" w:sz="0" w:space="0" w:color="auto"/>
            <w:bottom w:val="none" w:sz="0" w:space="0" w:color="auto"/>
            <w:right w:val="none" w:sz="0" w:space="0" w:color="auto"/>
          </w:divBdr>
        </w:div>
      </w:divsChild>
    </w:div>
    <w:div w:id="471020640">
      <w:bodyDiv w:val="1"/>
      <w:marLeft w:val="0"/>
      <w:marRight w:val="0"/>
      <w:marTop w:val="0"/>
      <w:marBottom w:val="0"/>
      <w:divBdr>
        <w:top w:val="none" w:sz="0" w:space="0" w:color="auto"/>
        <w:left w:val="none" w:sz="0" w:space="0" w:color="auto"/>
        <w:bottom w:val="none" w:sz="0" w:space="0" w:color="auto"/>
        <w:right w:val="none" w:sz="0" w:space="0" w:color="auto"/>
      </w:divBdr>
    </w:div>
    <w:div w:id="476605218">
      <w:bodyDiv w:val="1"/>
      <w:marLeft w:val="0"/>
      <w:marRight w:val="0"/>
      <w:marTop w:val="0"/>
      <w:marBottom w:val="0"/>
      <w:divBdr>
        <w:top w:val="none" w:sz="0" w:space="0" w:color="auto"/>
        <w:left w:val="none" w:sz="0" w:space="0" w:color="auto"/>
        <w:bottom w:val="none" w:sz="0" w:space="0" w:color="auto"/>
        <w:right w:val="none" w:sz="0" w:space="0" w:color="auto"/>
      </w:divBdr>
    </w:div>
    <w:div w:id="485706752">
      <w:bodyDiv w:val="1"/>
      <w:marLeft w:val="0"/>
      <w:marRight w:val="0"/>
      <w:marTop w:val="0"/>
      <w:marBottom w:val="0"/>
      <w:divBdr>
        <w:top w:val="none" w:sz="0" w:space="0" w:color="auto"/>
        <w:left w:val="none" w:sz="0" w:space="0" w:color="auto"/>
        <w:bottom w:val="none" w:sz="0" w:space="0" w:color="auto"/>
        <w:right w:val="none" w:sz="0" w:space="0" w:color="auto"/>
      </w:divBdr>
    </w:div>
    <w:div w:id="487862039">
      <w:bodyDiv w:val="1"/>
      <w:marLeft w:val="0"/>
      <w:marRight w:val="0"/>
      <w:marTop w:val="0"/>
      <w:marBottom w:val="0"/>
      <w:divBdr>
        <w:top w:val="none" w:sz="0" w:space="0" w:color="auto"/>
        <w:left w:val="none" w:sz="0" w:space="0" w:color="auto"/>
        <w:bottom w:val="none" w:sz="0" w:space="0" w:color="auto"/>
        <w:right w:val="none" w:sz="0" w:space="0" w:color="auto"/>
      </w:divBdr>
    </w:div>
    <w:div w:id="488404026">
      <w:bodyDiv w:val="1"/>
      <w:marLeft w:val="0"/>
      <w:marRight w:val="0"/>
      <w:marTop w:val="0"/>
      <w:marBottom w:val="0"/>
      <w:divBdr>
        <w:top w:val="none" w:sz="0" w:space="0" w:color="auto"/>
        <w:left w:val="none" w:sz="0" w:space="0" w:color="auto"/>
        <w:bottom w:val="none" w:sz="0" w:space="0" w:color="auto"/>
        <w:right w:val="none" w:sz="0" w:space="0" w:color="auto"/>
      </w:divBdr>
    </w:div>
    <w:div w:id="494149368">
      <w:bodyDiv w:val="1"/>
      <w:marLeft w:val="0"/>
      <w:marRight w:val="0"/>
      <w:marTop w:val="0"/>
      <w:marBottom w:val="0"/>
      <w:divBdr>
        <w:top w:val="none" w:sz="0" w:space="0" w:color="auto"/>
        <w:left w:val="none" w:sz="0" w:space="0" w:color="auto"/>
        <w:bottom w:val="none" w:sz="0" w:space="0" w:color="auto"/>
        <w:right w:val="none" w:sz="0" w:space="0" w:color="auto"/>
      </w:divBdr>
    </w:div>
    <w:div w:id="501120362">
      <w:bodyDiv w:val="1"/>
      <w:marLeft w:val="0"/>
      <w:marRight w:val="0"/>
      <w:marTop w:val="0"/>
      <w:marBottom w:val="0"/>
      <w:divBdr>
        <w:top w:val="none" w:sz="0" w:space="0" w:color="auto"/>
        <w:left w:val="none" w:sz="0" w:space="0" w:color="auto"/>
        <w:bottom w:val="none" w:sz="0" w:space="0" w:color="auto"/>
        <w:right w:val="none" w:sz="0" w:space="0" w:color="auto"/>
      </w:divBdr>
    </w:div>
    <w:div w:id="502821182">
      <w:bodyDiv w:val="1"/>
      <w:marLeft w:val="0"/>
      <w:marRight w:val="0"/>
      <w:marTop w:val="0"/>
      <w:marBottom w:val="0"/>
      <w:divBdr>
        <w:top w:val="none" w:sz="0" w:space="0" w:color="auto"/>
        <w:left w:val="none" w:sz="0" w:space="0" w:color="auto"/>
        <w:bottom w:val="none" w:sz="0" w:space="0" w:color="auto"/>
        <w:right w:val="none" w:sz="0" w:space="0" w:color="auto"/>
      </w:divBdr>
    </w:div>
    <w:div w:id="516039568">
      <w:bodyDiv w:val="1"/>
      <w:marLeft w:val="0"/>
      <w:marRight w:val="0"/>
      <w:marTop w:val="0"/>
      <w:marBottom w:val="0"/>
      <w:divBdr>
        <w:top w:val="none" w:sz="0" w:space="0" w:color="auto"/>
        <w:left w:val="none" w:sz="0" w:space="0" w:color="auto"/>
        <w:bottom w:val="none" w:sz="0" w:space="0" w:color="auto"/>
        <w:right w:val="none" w:sz="0" w:space="0" w:color="auto"/>
      </w:divBdr>
    </w:div>
    <w:div w:id="523783246">
      <w:bodyDiv w:val="1"/>
      <w:marLeft w:val="0"/>
      <w:marRight w:val="0"/>
      <w:marTop w:val="0"/>
      <w:marBottom w:val="0"/>
      <w:divBdr>
        <w:top w:val="none" w:sz="0" w:space="0" w:color="auto"/>
        <w:left w:val="none" w:sz="0" w:space="0" w:color="auto"/>
        <w:bottom w:val="none" w:sz="0" w:space="0" w:color="auto"/>
        <w:right w:val="none" w:sz="0" w:space="0" w:color="auto"/>
      </w:divBdr>
    </w:div>
    <w:div w:id="525099987">
      <w:bodyDiv w:val="1"/>
      <w:marLeft w:val="0"/>
      <w:marRight w:val="0"/>
      <w:marTop w:val="0"/>
      <w:marBottom w:val="0"/>
      <w:divBdr>
        <w:top w:val="none" w:sz="0" w:space="0" w:color="auto"/>
        <w:left w:val="none" w:sz="0" w:space="0" w:color="auto"/>
        <w:bottom w:val="none" w:sz="0" w:space="0" w:color="auto"/>
        <w:right w:val="none" w:sz="0" w:space="0" w:color="auto"/>
      </w:divBdr>
    </w:div>
    <w:div w:id="536621002">
      <w:bodyDiv w:val="1"/>
      <w:marLeft w:val="0"/>
      <w:marRight w:val="0"/>
      <w:marTop w:val="0"/>
      <w:marBottom w:val="0"/>
      <w:divBdr>
        <w:top w:val="none" w:sz="0" w:space="0" w:color="auto"/>
        <w:left w:val="none" w:sz="0" w:space="0" w:color="auto"/>
        <w:bottom w:val="none" w:sz="0" w:space="0" w:color="auto"/>
        <w:right w:val="none" w:sz="0" w:space="0" w:color="auto"/>
      </w:divBdr>
    </w:div>
    <w:div w:id="553472135">
      <w:bodyDiv w:val="1"/>
      <w:marLeft w:val="0"/>
      <w:marRight w:val="0"/>
      <w:marTop w:val="0"/>
      <w:marBottom w:val="0"/>
      <w:divBdr>
        <w:top w:val="none" w:sz="0" w:space="0" w:color="auto"/>
        <w:left w:val="none" w:sz="0" w:space="0" w:color="auto"/>
        <w:bottom w:val="none" w:sz="0" w:space="0" w:color="auto"/>
        <w:right w:val="none" w:sz="0" w:space="0" w:color="auto"/>
      </w:divBdr>
    </w:div>
    <w:div w:id="566384311">
      <w:bodyDiv w:val="1"/>
      <w:marLeft w:val="0"/>
      <w:marRight w:val="0"/>
      <w:marTop w:val="0"/>
      <w:marBottom w:val="0"/>
      <w:divBdr>
        <w:top w:val="none" w:sz="0" w:space="0" w:color="auto"/>
        <w:left w:val="none" w:sz="0" w:space="0" w:color="auto"/>
        <w:bottom w:val="none" w:sz="0" w:space="0" w:color="auto"/>
        <w:right w:val="none" w:sz="0" w:space="0" w:color="auto"/>
      </w:divBdr>
    </w:div>
    <w:div w:id="571623836">
      <w:bodyDiv w:val="1"/>
      <w:marLeft w:val="0"/>
      <w:marRight w:val="0"/>
      <w:marTop w:val="0"/>
      <w:marBottom w:val="0"/>
      <w:divBdr>
        <w:top w:val="none" w:sz="0" w:space="0" w:color="auto"/>
        <w:left w:val="none" w:sz="0" w:space="0" w:color="auto"/>
        <w:bottom w:val="none" w:sz="0" w:space="0" w:color="auto"/>
        <w:right w:val="none" w:sz="0" w:space="0" w:color="auto"/>
      </w:divBdr>
    </w:div>
    <w:div w:id="591666831">
      <w:bodyDiv w:val="1"/>
      <w:marLeft w:val="0"/>
      <w:marRight w:val="0"/>
      <w:marTop w:val="0"/>
      <w:marBottom w:val="0"/>
      <w:divBdr>
        <w:top w:val="none" w:sz="0" w:space="0" w:color="auto"/>
        <w:left w:val="none" w:sz="0" w:space="0" w:color="auto"/>
        <w:bottom w:val="none" w:sz="0" w:space="0" w:color="auto"/>
        <w:right w:val="none" w:sz="0" w:space="0" w:color="auto"/>
      </w:divBdr>
    </w:div>
    <w:div w:id="593053332">
      <w:bodyDiv w:val="1"/>
      <w:marLeft w:val="0"/>
      <w:marRight w:val="0"/>
      <w:marTop w:val="0"/>
      <w:marBottom w:val="0"/>
      <w:divBdr>
        <w:top w:val="none" w:sz="0" w:space="0" w:color="auto"/>
        <w:left w:val="none" w:sz="0" w:space="0" w:color="auto"/>
        <w:bottom w:val="none" w:sz="0" w:space="0" w:color="auto"/>
        <w:right w:val="none" w:sz="0" w:space="0" w:color="auto"/>
      </w:divBdr>
    </w:div>
    <w:div w:id="593589383">
      <w:bodyDiv w:val="1"/>
      <w:marLeft w:val="0"/>
      <w:marRight w:val="0"/>
      <w:marTop w:val="0"/>
      <w:marBottom w:val="0"/>
      <w:divBdr>
        <w:top w:val="none" w:sz="0" w:space="0" w:color="auto"/>
        <w:left w:val="none" w:sz="0" w:space="0" w:color="auto"/>
        <w:bottom w:val="none" w:sz="0" w:space="0" w:color="auto"/>
        <w:right w:val="none" w:sz="0" w:space="0" w:color="auto"/>
      </w:divBdr>
    </w:div>
    <w:div w:id="594486177">
      <w:bodyDiv w:val="1"/>
      <w:marLeft w:val="0"/>
      <w:marRight w:val="0"/>
      <w:marTop w:val="0"/>
      <w:marBottom w:val="0"/>
      <w:divBdr>
        <w:top w:val="none" w:sz="0" w:space="0" w:color="auto"/>
        <w:left w:val="none" w:sz="0" w:space="0" w:color="auto"/>
        <w:bottom w:val="none" w:sz="0" w:space="0" w:color="auto"/>
        <w:right w:val="none" w:sz="0" w:space="0" w:color="auto"/>
      </w:divBdr>
    </w:div>
    <w:div w:id="595986712">
      <w:bodyDiv w:val="1"/>
      <w:marLeft w:val="0"/>
      <w:marRight w:val="0"/>
      <w:marTop w:val="0"/>
      <w:marBottom w:val="0"/>
      <w:divBdr>
        <w:top w:val="none" w:sz="0" w:space="0" w:color="auto"/>
        <w:left w:val="none" w:sz="0" w:space="0" w:color="auto"/>
        <w:bottom w:val="none" w:sz="0" w:space="0" w:color="auto"/>
        <w:right w:val="none" w:sz="0" w:space="0" w:color="auto"/>
      </w:divBdr>
    </w:div>
    <w:div w:id="598608555">
      <w:bodyDiv w:val="1"/>
      <w:marLeft w:val="0"/>
      <w:marRight w:val="0"/>
      <w:marTop w:val="0"/>
      <w:marBottom w:val="0"/>
      <w:divBdr>
        <w:top w:val="none" w:sz="0" w:space="0" w:color="auto"/>
        <w:left w:val="none" w:sz="0" w:space="0" w:color="auto"/>
        <w:bottom w:val="none" w:sz="0" w:space="0" w:color="auto"/>
        <w:right w:val="none" w:sz="0" w:space="0" w:color="auto"/>
      </w:divBdr>
    </w:div>
    <w:div w:id="599025236">
      <w:bodyDiv w:val="1"/>
      <w:marLeft w:val="0"/>
      <w:marRight w:val="0"/>
      <w:marTop w:val="0"/>
      <w:marBottom w:val="0"/>
      <w:divBdr>
        <w:top w:val="none" w:sz="0" w:space="0" w:color="auto"/>
        <w:left w:val="none" w:sz="0" w:space="0" w:color="auto"/>
        <w:bottom w:val="none" w:sz="0" w:space="0" w:color="auto"/>
        <w:right w:val="none" w:sz="0" w:space="0" w:color="auto"/>
      </w:divBdr>
    </w:div>
    <w:div w:id="602105129">
      <w:bodyDiv w:val="1"/>
      <w:marLeft w:val="0"/>
      <w:marRight w:val="0"/>
      <w:marTop w:val="0"/>
      <w:marBottom w:val="0"/>
      <w:divBdr>
        <w:top w:val="none" w:sz="0" w:space="0" w:color="auto"/>
        <w:left w:val="none" w:sz="0" w:space="0" w:color="auto"/>
        <w:bottom w:val="none" w:sz="0" w:space="0" w:color="auto"/>
        <w:right w:val="none" w:sz="0" w:space="0" w:color="auto"/>
      </w:divBdr>
    </w:div>
    <w:div w:id="603880597">
      <w:bodyDiv w:val="1"/>
      <w:marLeft w:val="0"/>
      <w:marRight w:val="0"/>
      <w:marTop w:val="0"/>
      <w:marBottom w:val="0"/>
      <w:divBdr>
        <w:top w:val="none" w:sz="0" w:space="0" w:color="auto"/>
        <w:left w:val="none" w:sz="0" w:space="0" w:color="auto"/>
        <w:bottom w:val="none" w:sz="0" w:space="0" w:color="auto"/>
        <w:right w:val="none" w:sz="0" w:space="0" w:color="auto"/>
      </w:divBdr>
    </w:div>
    <w:div w:id="607470070">
      <w:bodyDiv w:val="1"/>
      <w:marLeft w:val="0"/>
      <w:marRight w:val="0"/>
      <w:marTop w:val="0"/>
      <w:marBottom w:val="0"/>
      <w:divBdr>
        <w:top w:val="none" w:sz="0" w:space="0" w:color="auto"/>
        <w:left w:val="none" w:sz="0" w:space="0" w:color="auto"/>
        <w:bottom w:val="none" w:sz="0" w:space="0" w:color="auto"/>
        <w:right w:val="none" w:sz="0" w:space="0" w:color="auto"/>
      </w:divBdr>
    </w:div>
    <w:div w:id="610943483">
      <w:bodyDiv w:val="1"/>
      <w:marLeft w:val="0"/>
      <w:marRight w:val="0"/>
      <w:marTop w:val="0"/>
      <w:marBottom w:val="0"/>
      <w:divBdr>
        <w:top w:val="none" w:sz="0" w:space="0" w:color="auto"/>
        <w:left w:val="none" w:sz="0" w:space="0" w:color="auto"/>
        <w:bottom w:val="none" w:sz="0" w:space="0" w:color="auto"/>
        <w:right w:val="none" w:sz="0" w:space="0" w:color="auto"/>
      </w:divBdr>
    </w:div>
    <w:div w:id="611205967">
      <w:bodyDiv w:val="1"/>
      <w:marLeft w:val="0"/>
      <w:marRight w:val="0"/>
      <w:marTop w:val="0"/>
      <w:marBottom w:val="0"/>
      <w:divBdr>
        <w:top w:val="none" w:sz="0" w:space="0" w:color="auto"/>
        <w:left w:val="none" w:sz="0" w:space="0" w:color="auto"/>
        <w:bottom w:val="none" w:sz="0" w:space="0" w:color="auto"/>
        <w:right w:val="none" w:sz="0" w:space="0" w:color="auto"/>
      </w:divBdr>
    </w:div>
    <w:div w:id="622467905">
      <w:bodyDiv w:val="1"/>
      <w:marLeft w:val="0"/>
      <w:marRight w:val="0"/>
      <w:marTop w:val="0"/>
      <w:marBottom w:val="0"/>
      <w:divBdr>
        <w:top w:val="none" w:sz="0" w:space="0" w:color="auto"/>
        <w:left w:val="none" w:sz="0" w:space="0" w:color="auto"/>
        <w:bottom w:val="none" w:sz="0" w:space="0" w:color="auto"/>
        <w:right w:val="none" w:sz="0" w:space="0" w:color="auto"/>
      </w:divBdr>
    </w:div>
    <w:div w:id="633365745">
      <w:bodyDiv w:val="1"/>
      <w:marLeft w:val="0"/>
      <w:marRight w:val="0"/>
      <w:marTop w:val="0"/>
      <w:marBottom w:val="0"/>
      <w:divBdr>
        <w:top w:val="none" w:sz="0" w:space="0" w:color="auto"/>
        <w:left w:val="none" w:sz="0" w:space="0" w:color="auto"/>
        <w:bottom w:val="none" w:sz="0" w:space="0" w:color="auto"/>
        <w:right w:val="none" w:sz="0" w:space="0" w:color="auto"/>
      </w:divBdr>
    </w:div>
    <w:div w:id="647785857">
      <w:bodyDiv w:val="1"/>
      <w:marLeft w:val="0"/>
      <w:marRight w:val="0"/>
      <w:marTop w:val="0"/>
      <w:marBottom w:val="0"/>
      <w:divBdr>
        <w:top w:val="none" w:sz="0" w:space="0" w:color="auto"/>
        <w:left w:val="none" w:sz="0" w:space="0" w:color="auto"/>
        <w:bottom w:val="none" w:sz="0" w:space="0" w:color="auto"/>
        <w:right w:val="none" w:sz="0" w:space="0" w:color="auto"/>
      </w:divBdr>
    </w:div>
    <w:div w:id="649751786">
      <w:bodyDiv w:val="1"/>
      <w:marLeft w:val="0"/>
      <w:marRight w:val="0"/>
      <w:marTop w:val="0"/>
      <w:marBottom w:val="0"/>
      <w:divBdr>
        <w:top w:val="none" w:sz="0" w:space="0" w:color="auto"/>
        <w:left w:val="none" w:sz="0" w:space="0" w:color="auto"/>
        <w:bottom w:val="none" w:sz="0" w:space="0" w:color="auto"/>
        <w:right w:val="none" w:sz="0" w:space="0" w:color="auto"/>
      </w:divBdr>
    </w:div>
    <w:div w:id="657655266">
      <w:bodyDiv w:val="1"/>
      <w:marLeft w:val="0"/>
      <w:marRight w:val="0"/>
      <w:marTop w:val="0"/>
      <w:marBottom w:val="0"/>
      <w:divBdr>
        <w:top w:val="none" w:sz="0" w:space="0" w:color="auto"/>
        <w:left w:val="none" w:sz="0" w:space="0" w:color="auto"/>
        <w:bottom w:val="none" w:sz="0" w:space="0" w:color="auto"/>
        <w:right w:val="none" w:sz="0" w:space="0" w:color="auto"/>
      </w:divBdr>
    </w:div>
    <w:div w:id="657802943">
      <w:bodyDiv w:val="1"/>
      <w:marLeft w:val="0"/>
      <w:marRight w:val="0"/>
      <w:marTop w:val="0"/>
      <w:marBottom w:val="0"/>
      <w:divBdr>
        <w:top w:val="none" w:sz="0" w:space="0" w:color="auto"/>
        <w:left w:val="none" w:sz="0" w:space="0" w:color="auto"/>
        <w:bottom w:val="none" w:sz="0" w:space="0" w:color="auto"/>
        <w:right w:val="none" w:sz="0" w:space="0" w:color="auto"/>
      </w:divBdr>
    </w:div>
    <w:div w:id="663315254">
      <w:bodyDiv w:val="1"/>
      <w:marLeft w:val="0"/>
      <w:marRight w:val="0"/>
      <w:marTop w:val="0"/>
      <w:marBottom w:val="0"/>
      <w:divBdr>
        <w:top w:val="none" w:sz="0" w:space="0" w:color="auto"/>
        <w:left w:val="none" w:sz="0" w:space="0" w:color="auto"/>
        <w:bottom w:val="none" w:sz="0" w:space="0" w:color="auto"/>
        <w:right w:val="none" w:sz="0" w:space="0" w:color="auto"/>
      </w:divBdr>
    </w:div>
    <w:div w:id="668753261">
      <w:bodyDiv w:val="1"/>
      <w:marLeft w:val="0"/>
      <w:marRight w:val="0"/>
      <w:marTop w:val="0"/>
      <w:marBottom w:val="0"/>
      <w:divBdr>
        <w:top w:val="none" w:sz="0" w:space="0" w:color="auto"/>
        <w:left w:val="none" w:sz="0" w:space="0" w:color="auto"/>
        <w:bottom w:val="none" w:sz="0" w:space="0" w:color="auto"/>
        <w:right w:val="none" w:sz="0" w:space="0" w:color="auto"/>
      </w:divBdr>
    </w:div>
    <w:div w:id="680275328">
      <w:bodyDiv w:val="1"/>
      <w:marLeft w:val="0"/>
      <w:marRight w:val="0"/>
      <w:marTop w:val="0"/>
      <w:marBottom w:val="0"/>
      <w:divBdr>
        <w:top w:val="none" w:sz="0" w:space="0" w:color="auto"/>
        <w:left w:val="none" w:sz="0" w:space="0" w:color="auto"/>
        <w:bottom w:val="none" w:sz="0" w:space="0" w:color="auto"/>
        <w:right w:val="none" w:sz="0" w:space="0" w:color="auto"/>
      </w:divBdr>
    </w:div>
    <w:div w:id="682900303">
      <w:bodyDiv w:val="1"/>
      <w:marLeft w:val="0"/>
      <w:marRight w:val="0"/>
      <w:marTop w:val="0"/>
      <w:marBottom w:val="0"/>
      <w:divBdr>
        <w:top w:val="none" w:sz="0" w:space="0" w:color="auto"/>
        <w:left w:val="none" w:sz="0" w:space="0" w:color="auto"/>
        <w:bottom w:val="none" w:sz="0" w:space="0" w:color="auto"/>
        <w:right w:val="none" w:sz="0" w:space="0" w:color="auto"/>
      </w:divBdr>
    </w:div>
    <w:div w:id="687603930">
      <w:bodyDiv w:val="1"/>
      <w:marLeft w:val="0"/>
      <w:marRight w:val="0"/>
      <w:marTop w:val="0"/>
      <w:marBottom w:val="0"/>
      <w:divBdr>
        <w:top w:val="none" w:sz="0" w:space="0" w:color="auto"/>
        <w:left w:val="none" w:sz="0" w:space="0" w:color="auto"/>
        <w:bottom w:val="none" w:sz="0" w:space="0" w:color="auto"/>
        <w:right w:val="none" w:sz="0" w:space="0" w:color="auto"/>
      </w:divBdr>
    </w:div>
    <w:div w:id="702094245">
      <w:bodyDiv w:val="1"/>
      <w:marLeft w:val="0"/>
      <w:marRight w:val="0"/>
      <w:marTop w:val="0"/>
      <w:marBottom w:val="0"/>
      <w:divBdr>
        <w:top w:val="none" w:sz="0" w:space="0" w:color="auto"/>
        <w:left w:val="none" w:sz="0" w:space="0" w:color="auto"/>
        <w:bottom w:val="none" w:sz="0" w:space="0" w:color="auto"/>
        <w:right w:val="none" w:sz="0" w:space="0" w:color="auto"/>
      </w:divBdr>
    </w:div>
    <w:div w:id="720906502">
      <w:bodyDiv w:val="1"/>
      <w:marLeft w:val="0"/>
      <w:marRight w:val="0"/>
      <w:marTop w:val="0"/>
      <w:marBottom w:val="0"/>
      <w:divBdr>
        <w:top w:val="none" w:sz="0" w:space="0" w:color="auto"/>
        <w:left w:val="none" w:sz="0" w:space="0" w:color="auto"/>
        <w:bottom w:val="none" w:sz="0" w:space="0" w:color="auto"/>
        <w:right w:val="none" w:sz="0" w:space="0" w:color="auto"/>
      </w:divBdr>
    </w:div>
    <w:div w:id="723483812">
      <w:bodyDiv w:val="1"/>
      <w:marLeft w:val="0"/>
      <w:marRight w:val="0"/>
      <w:marTop w:val="0"/>
      <w:marBottom w:val="0"/>
      <w:divBdr>
        <w:top w:val="none" w:sz="0" w:space="0" w:color="auto"/>
        <w:left w:val="none" w:sz="0" w:space="0" w:color="auto"/>
        <w:bottom w:val="none" w:sz="0" w:space="0" w:color="auto"/>
        <w:right w:val="none" w:sz="0" w:space="0" w:color="auto"/>
      </w:divBdr>
    </w:div>
    <w:div w:id="725373612">
      <w:bodyDiv w:val="1"/>
      <w:marLeft w:val="0"/>
      <w:marRight w:val="0"/>
      <w:marTop w:val="0"/>
      <w:marBottom w:val="0"/>
      <w:divBdr>
        <w:top w:val="none" w:sz="0" w:space="0" w:color="auto"/>
        <w:left w:val="none" w:sz="0" w:space="0" w:color="auto"/>
        <w:bottom w:val="none" w:sz="0" w:space="0" w:color="auto"/>
        <w:right w:val="none" w:sz="0" w:space="0" w:color="auto"/>
      </w:divBdr>
    </w:div>
    <w:div w:id="732393758">
      <w:bodyDiv w:val="1"/>
      <w:marLeft w:val="0"/>
      <w:marRight w:val="0"/>
      <w:marTop w:val="0"/>
      <w:marBottom w:val="0"/>
      <w:divBdr>
        <w:top w:val="none" w:sz="0" w:space="0" w:color="auto"/>
        <w:left w:val="none" w:sz="0" w:space="0" w:color="auto"/>
        <w:bottom w:val="none" w:sz="0" w:space="0" w:color="auto"/>
        <w:right w:val="none" w:sz="0" w:space="0" w:color="auto"/>
      </w:divBdr>
    </w:div>
    <w:div w:id="732777613">
      <w:bodyDiv w:val="1"/>
      <w:marLeft w:val="0"/>
      <w:marRight w:val="0"/>
      <w:marTop w:val="0"/>
      <w:marBottom w:val="0"/>
      <w:divBdr>
        <w:top w:val="none" w:sz="0" w:space="0" w:color="auto"/>
        <w:left w:val="none" w:sz="0" w:space="0" w:color="auto"/>
        <w:bottom w:val="none" w:sz="0" w:space="0" w:color="auto"/>
        <w:right w:val="none" w:sz="0" w:space="0" w:color="auto"/>
      </w:divBdr>
    </w:div>
    <w:div w:id="737750503">
      <w:bodyDiv w:val="1"/>
      <w:marLeft w:val="0"/>
      <w:marRight w:val="0"/>
      <w:marTop w:val="0"/>
      <w:marBottom w:val="0"/>
      <w:divBdr>
        <w:top w:val="none" w:sz="0" w:space="0" w:color="auto"/>
        <w:left w:val="none" w:sz="0" w:space="0" w:color="auto"/>
        <w:bottom w:val="none" w:sz="0" w:space="0" w:color="auto"/>
        <w:right w:val="none" w:sz="0" w:space="0" w:color="auto"/>
      </w:divBdr>
    </w:div>
    <w:div w:id="740296792">
      <w:bodyDiv w:val="1"/>
      <w:marLeft w:val="0"/>
      <w:marRight w:val="0"/>
      <w:marTop w:val="0"/>
      <w:marBottom w:val="0"/>
      <w:divBdr>
        <w:top w:val="none" w:sz="0" w:space="0" w:color="auto"/>
        <w:left w:val="none" w:sz="0" w:space="0" w:color="auto"/>
        <w:bottom w:val="none" w:sz="0" w:space="0" w:color="auto"/>
        <w:right w:val="none" w:sz="0" w:space="0" w:color="auto"/>
      </w:divBdr>
    </w:div>
    <w:div w:id="745541108">
      <w:bodyDiv w:val="1"/>
      <w:marLeft w:val="0"/>
      <w:marRight w:val="0"/>
      <w:marTop w:val="0"/>
      <w:marBottom w:val="0"/>
      <w:divBdr>
        <w:top w:val="none" w:sz="0" w:space="0" w:color="auto"/>
        <w:left w:val="none" w:sz="0" w:space="0" w:color="auto"/>
        <w:bottom w:val="none" w:sz="0" w:space="0" w:color="auto"/>
        <w:right w:val="none" w:sz="0" w:space="0" w:color="auto"/>
      </w:divBdr>
    </w:div>
    <w:div w:id="751511973">
      <w:bodyDiv w:val="1"/>
      <w:marLeft w:val="0"/>
      <w:marRight w:val="0"/>
      <w:marTop w:val="0"/>
      <w:marBottom w:val="0"/>
      <w:divBdr>
        <w:top w:val="none" w:sz="0" w:space="0" w:color="auto"/>
        <w:left w:val="none" w:sz="0" w:space="0" w:color="auto"/>
        <w:bottom w:val="none" w:sz="0" w:space="0" w:color="auto"/>
        <w:right w:val="none" w:sz="0" w:space="0" w:color="auto"/>
      </w:divBdr>
    </w:div>
    <w:div w:id="754132200">
      <w:bodyDiv w:val="1"/>
      <w:marLeft w:val="0"/>
      <w:marRight w:val="0"/>
      <w:marTop w:val="0"/>
      <w:marBottom w:val="0"/>
      <w:divBdr>
        <w:top w:val="none" w:sz="0" w:space="0" w:color="auto"/>
        <w:left w:val="none" w:sz="0" w:space="0" w:color="auto"/>
        <w:bottom w:val="none" w:sz="0" w:space="0" w:color="auto"/>
        <w:right w:val="none" w:sz="0" w:space="0" w:color="auto"/>
      </w:divBdr>
    </w:div>
    <w:div w:id="759252283">
      <w:bodyDiv w:val="1"/>
      <w:marLeft w:val="0"/>
      <w:marRight w:val="0"/>
      <w:marTop w:val="0"/>
      <w:marBottom w:val="0"/>
      <w:divBdr>
        <w:top w:val="none" w:sz="0" w:space="0" w:color="auto"/>
        <w:left w:val="none" w:sz="0" w:space="0" w:color="auto"/>
        <w:bottom w:val="none" w:sz="0" w:space="0" w:color="auto"/>
        <w:right w:val="none" w:sz="0" w:space="0" w:color="auto"/>
      </w:divBdr>
    </w:div>
    <w:div w:id="760755331">
      <w:bodyDiv w:val="1"/>
      <w:marLeft w:val="0"/>
      <w:marRight w:val="0"/>
      <w:marTop w:val="0"/>
      <w:marBottom w:val="0"/>
      <w:divBdr>
        <w:top w:val="none" w:sz="0" w:space="0" w:color="auto"/>
        <w:left w:val="none" w:sz="0" w:space="0" w:color="auto"/>
        <w:bottom w:val="none" w:sz="0" w:space="0" w:color="auto"/>
        <w:right w:val="none" w:sz="0" w:space="0" w:color="auto"/>
      </w:divBdr>
    </w:div>
    <w:div w:id="767384043">
      <w:bodyDiv w:val="1"/>
      <w:marLeft w:val="0"/>
      <w:marRight w:val="0"/>
      <w:marTop w:val="0"/>
      <w:marBottom w:val="0"/>
      <w:divBdr>
        <w:top w:val="none" w:sz="0" w:space="0" w:color="auto"/>
        <w:left w:val="none" w:sz="0" w:space="0" w:color="auto"/>
        <w:bottom w:val="none" w:sz="0" w:space="0" w:color="auto"/>
        <w:right w:val="none" w:sz="0" w:space="0" w:color="auto"/>
      </w:divBdr>
    </w:div>
    <w:div w:id="772282696">
      <w:bodyDiv w:val="1"/>
      <w:marLeft w:val="0"/>
      <w:marRight w:val="0"/>
      <w:marTop w:val="0"/>
      <w:marBottom w:val="0"/>
      <w:divBdr>
        <w:top w:val="none" w:sz="0" w:space="0" w:color="auto"/>
        <w:left w:val="none" w:sz="0" w:space="0" w:color="auto"/>
        <w:bottom w:val="none" w:sz="0" w:space="0" w:color="auto"/>
        <w:right w:val="none" w:sz="0" w:space="0" w:color="auto"/>
      </w:divBdr>
    </w:div>
    <w:div w:id="772365090">
      <w:bodyDiv w:val="1"/>
      <w:marLeft w:val="0"/>
      <w:marRight w:val="0"/>
      <w:marTop w:val="0"/>
      <w:marBottom w:val="0"/>
      <w:divBdr>
        <w:top w:val="none" w:sz="0" w:space="0" w:color="auto"/>
        <w:left w:val="none" w:sz="0" w:space="0" w:color="auto"/>
        <w:bottom w:val="none" w:sz="0" w:space="0" w:color="auto"/>
        <w:right w:val="none" w:sz="0" w:space="0" w:color="auto"/>
      </w:divBdr>
    </w:div>
    <w:div w:id="786392329">
      <w:bodyDiv w:val="1"/>
      <w:marLeft w:val="0"/>
      <w:marRight w:val="0"/>
      <w:marTop w:val="0"/>
      <w:marBottom w:val="0"/>
      <w:divBdr>
        <w:top w:val="none" w:sz="0" w:space="0" w:color="auto"/>
        <w:left w:val="none" w:sz="0" w:space="0" w:color="auto"/>
        <w:bottom w:val="none" w:sz="0" w:space="0" w:color="auto"/>
        <w:right w:val="none" w:sz="0" w:space="0" w:color="auto"/>
      </w:divBdr>
    </w:div>
    <w:div w:id="795485819">
      <w:bodyDiv w:val="1"/>
      <w:marLeft w:val="0"/>
      <w:marRight w:val="0"/>
      <w:marTop w:val="0"/>
      <w:marBottom w:val="0"/>
      <w:divBdr>
        <w:top w:val="none" w:sz="0" w:space="0" w:color="auto"/>
        <w:left w:val="none" w:sz="0" w:space="0" w:color="auto"/>
        <w:bottom w:val="none" w:sz="0" w:space="0" w:color="auto"/>
        <w:right w:val="none" w:sz="0" w:space="0" w:color="auto"/>
      </w:divBdr>
    </w:div>
    <w:div w:id="797645045">
      <w:bodyDiv w:val="1"/>
      <w:marLeft w:val="0"/>
      <w:marRight w:val="0"/>
      <w:marTop w:val="0"/>
      <w:marBottom w:val="0"/>
      <w:divBdr>
        <w:top w:val="none" w:sz="0" w:space="0" w:color="auto"/>
        <w:left w:val="none" w:sz="0" w:space="0" w:color="auto"/>
        <w:bottom w:val="none" w:sz="0" w:space="0" w:color="auto"/>
        <w:right w:val="none" w:sz="0" w:space="0" w:color="auto"/>
      </w:divBdr>
    </w:div>
    <w:div w:id="799422894">
      <w:bodyDiv w:val="1"/>
      <w:marLeft w:val="0"/>
      <w:marRight w:val="0"/>
      <w:marTop w:val="0"/>
      <w:marBottom w:val="0"/>
      <w:divBdr>
        <w:top w:val="none" w:sz="0" w:space="0" w:color="auto"/>
        <w:left w:val="none" w:sz="0" w:space="0" w:color="auto"/>
        <w:bottom w:val="none" w:sz="0" w:space="0" w:color="auto"/>
        <w:right w:val="none" w:sz="0" w:space="0" w:color="auto"/>
      </w:divBdr>
    </w:div>
    <w:div w:id="807430488">
      <w:bodyDiv w:val="1"/>
      <w:marLeft w:val="0"/>
      <w:marRight w:val="0"/>
      <w:marTop w:val="0"/>
      <w:marBottom w:val="0"/>
      <w:divBdr>
        <w:top w:val="none" w:sz="0" w:space="0" w:color="auto"/>
        <w:left w:val="none" w:sz="0" w:space="0" w:color="auto"/>
        <w:bottom w:val="none" w:sz="0" w:space="0" w:color="auto"/>
        <w:right w:val="none" w:sz="0" w:space="0" w:color="auto"/>
      </w:divBdr>
    </w:div>
    <w:div w:id="807940265">
      <w:bodyDiv w:val="1"/>
      <w:marLeft w:val="0"/>
      <w:marRight w:val="0"/>
      <w:marTop w:val="0"/>
      <w:marBottom w:val="0"/>
      <w:divBdr>
        <w:top w:val="none" w:sz="0" w:space="0" w:color="auto"/>
        <w:left w:val="none" w:sz="0" w:space="0" w:color="auto"/>
        <w:bottom w:val="none" w:sz="0" w:space="0" w:color="auto"/>
        <w:right w:val="none" w:sz="0" w:space="0" w:color="auto"/>
      </w:divBdr>
    </w:div>
    <w:div w:id="815031817">
      <w:bodyDiv w:val="1"/>
      <w:marLeft w:val="0"/>
      <w:marRight w:val="0"/>
      <w:marTop w:val="0"/>
      <w:marBottom w:val="0"/>
      <w:divBdr>
        <w:top w:val="none" w:sz="0" w:space="0" w:color="auto"/>
        <w:left w:val="none" w:sz="0" w:space="0" w:color="auto"/>
        <w:bottom w:val="none" w:sz="0" w:space="0" w:color="auto"/>
        <w:right w:val="none" w:sz="0" w:space="0" w:color="auto"/>
      </w:divBdr>
    </w:div>
    <w:div w:id="845629108">
      <w:bodyDiv w:val="1"/>
      <w:marLeft w:val="0"/>
      <w:marRight w:val="0"/>
      <w:marTop w:val="0"/>
      <w:marBottom w:val="0"/>
      <w:divBdr>
        <w:top w:val="none" w:sz="0" w:space="0" w:color="auto"/>
        <w:left w:val="none" w:sz="0" w:space="0" w:color="auto"/>
        <w:bottom w:val="none" w:sz="0" w:space="0" w:color="auto"/>
        <w:right w:val="none" w:sz="0" w:space="0" w:color="auto"/>
      </w:divBdr>
    </w:div>
    <w:div w:id="864443224">
      <w:bodyDiv w:val="1"/>
      <w:marLeft w:val="0"/>
      <w:marRight w:val="0"/>
      <w:marTop w:val="0"/>
      <w:marBottom w:val="0"/>
      <w:divBdr>
        <w:top w:val="none" w:sz="0" w:space="0" w:color="auto"/>
        <w:left w:val="none" w:sz="0" w:space="0" w:color="auto"/>
        <w:bottom w:val="none" w:sz="0" w:space="0" w:color="auto"/>
        <w:right w:val="none" w:sz="0" w:space="0" w:color="auto"/>
      </w:divBdr>
    </w:div>
    <w:div w:id="875312018">
      <w:bodyDiv w:val="1"/>
      <w:marLeft w:val="0"/>
      <w:marRight w:val="0"/>
      <w:marTop w:val="0"/>
      <w:marBottom w:val="0"/>
      <w:divBdr>
        <w:top w:val="none" w:sz="0" w:space="0" w:color="auto"/>
        <w:left w:val="none" w:sz="0" w:space="0" w:color="auto"/>
        <w:bottom w:val="none" w:sz="0" w:space="0" w:color="auto"/>
        <w:right w:val="none" w:sz="0" w:space="0" w:color="auto"/>
      </w:divBdr>
    </w:div>
    <w:div w:id="880558066">
      <w:bodyDiv w:val="1"/>
      <w:marLeft w:val="0"/>
      <w:marRight w:val="0"/>
      <w:marTop w:val="0"/>
      <w:marBottom w:val="0"/>
      <w:divBdr>
        <w:top w:val="none" w:sz="0" w:space="0" w:color="auto"/>
        <w:left w:val="none" w:sz="0" w:space="0" w:color="auto"/>
        <w:bottom w:val="none" w:sz="0" w:space="0" w:color="auto"/>
        <w:right w:val="none" w:sz="0" w:space="0" w:color="auto"/>
      </w:divBdr>
    </w:div>
    <w:div w:id="881479821">
      <w:bodyDiv w:val="1"/>
      <w:marLeft w:val="0"/>
      <w:marRight w:val="0"/>
      <w:marTop w:val="0"/>
      <w:marBottom w:val="0"/>
      <w:divBdr>
        <w:top w:val="none" w:sz="0" w:space="0" w:color="auto"/>
        <w:left w:val="none" w:sz="0" w:space="0" w:color="auto"/>
        <w:bottom w:val="none" w:sz="0" w:space="0" w:color="auto"/>
        <w:right w:val="none" w:sz="0" w:space="0" w:color="auto"/>
      </w:divBdr>
    </w:div>
    <w:div w:id="892038613">
      <w:bodyDiv w:val="1"/>
      <w:marLeft w:val="0"/>
      <w:marRight w:val="0"/>
      <w:marTop w:val="0"/>
      <w:marBottom w:val="0"/>
      <w:divBdr>
        <w:top w:val="none" w:sz="0" w:space="0" w:color="auto"/>
        <w:left w:val="none" w:sz="0" w:space="0" w:color="auto"/>
        <w:bottom w:val="none" w:sz="0" w:space="0" w:color="auto"/>
        <w:right w:val="none" w:sz="0" w:space="0" w:color="auto"/>
      </w:divBdr>
    </w:div>
    <w:div w:id="895746284">
      <w:bodyDiv w:val="1"/>
      <w:marLeft w:val="0"/>
      <w:marRight w:val="0"/>
      <w:marTop w:val="0"/>
      <w:marBottom w:val="0"/>
      <w:divBdr>
        <w:top w:val="none" w:sz="0" w:space="0" w:color="auto"/>
        <w:left w:val="none" w:sz="0" w:space="0" w:color="auto"/>
        <w:bottom w:val="none" w:sz="0" w:space="0" w:color="auto"/>
        <w:right w:val="none" w:sz="0" w:space="0" w:color="auto"/>
      </w:divBdr>
    </w:div>
    <w:div w:id="900022198">
      <w:bodyDiv w:val="1"/>
      <w:marLeft w:val="0"/>
      <w:marRight w:val="0"/>
      <w:marTop w:val="0"/>
      <w:marBottom w:val="0"/>
      <w:divBdr>
        <w:top w:val="none" w:sz="0" w:space="0" w:color="auto"/>
        <w:left w:val="none" w:sz="0" w:space="0" w:color="auto"/>
        <w:bottom w:val="none" w:sz="0" w:space="0" w:color="auto"/>
        <w:right w:val="none" w:sz="0" w:space="0" w:color="auto"/>
      </w:divBdr>
    </w:div>
    <w:div w:id="903375836">
      <w:bodyDiv w:val="1"/>
      <w:marLeft w:val="0"/>
      <w:marRight w:val="0"/>
      <w:marTop w:val="0"/>
      <w:marBottom w:val="0"/>
      <w:divBdr>
        <w:top w:val="none" w:sz="0" w:space="0" w:color="auto"/>
        <w:left w:val="none" w:sz="0" w:space="0" w:color="auto"/>
        <w:bottom w:val="none" w:sz="0" w:space="0" w:color="auto"/>
        <w:right w:val="none" w:sz="0" w:space="0" w:color="auto"/>
      </w:divBdr>
    </w:div>
    <w:div w:id="905995319">
      <w:bodyDiv w:val="1"/>
      <w:marLeft w:val="0"/>
      <w:marRight w:val="0"/>
      <w:marTop w:val="0"/>
      <w:marBottom w:val="0"/>
      <w:divBdr>
        <w:top w:val="none" w:sz="0" w:space="0" w:color="auto"/>
        <w:left w:val="none" w:sz="0" w:space="0" w:color="auto"/>
        <w:bottom w:val="none" w:sz="0" w:space="0" w:color="auto"/>
        <w:right w:val="none" w:sz="0" w:space="0" w:color="auto"/>
      </w:divBdr>
    </w:div>
    <w:div w:id="906186088">
      <w:bodyDiv w:val="1"/>
      <w:marLeft w:val="0"/>
      <w:marRight w:val="0"/>
      <w:marTop w:val="0"/>
      <w:marBottom w:val="0"/>
      <w:divBdr>
        <w:top w:val="none" w:sz="0" w:space="0" w:color="auto"/>
        <w:left w:val="none" w:sz="0" w:space="0" w:color="auto"/>
        <w:bottom w:val="none" w:sz="0" w:space="0" w:color="auto"/>
        <w:right w:val="none" w:sz="0" w:space="0" w:color="auto"/>
      </w:divBdr>
    </w:div>
    <w:div w:id="913585513">
      <w:bodyDiv w:val="1"/>
      <w:marLeft w:val="0"/>
      <w:marRight w:val="0"/>
      <w:marTop w:val="0"/>
      <w:marBottom w:val="0"/>
      <w:divBdr>
        <w:top w:val="none" w:sz="0" w:space="0" w:color="auto"/>
        <w:left w:val="none" w:sz="0" w:space="0" w:color="auto"/>
        <w:bottom w:val="none" w:sz="0" w:space="0" w:color="auto"/>
        <w:right w:val="none" w:sz="0" w:space="0" w:color="auto"/>
      </w:divBdr>
    </w:div>
    <w:div w:id="919753570">
      <w:bodyDiv w:val="1"/>
      <w:marLeft w:val="0"/>
      <w:marRight w:val="0"/>
      <w:marTop w:val="0"/>
      <w:marBottom w:val="0"/>
      <w:divBdr>
        <w:top w:val="none" w:sz="0" w:space="0" w:color="auto"/>
        <w:left w:val="none" w:sz="0" w:space="0" w:color="auto"/>
        <w:bottom w:val="none" w:sz="0" w:space="0" w:color="auto"/>
        <w:right w:val="none" w:sz="0" w:space="0" w:color="auto"/>
      </w:divBdr>
    </w:div>
    <w:div w:id="920987407">
      <w:bodyDiv w:val="1"/>
      <w:marLeft w:val="0"/>
      <w:marRight w:val="0"/>
      <w:marTop w:val="0"/>
      <w:marBottom w:val="0"/>
      <w:divBdr>
        <w:top w:val="none" w:sz="0" w:space="0" w:color="auto"/>
        <w:left w:val="none" w:sz="0" w:space="0" w:color="auto"/>
        <w:bottom w:val="none" w:sz="0" w:space="0" w:color="auto"/>
        <w:right w:val="none" w:sz="0" w:space="0" w:color="auto"/>
      </w:divBdr>
    </w:div>
    <w:div w:id="926383841">
      <w:bodyDiv w:val="1"/>
      <w:marLeft w:val="0"/>
      <w:marRight w:val="0"/>
      <w:marTop w:val="0"/>
      <w:marBottom w:val="0"/>
      <w:divBdr>
        <w:top w:val="none" w:sz="0" w:space="0" w:color="auto"/>
        <w:left w:val="none" w:sz="0" w:space="0" w:color="auto"/>
        <w:bottom w:val="none" w:sz="0" w:space="0" w:color="auto"/>
        <w:right w:val="none" w:sz="0" w:space="0" w:color="auto"/>
      </w:divBdr>
    </w:div>
    <w:div w:id="931862890">
      <w:bodyDiv w:val="1"/>
      <w:marLeft w:val="0"/>
      <w:marRight w:val="0"/>
      <w:marTop w:val="0"/>
      <w:marBottom w:val="0"/>
      <w:divBdr>
        <w:top w:val="none" w:sz="0" w:space="0" w:color="auto"/>
        <w:left w:val="none" w:sz="0" w:space="0" w:color="auto"/>
        <w:bottom w:val="none" w:sz="0" w:space="0" w:color="auto"/>
        <w:right w:val="none" w:sz="0" w:space="0" w:color="auto"/>
      </w:divBdr>
    </w:div>
    <w:div w:id="952713029">
      <w:bodyDiv w:val="1"/>
      <w:marLeft w:val="0"/>
      <w:marRight w:val="0"/>
      <w:marTop w:val="0"/>
      <w:marBottom w:val="0"/>
      <w:divBdr>
        <w:top w:val="none" w:sz="0" w:space="0" w:color="auto"/>
        <w:left w:val="none" w:sz="0" w:space="0" w:color="auto"/>
        <w:bottom w:val="none" w:sz="0" w:space="0" w:color="auto"/>
        <w:right w:val="none" w:sz="0" w:space="0" w:color="auto"/>
      </w:divBdr>
    </w:div>
    <w:div w:id="958024289">
      <w:bodyDiv w:val="1"/>
      <w:marLeft w:val="0"/>
      <w:marRight w:val="0"/>
      <w:marTop w:val="0"/>
      <w:marBottom w:val="0"/>
      <w:divBdr>
        <w:top w:val="none" w:sz="0" w:space="0" w:color="auto"/>
        <w:left w:val="none" w:sz="0" w:space="0" w:color="auto"/>
        <w:bottom w:val="none" w:sz="0" w:space="0" w:color="auto"/>
        <w:right w:val="none" w:sz="0" w:space="0" w:color="auto"/>
      </w:divBdr>
    </w:div>
    <w:div w:id="964778557">
      <w:bodyDiv w:val="1"/>
      <w:marLeft w:val="0"/>
      <w:marRight w:val="0"/>
      <w:marTop w:val="0"/>
      <w:marBottom w:val="0"/>
      <w:divBdr>
        <w:top w:val="none" w:sz="0" w:space="0" w:color="auto"/>
        <w:left w:val="none" w:sz="0" w:space="0" w:color="auto"/>
        <w:bottom w:val="none" w:sz="0" w:space="0" w:color="auto"/>
        <w:right w:val="none" w:sz="0" w:space="0" w:color="auto"/>
      </w:divBdr>
    </w:div>
    <w:div w:id="966006328">
      <w:bodyDiv w:val="1"/>
      <w:marLeft w:val="0"/>
      <w:marRight w:val="0"/>
      <w:marTop w:val="0"/>
      <w:marBottom w:val="0"/>
      <w:divBdr>
        <w:top w:val="none" w:sz="0" w:space="0" w:color="auto"/>
        <w:left w:val="none" w:sz="0" w:space="0" w:color="auto"/>
        <w:bottom w:val="none" w:sz="0" w:space="0" w:color="auto"/>
        <w:right w:val="none" w:sz="0" w:space="0" w:color="auto"/>
      </w:divBdr>
    </w:div>
    <w:div w:id="976451127">
      <w:bodyDiv w:val="1"/>
      <w:marLeft w:val="0"/>
      <w:marRight w:val="0"/>
      <w:marTop w:val="0"/>
      <w:marBottom w:val="0"/>
      <w:divBdr>
        <w:top w:val="none" w:sz="0" w:space="0" w:color="auto"/>
        <w:left w:val="none" w:sz="0" w:space="0" w:color="auto"/>
        <w:bottom w:val="none" w:sz="0" w:space="0" w:color="auto"/>
        <w:right w:val="none" w:sz="0" w:space="0" w:color="auto"/>
      </w:divBdr>
    </w:div>
    <w:div w:id="977299160">
      <w:bodyDiv w:val="1"/>
      <w:marLeft w:val="0"/>
      <w:marRight w:val="0"/>
      <w:marTop w:val="0"/>
      <w:marBottom w:val="0"/>
      <w:divBdr>
        <w:top w:val="none" w:sz="0" w:space="0" w:color="auto"/>
        <w:left w:val="none" w:sz="0" w:space="0" w:color="auto"/>
        <w:bottom w:val="none" w:sz="0" w:space="0" w:color="auto"/>
        <w:right w:val="none" w:sz="0" w:space="0" w:color="auto"/>
      </w:divBdr>
    </w:div>
    <w:div w:id="983587307">
      <w:bodyDiv w:val="1"/>
      <w:marLeft w:val="0"/>
      <w:marRight w:val="0"/>
      <w:marTop w:val="0"/>
      <w:marBottom w:val="0"/>
      <w:divBdr>
        <w:top w:val="none" w:sz="0" w:space="0" w:color="auto"/>
        <w:left w:val="none" w:sz="0" w:space="0" w:color="auto"/>
        <w:bottom w:val="none" w:sz="0" w:space="0" w:color="auto"/>
        <w:right w:val="none" w:sz="0" w:space="0" w:color="auto"/>
      </w:divBdr>
    </w:div>
    <w:div w:id="986282245">
      <w:bodyDiv w:val="1"/>
      <w:marLeft w:val="0"/>
      <w:marRight w:val="0"/>
      <w:marTop w:val="0"/>
      <w:marBottom w:val="0"/>
      <w:divBdr>
        <w:top w:val="none" w:sz="0" w:space="0" w:color="auto"/>
        <w:left w:val="none" w:sz="0" w:space="0" w:color="auto"/>
        <w:bottom w:val="none" w:sz="0" w:space="0" w:color="auto"/>
        <w:right w:val="none" w:sz="0" w:space="0" w:color="auto"/>
      </w:divBdr>
    </w:div>
    <w:div w:id="991526274">
      <w:bodyDiv w:val="1"/>
      <w:marLeft w:val="0"/>
      <w:marRight w:val="0"/>
      <w:marTop w:val="0"/>
      <w:marBottom w:val="0"/>
      <w:divBdr>
        <w:top w:val="none" w:sz="0" w:space="0" w:color="auto"/>
        <w:left w:val="none" w:sz="0" w:space="0" w:color="auto"/>
        <w:bottom w:val="none" w:sz="0" w:space="0" w:color="auto"/>
        <w:right w:val="none" w:sz="0" w:space="0" w:color="auto"/>
      </w:divBdr>
    </w:div>
    <w:div w:id="997421365">
      <w:bodyDiv w:val="1"/>
      <w:marLeft w:val="0"/>
      <w:marRight w:val="0"/>
      <w:marTop w:val="0"/>
      <w:marBottom w:val="0"/>
      <w:divBdr>
        <w:top w:val="none" w:sz="0" w:space="0" w:color="auto"/>
        <w:left w:val="none" w:sz="0" w:space="0" w:color="auto"/>
        <w:bottom w:val="none" w:sz="0" w:space="0" w:color="auto"/>
        <w:right w:val="none" w:sz="0" w:space="0" w:color="auto"/>
      </w:divBdr>
    </w:div>
    <w:div w:id="1001589688">
      <w:bodyDiv w:val="1"/>
      <w:marLeft w:val="0"/>
      <w:marRight w:val="0"/>
      <w:marTop w:val="0"/>
      <w:marBottom w:val="0"/>
      <w:divBdr>
        <w:top w:val="none" w:sz="0" w:space="0" w:color="auto"/>
        <w:left w:val="none" w:sz="0" w:space="0" w:color="auto"/>
        <w:bottom w:val="none" w:sz="0" w:space="0" w:color="auto"/>
        <w:right w:val="none" w:sz="0" w:space="0" w:color="auto"/>
      </w:divBdr>
    </w:div>
    <w:div w:id="1013998964">
      <w:bodyDiv w:val="1"/>
      <w:marLeft w:val="0"/>
      <w:marRight w:val="0"/>
      <w:marTop w:val="0"/>
      <w:marBottom w:val="0"/>
      <w:divBdr>
        <w:top w:val="none" w:sz="0" w:space="0" w:color="auto"/>
        <w:left w:val="none" w:sz="0" w:space="0" w:color="auto"/>
        <w:bottom w:val="none" w:sz="0" w:space="0" w:color="auto"/>
        <w:right w:val="none" w:sz="0" w:space="0" w:color="auto"/>
      </w:divBdr>
    </w:div>
    <w:div w:id="1019813679">
      <w:bodyDiv w:val="1"/>
      <w:marLeft w:val="0"/>
      <w:marRight w:val="0"/>
      <w:marTop w:val="0"/>
      <w:marBottom w:val="0"/>
      <w:divBdr>
        <w:top w:val="none" w:sz="0" w:space="0" w:color="auto"/>
        <w:left w:val="none" w:sz="0" w:space="0" w:color="auto"/>
        <w:bottom w:val="none" w:sz="0" w:space="0" w:color="auto"/>
        <w:right w:val="none" w:sz="0" w:space="0" w:color="auto"/>
      </w:divBdr>
    </w:div>
    <w:div w:id="1031883986">
      <w:bodyDiv w:val="1"/>
      <w:marLeft w:val="0"/>
      <w:marRight w:val="0"/>
      <w:marTop w:val="0"/>
      <w:marBottom w:val="0"/>
      <w:divBdr>
        <w:top w:val="none" w:sz="0" w:space="0" w:color="auto"/>
        <w:left w:val="none" w:sz="0" w:space="0" w:color="auto"/>
        <w:bottom w:val="none" w:sz="0" w:space="0" w:color="auto"/>
        <w:right w:val="none" w:sz="0" w:space="0" w:color="auto"/>
      </w:divBdr>
    </w:div>
    <w:div w:id="1033336687">
      <w:bodyDiv w:val="1"/>
      <w:marLeft w:val="0"/>
      <w:marRight w:val="0"/>
      <w:marTop w:val="0"/>
      <w:marBottom w:val="0"/>
      <w:divBdr>
        <w:top w:val="none" w:sz="0" w:space="0" w:color="auto"/>
        <w:left w:val="none" w:sz="0" w:space="0" w:color="auto"/>
        <w:bottom w:val="none" w:sz="0" w:space="0" w:color="auto"/>
        <w:right w:val="none" w:sz="0" w:space="0" w:color="auto"/>
      </w:divBdr>
    </w:div>
    <w:div w:id="1035420762">
      <w:bodyDiv w:val="1"/>
      <w:marLeft w:val="0"/>
      <w:marRight w:val="0"/>
      <w:marTop w:val="0"/>
      <w:marBottom w:val="0"/>
      <w:divBdr>
        <w:top w:val="none" w:sz="0" w:space="0" w:color="auto"/>
        <w:left w:val="none" w:sz="0" w:space="0" w:color="auto"/>
        <w:bottom w:val="none" w:sz="0" w:space="0" w:color="auto"/>
        <w:right w:val="none" w:sz="0" w:space="0" w:color="auto"/>
      </w:divBdr>
    </w:div>
    <w:div w:id="1037777106">
      <w:bodyDiv w:val="1"/>
      <w:marLeft w:val="0"/>
      <w:marRight w:val="0"/>
      <w:marTop w:val="0"/>
      <w:marBottom w:val="0"/>
      <w:divBdr>
        <w:top w:val="none" w:sz="0" w:space="0" w:color="auto"/>
        <w:left w:val="none" w:sz="0" w:space="0" w:color="auto"/>
        <w:bottom w:val="none" w:sz="0" w:space="0" w:color="auto"/>
        <w:right w:val="none" w:sz="0" w:space="0" w:color="auto"/>
      </w:divBdr>
    </w:div>
    <w:div w:id="1038706578">
      <w:bodyDiv w:val="1"/>
      <w:marLeft w:val="0"/>
      <w:marRight w:val="0"/>
      <w:marTop w:val="0"/>
      <w:marBottom w:val="0"/>
      <w:divBdr>
        <w:top w:val="none" w:sz="0" w:space="0" w:color="auto"/>
        <w:left w:val="none" w:sz="0" w:space="0" w:color="auto"/>
        <w:bottom w:val="none" w:sz="0" w:space="0" w:color="auto"/>
        <w:right w:val="none" w:sz="0" w:space="0" w:color="auto"/>
      </w:divBdr>
    </w:div>
    <w:div w:id="1046297221">
      <w:bodyDiv w:val="1"/>
      <w:marLeft w:val="0"/>
      <w:marRight w:val="0"/>
      <w:marTop w:val="0"/>
      <w:marBottom w:val="0"/>
      <w:divBdr>
        <w:top w:val="none" w:sz="0" w:space="0" w:color="auto"/>
        <w:left w:val="none" w:sz="0" w:space="0" w:color="auto"/>
        <w:bottom w:val="none" w:sz="0" w:space="0" w:color="auto"/>
        <w:right w:val="none" w:sz="0" w:space="0" w:color="auto"/>
      </w:divBdr>
    </w:div>
    <w:div w:id="1049454363">
      <w:bodyDiv w:val="1"/>
      <w:marLeft w:val="0"/>
      <w:marRight w:val="0"/>
      <w:marTop w:val="0"/>
      <w:marBottom w:val="0"/>
      <w:divBdr>
        <w:top w:val="none" w:sz="0" w:space="0" w:color="auto"/>
        <w:left w:val="none" w:sz="0" w:space="0" w:color="auto"/>
        <w:bottom w:val="none" w:sz="0" w:space="0" w:color="auto"/>
        <w:right w:val="none" w:sz="0" w:space="0" w:color="auto"/>
      </w:divBdr>
    </w:div>
    <w:div w:id="1050879626">
      <w:bodyDiv w:val="1"/>
      <w:marLeft w:val="0"/>
      <w:marRight w:val="0"/>
      <w:marTop w:val="0"/>
      <w:marBottom w:val="0"/>
      <w:divBdr>
        <w:top w:val="none" w:sz="0" w:space="0" w:color="auto"/>
        <w:left w:val="none" w:sz="0" w:space="0" w:color="auto"/>
        <w:bottom w:val="none" w:sz="0" w:space="0" w:color="auto"/>
        <w:right w:val="none" w:sz="0" w:space="0" w:color="auto"/>
      </w:divBdr>
    </w:div>
    <w:div w:id="1059405837">
      <w:bodyDiv w:val="1"/>
      <w:marLeft w:val="0"/>
      <w:marRight w:val="0"/>
      <w:marTop w:val="0"/>
      <w:marBottom w:val="0"/>
      <w:divBdr>
        <w:top w:val="none" w:sz="0" w:space="0" w:color="auto"/>
        <w:left w:val="none" w:sz="0" w:space="0" w:color="auto"/>
        <w:bottom w:val="none" w:sz="0" w:space="0" w:color="auto"/>
        <w:right w:val="none" w:sz="0" w:space="0" w:color="auto"/>
      </w:divBdr>
    </w:div>
    <w:div w:id="1061640583">
      <w:bodyDiv w:val="1"/>
      <w:marLeft w:val="0"/>
      <w:marRight w:val="0"/>
      <w:marTop w:val="0"/>
      <w:marBottom w:val="0"/>
      <w:divBdr>
        <w:top w:val="none" w:sz="0" w:space="0" w:color="auto"/>
        <w:left w:val="none" w:sz="0" w:space="0" w:color="auto"/>
        <w:bottom w:val="none" w:sz="0" w:space="0" w:color="auto"/>
        <w:right w:val="none" w:sz="0" w:space="0" w:color="auto"/>
      </w:divBdr>
    </w:div>
    <w:div w:id="1064791629">
      <w:bodyDiv w:val="1"/>
      <w:marLeft w:val="0"/>
      <w:marRight w:val="0"/>
      <w:marTop w:val="0"/>
      <w:marBottom w:val="0"/>
      <w:divBdr>
        <w:top w:val="none" w:sz="0" w:space="0" w:color="auto"/>
        <w:left w:val="none" w:sz="0" w:space="0" w:color="auto"/>
        <w:bottom w:val="none" w:sz="0" w:space="0" w:color="auto"/>
        <w:right w:val="none" w:sz="0" w:space="0" w:color="auto"/>
      </w:divBdr>
    </w:div>
    <w:div w:id="1065302340">
      <w:bodyDiv w:val="1"/>
      <w:marLeft w:val="0"/>
      <w:marRight w:val="0"/>
      <w:marTop w:val="0"/>
      <w:marBottom w:val="0"/>
      <w:divBdr>
        <w:top w:val="none" w:sz="0" w:space="0" w:color="auto"/>
        <w:left w:val="none" w:sz="0" w:space="0" w:color="auto"/>
        <w:bottom w:val="none" w:sz="0" w:space="0" w:color="auto"/>
        <w:right w:val="none" w:sz="0" w:space="0" w:color="auto"/>
      </w:divBdr>
    </w:div>
    <w:div w:id="1068191531">
      <w:bodyDiv w:val="1"/>
      <w:marLeft w:val="0"/>
      <w:marRight w:val="0"/>
      <w:marTop w:val="0"/>
      <w:marBottom w:val="0"/>
      <w:divBdr>
        <w:top w:val="none" w:sz="0" w:space="0" w:color="auto"/>
        <w:left w:val="none" w:sz="0" w:space="0" w:color="auto"/>
        <w:bottom w:val="none" w:sz="0" w:space="0" w:color="auto"/>
        <w:right w:val="none" w:sz="0" w:space="0" w:color="auto"/>
      </w:divBdr>
    </w:div>
    <w:div w:id="1071076201">
      <w:bodyDiv w:val="1"/>
      <w:marLeft w:val="0"/>
      <w:marRight w:val="0"/>
      <w:marTop w:val="0"/>
      <w:marBottom w:val="0"/>
      <w:divBdr>
        <w:top w:val="none" w:sz="0" w:space="0" w:color="auto"/>
        <w:left w:val="none" w:sz="0" w:space="0" w:color="auto"/>
        <w:bottom w:val="none" w:sz="0" w:space="0" w:color="auto"/>
        <w:right w:val="none" w:sz="0" w:space="0" w:color="auto"/>
      </w:divBdr>
    </w:div>
    <w:div w:id="1074862830">
      <w:bodyDiv w:val="1"/>
      <w:marLeft w:val="0"/>
      <w:marRight w:val="0"/>
      <w:marTop w:val="0"/>
      <w:marBottom w:val="0"/>
      <w:divBdr>
        <w:top w:val="none" w:sz="0" w:space="0" w:color="auto"/>
        <w:left w:val="none" w:sz="0" w:space="0" w:color="auto"/>
        <w:bottom w:val="none" w:sz="0" w:space="0" w:color="auto"/>
        <w:right w:val="none" w:sz="0" w:space="0" w:color="auto"/>
      </w:divBdr>
    </w:div>
    <w:div w:id="1076124203">
      <w:bodyDiv w:val="1"/>
      <w:marLeft w:val="0"/>
      <w:marRight w:val="0"/>
      <w:marTop w:val="0"/>
      <w:marBottom w:val="0"/>
      <w:divBdr>
        <w:top w:val="none" w:sz="0" w:space="0" w:color="auto"/>
        <w:left w:val="none" w:sz="0" w:space="0" w:color="auto"/>
        <w:bottom w:val="none" w:sz="0" w:space="0" w:color="auto"/>
        <w:right w:val="none" w:sz="0" w:space="0" w:color="auto"/>
      </w:divBdr>
    </w:div>
    <w:div w:id="1079444578">
      <w:bodyDiv w:val="1"/>
      <w:marLeft w:val="0"/>
      <w:marRight w:val="0"/>
      <w:marTop w:val="0"/>
      <w:marBottom w:val="0"/>
      <w:divBdr>
        <w:top w:val="none" w:sz="0" w:space="0" w:color="auto"/>
        <w:left w:val="none" w:sz="0" w:space="0" w:color="auto"/>
        <w:bottom w:val="none" w:sz="0" w:space="0" w:color="auto"/>
        <w:right w:val="none" w:sz="0" w:space="0" w:color="auto"/>
      </w:divBdr>
    </w:div>
    <w:div w:id="1082988097">
      <w:bodyDiv w:val="1"/>
      <w:marLeft w:val="0"/>
      <w:marRight w:val="0"/>
      <w:marTop w:val="0"/>
      <w:marBottom w:val="0"/>
      <w:divBdr>
        <w:top w:val="none" w:sz="0" w:space="0" w:color="auto"/>
        <w:left w:val="none" w:sz="0" w:space="0" w:color="auto"/>
        <w:bottom w:val="none" w:sz="0" w:space="0" w:color="auto"/>
        <w:right w:val="none" w:sz="0" w:space="0" w:color="auto"/>
      </w:divBdr>
    </w:div>
    <w:div w:id="1083574739">
      <w:bodyDiv w:val="1"/>
      <w:marLeft w:val="0"/>
      <w:marRight w:val="0"/>
      <w:marTop w:val="0"/>
      <w:marBottom w:val="0"/>
      <w:divBdr>
        <w:top w:val="none" w:sz="0" w:space="0" w:color="auto"/>
        <w:left w:val="none" w:sz="0" w:space="0" w:color="auto"/>
        <w:bottom w:val="none" w:sz="0" w:space="0" w:color="auto"/>
        <w:right w:val="none" w:sz="0" w:space="0" w:color="auto"/>
      </w:divBdr>
    </w:div>
    <w:div w:id="1092824156">
      <w:bodyDiv w:val="1"/>
      <w:marLeft w:val="0"/>
      <w:marRight w:val="0"/>
      <w:marTop w:val="0"/>
      <w:marBottom w:val="0"/>
      <w:divBdr>
        <w:top w:val="none" w:sz="0" w:space="0" w:color="auto"/>
        <w:left w:val="none" w:sz="0" w:space="0" w:color="auto"/>
        <w:bottom w:val="none" w:sz="0" w:space="0" w:color="auto"/>
        <w:right w:val="none" w:sz="0" w:space="0" w:color="auto"/>
      </w:divBdr>
    </w:div>
    <w:div w:id="1097025272">
      <w:bodyDiv w:val="1"/>
      <w:marLeft w:val="0"/>
      <w:marRight w:val="0"/>
      <w:marTop w:val="0"/>
      <w:marBottom w:val="0"/>
      <w:divBdr>
        <w:top w:val="none" w:sz="0" w:space="0" w:color="auto"/>
        <w:left w:val="none" w:sz="0" w:space="0" w:color="auto"/>
        <w:bottom w:val="none" w:sz="0" w:space="0" w:color="auto"/>
        <w:right w:val="none" w:sz="0" w:space="0" w:color="auto"/>
      </w:divBdr>
    </w:div>
    <w:div w:id="1104544588">
      <w:bodyDiv w:val="1"/>
      <w:marLeft w:val="0"/>
      <w:marRight w:val="0"/>
      <w:marTop w:val="0"/>
      <w:marBottom w:val="0"/>
      <w:divBdr>
        <w:top w:val="none" w:sz="0" w:space="0" w:color="auto"/>
        <w:left w:val="none" w:sz="0" w:space="0" w:color="auto"/>
        <w:bottom w:val="none" w:sz="0" w:space="0" w:color="auto"/>
        <w:right w:val="none" w:sz="0" w:space="0" w:color="auto"/>
      </w:divBdr>
    </w:div>
    <w:div w:id="1104879756">
      <w:bodyDiv w:val="1"/>
      <w:marLeft w:val="0"/>
      <w:marRight w:val="0"/>
      <w:marTop w:val="0"/>
      <w:marBottom w:val="0"/>
      <w:divBdr>
        <w:top w:val="none" w:sz="0" w:space="0" w:color="auto"/>
        <w:left w:val="none" w:sz="0" w:space="0" w:color="auto"/>
        <w:bottom w:val="none" w:sz="0" w:space="0" w:color="auto"/>
        <w:right w:val="none" w:sz="0" w:space="0" w:color="auto"/>
      </w:divBdr>
    </w:div>
    <w:div w:id="1105157332">
      <w:bodyDiv w:val="1"/>
      <w:marLeft w:val="0"/>
      <w:marRight w:val="0"/>
      <w:marTop w:val="0"/>
      <w:marBottom w:val="0"/>
      <w:divBdr>
        <w:top w:val="none" w:sz="0" w:space="0" w:color="auto"/>
        <w:left w:val="none" w:sz="0" w:space="0" w:color="auto"/>
        <w:bottom w:val="none" w:sz="0" w:space="0" w:color="auto"/>
        <w:right w:val="none" w:sz="0" w:space="0" w:color="auto"/>
      </w:divBdr>
    </w:div>
    <w:div w:id="1113749809">
      <w:bodyDiv w:val="1"/>
      <w:marLeft w:val="0"/>
      <w:marRight w:val="0"/>
      <w:marTop w:val="0"/>
      <w:marBottom w:val="0"/>
      <w:divBdr>
        <w:top w:val="none" w:sz="0" w:space="0" w:color="auto"/>
        <w:left w:val="none" w:sz="0" w:space="0" w:color="auto"/>
        <w:bottom w:val="none" w:sz="0" w:space="0" w:color="auto"/>
        <w:right w:val="none" w:sz="0" w:space="0" w:color="auto"/>
      </w:divBdr>
    </w:div>
    <w:div w:id="1116603397">
      <w:bodyDiv w:val="1"/>
      <w:marLeft w:val="0"/>
      <w:marRight w:val="0"/>
      <w:marTop w:val="0"/>
      <w:marBottom w:val="0"/>
      <w:divBdr>
        <w:top w:val="none" w:sz="0" w:space="0" w:color="auto"/>
        <w:left w:val="none" w:sz="0" w:space="0" w:color="auto"/>
        <w:bottom w:val="none" w:sz="0" w:space="0" w:color="auto"/>
        <w:right w:val="none" w:sz="0" w:space="0" w:color="auto"/>
      </w:divBdr>
    </w:div>
    <w:div w:id="1120225863">
      <w:bodyDiv w:val="1"/>
      <w:marLeft w:val="0"/>
      <w:marRight w:val="0"/>
      <w:marTop w:val="0"/>
      <w:marBottom w:val="0"/>
      <w:divBdr>
        <w:top w:val="none" w:sz="0" w:space="0" w:color="auto"/>
        <w:left w:val="none" w:sz="0" w:space="0" w:color="auto"/>
        <w:bottom w:val="none" w:sz="0" w:space="0" w:color="auto"/>
        <w:right w:val="none" w:sz="0" w:space="0" w:color="auto"/>
      </w:divBdr>
    </w:div>
    <w:div w:id="1124157438">
      <w:bodyDiv w:val="1"/>
      <w:marLeft w:val="0"/>
      <w:marRight w:val="0"/>
      <w:marTop w:val="0"/>
      <w:marBottom w:val="0"/>
      <w:divBdr>
        <w:top w:val="none" w:sz="0" w:space="0" w:color="auto"/>
        <w:left w:val="none" w:sz="0" w:space="0" w:color="auto"/>
        <w:bottom w:val="none" w:sz="0" w:space="0" w:color="auto"/>
        <w:right w:val="none" w:sz="0" w:space="0" w:color="auto"/>
      </w:divBdr>
    </w:div>
    <w:div w:id="1142884777">
      <w:bodyDiv w:val="1"/>
      <w:marLeft w:val="0"/>
      <w:marRight w:val="0"/>
      <w:marTop w:val="0"/>
      <w:marBottom w:val="0"/>
      <w:divBdr>
        <w:top w:val="none" w:sz="0" w:space="0" w:color="auto"/>
        <w:left w:val="none" w:sz="0" w:space="0" w:color="auto"/>
        <w:bottom w:val="none" w:sz="0" w:space="0" w:color="auto"/>
        <w:right w:val="none" w:sz="0" w:space="0" w:color="auto"/>
      </w:divBdr>
    </w:div>
    <w:div w:id="1146552547">
      <w:bodyDiv w:val="1"/>
      <w:marLeft w:val="0"/>
      <w:marRight w:val="0"/>
      <w:marTop w:val="0"/>
      <w:marBottom w:val="0"/>
      <w:divBdr>
        <w:top w:val="none" w:sz="0" w:space="0" w:color="auto"/>
        <w:left w:val="none" w:sz="0" w:space="0" w:color="auto"/>
        <w:bottom w:val="none" w:sz="0" w:space="0" w:color="auto"/>
        <w:right w:val="none" w:sz="0" w:space="0" w:color="auto"/>
      </w:divBdr>
    </w:div>
    <w:div w:id="1146628403">
      <w:bodyDiv w:val="1"/>
      <w:marLeft w:val="0"/>
      <w:marRight w:val="0"/>
      <w:marTop w:val="0"/>
      <w:marBottom w:val="0"/>
      <w:divBdr>
        <w:top w:val="none" w:sz="0" w:space="0" w:color="auto"/>
        <w:left w:val="none" w:sz="0" w:space="0" w:color="auto"/>
        <w:bottom w:val="none" w:sz="0" w:space="0" w:color="auto"/>
        <w:right w:val="none" w:sz="0" w:space="0" w:color="auto"/>
      </w:divBdr>
    </w:div>
    <w:div w:id="1146972127">
      <w:bodyDiv w:val="1"/>
      <w:marLeft w:val="0"/>
      <w:marRight w:val="0"/>
      <w:marTop w:val="0"/>
      <w:marBottom w:val="0"/>
      <w:divBdr>
        <w:top w:val="none" w:sz="0" w:space="0" w:color="auto"/>
        <w:left w:val="none" w:sz="0" w:space="0" w:color="auto"/>
        <w:bottom w:val="none" w:sz="0" w:space="0" w:color="auto"/>
        <w:right w:val="none" w:sz="0" w:space="0" w:color="auto"/>
      </w:divBdr>
    </w:div>
    <w:div w:id="1154296452">
      <w:bodyDiv w:val="1"/>
      <w:marLeft w:val="0"/>
      <w:marRight w:val="0"/>
      <w:marTop w:val="0"/>
      <w:marBottom w:val="0"/>
      <w:divBdr>
        <w:top w:val="none" w:sz="0" w:space="0" w:color="auto"/>
        <w:left w:val="none" w:sz="0" w:space="0" w:color="auto"/>
        <w:bottom w:val="none" w:sz="0" w:space="0" w:color="auto"/>
        <w:right w:val="none" w:sz="0" w:space="0" w:color="auto"/>
      </w:divBdr>
    </w:div>
    <w:div w:id="1175025523">
      <w:bodyDiv w:val="1"/>
      <w:marLeft w:val="0"/>
      <w:marRight w:val="0"/>
      <w:marTop w:val="0"/>
      <w:marBottom w:val="0"/>
      <w:divBdr>
        <w:top w:val="none" w:sz="0" w:space="0" w:color="auto"/>
        <w:left w:val="none" w:sz="0" w:space="0" w:color="auto"/>
        <w:bottom w:val="none" w:sz="0" w:space="0" w:color="auto"/>
        <w:right w:val="none" w:sz="0" w:space="0" w:color="auto"/>
      </w:divBdr>
    </w:div>
    <w:div w:id="1176267478">
      <w:bodyDiv w:val="1"/>
      <w:marLeft w:val="0"/>
      <w:marRight w:val="0"/>
      <w:marTop w:val="0"/>
      <w:marBottom w:val="0"/>
      <w:divBdr>
        <w:top w:val="none" w:sz="0" w:space="0" w:color="auto"/>
        <w:left w:val="none" w:sz="0" w:space="0" w:color="auto"/>
        <w:bottom w:val="none" w:sz="0" w:space="0" w:color="auto"/>
        <w:right w:val="none" w:sz="0" w:space="0" w:color="auto"/>
      </w:divBdr>
      <w:divsChild>
        <w:div w:id="505290973">
          <w:marLeft w:val="0"/>
          <w:marRight w:val="0"/>
          <w:marTop w:val="0"/>
          <w:marBottom w:val="0"/>
          <w:divBdr>
            <w:top w:val="none" w:sz="0" w:space="0" w:color="auto"/>
            <w:left w:val="none" w:sz="0" w:space="0" w:color="auto"/>
            <w:bottom w:val="none" w:sz="0" w:space="0" w:color="auto"/>
            <w:right w:val="none" w:sz="0" w:space="0" w:color="auto"/>
          </w:divBdr>
        </w:div>
      </w:divsChild>
    </w:div>
    <w:div w:id="1178425400">
      <w:bodyDiv w:val="1"/>
      <w:marLeft w:val="0"/>
      <w:marRight w:val="0"/>
      <w:marTop w:val="0"/>
      <w:marBottom w:val="0"/>
      <w:divBdr>
        <w:top w:val="none" w:sz="0" w:space="0" w:color="auto"/>
        <w:left w:val="none" w:sz="0" w:space="0" w:color="auto"/>
        <w:bottom w:val="none" w:sz="0" w:space="0" w:color="auto"/>
        <w:right w:val="none" w:sz="0" w:space="0" w:color="auto"/>
      </w:divBdr>
    </w:div>
    <w:div w:id="1191182633">
      <w:bodyDiv w:val="1"/>
      <w:marLeft w:val="0"/>
      <w:marRight w:val="0"/>
      <w:marTop w:val="0"/>
      <w:marBottom w:val="0"/>
      <w:divBdr>
        <w:top w:val="none" w:sz="0" w:space="0" w:color="auto"/>
        <w:left w:val="none" w:sz="0" w:space="0" w:color="auto"/>
        <w:bottom w:val="none" w:sz="0" w:space="0" w:color="auto"/>
        <w:right w:val="none" w:sz="0" w:space="0" w:color="auto"/>
      </w:divBdr>
    </w:div>
    <w:div w:id="1194029631">
      <w:bodyDiv w:val="1"/>
      <w:marLeft w:val="0"/>
      <w:marRight w:val="0"/>
      <w:marTop w:val="0"/>
      <w:marBottom w:val="0"/>
      <w:divBdr>
        <w:top w:val="none" w:sz="0" w:space="0" w:color="auto"/>
        <w:left w:val="none" w:sz="0" w:space="0" w:color="auto"/>
        <w:bottom w:val="none" w:sz="0" w:space="0" w:color="auto"/>
        <w:right w:val="none" w:sz="0" w:space="0" w:color="auto"/>
      </w:divBdr>
    </w:div>
    <w:div w:id="1205211868">
      <w:bodyDiv w:val="1"/>
      <w:marLeft w:val="0"/>
      <w:marRight w:val="0"/>
      <w:marTop w:val="0"/>
      <w:marBottom w:val="0"/>
      <w:divBdr>
        <w:top w:val="none" w:sz="0" w:space="0" w:color="auto"/>
        <w:left w:val="none" w:sz="0" w:space="0" w:color="auto"/>
        <w:bottom w:val="none" w:sz="0" w:space="0" w:color="auto"/>
        <w:right w:val="none" w:sz="0" w:space="0" w:color="auto"/>
      </w:divBdr>
    </w:div>
    <w:div w:id="1206870194">
      <w:bodyDiv w:val="1"/>
      <w:marLeft w:val="0"/>
      <w:marRight w:val="0"/>
      <w:marTop w:val="0"/>
      <w:marBottom w:val="0"/>
      <w:divBdr>
        <w:top w:val="none" w:sz="0" w:space="0" w:color="auto"/>
        <w:left w:val="none" w:sz="0" w:space="0" w:color="auto"/>
        <w:bottom w:val="none" w:sz="0" w:space="0" w:color="auto"/>
        <w:right w:val="none" w:sz="0" w:space="0" w:color="auto"/>
      </w:divBdr>
    </w:div>
    <w:div w:id="1222909724">
      <w:bodyDiv w:val="1"/>
      <w:marLeft w:val="0"/>
      <w:marRight w:val="0"/>
      <w:marTop w:val="0"/>
      <w:marBottom w:val="0"/>
      <w:divBdr>
        <w:top w:val="none" w:sz="0" w:space="0" w:color="auto"/>
        <w:left w:val="none" w:sz="0" w:space="0" w:color="auto"/>
        <w:bottom w:val="none" w:sz="0" w:space="0" w:color="auto"/>
        <w:right w:val="none" w:sz="0" w:space="0" w:color="auto"/>
      </w:divBdr>
    </w:div>
    <w:div w:id="1226448214">
      <w:bodyDiv w:val="1"/>
      <w:marLeft w:val="0"/>
      <w:marRight w:val="0"/>
      <w:marTop w:val="0"/>
      <w:marBottom w:val="0"/>
      <w:divBdr>
        <w:top w:val="none" w:sz="0" w:space="0" w:color="auto"/>
        <w:left w:val="none" w:sz="0" w:space="0" w:color="auto"/>
        <w:bottom w:val="none" w:sz="0" w:space="0" w:color="auto"/>
        <w:right w:val="none" w:sz="0" w:space="0" w:color="auto"/>
      </w:divBdr>
    </w:div>
    <w:div w:id="1227108385">
      <w:bodyDiv w:val="1"/>
      <w:marLeft w:val="0"/>
      <w:marRight w:val="0"/>
      <w:marTop w:val="0"/>
      <w:marBottom w:val="0"/>
      <w:divBdr>
        <w:top w:val="none" w:sz="0" w:space="0" w:color="auto"/>
        <w:left w:val="none" w:sz="0" w:space="0" w:color="auto"/>
        <w:bottom w:val="none" w:sz="0" w:space="0" w:color="auto"/>
        <w:right w:val="none" w:sz="0" w:space="0" w:color="auto"/>
      </w:divBdr>
    </w:div>
    <w:div w:id="1249851177">
      <w:bodyDiv w:val="1"/>
      <w:marLeft w:val="0"/>
      <w:marRight w:val="0"/>
      <w:marTop w:val="0"/>
      <w:marBottom w:val="0"/>
      <w:divBdr>
        <w:top w:val="none" w:sz="0" w:space="0" w:color="auto"/>
        <w:left w:val="none" w:sz="0" w:space="0" w:color="auto"/>
        <w:bottom w:val="none" w:sz="0" w:space="0" w:color="auto"/>
        <w:right w:val="none" w:sz="0" w:space="0" w:color="auto"/>
      </w:divBdr>
    </w:div>
    <w:div w:id="1252424586">
      <w:bodyDiv w:val="1"/>
      <w:marLeft w:val="0"/>
      <w:marRight w:val="0"/>
      <w:marTop w:val="0"/>
      <w:marBottom w:val="0"/>
      <w:divBdr>
        <w:top w:val="none" w:sz="0" w:space="0" w:color="auto"/>
        <w:left w:val="none" w:sz="0" w:space="0" w:color="auto"/>
        <w:bottom w:val="none" w:sz="0" w:space="0" w:color="auto"/>
        <w:right w:val="none" w:sz="0" w:space="0" w:color="auto"/>
      </w:divBdr>
    </w:div>
    <w:div w:id="1254238579">
      <w:bodyDiv w:val="1"/>
      <w:marLeft w:val="0"/>
      <w:marRight w:val="0"/>
      <w:marTop w:val="0"/>
      <w:marBottom w:val="0"/>
      <w:divBdr>
        <w:top w:val="none" w:sz="0" w:space="0" w:color="auto"/>
        <w:left w:val="none" w:sz="0" w:space="0" w:color="auto"/>
        <w:bottom w:val="none" w:sz="0" w:space="0" w:color="auto"/>
        <w:right w:val="none" w:sz="0" w:space="0" w:color="auto"/>
      </w:divBdr>
    </w:div>
    <w:div w:id="1266886040">
      <w:bodyDiv w:val="1"/>
      <w:marLeft w:val="0"/>
      <w:marRight w:val="0"/>
      <w:marTop w:val="0"/>
      <w:marBottom w:val="0"/>
      <w:divBdr>
        <w:top w:val="none" w:sz="0" w:space="0" w:color="auto"/>
        <w:left w:val="none" w:sz="0" w:space="0" w:color="auto"/>
        <w:bottom w:val="none" w:sz="0" w:space="0" w:color="auto"/>
        <w:right w:val="none" w:sz="0" w:space="0" w:color="auto"/>
      </w:divBdr>
    </w:div>
    <w:div w:id="1268124360">
      <w:bodyDiv w:val="1"/>
      <w:marLeft w:val="0"/>
      <w:marRight w:val="0"/>
      <w:marTop w:val="0"/>
      <w:marBottom w:val="0"/>
      <w:divBdr>
        <w:top w:val="none" w:sz="0" w:space="0" w:color="auto"/>
        <w:left w:val="none" w:sz="0" w:space="0" w:color="auto"/>
        <w:bottom w:val="none" w:sz="0" w:space="0" w:color="auto"/>
        <w:right w:val="none" w:sz="0" w:space="0" w:color="auto"/>
      </w:divBdr>
    </w:div>
    <w:div w:id="1272316724">
      <w:bodyDiv w:val="1"/>
      <w:marLeft w:val="0"/>
      <w:marRight w:val="0"/>
      <w:marTop w:val="0"/>
      <w:marBottom w:val="0"/>
      <w:divBdr>
        <w:top w:val="none" w:sz="0" w:space="0" w:color="auto"/>
        <w:left w:val="none" w:sz="0" w:space="0" w:color="auto"/>
        <w:bottom w:val="none" w:sz="0" w:space="0" w:color="auto"/>
        <w:right w:val="none" w:sz="0" w:space="0" w:color="auto"/>
      </w:divBdr>
    </w:div>
    <w:div w:id="1272586202">
      <w:bodyDiv w:val="1"/>
      <w:marLeft w:val="0"/>
      <w:marRight w:val="0"/>
      <w:marTop w:val="0"/>
      <w:marBottom w:val="0"/>
      <w:divBdr>
        <w:top w:val="none" w:sz="0" w:space="0" w:color="auto"/>
        <w:left w:val="none" w:sz="0" w:space="0" w:color="auto"/>
        <w:bottom w:val="none" w:sz="0" w:space="0" w:color="auto"/>
        <w:right w:val="none" w:sz="0" w:space="0" w:color="auto"/>
      </w:divBdr>
    </w:div>
    <w:div w:id="1276789434">
      <w:bodyDiv w:val="1"/>
      <w:marLeft w:val="0"/>
      <w:marRight w:val="0"/>
      <w:marTop w:val="0"/>
      <w:marBottom w:val="0"/>
      <w:divBdr>
        <w:top w:val="none" w:sz="0" w:space="0" w:color="auto"/>
        <w:left w:val="none" w:sz="0" w:space="0" w:color="auto"/>
        <w:bottom w:val="none" w:sz="0" w:space="0" w:color="auto"/>
        <w:right w:val="none" w:sz="0" w:space="0" w:color="auto"/>
      </w:divBdr>
    </w:div>
    <w:div w:id="1282497698">
      <w:bodyDiv w:val="1"/>
      <w:marLeft w:val="0"/>
      <w:marRight w:val="0"/>
      <w:marTop w:val="0"/>
      <w:marBottom w:val="0"/>
      <w:divBdr>
        <w:top w:val="none" w:sz="0" w:space="0" w:color="auto"/>
        <w:left w:val="none" w:sz="0" w:space="0" w:color="auto"/>
        <w:bottom w:val="none" w:sz="0" w:space="0" w:color="auto"/>
        <w:right w:val="none" w:sz="0" w:space="0" w:color="auto"/>
      </w:divBdr>
    </w:div>
    <w:div w:id="1283458170">
      <w:bodyDiv w:val="1"/>
      <w:marLeft w:val="0"/>
      <w:marRight w:val="0"/>
      <w:marTop w:val="0"/>
      <w:marBottom w:val="0"/>
      <w:divBdr>
        <w:top w:val="none" w:sz="0" w:space="0" w:color="auto"/>
        <w:left w:val="none" w:sz="0" w:space="0" w:color="auto"/>
        <w:bottom w:val="none" w:sz="0" w:space="0" w:color="auto"/>
        <w:right w:val="none" w:sz="0" w:space="0" w:color="auto"/>
      </w:divBdr>
    </w:div>
    <w:div w:id="1292712227">
      <w:bodyDiv w:val="1"/>
      <w:marLeft w:val="0"/>
      <w:marRight w:val="0"/>
      <w:marTop w:val="0"/>
      <w:marBottom w:val="0"/>
      <w:divBdr>
        <w:top w:val="none" w:sz="0" w:space="0" w:color="auto"/>
        <w:left w:val="none" w:sz="0" w:space="0" w:color="auto"/>
        <w:bottom w:val="none" w:sz="0" w:space="0" w:color="auto"/>
        <w:right w:val="none" w:sz="0" w:space="0" w:color="auto"/>
      </w:divBdr>
    </w:div>
    <w:div w:id="1300572946">
      <w:bodyDiv w:val="1"/>
      <w:marLeft w:val="0"/>
      <w:marRight w:val="0"/>
      <w:marTop w:val="0"/>
      <w:marBottom w:val="0"/>
      <w:divBdr>
        <w:top w:val="none" w:sz="0" w:space="0" w:color="auto"/>
        <w:left w:val="none" w:sz="0" w:space="0" w:color="auto"/>
        <w:bottom w:val="none" w:sz="0" w:space="0" w:color="auto"/>
        <w:right w:val="none" w:sz="0" w:space="0" w:color="auto"/>
      </w:divBdr>
    </w:div>
    <w:div w:id="1300920322">
      <w:bodyDiv w:val="1"/>
      <w:marLeft w:val="0"/>
      <w:marRight w:val="0"/>
      <w:marTop w:val="0"/>
      <w:marBottom w:val="0"/>
      <w:divBdr>
        <w:top w:val="none" w:sz="0" w:space="0" w:color="auto"/>
        <w:left w:val="none" w:sz="0" w:space="0" w:color="auto"/>
        <w:bottom w:val="none" w:sz="0" w:space="0" w:color="auto"/>
        <w:right w:val="none" w:sz="0" w:space="0" w:color="auto"/>
      </w:divBdr>
    </w:div>
    <w:div w:id="1307391676">
      <w:bodyDiv w:val="1"/>
      <w:marLeft w:val="0"/>
      <w:marRight w:val="0"/>
      <w:marTop w:val="0"/>
      <w:marBottom w:val="0"/>
      <w:divBdr>
        <w:top w:val="none" w:sz="0" w:space="0" w:color="auto"/>
        <w:left w:val="none" w:sz="0" w:space="0" w:color="auto"/>
        <w:bottom w:val="none" w:sz="0" w:space="0" w:color="auto"/>
        <w:right w:val="none" w:sz="0" w:space="0" w:color="auto"/>
      </w:divBdr>
    </w:div>
    <w:div w:id="1312557514">
      <w:bodyDiv w:val="1"/>
      <w:marLeft w:val="0"/>
      <w:marRight w:val="0"/>
      <w:marTop w:val="0"/>
      <w:marBottom w:val="0"/>
      <w:divBdr>
        <w:top w:val="none" w:sz="0" w:space="0" w:color="auto"/>
        <w:left w:val="none" w:sz="0" w:space="0" w:color="auto"/>
        <w:bottom w:val="none" w:sz="0" w:space="0" w:color="auto"/>
        <w:right w:val="none" w:sz="0" w:space="0" w:color="auto"/>
      </w:divBdr>
    </w:div>
    <w:div w:id="1313292615">
      <w:bodyDiv w:val="1"/>
      <w:marLeft w:val="0"/>
      <w:marRight w:val="0"/>
      <w:marTop w:val="0"/>
      <w:marBottom w:val="0"/>
      <w:divBdr>
        <w:top w:val="none" w:sz="0" w:space="0" w:color="auto"/>
        <w:left w:val="none" w:sz="0" w:space="0" w:color="auto"/>
        <w:bottom w:val="none" w:sz="0" w:space="0" w:color="auto"/>
        <w:right w:val="none" w:sz="0" w:space="0" w:color="auto"/>
      </w:divBdr>
    </w:div>
    <w:div w:id="1320842223">
      <w:bodyDiv w:val="1"/>
      <w:marLeft w:val="0"/>
      <w:marRight w:val="0"/>
      <w:marTop w:val="0"/>
      <w:marBottom w:val="0"/>
      <w:divBdr>
        <w:top w:val="none" w:sz="0" w:space="0" w:color="auto"/>
        <w:left w:val="none" w:sz="0" w:space="0" w:color="auto"/>
        <w:bottom w:val="none" w:sz="0" w:space="0" w:color="auto"/>
        <w:right w:val="none" w:sz="0" w:space="0" w:color="auto"/>
      </w:divBdr>
    </w:div>
    <w:div w:id="1321159185">
      <w:bodyDiv w:val="1"/>
      <w:marLeft w:val="0"/>
      <w:marRight w:val="0"/>
      <w:marTop w:val="0"/>
      <w:marBottom w:val="0"/>
      <w:divBdr>
        <w:top w:val="none" w:sz="0" w:space="0" w:color="auto"/>
        <w:left w:val="none" w:sz="0" w:space="0" w:color="auto"/>
        <w:bottom w:val="none" w:sz="0" w:space="0" w:color="auto"/>
        <w:right w:val="none" w:sz="0" w:space="0" w:color="auto"/>
      </w:divBdr>
    </w:div>
    <w:div w:id="1325284546">
      <w:bodyDiv w:val="1"/>
      <w:marLeft w:val="0"/>
      <w:marRight w:val="0"/>
      <w:marTop w:val="0"/>
      <w:marBottom w:val="0"/>
      <w:divBdr>
        <w:top w:val="none" w:sz="0" w:space="0" w:color="auto"/>
        <w:left w:val="none" w:sz="0" w:space="0" w:color="auto"/>
        <w:bottom w:val="none" w:sz="0" w:space="0" w:color="auto"/>
        <w:right w:val="none" w:sz="0" w:space="0" w:color="auto"/>
      </w:divBdr>
    </w:div>
    <w:div w:id="1340044834">
      <w:bodyDiv w:val="1"/>
      <w:marLeft w:val="0"/>
      <w:marRight w:val="0"/>
      <w:marTop w:val="0"/>
      <w:marBottom w:val="0"/>
      <w:divBdr>
        <w:top w:val="none" w:sz="0" w:space="0" w:color="auto"/>
        <w:left w:val="none" w:sz="0" w:space="0" w:color="auto"/>
        <w:bottom w:val="none" w:sz="0" w:space="0" w:color="auto"/>
        <w:right w:val="none" w:sz="0" w:space="0" w:color="auto"/>
      </w:divBdr>
    </w:div>
    <w:div w:id="1342269959">
      <w:bodyDiv w:val="1"/>
      <w:marLeft w:val="0"/>
      <w:marRight w:val="0"/>
      <w:marTop w:val="0"/>
      <w:marBottom w:val="0"/>
      <w:divBdr>
        <w:top w:val="none" w:sz="0" w:space="0" w:color="auto"/>
        <w:left w:val="none" w:sz="0" w:space="0" w:color="auto"/>
        <w:bottom w:val="none" w:sz="0" w:space="0" w:color="auto"/>
        <w:right w:val="none" w:sz="0" w:space="0" w:color="auto"/>
      </w:divBdr>
    </w:div>
    <w:div w:id="1359893190">
      <w:bodyDiv w:val="1"/>
      <w:marLeft w:val="0"/>
      <w:marRight w:val="0"/>
      <w:marTop w:val="0"/>
      <w:marBottom w:val="0"/>
      <w:divBdr>
        <w:top w:val="none" w:sz="0" w:space="0" w:color="auto"/>
        <w:left w:val="none" w:sz="0" w:space="0" w:color="auto"/>
        <w:bottom w:val="none" w:sz="0" w:space="0" w:color="auto"/>
        <w:right w:val="none" w:sz="0" w:space="0" w:color="auto"/>
      </w:divBdr>
    </w:div>
    <w:div w:id="1366518023">
      <w:bodyDiv w:val="1"/>
      <w:marLeft w:val="0"/>
      <w:marRight w:val="0"/>
      <w:marTop w:val="0"/>
      <w:marBottom w:val="0"/>
      <w:divBdr>
        <w:top w:val="none" w:sz="0" w:space="0" w:color="auto"/>
        <w:left w:val="none" w:sz="0" w:space="0" w:color="auto"/>
        <w:bottom w:val="none" w:sz="0" w:space="0" w:color="auto"/>
        <w:right w:val="none" w:sz="0" w:space="0" w:color="auto"/>
      </w:divBdr>
    </w:div>
    <w:div w:id="1371758506">
      <w:bodyDiv w:val="1"/>
      <w:marLeft w:val="0"/>
      <w:marRight w:val="0"/>
      <w:marTop w:val="0"/>
      <w:marBottom w:val="0"/>
      <w:divBdr>
        <w:top w:val="none" w:sz="0" w:space="0" w:color="auto"/>
        <w:left w:val="none" w:sz="0" w:space="0" w:color="auto"/>
        <w:bottom w:val="none" w:sz="0" w:space="0" w:color="auto"/>
        <w:right w:val="none" w:sz="0" w:space="0" w:color="auto"/>
      </w:divBdr>
    </w:div>
    <w:div w:id="1372145196">
      <w:bodyDiv w:val="1"/>
      <w:marLeft w:val="0"/>
      <w:marRight w:val="0"/>
      <w:marTop w:val="0"/>
      <w:marBottom w:val="0"/>
      <w:divBdr>
        <w:top w:val="none" w:sz="0" w:space="0" w:color="auto"/>
        <w:left w:val="none" w:sz="0" w:space="0" w:color="auto"/>
        <w:bottom w:val="none" w:sz="0" w:space="0" w:color="auto"/>
        <w:right w:val="none" w:sz="0" w:space="0" w:color="auto"/>
      </w:divBdr>
    </w:div>
    <w:div w:id="1386028999">
      <w:bodyDiv w:val="1"/>
      <w:marLeft w:val="0"/>
      <w:marRight w:val="0"/>
      <w:marTop w:val="0"/>
      <w:marBottom w:val="0"/>
      <w:divBdr>
        <w:top w:val="none" w:sz="0" w:space="0" w:color="auto"/>
        <w:left w:val="none" w:sz="0" w:space="0" w:color="auto"/>
        <w:bottom w:val="none" w:sz="0" w:space="0" w:color="auto"/>
        <w:right w:val="none" w:sz="0" w:space="0" w:color="auto"/>
      </w:divBdr>
    </w:div>
    <w:div w:id="1400790343">
      <w:bodyDiv w:val="1"/>
      <w:marLeft w:val="0"/>
      <w:marRight w:val="0"/>
      <w:marTop w:val="0"/>
      <w:marBottom w:val="0"/>
      <w:divBdr>
        <w:top w:val="none" w:sz="0" w:space="0" w:color="auto"/>
        <w:left w:val="none" w:sz="0" w:space="0" w:color="auto"/>
        <w:bottom w:val="none" w:sz="0" w:space="0" w:color="auto"/>
        <w:right w:val="none" w:sz="0" w:space="0" w:color="auto"/>
      </w:divBdr>
    </w:div>
    <w:div w:id="1402289034">
      <w:bodyDiv w:val="1"/>
      <w:marLeft w:val="0"/>
      <w:marRight w:val="0"/>
      <w:marTop w:val="0"/>
      <w:marBottom w:val="0"/>
      <w:divBdr>
        <w:top w:val="none" w:sz="0" w:space="0" w:color="auto"/>
        <w:left w:val="none" w:sz="0" w:space="0" w:color="auto"/>
        <w:bottom w:val="none" w:sz="0" w:space="0" w:color="auto"/>
        <w:right w:val="none" w:sz="0" w:space="0" w:color="auto"/>
      </w:divBdr>
    </w:div>
    <w:div w:id="1406611340">
      <w:bodyDiv w:val="1"/>
      <w:marLeft w:val="0"/>
      <w:marRight w:val="0"/>
      <w:marTop w:val="0"/>
      <w:marBottom w:val="0"/>
      <w:divBdr>
        <w:top w:val="none" w:sz="0" w:space="0" w:color="auto"/>
        <w:left w:val="none" w:sz="0" w:space="0" w:color="auto"/>
        <w:bottom w:val="none" w:sz="0" w:space="0" w:color="auto"/>
        <w:right w:val="none" w:sz="0" w:space="0" w:color="auto"/>
      </w:divBdr>
    </w:div>
    <w:div w:id="1427118164">
      <w:bodyDiv w:val="1"/>
      <w:marLeft w:val="0"/>
      <w:marRight w:val="0"/>
      <w:marTop w:val="0"/>
      <w:marBottom w:val="0"/>
      <w:divBdr>
        <w:top w:val="none" w:sz="0" w:space="0" w:color="auto"/>
        <w:left w:val="none" w:sz="0" w:space="0" w:color="auto"/>
        <w:bottom w:val="none" w:sz="0" w:space="0" w:color="auto"/>
        <w:right w:val="none" w:sz="0" w:space="0" w:color="auto"/>
      </w:divBdr>
    </w:div>
    <w:div w:id="1429547891">
      <w:bodyDiv w:val="1"/>
      <w:marLeft w:val="0"/>
      <w:marRight w:val="0"/>
      <w:marTop w:val="0"/>
      <w:marBottom w:val="0"/>
      <w:divBdr>
        <w:top w:val="none" w:sz="0" w:space="0" w:color="auto"/>
        <w:left w:val="none" w:sz="0" w:space="0" w:color="auto"/>
        <w:bottom w:val="none" w:sz="0" w:space="0" w:color="auto"/>
        <w:right w:val="none" w:sz="0" w:space="0" w:color="auto"/>
      </w:divBdr>
    </w:div>
    <w:div w:id="1434277539">
      <w:bodyDiv w:val="1"/>
      <w:marLeft w:val="0"/>
      <w:marRight w:val="0"/>
      <w:marTop w:val="0"/>
      <w:marBottom w:val="0"/>
      <w:divBdr>
        <w:top w:val="none" w:sz="0" w:space="0" w:color="auto"/>
        <w:left w:val="none" w:sz="0" w:space="0" w:color="auto"/>
        <w:bottom w:val="none" w:sz="0" w:space="0" w:color="auto"/>
        <w:right w:val="none" w:sz="0" w:space="0" w:color="auto"/>
      </w:divBdr>
    </w:div>
    <w:div w:id="1441342664">
      <w:bodyDiv w:val="1"/>
      <w:marLeft w:val="0"/>
      <w:marRight w:val="0"/>
      <w:marTop w:val="0"/>
      <w:marBottom w:val="0"/>
      <w:divBdr>
        <w:top w:val="none" w:sz="0" w:space="0" w:color="auto"/>
        <w:left w:val="none" w:sz="0" w:space="0" w:color="auto"/>
        <w:bottom w:val="none" w:sz="0" w:space="0" w:color="auto"/>
        <w:right w:val="none" w:sz="0" w:space="0" w:color="auto"/>
      </w:divBdr>
    </w:div>
    <w:div w:id="1444810107">
      <w:bodyDiv w:val="1"/>
      <w:marLeft w:val="0"/>
      <w:marRight w:val="0"/>
      <w:marTop w:val="0"/>
      <w:marBottom w:val="0"/>
      <w:divBdr>
        <w:top w:val="none" w:sz="0" w:space="0" w:color="auto"/>
        <w:left w:val="none" w:sz="0" w:space="0" w:color="auto"/>
        <w:bottom w:val="none" w:sz="0" w:space="0" w:color="auto"/>
        <w:right w:val="none" w:sz="0" w:space="0" w:color="auto"/>
      </w:divBdr>
    </w:div>
    <w:div w:id="1446726413">
      <w:bodyDiv w:val="1"/>
      <w:marLeft w:val="0"/>
      <w:marRight w:val="0"/>
      <w:marTop w:val="0"/>
      <w:marBottom w:val="0"/>
      <w:divBdr>
        <w:top w:val="none" w:sz="0" w:space="0" w:color="auto"/>
        <w:left w:val="none" w:sz="0" w:space="0" w:color="auto"/>
        <w:bottom w:val="none" w:sz="0" w:space="0" w:color="auto"/>
        <w:right w:val="none" w:sz="0" w:space="0" w:color="auto"/>
      </w:divBdr>
    </w:div>
    <w:div w:id="1451241577">
      <w:bodyDiv w:val="1"/>
      <w:marLeft w:val="0"/>
      <w:marRight w:val="0"/>
      <w:marTop w:val="0"/>
      <w:marBottom w:val="0"/>
      <w:divBdr>
        <w:top w:val="none" w:sz="0" w:space="0" w:color="auto"/>
        <w:left w:val="none" w:sz="0" w:space="0" w:color="auto"/>
        <w:bottom w:val="none" w:sz="0" w:space="0" w:color="auto"/>
        <w:right w:val="none" w:sz="0" w:space="0" w:color="auto"/>
      </w:divBdr>
    </w:div>
    <w:div w:id="1458840233">
      <w:bodyDiv w:val="1"/>
      <w:marLeft w:val="0"/>
      <w:marRight w:val="0"/>
      <w:marTop w:val="0"/>
      <w:marBottom w:val="0"/>
      <w:divBdr>
        <w:top w:val="none" w:sz="0" w:space="0" w:color="auto"/>
        <w:left w:val="none" w:sz="0" w:space="0" w:color="auto"/>
        <w:bottom w:val="none" w:sz="0" w:space="0" w:color="auto"/>
        <w:right w:val="none" w:sz="0" w:space="0" w:color="auto"/>
      </w:divBdr>
    </w:div>
    <w:div w:id="1462577005">
      <w:bodyDiv w:val="1"/>
      <w:marLeft w:val="0"/>
      <w:marRight w:val="0"/>
      <w:marTop w:val="0"/>
      <w:marBottom w:val="0"/>
      <w:divBdr>
        <w:top w:val="none" w:sz="0" w:space="0" w:color="auto"/>
        <w:left w:val="none" w:sz="0" w:space="0" w:color="auto"/>
        <w:bottom w:val="none" w:sz="0" w:space="0" w:color="auto"/>
        <w:right w:val="none" w:sz="0" w:space="0" w:color="auto"/>
      </w:divBdr>
    </w:div>
    <w:div w:id="1465270928">
      <w:bodyDiv w:val="1"/>
      <w:marLeft w:val="0"/>
      <w:marRight w:val="0"/>
      <w:marTop w:val="0"/>
      <w:marBottom w:val="0"/>
      <w:divBdr>
        <w:top w:val="none" w:sz="0" w:space="0" w:color="auto"/>
        <w:left w:val="none" w:sz="0" w:space="0" w:color="auto"/>
        <w:bottom w:val="none" w:sz="0" w:space="0" w:color="auto"/>
        <w:right w:val="none" w:sz="0" w:space="0" w:color="auto"/>
      </w:divBdr>
    </w:div>
    <w:div w:id="1466197490">
      <w:bodyDiv w:val="1"/>
      <w:marLeft w:val="0"/>
      <w:marRight w:val="0"/>
      <w:marTop w:val="0"/>
      <w:marBottom w:val="0"/>
      <w:divBdr>
        <w:top w:val="none" w:sz="0" w:space="0" w:color="auto"/>
        <w:left w:val="none" w:sz="0" w:space="0" w:color="auto"/>
        <w:bottom w:val="none" w:sz="0" w:space="0" w:color="auto"/>
        <w:right w:val="none" w:sz="0" w:space="0" w:color="auto"/>
      </w:divBdr>
    </w:div>
    <w:div w:id="1469009672">
      <w:bodyDiv w:val="1"/>
      <w:marLeft w:val="0"/>
      <w:marRight w:val="0"/>
      <w:marTop w:val="0"/>
      <w:marBottom w:val="0"/>
      <w:divBdr>
        <w:top w:val="none" w:sz="0" w:space="0" w:color="auto"/>
        <w:left w:val="none" w:sz="0" w:space="0" w:color="auto"/>
        <w:bottom w:val="none" w:sz="0" w:space="0" w:color="auto"/>
        <w:right w:val="none" w:sz="0" w:space="0" w:color="auto"/>
      </w:divBdr>
    </w:div>
    <w:div w:id="1470514114">
      <w:bodyDiv w:val="1"/>
      <w:marLeft w:val="0"/>
      <w:marRight w:val="0"/>
      <w:marTop w:val="0"/>
      <w:marBottom w:val="0"/>
      <w:divBdr>
        <w:top w:val="none" w:sz="0" w:space="0" w:color="auto"/>
        <w:left w:val="none" w:sz="0" w:space="0" w:color="auto"/>
        <w:bottom w:val="none" w:sz="0" w:space="0" w:color="auto"/>
        <w:right w:val="none" w:sz="0" w:space="0" w:color="auto"/>
      </w:divBdr>
    </w:div>
    <w:div w:id="1476022105">
      <w:bodyDiv w:val="1"/>
      <w:marLeft w:val="0"/>
      <w:marRight w:val="0"/>
      <w:marTop w:val="0"/>
      <w:marBottom w:val="0"/>
      <w:divBdr>
        <w:top w:val="none" w:sz="0" w:space="0" w:color="auto"/>
        <w:left w:val="none" w:sz="0" w:space="0" w:color="auto"/>
        <w:bottom w:val="none" w:sz="0" w:space="0" w:color="auto"/>
        <w:right w:val="none" w:sz="0" w:space="0" w:color="auto"/>
      </w:divBdr>
    </w:div>
    <w:div w:id="1479765164">
      <w:bodyDiv w:val="1"/>
      <w:marLeft w:val="0"/>
      <w:marRight w:val="0"/>
      <w:marTop w:val="0"/>
      <w:marBottom w:val="0"/>
      <w:divBdr>
        <w:top w:val="none" w:sz="0" w:space="0" w:color="auto"/>
        <w:left w:val="none" w:sz="0" w:space="0" w:color="auto"/>
        <w:bottom w:val="none" w:sz="0" w:space="0" w:color="auto"/>
        <w:right w:val="none" w:sz="0" w:space="0" w:color="auto"/>
      </w:divBdr>
    </w:div>
    <w:div w:id="1492213141">
      <w:bodyDiv w:val="1"/>
      <w:marLeft w:val="0"/>
      <w:marRight w:val="0"/>
      <w:marTop w:val="0"/>
      <w:marBottom w:val="0"/>
      <w:divBdr>
        <w:top w:val="none" w:sz="0" w:space="0" w:color="auto"/>
        <w:left w:val="none" w:sz="0" w:space="0" w:color="auto"/>
        <w:bottom w:val="none" w:sz="0" w:space="0" w:color="auto"/>
        <w:right w:val="none" w:sz="0" w:space="0" w:color="auto"/>
      </w:divBdr>
    </w:div>
    <w:div w:id="1492912691">
      <w:bodyDiv w:val="1"/>
      <w:marLeft w:val="0"/>
      <w:marRight w:val="0"/>
      <w:marTop w:val="0"/>
      <w:marBottom w:val="0"/>
      <w:divBdr>
        <w:top w:val="none" w:sz="0" w:space="0" w:color="auto"/>
        <w:left w:val="none" w:sz="0" w:space="0" w:color="auto"/>
        <w:bottom w:val="none" w:sz="0" w:space="0" w:color="auto"/>
        <w:right w:val="none" w:sz="0" w:space="0" w:color="auto"/>
      </w:divBdr>
    </w:div>
    <w:div w:id="1494100800">
      <w:bodyDiv w:val="1"/>
      <w:marLeft w:val="0"/>
      <w:marRight w:val="0"/>
      <w:marTop w:val="0"/>
      <w:marBottom w:val="0"/>
      <w:divBdr>
        <w:top w:val="none" w:sz="0" w:space="0" w:color="auto"/>
        <w:left w:val="none" w:sz="0" w:space="0" w:color="auto"/>
        <w:bottom w:val="none" w:sz="0" w:space="0" w:color="auto"/>
        <w:right w:val="none" w:sz="0" w:space="0" w:color="auto"/>
      </w:divBdr>
    </w:div>
    <w:div w:id="1500461912">
      <w:bodyDiv w:val="1"/>
      <w:marLeft w:val="0"/>
      <w:marRight w:val="0"/>
      <w:marTop w:val="0"/>
      <w:marBottom w:val="0"/>
      <w:divBdr>
        <w:top w:val="none" w:sz="0" w:space="0" w:color="auto"/>
        <w:left w:val="none" w:sz="0" w:space="0" w:color="auto"/>
        <w:bottom w:val="none" w:sz="0" w:space="0" w:color="auto"/>
        <w:right w:val="none" w:sz="0" w:space="0" w:color="auto"/>
      </w:divBdr>
    </w:div>
    <w:div w:id="1500541881">
      <w:bodyDiv w:val="1"/>
      <w:marLeft w:val="0"/>
      <w:marRight w:val="0"/>
      <w:marTop w:val="0"/>
      <w:marBottom w:val="0"/>
      <w:divBdr>
        <w:top w:val="none" w:sz="0" w:space="0" w:color="auto"/>
        <w:left w:val="none" w:sz="0" w:space="0" w:color="auto"/>
        <w:bottom w:val="none" w:sz="0" w:space="0" w:color="auto"/>
        <w:right w:val="none" w:sz="0" w:space="0" w:color="auto"/>
      </w:divBdr>
    </w:div>
    <w:div w:id="1505122339">
      <w:bodyDiv w:val="1"/>
      <w:marLeft w:val="0"/>
      <w:marRight w:val="0"/>
      <w:marTop w:val="0"/>
      <w:marBottom w:val="0"/>
      <w:divBdr>
        <w:top w:val="none" w:sz="0" w:space="0" w:color="auto"/>
        <w:left w:val="none" w:sz="0" w:space="0" w:color="auto"/>
        <w:bottom w:val="none" w:sz="0" w:space="0" w:color="auto"/>
        <w:right w:val="none" w:sz="0" w:space="0" w:color="auto"/>
      </w:divBdr>
    </w:div>
    <w:div w:id="1516308146">
      <w:bodyDiv w:val="1"/>
      <w:marLeft w:val="0"/>
      <w:marRight w:val="0"/>
      <w:marTop w:val="0"/>
      <w:marBottom w:val="0"/>
      <w:divBdr>
        <w:top w:val="none" w:sz="0" w:space="0" w:color="auto"/>
        <w:left w:val="none" w:sz="0" w:space="0" w:color="auto"/>
        <w:bottom w:val="none" w:sz="0" w:space="0" w:color="auto"/>
        <w:right w:val="none" w:sz="0" w:space="0" w:color="auto"/>
      </w:divBdr>
    </w:div>
    <w:div w:id="1517690377">
      <w:bodyDiv w:val="1"/>
      <w:marLeft w:val="0"/>
      <w:marRight w:val="0"/>
      <w:marTop w:val="0"/>
      <w:marBottom w:val="0"/>
      <w:divBdr>
        <w:top w:val="none" w:sz="0" w:space="0" w:color="auto"/>
        <w:left w:val="none" w:sz="0" w:space="0" w:color="auto"/>
        <w:bottom w:val="none" w:sz="0" w:space="0" w:color="auto"/>
        <w:right w:val="none" w:sz="0" w:space="0" w:color="auto"/>
      </w:divBdr>
    </w:div>
    <w:div w:id="1527791911">
      <w:bodyDiv w:val="1"/>
      <w:marLeft w:val="0"/>
      <w:marRight w:val="0"/>
      <w:marTop w:val="0"/>
      <w:marBottom w:val="0"/>
      <w:divBdr>
        <w:top w:val="none" w:sz="0" w:space="0" w:color="auto"/>
        <w:left w:val="none" w:sz="0" w:space="0" w:color="auto"/>
        <w:bottom w:val="none" w:sz="0" w:space="0" w:color="auto"/>
        <w:right w:val="none" w:sz="0" w:space="0" w:color="auto"/>
      </w:divBdr>
    </w:div>
    <w:div w:id="1537692923">
      <w:bodyDiv w:val="1"/>
      <w:marLeft w:val="0"/>
      <w:marRight w:val="0"/>
      <w:marTop w:val="0"/>
      <w:marBottom w:val="0"/>
      <w:divBdr>
        <w:top w:val="none" w:sz="0" w:space="0" w:color="auto"/>
        <w:left w:val="none" w:sz="0" w:space="0" w:color="auto"/>
        <w:bottom w:val="none" w:sz="0" w:space="0" w:color="auto"/>
        <w:right w:val="none" w:sz="0" w:space="0" w:color="auto"/>
      </w:divBdr>
    </w:div>
    <w:div w:id="1550150002">
      <w:bodyDiv w:val="1"/>
      <w:marLeft w:val="0"/>
      <w:marRight w:val="0"/>
      <w:marTop w:val="0"/>
      <w:marBottom w:val="0"/>
      <w:divBdr>
        <w:top w:val="none" w:sz="0" w:space="0" w:color="auto"/>
        <w:left w:val="none" w:sz="0" w:space="0" w:color="auto"/>
        <w:bottom w:val="none" w:sz="0" w:space="0" w:color="auto"/>
        <w:right w:val="none" w:sz="0" w:space="0" w:color="auto"/>
      </w:divBdr>
    </w:div>
    <w:div w:id="1552307319">
      <w:bodyDiv w:val="1"/>
      <w:marLeft w:val="0"/>
      <w:marRight w:val="0"/>
      <w:marTop w:val="0"/>
      <w:marBottom w:val="0"/>
      <w:divBdr>
        <w:top w:val="none" w:sz="0" w:space="0" w:color="auto"/>
        <w:left w:val="none" w:sz="0" w:space="0" w:color="auto"/>
        <w:bottom w:val="none" w:sz="0" w:space="0" w:color="auto"/>
        <w:right w:val="none" w:sz="0" w:space="0" w:color="auto"/>
      </w:divBdr>
    </w:div>
    <w:div w:id="1552956797">
      <w:bodyDiv w:val="1"/>
      <w:marLeft w:val="0"/>
      <w:marRight w:val="0"/>
      <w:marTop w:val="0"/>
      <w:marBottom w:val="0"/>
      <w:divBdr>
        <w:top w:val="none" w:sz="0" w:space="0" w:color="auto"/>
        <w:left w:val="none" w:sz="0" w:space="0" w:color="auto"/>
        <w:bottom w:val="none" w:sz="0" w:space="0" w:color="auto"/>
        <w:right w:val="none" w:sz="0" w:space="0" w:color="auto"/>
      </w:divBdr>
    </w:div>
    <w:div w:id="1566259594">
      <w:bodyDiv w:val="1"/>
      <w:marLeft w:val="0"/>
      <w:marRight w:val="0"/>
      <w:marTop w:val="0"/>
      <w:marBottom w:val="0"/>
      <w:divBdr>
        <w:top w:val="none" w:sz="0" w:space="0" w:color="auto"/>
        <w:left w:val="none" w:sz="0" w:space="0" w:color="auto"/>
        <w:bottom w:val="none" w:sz="0" w:space="0" w:color="auto"/>
        <w:right w:val="none" w:sz="0" w:space="0" w:color="auto"/>
      </w:divBdr>
    </w:div>
    <w:div w:id="1569417887">
      <w:bodyDiv w:val="1"/>
      <w:marLeft w:val="0"/>
      <w:marRight w:val="0"/>
      <w:marTop w:val="0"/>
      <w:marBottom w:val="0"/>
      <w:divBdr>
        <w:top w:val="none" w:sz="0" w:space="0" w:color="auto"/>
        <w:left w:val="none" w:sz="0" w:space="0" w:color="auto"/>
        <w:bottom w:val="none" w:sz="0" w:space="0" w:color="auto"/>
        <w:right w:val="none" w:sz="0" w:space="0" w:color="auto"/>
      </w:divBdr>
    </w:div>
    <w:div w:id="1569876070">
      <w:bodyDiv w:val="1"/>
      <w:marLeft w:val="0"/>
      <w:marRight w:val="0"/>
      <w:marTop w:val="0"/>
      <w:marBottom w:val="0"/>
      <w:divBdr>
        <w:top w:val="none" w:sz="0" w:space="0" w:color="auto"/>
        <w:left w:val="none" w:sz="0" w:space="0" w:color="auto"/>
        <w:bottom w:val="none" w:sz="0" w:space="0" w:color="auto"/>
        <w:right w:val="none" w:sz="0" w:space="0" w:color="auto"/>
      </w:divBdr>
    </w:div>
    <w:div w:id="1589919140">
      <w:bodyDiv w:val="1"/>
      <w:marLeft w:val="0"/>
      <w:marRight w:val="0"/>
      <w:marTop w:val="0"/>
      <w:marBottom w:val="0"/>
      <w:divBdr>
        <w:top w:val="none" w:sz="0" w:space="0" w:color="auto"/>
        <w:left w:val="none" w:sz="0" w:space="0" w:color="auto"/>
        <w:bottom w:val="none" w:sz="0" w:space="0" w:color="auto"/>
        <w:right w:val="none" w:sz="0" w:space="0" w:color="auto"/>
      </w:divBdr>
    </w:div>
    <w:div w:id="1591429765">
      <w:bodyDiv w:val="1"/>
      <w:marLeft w:val="0"/>
      <w:marRight w:val="0"/>
      <w:marTop w:val="0"/>
      <w:marBottom w:val="0"/>
      <w:divBdr>
        <w:top w:val="none" w:sz="0" w:space="0" w:color="auto"/>
        <w:left w:val="none" w:sz="0" w:space="0" w:color="auto"/>
        <w:bottom w:val="none" w:sz="0" w:space="0" w:color="auto"/>
        <w:right w:val="none" w:sz="0" w:space="0" w:color="auto"/>
      </w:divBdr>
    </w:div>
    <w:div w:id="1592354819">
      <w:bodyDiv w:val="1"/>
      <w:marLeft w:val="0"/>
      <w:marRight w:val="0"/>
      <w:marTop w:val="0"/>
      <w:marBottom w:val="0"/>
      <w:divBdr>
        <w:top w:val="none" w:sz="0" w:space="0" w:color="auto"/>
        <w:left w:val="none" w:sz="0" w:space="0" w:color="auto"/>
        <w:bottom w:val="none" w:sz="0" w:space="0" w:color="auto"/>
        <w:right w:val="none" w:sz="0" w:space="0" w:color="auto"/>
      </w:divBdr>
    </w:div>
    <w:div w:id="1593126995">
      <w:bodyDiv w:val="1"/>
      <w:marLeft w:val="0"/>
      <w:marRight w:val="0"/>
      <w:marTop w:val="0"/>
      <w:marBottom w:val="0"/>
      <w:divBdr>
        <w:top w:val="none" w:sz="0" w:space="0" w:color="auto"/>
        <w:left w:val="none" w:sz="0" w:space="0" w:color="auto"/>
        <w:bottom w:val="none" w:sz="0" w:space="0" w:color="auto"/>
        <w:right w:val="none" w:sz="0" w:space="0" w:color="auto"/>
      </w:divBdr>
    </w:div>
    <w:div w:id="1606765360">
      <w:bodyDiv w:val="1"/>
      <w:marLeft w:val="0"/>
      <w:marRight w:val="0"/>
      <w:marTop w:val="0"/>
      <w:marBottom w:val="0"/>
      <w:divBdr>
        <w:top w:val="none" w:sz="0" w:space="0" w:color="auto"/>
        <w:left w:val="none" w:sz="0" w:space="0" w:color="auto"/>
        <w:bottom w:val="none" w:sz="0" w:space="0" w:color="auto"/>
        <w:right w:val="none" w:sz="0" w:space="0" w:color="auto"/>
      </w:divBdr>
    </w:div>
    <w:div w:id="1612056382">
      <w:bodyDiv w:val="1"/>
      <w:marLeft w:val="0"/>
      <w:marRight w:val="0"/>
      <w:marTop w:val="0"/>
      <w:marBottom w:val="0"/>
      <w:divBdr>
        <w:top w:val="none" w:sz="0" w:space="0" w:color="auto"/>
        <w:left w:val="none" w:sz="0" w:space="0" w:color="auto"/>
        <w:bottom w:val="none" w:sz="0" w:space="0" w:color="auto"/>
        <w:right w:val="none" w:sz="0" w:space="0" w:color="auto"/>
      </w:divBdr>
    </w:div>
    <w:div w:id="1613048573">
      <w:bodyDiv w:val="1"/>
      <w:marLeft w:val="0"/>
      <w:marRight w:val="0"/>
      <w:marTop w:val="0"/>
      <w:marBottom w:val="0"/>
      <w:divBdr>
        <w:top w:val="none" w:sz="0" w:space="0" w:color="auto"/>
        <w:left w:val="none" w:sz="0" w:space="0" w:color="auto"/>
        <w:bottom w:val="none" w:sz="0" w:space="0" w:color="auto"/>
        <w:right w:val="none" w:sz="0" w:space="0" w:color="auto"/>
      </w:divBdr>
    </w:div>
    <w:div w:id="1632831187">
      <w:bodyDiv w:val="1"/>
      <w:marLeft w:val="0"/>
      <w:marRight w:val="0"/>
      <w:marTop w:val="0"/>
      <w:marBottom w:val="0"/>
      <w:divBdr>
        <w:top w:val="none" w:sz="0" w:space="0" w:color="auto"/>
        <w:left w:val="none" w:sz="0" w:space="0" w:color="auto"/>
        <w:bottom w:val="none" w:sz="0" w:space="0" w:color="auto"/>
        <w:right w:val="none" w:sz="0" w:space="0" w:color="auto"/>
      </w:divBdr>
    </w:div>
    <w:div w:id="1638799419">
      <w:bodyDiv w:val="1"/>
      <w:marLeft w:val="0"/>
      <w:marRight w:val="0"/>
      <w:marTop w:val="0"/>
      <w:marBottom w:val="0"/>
      <w:divBdr>
        <w:top w:val="none" w:sz="0" w:space="0" w:color="auto"/>
        <w:left w:val="none" w:sz="0" w:space="0" w:color="auto"/>
        <w:bottom w:val="none" w:sz="0" w:space="0" w:color="auto"/>
        <w:right w:val="none" w:sz="0" w:space="0" w:color="auto"/>
      </w:divBdr>
    </w:div>
    <w:div w:id="1640301832">
      <w:bodyDiv w:val="1"/>
      <w:marLeft w:val="0"/>
      <w:marRight w:val="0"/>
      <w:marTop w:val="0"/>
      <w:marBottom w:val="0"/>
      <w:divBdr>
        <w:top w:val="none" w:sz="0" w:space="0" w:color="auto"/>
        <w:left w:val="none" w:sz="0" w:space="0" w:color="auto"/>
        <w:bottom w:val="none" w:sz="0" w:space="0" w:color="auto"/>
        <w:right w:val="none" w:sz="0" w:space="0" w:color="auto"/>
      </w:divBdr>
    </w:div>
    <w:div w:id="1640915861">
      <w:bodyDiv w:val="1"/>
      <w:marLeft w:val="0"/>
      <w:marRight w:val="0"/>
      <w:marTop w:val="0"/>
      <w:marBottom w:val="0"/>
      <w:divBdr>
        <w:top w:val="none" w:sz="0" w:space="0" w:color="auto"/>
        <w:left w:val="none" w:sz="0" w:space="0" w:color="auto"/>
        <w:bottom w:val="none" w:sz="0" w:space="0" w:color="auto"/>
        <w:right w:val="none" w:sz="0" w:space="0" w:color="auto"/>
      </w:divBdr>
    </w:div>
    <w:div w:id="1644390033">
      <w:bodyDiv w:val="1"/>
      <w:marLeft w:val="0"/>
      <w:marRight w:val="0"/>
      <w:marTop w:val="0"/>
      <w:marBottom w:val="0"/>
      <w:divBdr>
        <w:top w:val="none" w:sz="0" w:space="0" w:color="auto"/>
        <w:left w:val="none" w:sz="0" w:space="0" w:color="auto"/>
        <w:bottom w:val="none" w:sz="0" w:space="0" w:color="auto"/>
        <w:right w:val="none" w:sz="0" w:space="0" w:color="auto"/>
      </w:divBdr>
    </w:div>
    <w:div w:id="1653101785">
      <w:bodyDiv w:val="1"/>
      <w:marLeft w:val="0"/>
      <w:marRight w:val="0"/>
      <w:marTop w:val="0"/>
      <w:marBottom w:val="0"/>
      <w:divBdr>
        <w:top w:val="none" w:sz="0" w:space="0" w:color="auto"/>
        <w:left w:val="none" w:sz="0" w:space="0" w:color="auto"/>
        <w:bottom w:val="none" w:sz="0" w:space="0" w:color="auto"/>
        <w:right w:val="none" w:sz="0" w:space="0" w:color="auto"/>
      </w:divBdr>
    </w:div>
    <w:div w:id="1666585701">
      <w:bodyDiv w:val="1"/>
      <w:marLeft w:val="0"/>
      <w:marRight w:val="0"/>
      <w:marTop w:val="0"/>
      <w:marBottom w:val="0"/>
      <w:divBdr>
        <w:top w:val="none" w:sz="0" w:space="0" w:color="auto"/>
        <w:left w:val="none" w:sz="0" w:space="0" w:color="auto"/>
        <w:bottom w:val="none" w:sz="0" w:space="0" w:color="auto"/>
        <w:right w:val="none" w:sz="0" w:space="0" w:color="auto"/>
      </w:divBdr>
    </w:div>
    <w:div w:id="1673021748">
      <w:bodyDiv w:val="1"/>
      <w:marLeft w:val="0"/>
      <w:marRight w:val="0"/>
      <w:marTop w:val="0"/>
      <w:marBottom w:val="0"/>
      <w:divBdr>
        <w:top w:val="none" w:sz="0" w:space="0" w:color="auto"/>
        <w:left w:val="none" w:sz="0" w:space="0" w:color="auto"/>
        <w:bottom w:val="none" w:sz="0" w:space="0" w:color="auto"/>
        <w:right w:val="none" w:sz="0" w:space="0" w:color="auto"/>
      </w:divBdr>
    </w:div>
    <w:div w:id="1673950951">
      <w:bodyDiv w:val="1"/>
      <w:marLeft w:val="0"/>
      <w:marRight w:val="0"/>
      <w:marTop w:val="0"/>
      <w:marBottom w:val="0"/>
      <w:divBdr>
        <w:top w:val="none" w:sz="0" w:space="0" w:color="auto"/>
        <w:left w:val="none" w:sz="0" w:space="0" w:color="auto"/>
        <w:bottom w:val="none" w:sz="0" w:space="0" w:color="auto"/>
        <w:right w:val="none" w:sz="0" w:space="0" w:color="auto"/>
      </w:divBdr>
    </w:div>
    <w:div w:id="1688602904">
      <w:bodyDiv w:val="1"/>
      <w:marLeft w:val="0"/>
      <w:marRight w:val="0"/>
      <w:marTop w:val="0"/>
      <w:marBottom w:val="0"/>
      <w:divBdr>
        <w:top w:val="none" w:sz="0" w:space="0" w:color="auto"/>
        <w:left w:val="none" w:sz="0" w:space="0" w:color="auto"/>
        <w:bottom w:val="none" w:sz="0" w:space="0" w:color="auto"/>
        <w:right w:val="none" w:sz="0" w:space="0" w:color="auto"/>
      </w:divBdr>
    </w:div>
    <w:div w:id="1693461110">
      <w:bodyDiv w:val="1"/>
      <w:marLeft w:val="0"/>
      <w:marRight w:val="0"/>
      <w:marTop w:val="0"/>
      <w:marBottom w:val="0"/>
      <w:divBdr>
        <w:top w:val="none" w:sz="0" w:space="0" w:color="auto"/>
        <w:left w:val="none" w:sz="0" w:space="0" w:color="auto"/>
        <w:bottom w:val="none" w:sz="0" w:space="0" w:color="auto"/>
        <w:right w:val="none" w:sz="0" w:space="0" w:color="auto"/>
      </w:divBdr>
    </w:div>
    <w:div w:id="1703743927">
      <w:bodyDiv w:val="1"/>
      <w:marLeft w:val="0"/>
      <w:marRight w:val="0"/>
      <w:marTop w:val="0"/>
      <w:marBottom w:val="0"/>
      <w:divBdr>
        <w:top w:val="none" w:sz="0" w:space="0" w:color="auto"/>
        <w:left w:val="none" w:sz="0" w:space="0" w:color="auto"/>
        <w:bottom w:val="none" w:sz="0" w:space="0" w:color="auto"/>
        <w:right w:val="none" w:sz="0" w:space="0" w:color="auto"/>
      </w:divBdr>
    </w:div>
    <w:div w:id="1710179125">
      <w:bodyDiv w:val="1"/>
      <w:marLeft w:val="0"/>
      <w:marRight w:val="0"/>
      <w:marTop w:val="0"/>
      <w:marBottom w:val="0"/>
      <w:divBdr>
        <w:top w:val="none" w:sz="0" w:space="0" w:color="auto"/>
        <w:left w:val="none" w:sz="0" w:space="0" w:color="auto"/>
        <w:bottom w:val="none" w:sz="0" w:space="0" w:color="auto"/>
        <w:right w:val="none" w:sz="0" w:space="0" w:color="auto"/>
      </w:divBdr>
    </w:div>
    <w:div w:id="1715884101">
      <w:bodyDiv w:val="1"/>
      <w:marLeft w:val="0"/>
      <w:marRight w:val="0"/>
      <w:marTop w:val="0"/>
      <w:marBottom w:val="0"/>
      <w:divBdr>
        <w:top w:val="none" w:sz="0" w:space="0" w:color="auto"/>
        <w:left w:val="none" w:sz="0" w:space="0" w:color="auto"/>
        <w:bottom w:val="none" w:sz="0" w:space="0" w:color="auto"/>
        <w:right w:val="none" w:sz="0" w:space="0" w:color="auto"/>
      </w:divBdr>
    </w:div>
    <w:div w:id="1727797098">
      <w:bodyDiv w:val="1"/>
      <w:marLeft w:val="0"/>
      <w:marRight w:val="0"/>
      <w:marTop w:val="0"/>
      <w:marBottom w:val="0"/>
      <w:divBdr>
        <w:top w:val="none" w:sz="0" w:space="0" w:color="auto"/>
        <w:left w:val="none" w:sz="0" w:space="0" w:color="auto"/>
        <w:bottom w:val="none" w:sz="0" w:space="0" w:color="auto"/>
        <w:right w:val="none" w:sz="0" w:space="0" w:color="auto"/>
      </w:divBdr>
    </w:div>
    <w:div w:id="1733700696">
      <w:bodyDiv w:val="1"/>
      <w:marLeft w:val="0"/>
      <w:marRight w:val="0"/>
      <w:marTop w:val="0"/>
      <w:marBottom w:val="0"/>
      <w:divBdr>
        <w:top w:val="none" w:sz="0" w:space="0" w:color="auto"/>
        <w:left w:val="none" w:sz="0" w:space="0" w:color="auto"/>
        <w:bottom w:val="none" w:sz="0" w:space="0" w:color="auto"/>
        <w:right w:val="none" w:sz="0" w:space="0" w:color="auto"/>
      </w:divBdr>
    </w:div>
    <w:div w:id="1736467255">
      <w:bodyDiv w:val="1"/>
      <w:marLeft w:val="0"/>
      <w:marRight w:val="0"/>
      <w:marTop w:val="0"/>
      <w:marBottom w:val="0"/>
      <w:divBdr>
        <w:top w:val="none" w:sz="0" w:space="0" w:color="auto"/>
        <w:left w:val="none" w:sz="0" w:space="0" w:color="auto"/>
        <w:bottom w:val="none" w:sz="0" w:space="0" w:color="auto"/>
        <w:right w:val="none" w:sz="0" w:space="0" w:color="auto"/>
      </w:divBdr>
    </w:div>
    <w:div w:id="1748913493">
      <w:bodyDiv w:val="1"/>
      <w:marLeft w:val="0"/>
      <w:marRight w:val="0"/>
      <w:marTop w:val="0"/>
      <w:marBottom w:val="0"/>
      <w:divBdr>
        <w:top w:val="none" w:sz="0" w:space="0" w:color="auto"/>
        <w:left w:val="none" w:sz="0" w:space="0" w:color="auto"/>
        <w:bottom w:val="none" w:sz="0" w:space="0" w:color="auto"/>
        <w:right w:val="none" w:sz="0" w:space="0" w:color="auto"/>
      </w:divBdr>
    </w:div>
    <w:div w:id="1760246278">
      <w:bodyDiv w:val="1"/>
      <w:marLeft w:val="0"/>
      <w:marRight w:val="0"/>
      <w:marTop w:val="0"/>
      <w:marBottom w:val="0"/>
      <w:divBdr>
        <w:top w:val="none" w:sz="0" w:space="0" w:color="auto"/>
        <w:left w:val="none" w:sz="0" w:space="0" w:color="auto"/>
        <w:bottom w:val="none" w:sz="0" w:space="0" w:color="auto"/>
        <w:right w:val="none" w:sz="0" w:space="0" w:color="auto"/>
      </w:divBdr>
    </w:div>
    <w:div w:id="1762332619">
      <w:bodyDiv w:val="1"/>
      <w:marLeft w:val="0"/>
      <w:marRight w:val="0"/>
      <w:marTop w:val="0"/>
      <w:marBottom w:val="0"/>
      <w:divBdr>
        <w:top w:val="none" w:sz="0" w:space="0" w:color="auto"/>
        <w:left w:val="none" w:sz="0" w:space="0" w:color="auto"/>
        <w:bottom w:val="none" w:sz="0" w:space="0" w:color="auto"/>
        <w:right w:val="none" w:sz="0" w:space="0" w:color="auto"/>
      </w:divBdr>
    </w:div>
    <w:div w:id="1785273200">
      <w:bodyDiv w:val="1"/>
      <w:marLeft w:val="0"/>
      <w:marRight w:val="0"/>
      <w:marTop w:val="0"/>
      <w:marBottom w:val="0"/>
      <w:divBdr>
        <w:top w:val="none" w:sz="0" w:space="0" w:color="auto"/>
        <w:left w:val="none" w:sz="0" w:space="0" w:color="auto"/>
        <w:bottom w:val="none" w:sz="0" w:space="0" w:color="auto"/>
        <w:right w:val="none" w:sz="0" w:space="0" w:color="auto"/>
      </w:divBdr>
    </w:div>
    <w:div w:id="1791047619">
      <w:bodyDiv w:val="1"/>
      <w:marLeft w:val="0"/>
      <w:marRight w:val="0"/>
      <w:marTop w:val="0"/>
      <w:marBottom w:val="0"/>
      <w:divBdr>
        <w:top w:val="none" w:sz="0" w:space="0" w:color="auto"/>
        <w:left w:val="none" w:sz="0" w:space="0" w:color="auto"/>
        <w:bottom w:val="none" w:sz="0" w:space="0" w:color="auto"/>
        <w:right w:val="none" w:sz="0" w:space="0" w:color="auto"/>
      </w:divBdr>
    </w:div>
    <w:div w:id="1817988994">
      <w:bodyDiv w:val="1"/>
      <w:marLeft w:val="0"/>
      <w:marRight w:val="0"/>
      <w:marTop w:val="0"/>
      <w:marBottom w:val="0"/>
      <w:divBdr>
        <w:top w:val="none" w:sz="0" w:space="0" w:color="auto"/>
        <w:left w:val="none" w:sz="0" w:space="0" w:color="auto"/>
        <w:bottom w:val="none" w:sz="0" w:space="0" w:color="auto"/>
        <w:right w:val="none" w:sz="0" w:space="0" w:color="auto"/>
      </w:divBdr>
    </w:div>
    <w:div w:id="1818063700">
      <w:bodyDiv w:val="1"/>
      <w:marLeft w:val="0"/>
      <w:marRight w:val="0"/>
      <w:marTop w:val="0"/>
      <w:marBottom w:val="0"/>
      <w:divBdr>
        <w:top w:val="none" w:sz="0" w:space="0" w:color="auto"/>
        <w:left w:val="none" w:sz="0" w:space="0" w:color="auto"/>
        <w:bottom w:val="none" w:sz="0" w:space="0" w:color="auto"/>
        <w:right w:val="none" w:sz="0" w:space="0" w:color="auto"/>
      </w:divBdr>
    </w:div>
    <w:div w:id="1831865818">
      <w:bodyDiv w:val="1"/>
      <w:marLeft w:val="0"/>
      <w:marRight w:val="0"/>
      <w:marTop w:val="0"/>
      <w:marBottom w:val="0"/>
      <w:divBdr>
        <w:top w:val="none" w:sz="0" w:space="0" w:color="auto"/>
        <w:left w:val="none" w:sz="0" w:space="0" w:color="auto"/>
        <w:bottom w:val="none" w:sz="0" w:space="0" w:color="auto"/>
        <w:right w:val="none" w:sz="0" w:space="0" w:color="auto"/>
      </w:divBdr>
    </w:div>
    <w:div w:id="1838572028">
      <w:bodyDiv w:val="1"/>
      <w:marLeft w:val="0"/>
      <w:marRight w:val="0"/>
      <w:marTop w:val="0"/>
      <w:marBottom w:val="0"/>
      <w:divBdr>
        <w:top w:val="none" w:sz="0" w:space="0" w:color="auto"/>
        <w:left w:val="none" w:sz="0" w:space="0" w:color="auto"/>
        <w:bottom w:val="none" w:sz="0" w:space="0" w:color="auto"/>
        <w:right w:val="none" w:sz="0" w:space="0" w:color="auto"/>
      </w:divBdr>
    </w:div>
    <w:div w:id="1846285450">
      <w:bodyDiv w:val="1"/>
      <w:marLeft w:val="0"/>
      <w:marRight w:val="0"/>
      <w:marTop w:val="0"/>
      <w:marBottom w:val="0"/>
      <w:divBdr>
        <w:top w:val="none" w:sz="0" w:space="0" w:color="auto"/>
        <w:left w:val="none" w:sz="0" w:space="0" w:color="auto"/>
        <w:bottom w:val="none" w:sz="0" w:space="0" w:color="auto"/>
        <w:right w:val="none" w:sz="0" w:space="0" w:color="auto"/>
      </w:divBdr>
    </w:div>
    <w:div w:id="1846823515">
      <w:bodyDiv w:val="1"/>
      <w:marLeft w:val="0"/>
      <w:marRight w:val="0"/>
      <w:marTop w:val="0"/>
      <w:marBottom w:val="0"/>
      <w:divBdr>
        <w:top w:val="none" w:sz="0" w:space="0" w:color="auto"/>
        <w:left w:val="none" w:sz="0" w:space="0" w:color="auto"/>
        <w:bottom w:val="none" w:sz="0" w:space="0" w:color="auto"/>
        <w:right w:val="none" w:sz="0" w:space="0" w:color="auto"/>
      </w:divBdr>
    </w:div>
    <w:div w:id="1849982114">
      <w:bodyDiv w:val="1"/>
      <w:marLeft w:val="0"/>
      <w:marRight w:val="0"/>
      <w:marTop w:val="0"/>
      <w:marBottom w:val="0"/>
      <w:divBdr>
        <w:top w:val="none" w:sz="0" w:space="0" w:color="auto"/>
        <w:left w:val="none" w:sz="0" w:space="0" w:color="auto"/>
        <w:bottom w:val="none" w:sz="0" w:space="0" w:color="auto"/>
        <w:right w:val="none" w:sz="0" w:space="0" w:color="auto"/>
      </w:divBdr>
    </w:div>
    <w:div w:id="1854342683">
      <w:bodyDiv w:val="1"/>
      <w:marLeft w:val="0"/>
      <w:marRight w:val="0"/>
      <w:marTop w:val="0"/>
      <w:marBottom w:val="0"/>
      <w:divBdr>
        <w:top w:val="none" w:sz="0" w:space="0" w:color="auto"/>
        <w:left w:val="none" w:sz="0" w:space="0" w:color="auto"/>
        <w:bottom w:val="none" w:sz="0" w:space="0" w:color="auto"/>
        <w:right w:val="none" w:sz="0" w:space="0" w:color="auto"/>
      </w:divBdr>
    </w:div>
    <w:div w:id="1873960753">
      <w:bodyDiv w:val="1"/>
      <w:marLeft w:val="0"/>
      <w:marRight w:val="0"/>
      <w:marTop w:val="0"/>
      <w:marBottom w:val="0"/>
      <w:divBdr>
        <w:top w:val="none" w:sz="0" w:space="0" w:color="auto"/>
        <w:left w:val="none" w:sz="0" w:space="0" w:color="auto"/>
        <w:bottom w:val="none" w:sz="0" w:space="0" w:color="auto"/>
        <w:right w:val="none" w:sz="0" w:space="0" w:color="auto"/>
      </w:divBdr>
    </w:div>
    <w:div w:id="1878004357">
      <w:bodyDiv w:val="1"/>
      <w:marLeft w:val="0"/>
      <w:marRight w:val="0"/>
      <w:marTop w:val="0"/>
      <w:marBottom w:val="0"/>
      <w:divBdr>
        <w:top w:val="none" w:sz="0" w:space="0" w:color="auto"/>
        <w:left w:val="none" w:sz="0" w:space="0" w:color="auto"/>
        <w:bottom w:val="none" w:sz="0" w:space="0" w:color="auto"/>
        <w:right w:val="none" w:sz="0" w:space="0" w:color="auto"/>
      </w:divBdr>
    </w:div>
    <w:div w:id="1880819667">
      <w:bodyDiv w:val="1"/>
      <w:marLeft w:val="0"/>
      <w:marRight w:val="0"/>
      <w:marTop w:val="0"/>
      <w:marBottom w:val="0"/>
      <w:divBdr>
        <w:top w:val="none" w:sz="0" w:space="0" w:color="auto"/>
        <w:left w:val="none" w:sz="0" w:space="0" w:color="auto"/>
        <w:bottom w:val="none" w:sz="0" w:space="0" w:color="auto"/>
        <w:right w:val="none" w:sz="0" w:space="0" w:color="auto"/>
      </w:divBdr>
    </w:div>
    <w:div w:id="1886327703">
      <w:bodyDiv w:val="1"/>
      <w:marLeft w:val="0"/>
      <w:marRight w:val="0"/>
      <w:marTop w:val="0"/>
      <w:marBottom w:val="0"/>
      <w:divBdr>
        <w:top w:val="none" w:sz="0" w:space="0" w:color="auto"/>
        <w:left w:val="none" w:sz="0" w:space="0" w:color="auto"/>
        <w:bottom w:val="none" w:sz="0" w:space="0" w:color="auto"/>
        <w:right w:val="none" w:sz="0" w:space="0" w:color="auto"/>
      </w:divBdr>
    </w:div>
    <w:div w:id="1889805641">
      <w:bodyDiv w:val="1"/>
      <w:marLeft w:val="0"/>
      <w:marRight w:val="0"/>
      <w:marTop w:val="0"/>
      <w:marBottom w:val="0"/>
      <w:divBdr>
        <w:top w:val="none" w:sz="0" w:space="0" w:color="auto"/>
        <w:left w:val="none" w:sz="0" w:space="0" w:color="auto"/>
        <w:bottom w:val="none" w:sz="0" w:space="0" w:color="auto"/>
        <w:right w:val="none" w:sz="0" w:space="0" w:color="auto"/>
      </w:divBdr>
    </w:div>
    <w:div w:id="1891652422">
      <w:bodyDiv w:val="1"/>
      <w:marLeft w:val="0"/>
      <w:marRight w:val="0"/>
      <w:marTop w:val="0"/>
      <w:marBottom w:val="0"/>
      <w:divBdr>
        <w:top w:val="none" w:sz="0" w:space="0" w:color="auto"/>
        <w:left w:val="none" w:sz="0" w:space="0" w:color="auto"/>
        <w:bottom w:val="none" w:sz="0" w:space="0" w:color="auto"/>
        <w:right w:val="none" w:sz="0" w:space="0" w:color="auto"/>
      </w:divBdr>
    </w:div>
    <w:div w:id="1905606805">
      <w:bodyDiv w:val="1"/>
      <w:marLeft w:val="0"/>
      <w:marRight w:val="0"/>
      <w:marTop w:val="0"/>
      <w:marBottom w:val="0"/>
      <w:divBdr>
        <w:top w:val="none" w:sz="0" w:space="0" w:color="auto"/>
        <w:left w:val="none" w:sz="0" w:space="0" w:color="auto"/>
        <w:bottom w:val="none" w:sz="0" w:space="0" w:color="auto"/>
        <w:right w:val="none" w:sz="0" w:space="0" w:color="auto"/>
      </w:divBdr>
    </w:div>
    <w:div w:id="1920947128">
      <w:bodyDiv w:val="1"/>
      <w:marLeft w:val="0"/>
      <w:marRight w:val="0"/>
      <w:marTop w:val="0"/>
      <w:marBottom w:val="0"/>
      <w:divBdr>
        <w:top w:val="none" w:sz="0" w:space="0" w:color="auto"/>
        <w:left w:val="none" w:sz="0" w:space="0" w:color="auto"/>
        <w:bottom w:val="none" w:sz="0" w:space="0" w:color="auto"/>
        <w:right w:val="none" w:sz="0" w:space="0" w:color="auto"/>
      </w:divBdr>
    </w:div>
    <w:div w:id="1921601655">
      <w:bodyDiv w:val="1"/>
      <w:marLeft w:val="0"/>
      <w:marRight w:val="0"/>
      <w:marTop w:val="0"/>
      <w:marBottom w:val="0"/>
      <w:divBdr>
        <w:top w:val="none" w:sz="0" w:space="0" w:color="auto"/>
        <w:left w:val="none" w:sz="0" w:space="0" w:color="auto"/>
        <w:bottom w:val="none" w:sz="0" w:space="0" w:color="auto"/>
        <w:right w:val="none" w:sz="0" w:space="0" w:color="auto"/>
      </w:divBdr>
    </w:div>
    <w:div w:id="1924030167">
      <w:bodyDiv w:val="1"/>
      <w:marLeft w:val="0"/>
      <w:marRight w:val="0"/>
      <w:marTop w:val="0"/>
      <w:marBottom w:val="0"/>
      <w:divBdr>
        <w:top w:val="none" w:sz="0" w:space="0" w:color="auto"/>
        <w:left w:val="none" w:sz="0" w:space="0" w:color="auto"/>
        <w:bottom w:val="none" w:sz="0" w:space="0" w:color="auto"/>
        <w:right w:val="none" w:sz="0" w:space="0" w:color="auto"/>
      </w:divBdr>
    </w:div>
    <w:div w:id="1929381291">
      <w:bodyDiv w:val="1"/>
      <w:marLeft w:val="0"/>
      <w:marRight w:val="0"/>
      <w:marTop w:val="0"/>
      <w:marBottom w:val="0"/>
      <w:divBdr>
        <w:top w:val="none" w:sz="0" w:space="0" w:color="auto"/>
        <w:left w:val="none" w:sz="0" w:space="0" w:color="auto"/>
        <w:bottom w:val="none" w:sz="0" w:space="0" w:color="auto"/>
        <w:right w:val="none" w:sz="0" w:space="0" w:color="auto"/>
      </w:divBdr>
    </w:div>
    <w:div w:id="1929541479">
      <w:bodyDiv w:val="1"/>
      <w:marLeft w:val="0"/>
      <w:marRight w:val="0"/>
      <w:marTop w:val="0"/>
      <w:marBottom w:val="0"/>
      <w:divBdr>
        <w:top w:val="none" w:sz="0" w:space="0" w:color="auto"/>
        <w:left w:val="none" w:sz="0" w:space="0" w:color="auto"/>
        <w:bottom w:val="none" w:sz="0" w:space="0" w:color="auto"/>
        <w:right w:val="none" w:sz="0" w:space="0" w:color="auto"/>
      </w:divBdr>
    </w:div>
    <w:div w:id="1932470774">
      <w:bodyDiv w:val="1"/>
      <w:marLeft w:val="0"/>
      <w:marRight w:val="0"/>
      <w:marTop w:val="0"/>
      <w:marBottom w:val="0"/>
      <w:divBdr>
        <w:top w:val="none" w:sz="0" w:space="0" w:color="auto"/>
        <w:left w:val="none" w:sz="0" w:space="0" w:color="auto"/>
        <w:bottom w:val="none" w:sz="0" w:space="0" w:color="auto"/>
        <w:right w:val="none" w:sz="0" w:space="0" w:color="auto"/>
      </w:divBdr>
    </w:div>
    <w:div w:id="1949846831">
      <w:bodyDiv w:val="1"/>
      <w:marLeft w:val="0"/>
      <w:marRight w:val="0"/>
      <w:marTop w:val="0"/>
      <w:marBottom w:val="0"/>
      <w:divBdr>
        <w:top w:val="none" w:sz="0" w:space="0" w:color="auto"/>
        <w:left w:val="none" w:sz="0" w:space="0" w:color="auto"/>
        <w:bottom w:val="none" w:sz="0" w:space="0" w:color="auto"/>
        <w:right w:val="none" w:sz="0" w:space="0" w:color="auto"/>
      </w:divBdr>
    </w:div>
    <w:div w:id="1959027384">
      <w:bodyDiv w:val="1"/>
      <w:marLeft w:val="0"/>
      <w:marRight w:val="0"/>
      <w:marTop w:val="0"/>
      <w:marBottom w:val="0"/>
      <w:divBdr>
        <w:top w:val="none" w:sz="0" w:space="0" w:color="auto"/>
        <w:left w:val="none" w:sz="0" w:space="0" w:color="auto"/>
        <w:bottom w:val="none" w:sz="0" w:space="0" w:color="auto"/>
        <w:right w:val="none" w:sz="0" w:space="0" w:color="auto"/>
      </w:divBdr>
    </w:div>
    <w:div w:id="1959873458">
      <w:bodyDiv w:val="1"/>
      <w:marLeft w:val="0"/>
      <w:marRight w:val="0"/>
      <w:marTop w:val="0"/>
      <w:marBottom w:val="0"/>
      <w:divBdr>
        <w:top w:val="none" w:sz="0" w:space="0" w:color="auto"/>
        <w:left w:val="none" w:sz="0" w:space="0" w:color="auto"/>
        <w:bottom w:val="none" w:sz="0" w:space="0" w:color="auto"/>
        <w:right w:val="none" w:sz="0" w:space="0" w:color="auto"/>
      </w:divBdr>
    </w:div>
    <w:div w:id="1961108335">
      <w:bodyDiv w:val="1"/>
      <w:marLeft w:val="0"/>
      <w:marRight w:val="0"/>
      <w:marTop w:val="0"/>
      <w:marBottom w:val="0"/>
      <w:divBdr>
        <w:top w:val="none" w:sz="0" w:space="0" w:color="auto"/>
        <w:left w:val="none" w:sz="0" w:space="0" w:color="auto"/>
        <w:bottom w:val="none" w:sz="0" w:space="0" w:color="auto"/>
        <w:right w:val="none" w:sz="0" w:space="0" w:color="auto"/>
      </w:divBdr>
    </w:div>
    <w:div w:id="1971939471">
      <w:bodyDiv w:val="1"/>
      <w:marLeft w:val="0"/>
      <w:marRight w:val="0"/>
      <w:marTop w:val="0"/>
      <w:marBottom w:val="0"/>
      <w:divBdr>
        <w:top w:val="none" w:sz="0" w:space="0" w:color="auto"/>
        <w:left w:val="none" w:sz="0" w:space="0" w:color="auto"/>
        <w:bottom w:val="none" w:sz="0" w:space="0" w:color="auto"/>
        <w:right w:val="none" w:sz="0" w:space="0" w:color="auto"/>
      </w:divBdr>
    </w:div>
    <w:div w:id="1975715589">
      <w:bodyDiv w:val="1"/>
      <w:marLeft w:val="0"/>
      <w:marRight w:val="0"/>
      <w:marTop w:val="0"/>
      <w:marBottom w:val="0"/>
      <w:divBdr>
        <w:top w:val="none" w:sz="0" w:space="0" w:color="auto"/>
        <w:left w:val="none" w:sz="0" w:space="0" w:color="auto"/>
        <w:bottom w:val="none" w:sz="0" w:space="0" w:color="auto"/>
        <w:right w:val="none" w:sz="0" w:space="0" w:color="auto"/>
      </w:divBdr>
    </w:div>
    <w:div w:id="1981229448">
      <w:bodyDiv w:val="1"/>
      <w:marLeft w:val="0"/>
      <w:marRight w:val="0"/>
      <w:marTop w:val="0"/>
      <w:marBottom w:val="0"/>
      <w:divBdr>
        <w:top w:val="none" w:sz="0" w:space="0" w:color="auto"/>
        <w:left w:val="none" w:sz="0" w:space="0" w:color="auto"/>
        <w:bottom w:val="none" w:sz="0" w:space="0" w:color="auto"/>
        <w:right w:val="none" w:sz="0" w:space="0" w:color="auto"/>
      </w:divBdr>
    </w:div>
    <w:div w:id="1990206042">
      <w:bodyDiv w:val="1"/>
      <w:marLeft w:val="0"/>
      <w:marRight w:val="0"/>
      <w:marTop w:val="0"/>
      <w:marBottom w:val="0"/>
      <w:divBdr>
        <w:top w:val="none" w:sz="0" w:space="0" w:color="auto"/>
        <w:left w:val="none" w:sz="0" w:space="0" w:color="auto"/>
        <w:bottom w:val="none" w:sz="0" w:space="0" w:color="auto"/>
        <w:right w:val="none" w:sz="0" w:space="0" w:color="auto"/>
      </w:divBdr>
    </w:div>
    <w:div w:id="2009138854">
      <w:bodyDiv w:val="1"/>
      <w:marLeft w:val="0"/>
      <w:marRight w:val="0"/>
      <w:marTop w:val="0"/>
      <w:marBottom w:val="0"/>
      <w:divBdr>
        <w:top w:val="none" w:sz="0" w:space="0" w:color="auto"/>
        <w:left w:val="none" w:sz="0" w:space="0" w:color="auto"/>
        <w:bottom w:val="none" w:sz="0" w:space="0" w:color="auto"/>
        <w:right w:val="none" w:sz="0" w:space="0" w:color="auto"/>
      </w:divBdr>
    </w:div>
    <w:div w:id="2012757946">
      <w:bodyDiv w:val="1"/>
      <w:marLeft w:val="0"/>
      <w:marRight w:val="0"/>
      <w:marTop w:val="0"/>
      <w:marBottom w:val="0"/>
      <w:divBdr>
        <w:top w:val="none" w:sz="0" w:space="0" w:color="auto"/>
        <w:left w:val="none" w:sz="0" w:space="0" w:color="auto"/>
        <w:bottom w:val="none" w:sz="0" w:space="0" w:color="auto"/>
        <w:right w:val="none" w:sz="0" w:space="0" w:color="auto"/>
      </w:divBdr>
    </w:div>
    <w:div w:id="2013683370">
      <w:bodyDiv w:val="1"/>
      <w:marLeft w:val="0"/>
      <w:marRight w:val="0"/>
      <w:marTop w:val="0"/>
      <w:marBottom w:val="0"/>
      <w:divBdr>
        <w:top w:val="none" w:sz="0" w:space="0" w:color="auto"/>
        <w:left w:val="none" w:sz="0" w:space="0" w:color="auto"/>
        <w:bottom w:val="none" w:sz="0" w:space="0" w:color="auto"/>
        <w:right w:val="none" w:sz="0" w:space="0" w:color="auto"/>
      </w:divBdr>
    </w:div>
    <w:div w:id="2021352336">
      <w:bodyDiv w:val="1"/>
      <w:marLeft w:val="0"/>
      <w:marRight w:val="0"/>
      <w:marTop w:val="0"/>
      <w:marBottom w:val="0"/>
      <w:divBdr>
        <w:top w:val="none" w:sz="0" w:space="0" w:color="auto"/>
        <w:left w:val="none" w:sz="0" w:space="0" w:color="auto"/>
        <w:bottom w:val="none" w:sz="0" w:space="0" w:color="auto"/>
        <w:right w:val="none" w:sz="0" w:space="0" w:color="auto"/>
      </w:divBdr>
    </w:div>
    <w:div w:id="2044675467">
      <w:bodyDiv w:val="1"/>
      <w:marLeft w:val="0"/>
      <w:marRight w:val="0"/>
      <w:marTop w:val="0"/>
      <w:marBottom w:val="0"/>
      <w:divBdr>
        <w:top w:val="none" w:sz="0" w:space="0" w:color="auto"/>
        <w:left w:val="none" w:sz="0" w:space="0" w:color="auto"/>
        <w:bottom w:val="none" w:sz="0" w:space="0" w:color="auto"/>
        <w:right w:val="none" w:sz="0" w:space="0" w:color="auto"/>
      </w:divBdr>
    </w:div>
    <w:div w:id="2059157784">
      <w:bodyDiv w:val="1"/>
      <w:marLeft w:val="0"/>
      <w:marRight w:val="0"/>
      <w:marTop w:val="0"/>
      <w:marBottom w:val="0"/>
      <w:divBdr>
        <w:top w:val="none" w:sz="0" w:space="0" w:color="auto"/>
        <w:left w:val="none" w:sz="0" w:space="0" w:color="auto"/>
        <w:bottom w:val="none" w:sz="0" w:space="0" w:color="auto"/>
        <w:right w:val="none" w:sz="0" w:space="0" w:color="auto"/>
      </w:divBdr>
    </w:div>
    <w:div w:id="2071801917">
      <w:bodyDiv w:val="1"/>
      <w:marLeft w:val="0"/>
      <w:marRight w:val="0"/>
      <w:marTop w:val="0"/>
      <w:marBottom w:val="0"/>
      <w:divBdr>
        <w:top w:val="none" w:sz="0" w:space="0" w:color="auto"/>
        <w:left w:val="none" w:sz="0" w:space="0" w:color="auto"/>
        <w:bottom w:val="none" w:sz="0" w:space="0" w:color="auto"/>
        <w:right w:val="none" w:sz="0" w:space="0" w:color="auto"/>
      </w:divBdr>
    </w:div>
    <w:div w:id="2077584581">
      <w:bodyDiv w:val="1"/>
      <w:marLeft w:val="0"/>
      <w:marRight w:val="0"/>
      <w:marTop w:val="0"/>
      <w:marBottom w:val="0"/>
      <w:divBdr>
        <w:top w:val="none" w:sz="0" w:space="0" w:color="auto"/>
        <w:left w:val="none" w:sz="0" w:space="0" w:color="auto"/>
        <w:bottom w:val="none" w:sz="0" w:space="0" w:color="auto"/>
        <w:right w:val="none" w:sz="0" w:space="0" w:color="auto"/>
      </w:divBdr>
    </w:div>
    <w:div w:id="2083335078">
      <w:bodyDiv w:val="1"/>
      <w:marLeft w:val="0"/>
      <w:marRight w:val="0"/>
      <w:marTop w:val="0"/>
      <w:marBottom w:val="0"/>
      <w:divBdr>
        <w:top w:val="none" w:sz="0" w:space="0" w:color="auto"/>
        <w:left w:val="none" w:sz="0" w:space="0" w:color="auto"/>
        <w:bottom w:val="none" w:sz="0" w:space="0" w:color="auto"/>
        <w:right w:val="none" w:sz="0" w:space="0" w:color="auto"/>
      </w:divBdr>
    </w:div>
    <w:div w:id="2084065901">
      <w:bodyDiv w:val="1"/>
      <w:marLeft w:val="0"/>
      <w:marRight w:val="0"/>
      <w:marTop w:val="0"/>
      <w:marBottom w:val="0"/>
      <w:divBdr>
        <w:top w:val="none" w:sz="0" w:space="0" w:color="auto"/>
        <w:left w:val="none" w:sz="0" w:space="0" w:color="auto"/>
        <w:bottom w:val="none" w:sz="0" w:space="0" w:color="auto"/>
        <w:right w:val="none" w:sz="0" w:space="0" w:color="auto"/>
      </w:divBdr>
    </w:div>
    <w:div w:id="2100440862">
      <w:bodyDiv w:val="1"/>
      <w:marLeft w:val="0"/>
      <w:marRight w:val="0"/>
      <w:marTop w:val="0"/>
      <w:marBottom w:val="0"/>
      <w:divBdr>
        <w:top w:val="none" w:sz="0" w:space="0" w:color="auto"/>
        <w:left w:val="none" w:sz="0" w:space="0" w:color="auto"/>
        <w:bottom w:val="none" w:sz="0" w:space="0" w:color="auto"/>
        <w:right w:val="none" w:sz="0" w:space="0" w:color="auto"/>
      </w:divBdr>
    </w:div>
    <w:div w:id="2103253624">
      <w:bodyDiv w:val="1"/>
      <w:marLeft w:val="0"/>
      <w:marRight w:val="0"/>
      <w:marTop w:val="0"/>
      <w:marBottom w:val="0"/>
      <w:divBdr>
        <w:top w:val="none" w:sz="0" w:space="0" w:color="auto"/>
        <w:left w:val="none" w:sz="0" w:space="0" w:color="auto"/>
        <w:bottom w:val="none" w:sz="0" w:space="0" w:color="auto"/>
        <w:right w:val="none" w:sz="0" w:space="0" w:color="auto"/>
      </w:divBdr>
      <w:divsChild>
        <w:div w:id="1504977095">
          <w:marLeft w:val="0"/>
          <w:marRight w:val="0"/>
          <w:marTop w:val="0"/>
          <w:marBottom w:val="0"/>
          <w:divBdr>
            <w:top w:val="none" w:sz="0" w:space="0" w:color="auto"/>
            <w:left w:val="none" w:sz="0" w:space="0" w:color="auto"/>
            <w:bottom w:val="none" w:sz="0" w:space="0" w:color="auto"/>
            <w:right w:val="none" w:sz="0" w:space="0" w:color="auto"/>
          </w:divBdr>
          <w:divsChild>
            <w:div w:id="1590382887">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2103446680">
      <w:bodyDiv w:val="1"/>
      <w:marLeft w:val="0"/>
      <w:marRight w:val="0"/>
      <w:marTop w:val="0"/>
      <w:marBottom w:val="0"/>
      <w:divBdr>
        <w:top w:val="none" w:sz="0" w:space="0" w:color="auto"/>
        <w:left w:val="none" w:sz="0" w:space="0" w:color="auto"/>
        <w:bottom w:val="none" w:sz="0" w:space="0" w:color="auto"/>
        <w:right w:val="none" w:sz="0" w:space="0" w:color="auto"/>
      </w:divBdr>
    </w:div>
    <w:div w:id="2105106094">
      <w:bodyDiv w:val="1"/>
      <w:marLeft w:val="0"/>
      <w:marRight w:val="0"/>
      <w:marTop w:val="0"/>
      <w:marBottom w:val="0"/>
      <w:divBdr>
        <w:top w:val="none" w:sz="0" w:space="0" w:color="auto"/>
        <w:left w:val="none" w:sz="0" w:space="0" w:color="auto"/>
        <w:bottom w:val="none" w:sz="0" w:space="0" w:color="auto"/>
        <w:right w:val="none" w:sz="0" w:space="0" w:color="auto"/>
      </w:divBdr>
    </w:div>
    <w:div w:id="2109502889">
      <w:bodyDiv w:val="1"/>
      <w:marLeft w:val="0"/>
      <w:marRight w:val="0"/>
      <w:marTop w:val="0"/>
      <w:marBottom w:val="0"/>
      <w:divBdr>
        <w:top w:val="none" w:sz="0" w:space="0" w:color="auto"/>
        <w:left w:val="none" w:sz="0" w:space="0" w:color="auto"/>
        <w:bottom w:val="none" w:sz="0" w:space="0" w:color="auto"/>
        <w:right w:val="none" w:sz="0" w:space="0" w:color="auto"/>
      </w:divBdr>
    </w:div>
    <w:div w:id="2118210615">
      <w:bodyDiv w:val="1"/>
      <w:marLeft w:val="0"/>
      <w:marRight w:val="0"/>
      <w:marTop w:val="0"/>
      <w:marBottom w:val="0"/>
      <w:divBdr>
        <w:top w:val="none" w:sz="0" w:space="0" w:color="auto"/>
        <w:left w:val="none" w:sz="0" w:space="0" w:color="auto"/>
        <w:bottom w:val="none" w:sz="0" w:space="0" w:color="auto"/>
        <w:right w:val="none" w:sz="0" w:space="0" w:color="auto"/>
      </w:divBdr>
    </w:div>
    <w:div w:id="2141609304">
      <w:bodyDiv w:val="1"/>
      <w:marLeft w:val="0"/>
      <w:marRight w:val="0"/>
      <w:marTop w:val="0"/>
      <w:marBottom w:val="0"/>
      <w:divBdr>
        <w:top w:val="none" w:sz="0" w:space="0" w:color="auto"/>
        <w:left w:val="none" w:sz="0" w:space="0" w:color="auto"/>
        <w:bottom w:val="none" w:sz="0" w:space="0" w:color="auto"/>
        <w:right w:val="none" w:sz="0" w:space="0" w:color="auto"/>
      </w:divBdr>
    </w:div>
  </w:divs>
  <w:encoding w:val="utf-8"/>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image" Target="media/image5.png"/><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image" Target="media/image4.png"/><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image" Target="media/image2.png"/><Relationship Id="rId14" Type="http://schemas.openxmlformats.org/officeDocument/2006/relationships/footer" Target="foot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b:Source>
    <b:Tag>GST</b:Tag>
    <b:SourceType>Book</b:SourceType>
    <b:Guid>{F1F2A629-14D4-4B75-AA44-69AE18C841A8}</b:Guid>
    <b:Author>
      <b:Author>
        <b:Corporate>GS.TS Trần Ngọc Chấn</b:Corporate>
      </b:Author>
    </b:Author>
    <b:Title>Ô nhiễm không khí và xử lý khí thải - Tập 1</b:Title>
    <b:Publisher>NXB KH&amp;KT Hà Nội</b:Publisher>
    <b:RefOrder>2</b:RefOrder>
  </b:Source>
  <b:Source>
    <b:Tag>Fri78</b:Tag>
    <b:SourceType>Book</b:SourceType>
    <b:Guid>{7EAAB4BF-C5C5-4E45-9A61-D1E1A3605224}</b:Guid>
    <b:Author>
      <b:Author>
        <b:Corporate>Friedman, G.M &amp; J.E Sanders</b:Corporate>
      </b:Author>
    </b:Author>
    <b:Title>Principles of Sedimentology</b:Title>
    <b:Year>1978</b:Year>
    <b:RefOrder>3</b:RefOrder>
  </b:Source>
  <b:Source>
    <b:Tag>Báo</b:Tag>
    <b:SourceType>Book</b:SourceType>
    <b:Guid>{7F994073-23A4-4BE3-BE88-D9BFBD6194DA}</b:Guid>
    <b:Title>Báo cáo kế hoạch hành động đa dạng sinh học tỉnh Quảng Trị đến năm 2015, định hướng đến năm 2020</b:Title>
    <b:Publisher>Sở Tài nguyên và Môi trường Quảng Trị</b:Publisher>
    <b:RefOrder>1</b:RefOrder>
  </b:Source>
  <b:Source>
    <b:Tag>Điề19</b:Tag>
    <b:SourceType>Book</b:SourceType>
    <b:Guid>{D7B61200-0AA4-4373-A428-A823B7440134}</b:Guid>
    <b:Title>Điều tra, đánh giá thực trạng khai thác, chế biến khoáng sản và các tác động tới môi trường trên địa bàn huyện Đakrông nhằm đề xuất giải pháp bảo vệ môi trường</b:Title>
    <b:Year>2019</b:Year>
    <b:Publisher>Trung tâm Quan trắc Tài nguyên và Môi trường Quảng Trị</b:Publisher>
    <b:RefOrder>3</b:RefOrder>
  </b:Source>
  <b:Source>
    <b:Tag>WHO</b:Tag>
    <b:SourceType>Book</b:SourceType>
    <b:Guid>{29872252-7AA5-42FD-BAB2-798E53D33B9F}</b:Guid>
    <b:Title>Assessment of Sources of Air, Water and Land Pollution</b:Title>
    <b:City>1993</b:City>
    <b:Author>
      <b:Author>
        <b:NameList>
          <b:Person>
            <b:Last>WHO</b:Last>
          </b:Person>
        </b:NameList>
      </b:Author>
    </b:Author>
    <b:RefOrder>4</b:RefOrder>
  </b:Source>
  <b:Source>
    <b:Tag>Jef10</b:Tag>
    <b:SourceType>Book</b:SourceType>
    <b:Guid>{FA975C64-EFEC-4BA1-B95D-F7D9B1714956}</b:Guid>
    <b:Author>
      <b:Author>
        <b:Corporate>Jeff Birkner</b:Corporate>
      </b:Author>
    </b:Author>
    <b:Title>Noise in Construction</b:Title>
    <b:Year>2010</b:Year>
    <b:RefOrder>8</b:RefOrder>
  </b:Source>
</b:Sources>
</file>

<file path=customXml/itemProps1.xml><?xml version="1.0" encoding="utf-8"?>
<ds:datastoreItem xmlns:ds="http://schemas.openxmlformats.org/officeDocument/2006/customXml" ds:itemID="{450E2677-F408-45BF-B75D-172F45C8BD4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TotalTime>
  <Pages>49</Pages>
  <Words>12108</Words>
  <Characters>69018</Characters>
  <Application>Microsoft Office Word</Application>
  <DocSecurity>0</DocSecurity>
  <Lines>575</Lines>
  <Paragraphs>161</Paragraphs>
  <ScaleCrop>false</ScaleCrop>
  <HeadingPairs>
    <vt:vector size="2" baseType="variant">
      <vt:variant>
        <vt:lpstr>Title</vt:lpstr>
      </vt:variant>
      <vt:variant>
        <vt:i4>1</vt:i4>
      </vt:variant>
    </vt:vector>
  </HeadingPairs>
  <TitlesOfParts>
    <vt:vector size="1" baseType="lpstr">
      <vt:lpstr>CÃC Tá»ª VIáº¾T Táº®T</vt:lpstr>
    </vt:vector>
  </TitlesOfParts>
  <Company>Grizli777</Company>
  <LinksUpToDate>false</LinksUpToDate>
  <CharactersWithSpaces>80965</CharactersWithSpaces>
  <SharedDoc>false</SharedDoc>
  <HLinks>
    <vt:vector size="768" baseType="variant">
      <vt:variant>
        <vt:i4>6619251</vt:i4>
      </vt:variant>
      <vt:variant>
        <vt:i4>780</vt:i4>
      </vt:variant>
      <vt:variant>
        <vt:i4>0</vt:i4>
      </vt:variant>
      <vt:variant>
        <vt:i4>5</vt:i4>
      </vt:variant>
      <vt:variant>
        <vt:lpwstr>http://hatex.vn/vi/gianhang/cong-ty-tnhh-nuoc-va-ve-sinh-moi-truong-viet-nam-vesa-1434.html</vt:lpwstr>
      </vt:variant>
      <vt:variant>
        <vt:lpwstr/>
      </vt:variant>
      <vt:variant>
        <vt:i4>6619251</vt:i4>
      </vt:variant>
      <vt:variant>
        <vt:i4>777</vt:i4>
      </vt:variant>
      <vt:variant>
        <vt:i4>0</vt:i4>
      </vt:variant>
      <vt:variant>
        <vt:i4>5</vt:i4>
      </vt:variant>
      <vt:variant>
        <vt:lpwstr>http://hatex.vn/vi/gianhang/cong-ty-tnhh-nuoc-va-ve-sinh-moi-truong-viet-nam-vesa-1434.html</vt:lpwstr>
      </vt:variant>
      <vt:variant>
        <vt:lpwstr/>
      </vt:variant>
      <vt:variant>
        <vt:i4>7012479</vt:i4>
      </vt:variant>
      <vt:variant>
        <vt:i4>774</vt:i4>
      </vt:variant>
      <vt:variant>
        <vt:i4>0</vt:i4>
      </vt:variant>
      <vt:variant>
        <vt:i4>5</vt:i4>
      </vt:variant>
      <vt:variant>
        <vt:lpwstr>http://thuvienphapluat.vn/phap-luat/tim-van-ban.aspx?keyword=38/2015/N%C4%90-CP&amp;area=2&amp;type=0&amp;match=False&amp;vc=True&amp;lan=1</vt:lpwstr>
      </vt:variant>
      <vt:variant>
        <vt:lpwstr/>
      </vt:variant>
      <vt:variant>
        <vt:i4>1966131</vt:i4>
      </vt:variant>
      <vt:variant>
        <vt:i4>749</vt:i4>
      </vt:variant>
      <vt:variant>
        <vt:i4>0</vt:i4>
      </vt:variant>
      <vt:variant>
        <vt:i4>5</vt:i4>
      </vt:variant>
      <vt:variant>
        <vt:lpwstr/>
      </vt:variant>
      <vt:variant>
        <vt:lpwstr>_Toc491244265</vt:lpwstr>
      </vt:variant>
      <vt:variant>
        <vt:i4>1966131</vt:i4>
      </vt:variant>
      <vt:variant>
        <vt:i4>743</vt:i4>
      </vt:variant>
      <vt:variant>
        <vt:i4>0</vt:i4>
      </vt:variant>
      <vt:variant>
        <vt:i4>5</vt:i4>
      </vt:variant>
      <vt:variant>
        <vt:lpwstr/>
      </vt:variant>
      <vt:variant>
        <vt:lpwstr>_Toc491244264</vt:lpwstr>
      </vt:variant>
      <vt:variant>
        <vt:i4>1966131</vt:i4>
      </vt:variant>
      <vt:variant>
        <vt:i4>737</vt:i4>
      </vt:variant>
      <vt:variant>
        <vt:i4>0</vt:i4>
      </vt:variant>
      <vt:variant>
        <vt:i4>5</vt:i4>
      </vt:variant>
      <vt:variant>
        <vt:lpwstr/>
      </vt:variant>
      <vt:variant>
        <vt:lpwstr>_Toc491244263</vt:lpwstr>
      </vt:variant>
      <vt:variant>
        <vt:i4>1966131</vt:i4>
      </vt:variant>
      <vt:variant>
        <vt:i4>731</vt:i4>
      </vt:variant>
      <vt:variant>
        <vt:i4>0</vt:i4>
      </vt:variant>
      <vt:variant>
        <vt:i4>5</vt:i4>
      </vt:variant>
      <vt:variant>
        <vt:lpwstr/>
      </vt:variant>
      <vt:variant>
        <vt:lpwstr>_Toc491244262</vt:lpwstr>
      </vt:variant>
      <vt:variant>
        <vt:i4>3801206</vt:i4>
      </vt:variant>
      <vt:variant>
        <vt:i4>725</vt:i4>
      </vt:variant>
      <vt:variant>
        <vt:i4>0</vt:i4>
      </vt:variant>
      <vt:variant>
        <vt:i4>5</vt:i4>
      </vt:variant>
      <vt:variant>
        <vt:lpwstr>D:\DTM LE XUAN\DTM\DTM 2017\DTM KCN Tay Bac Ho Xa\ND KCN Tay Bac Ho Xa.doc</vt:lpwstr>
      </vt:variant>
      <vt:variant>
        <vt:lpwstr>_Toc491244261</vt:lpwstr>
      </vt:variant>
      <vt:variant>
        <vt:i4>1966131</vt:i4>
      </vt:variant>
      <vt:variant>
        <vt:i4>719</vt:i4>
      </vt:variant>
      <vt:variant>
        <vt:i4>0</vt:i4>
      </vt:variant>
      <vt:variant>
        <vt:i4>5</vt:i4>
      </vt:variant>
      <vt:variant>
        <vt:lpwstr/>
      </vt:variant>
      <vt:variant>
        <vt:lpwstr>_Toc491244260</vt:lpwstr>
      </vt:variant>
      <vt:variant>
        <vt:i4>1900595</vt:i4>
      </vt:variant>
      <vt:variant>
        <vt:i4>713</vt:i4>
      </vt:variant>
      <vt:variant>
        <vt:i4>0</vt:i4>
      </vt:variant>
      <vt:variant>
        <vt:i4>5</vt:i4>
      </vt:variant>
      <vt:variant>
        <vt:lpwstr/>
      </vt:variant>
      <vt:variant>
        <vt:lpwstr>_Toc491244259</vt:lpwstr>
      </vt:variant>
      <vt:variant>
        <vt:i4>1900595</vt:i4>
      </vt:variant>
      <vt:variant>
        <vt:i4>707</vt:i4>
      </vt:variant>
      <vt:variant>
        <vt:i4>0</vt:i4>
      </vt:variant>
      <vt:variant>
        <vt:i4>5</vt:i4>
      </vt:variant>
      <vt:variant>
        <vt:lpwstr/>
      </vt:variant>
      <vt:variant>
        <vt:lpwstr>_Toc491244258</vt:lpwstr>
      </vt:variant>
      <vt:variant>
        <vt:i4>1900595</vt:i4>
      </vt:variant>
      <vt:variant>
        <vt:i4>701</vt:i4>
      </vt:variant>
      <vt:variant>
        <vt:i4>0</vt:i4>
      </vt:variant>
      <vt:variant>
        <vt:i4>5</vt:i4>
      </vt:variant>
      <vt:variant>
        <vt:lpwstr/>
      </vt:variant>
      <vt:variant>
        <vt:lpwstr>_Toc491244257</vt:lpwstr>
      </vt:variant>
      <vt:variant>
        <vt:i4>1900595</vt:i4>
      </vt:variant>
      <vt:variant>
        <vt:i4>695</vt:i4>
      </vt:variant>
      <vt:variant>
        <vt:i4>0</vt:i4>
      </vt:variant>
      <vt:variant>
        <vt:i4>5</vt:i4>
      </vt:variant>
      <vt:variant>
        <vt:lpwstr/>
      </vt:variant>
      <vt:variant>
        <vt:lpwstr>_Toc491244256</vt:lpwstr>
      </vt:variant>
      <vt:variant>
        <vt:i4>1900595</vt:i4>
      </vt:variant>
      <vt:variant>
        <vt:i4>689</vt:i4>
      </vt:variant>
      <vt:variant>
        <vt:i4>0</vt:i4>
      </vt:variant>
      <vt:variant>
        <vt:i4>5</vt:i4>
      </vt:variant>
      <vt:variant>
        <vt:lpwstr/>
      </vt:variant>
      <vt:variant>
        <vt:lpwstr>_Toc491244255</vt:lpwstr>
      </vt:variant>
      <vt:variant>
        <vt:i4>1900595</vt:i4>
      </vt:variant>
      <vt:variant>
        <vt:i4>683</vt:i4>
      </vt:variant>
      <vt:variant>
        <vt:i4>0</vt:i4>
      </vt:variant>
      <vt:variant>
        <vt:i4>5</vt:i4>
      </vt:variant>
      <vt:variant>
        <vt:lpwstr/>
      </vt:variant>
      <vt:variant>
        <vt:lpwstr>_Toc491244254</vt:lpwstr>
      </vt:variant>
      <vt:variant>
        <vt:i4>1900595</vt:i4>
      </vt:variant>
      <vt:variant>
        <vt:i4>677</vt:i4>
      </vt:variant>
      <vt:variant>
        <vt:i4>0</vt:i4>
      </vt:variant>
      <vt:variant>
        <vt:i4>5</vt:i4>
      </vt:variant>
      <vt:variant>
        <vt:lpwstr/>
      </vt:variant>
      <vt:variant>
        <vt:lpwstr>_Toc491244253</vt:lpwstr>
      </vt:variant>
      <vt:variant>
        <vt:i4>1900595</vt:i4>
      </vt:variant>
      <vt:variant>
        <vt:i4>671</vt:i4>
      </vt:variant>
      <vt:variant>
        <vt:i4>0</vt:i4>
      </vt:variant>
      <vt:variant>
        <vt:i4>5</vt:i4>
      </vt:variant>
      <vt:variant>
        <vt:lpwstr/>
      </vt:variant>
      <vt:variant>
        <vt:lpwstr>_Toc491244252</vt:lpwstr>
      </vt:variant>
      <vt:variant>
        <vt:i4>1900595</vt:i4>
      </vt:variant>
      <vt:variant>
        <vt:i4>665</vt:i4>
      </vt:variant>
      <vt:variant>
        <vt:i4>0</vt:i4>
      </vt:variant>
      <vt:variant>
        <vt:i4>5</vt:i4>
      </vt:variant>
      <vt:variant>
        <vt:lpwstr/>
      </vt:variant>
      <vt:variant>
        <vt:lpwstr>_Toc491244251</vt:lpwstr>
      </vt:variant>
      <vt:variant>
        <vt:i4>1900595</vt:i4>
      </vt:variant>
      <vt:variant>
        <vt:i4>659</vt:i4>
      </vt:variant>
      <vt:variant>
        <vt:i4>0</vt:i4>
      </vt:variant>
      <vt:variant>
        <vt:i4>5</vt:i4>
      </vt:variant>
      <vt:variant>
        <vt:lpwstr/>
      </vt:variant>
      <vt:variant>
        <vt:lpwstr>_Toc491244250</vt:lpwstr>
      </vt:variant>
      <vt:variant>
        <vt:i4>1835059</vt:i4>
      </vt:variant>
      <vt:variant>
        <vt:i4>653</vt:i4>
      </vt:variant>
      <vt:variant>
        <vt:i4>0</vt:i4>
      </vt:variant>
      <vt:variant>
        <vt:i4>5</vt:i4>
      </vt:variant>
      <vt:variant>
        <vt:lpwstr/>
      </vt:variant>
      <vt:variant>
        <vt:lpwstr>_Toc491244249</vt:lpwstr>
      </vt:variant>
      <vt:variant>
        <vt:i4>1835059</vt:i4>
      </vt:variant>
      <vt:variant>
        <vt:i4>647</vt:i4>
      </vt:variant>
      <vt:variant>
        <vt:i4>0</vt:i4>
      </vt:variant>
      <vt:variant>
        <vt:i4>5</vt:i4>
      </vt:variant>
      <vt:variant>
        <vt:lpwstr/>
      </vt:variant>
      <vt:variant>
        <vt:lpwstr>_Toc491244248</vt:lpwstr>
      </vt:variant>
      <vt:variant>
        <vt:i4>1835059</vt:i4>
      </vt:variant>
      <vt:variant>
        <vt:i4>641</vt:i4>
      </vt:variant>
      <vt:variant>
        <vt:i4>0</vt:i4>
      </vt:variant>
      <vt:variant>
        <vt:i4>5</vt:i4>
      </vt:variant>
      <vt:variant>
        <vt:lpwstr/>
      </vt:variant>
      <vt:variant>
        <vt:lpwstr>_Toc491244247</vt:lpwstr>
      </vt:variant>
      <vt:variant>
        <vt:i4>1835059</vt:i4>
      </vt:variant>
      <vt:variant>
        <vt:i4>635</vt:i4>
      </vt:variant>
      <vt:variant>
        <vt:i4>0</vt:i4>
      </vt:variant>
      <vt:variant>
        <vt:i4>5</vt:i4>
      </vt:variant>
      <vt:variant>
        <vt:lpwstr/>
      </vt:variant>
      <vt:variant>
        <vt:lpwstr>_Toc491244246</vt:lpwstr>
      </vt:variant>
      <vt:variant>
        <vt:i4>1835059</vt:i4>
      </vt:variant>
      <vt:variant>
        <vt:i4>629</vt:i4>
      </vt:variant>
      <vt:variant>
        <vt:i4>0</vt:i4>
      </vt:variant>
      <vt:variant>
        <vt:i4>5</vt:i4>
      </vt:variant>
      <vt:variant>
        <vt:lpwstr/>
      </vt:variant>
      <vt:variant>
        <vt:lpwstr>_Toc491244245</vt:lpwstr>
      </vt:variant>
      <vt:variant>
        <vt:i4>1835059</vt:i4>
      </vt:variant>
      <vt:variant>
        <vt:i4>623</vt:i4>
      </vt:variant>
      <vt:variant>
        <vt:i4>0</vt:i4>
      </vt:variant>
      <vt:variant>
        <vt:i4>5</vt:i4>
      </vt:variant>
      <vt:variant>
        <vt:lpwstr/>
      </vt:variant>
      <vt:variant>
        <vt:lpwstr>_Toc491244244</vt:lpwstr>
      </vt:variant>
      <vt:variant>
        <vt:i4>1835059</vt:i4>
      </vt:variant>
      <vt:variant>
        <vt:i4>617</vt:i4>
      </vt:variant>
      <vt:variant>
        <vt:i4>0</vt:i4>
      </vt:variant>
      <vt:variant>
        <vt:i4>5</vt:i4>
      </vt:variant>
      <vt:variant>
        <vt:lpwstr/>
      </vt:variant>
      <vt:variant>
        <vt:lpwstr>_Toc491244243</vt:lpwstr>
      </vt:variant>
      <vt:variant>
        <vt:i4>1835059</vt:i4>
      </vt:variant>
      <vt:variant>
        <vt:i4>611</vt:i4>
      </vt:variant>
      <vt:variant>
        <vt:i4>0</vt:i4>
      </vt:variant>
      <vt:variant>
        <vt:i4>5</vt:i4>
      </vt:variant>
      <vt:variant>
        <vt:lpwstr/>
      </vt:variant>
      <vt:variant>
        <vt:lpwstr>_Toc491244242</vt:lpwstr>
      </vt:variant>
      <vt:variant>
        <vt:i4>1835059</vt:i4>
      </vt:variant>
      <vt:variant>
        <vt:i4>605</vt:i4>
      </vt:variant>
      <vt:variant>
        <vt:i4>0</vt:i4>
      </vt:variant>
      <vt:variant>
        <vt:i4>5</vt:i4>
      </vt:variant>
      <vt:variant>
        <vt:lpwstr/>
      </vt:variant>
      <vt:variant>
        <vt:lpwstr>_Toc491244241</vt:lpwstr>
      </vt:variant>
      <vt:variant>
        <vt:i4>1835059</vt:i4>
      </vt:variant>
      <vt:variant>
        <vt:i4>599</vt:i4>
      </vt:variant>
      <vt:variant>
        <vt:i4>0</vt:i4>
      </vt:variant>
      <vt:variant>
        <vt:i4>5</vt:i4>
      </vt:variant>
      <vt:variant>
        <vt:lpwstr/>
      </vt:variant>
      <vt:variant>
        <vt:lpwstr>_Toc491244240</vt:lpwstr>
      </vt:variant>
      <vt:variant>
        <vt:i4>1769523</vt:i4>
      </vt:variant>
      <vt:variant>
        <vt:i4>593</vt:i4>
      </vt:variant>
      <vt:variant>
        <vt:i4>0</vt:i4>
      </vt:variant>
      <vt:variant>
        <vt:i4>5</vt:i4>
      </vt:variant>
      <vt:variant>
        <vt:lpwstr/>
      </vt:variant>
      <vt:variant>
        <vt:lpwstr>_Toc491244239</vt:lpwstr>
      </vt:variant>
      <vt:variant>
        <vt:i4>1769523</vt:i4>
      </vt:variant>
      <vt:variant>
        <vt:i4>587</vt:i4>
      </vt:variant>
      <vt:variant>
        <vt:i4>0</vt:i4>
      </vt:variant>
      <vt:variant>
        <vt:i4>5</vt:i4>
      </vt:variant>
      <vt:variant>
        <vt:lpwstr/>
      </vt:variant>
      <vt:variant>
        <vt:lpwstr>_Toc491244238</vt:lpwstr>
      </vt:variant>
      <vt:variant>
        <vt:i4>1769523</vt:i4>
      </vt:variant>
      <vt:variant>
        <vt:i4>581</vt:i4>
      </vt:variant>
      <vt:variant>
        <vt:i4>0</vt:i4>
      </vt:variant>
      <vt:variant>
        <vt:i4>5</vt:i4>
      </vt:variant>
      <vt:variant>
        <vt:lpwstr/>
      </vt:variant>
      <vt:variant>
        <vt:lpwstr>_Toc491244237</vt:lpwstr>
      </vt:variant>
      <vt:variant>
        <vt:i4>1769523</vt:i4>
      </vt:variant>
      <vt:variant>
        <vt:i4>575</vt:i4>
      </vt:variant>
      <vt:variant>
        <vt:i4>0</vt:i4>
      </vt:variant>
      <vt:variant>
        <vt:i4>5</vt:i4>
      </vt:variant>
      <vt:variant>
        <vt:lpwstr/>
      </vt:variant>
      <vt:variant>
        <vt:lpwstr>_Toc491244236</vt:lpwstr>
      </vt:variant>
      <vt:variant>
        <vt:i4>1769523</vt:i4>
      </vt:variant>
      <vt:variant>
        <vt:i4>569</vt:i4>
      </vt:variant>
      <vt:variant>
        <vt:i4>0</vt:i4>
      </vt:variant>
      <vt:variant>
        <vt:i4>5</vt:i4>
      </vt:variant>
      <vt:variant>
        <vt:lpwstr/>
      </vt:variant>
      <vt:variant>
        <vt:lpwstr>_Toc491244235</vt:lpwstr>
      </vt:variant>
      <vt:variant>
        <vt:i4>1769523</vt:i4>
      </vt:variant>
      <vt:variant>
        <vt:i4>563</vt:i4>
      </vt:variant>
      <vt:variant>
        <vt:i4>0</vt:i4>
      </vt:variant>
      <vt:variant>
        <vt:i4>5</vt:i4>
      </vt:variant>
      <vt:variant>
        <vt:lpwstr/>
      </vt:variant>
      <vt:variant>
        <vt:lpwstr>_Toc491244234</vt:lpwstr>
      </vt:variant>
      <vt:variant>
        <vt:i4>1769523</vt:i4>
      </vt:variant>
      <vt:variant>
        <vt:i4>557</vt:i4>
      </vt:variant>
      <vt:variant>
        <vt:i4>0</vt:i4>
      </vt:variant>
      <vt:variant>
        <vt:i4>5</vt:i4>
      </vt:variant>
      <vt:variant>
        <vt:lpwstr/>
      </vt:variant>
      <vt:variant>
        <vt:lpwstr>_Toc491244233</vt:lpwstr>
      </vt:variant>
      <vt:variant>
        <vt:i4>1769523</vt:i4>
      </vt:variant>
      <vt:variant>
        <vt:i4>551</vt:i4>
      </vt:variant>
      <vt:variant>
        <vt:i4>0</vt:i4>
      </vt:variant>
      <vt:variant>
        <vt:i4>5</vt:i4>
      </vt:variant>
      <vt:variant>
        <vt:lpwstr/>
      </vt:variant>
      <vt:variant>
        <vt:lpwstr>_Toc491244232</vt:lpwstr>
      </vt:variant>
      <vt:variant>
        <vt:i4>1769523</vt:i4>
      </vt:variant>
      <vt:variant>
        <vt:i4>545</vt:i4>
      </vt:variant>
      <vt:variant>
        <vt:i4>0</vt:i4>
      </vt:variant>
      <vt:variant>
        <vt:i4>5</vt:i4>
      </vt:variant>
      <vt:variant>
        <vt:lpwstr/>
      </vt:variant>
      <vt:variant>
        <vt:lpwstr>_Toc491244231</vt:lpwstr>
      </vt:variant>
      <vt:variant>
        <vt:i4>1769523</vt:i4>
      </vt:variant>
      <vt:variant>
        <vt:i4>539</vt:i4>
      </vt:variant>
      <vt:variant>
        <vt:i4>0</vt:i4>
      </vt:variant>
      <vt:variant>
        <vt:i4>5</vt:i4>
      </vt:variant>
      <vt:variant>
        <vt:lpwstr/>
      </vt:variant>
      <vt:variant>
        <vt:lpwstr>_Toc491244230</vt:lpwstr>
      </vt:variant>
      <vt:variant>
        <vt:i4>1703987</vt:i4>
      </vt:variant>
      <vt:variant>
        <vt:i4>533</vt:i4>
      </vt:variant>
      <vt:variant>
        <vt:i4>0</vt:i4>
      </vt:variant>
      <vt:variant>
        <vt:i4>5</vt:i4>
      </vt:variant>
      <vt:variant>
        <vt:lpwstr/>
      </vt:variant>
      <vt:variant>
        <vt:lpwstr>_Toc491244229</vt:lpwstr>
      </vt:variant>
      <vt:variant>
        <vt:i4>1703987</vt:i4>
      </vt:variant>
      <vt:variant>
        <vt:i4>527</vt:i4>
      </vt:variant>
      <vt:variant>
        <vt:i4>0</vt:i4>
      </vt:variant>
      <vt:variant>
        <vt:i4>5</vt:i4>
      </vt:variant>
      <vt:variant>
        <vt:lpwstr/>
      </vt:variant>
      <vt:variant>
        <vt:lpwstr>_Toc491244228</vt:lpwstr>
      </vt:variant>
      <vt:variant>
        <vt:i4>1048624</vt:i4>
      </vt:variant>
      <vt:variant>
        <vt:i4>518</vt:i4>
      </vt:variant>
      <vt:variant>
        <vt:i4>0</vt:i4>
      </vt:variant>
      <vt:variant>
        <vt:i4>5</vt:i4>
      </vt:variant>
      <vt:variant>
        <vt:lpwstr/>
      </vt:variant>
      <vt:variant>
        <vt:lpwstr>_Toc491244189</vt:lpwstr>
      </vt:variant>
      <vt:variant>
        <vt:i4>1048624</vt:i4>
      </vt:variant>
      <vt:variant>
        <vt:i4>512</vt:i4>
      </vt:variant>
      <vt:variant>
        <vt:i4>0</vt:i4>
      </vt:variant>
      <vt:variant>
        <vt:i4>5</vt:i4>
      </vt:variant>
      <vt:variant>
        <vt:lpwstr/>
      </vt:variant>
      <vt:variant>
        <vt:lpwstr>_Toc491244188</vt:lpwstr>
      </vt:variant>
      <vt:variant>
        <vt:i4>1048624</vt:i4>
      </vt:variant>
      <vt:variant>
        <vt:i4>506</vt:i4>
      </vt:variant>
      <vt:variant>
        <vt:i4>0</vt:i4>
      </vt:variant>
      <vt:variant>
        <vt:i4>5</vt:i4>
      </vt:variant>
      <vt:variant>
        <vt:lpwstr/>
      </vt:variant>
      <vt:variant>
        <vt:lpwstr>_Toc491244187</vt:lpwstr>
      </vt:variant>
      <vt:variant>
        <vt:i4>1048624</vt:i4>
      </vt:variant>
      <vt:variant>
        <vt:i4>500</vt:i4>
      </vt:variant>
      <vt:variant>
        <vt:i4>0</vt:i4>
      </vt:variant>
      <vt:variant>
        <vt:i4>5</vt:i4>
      </vt:variant>
      <vt:variant>
        <vt:lpwstr/>
      </vt:variant>
      <vt:variant>
        <vt:lpwstr>_Toc491244186</vt:lpwstr>
      </vt:variant>
      <vt:variant>
        <vt:i4>1048624</vt:i4>
      </vt:variant>
      <vt:variant>
        <vt:i4>494</vt:i4>
      </vt:variant>
      <vt:variant>
        <vt:i4>0</vt:i4>
      </vt:variant>
      <vt:variant>
        <vt:i4>5</vt:i4>
      </vt:variant>
      <vt:variant>
        <vt:lpwstr/>
      </vt:variant>
      <vt:variant>
        <vt:lpwstr>_Toc491244185</vt:lpwstr>
      </vt:variant>
      <vt:variant>
        <vt:i4>1048624</vt:i4>
      </vt:variant>
      <vt:variant>
        <vt:i4>488</vt:i4>
      </vt:variant>
      <vt:variant>
        <vt:i4>0</vt:i4>
      </vt:variant>
      <vt:variant>
        <vt:i4>5</vt:i4>
      </vt:variant>
      <vt:variant>
        <vt:lpwstr/>
      </vt:variant>
      <vt:variant>
        <vt:lpwstr>_Toc491244184</vt:lpwstr>
      </vt:variant>
      <vt:variant>
        <vt:i4>1048624</vt:i4>
      </vt:variant>
      <vt:variant>
        <vt:i4>482</vt:i4>
      </vt:variant>
      <vt:variant>
        <vt:i4>0</vt:i4>
      </vt:variant>
      <vt:variant>
        <vt:i4>5</vt:i4>
      </vt:variant>
      <vt:variant>
        <vt:lpwstr/>
      </vt:variant>
      <vt:variant>
        <vt:lpwstr>_Toc491244183</vt:lpwstr>
      </vt:variant>
      <vt:variant>
        <vt:i4>1048624</vt:i4>
      </vt:variant>
      <vt:variant>
        <vt:i4>476</vt:i4>
      </vt:variant>
      <vt:variant>
        <vt:i4>0</vt:i4>
      </vt:variant>
      <vt:variant>
        <vt:i4>5</vt:i4>
      </vt:variant>
      <vt:variant>
        <vt:lpwstr/>
      </vt:variant>
      <vt:variant>
        <vt:lpwstr>_Toc491244182</vt:lpwstr>
      </vt:variant>
      <vt:variant>
        <vt:i4>1048624</vt:i4>
      </vt:variant>
      <vt:variant>
        <vt:i4>470</vt:i4>
      </vt:variant>
      <vt:variant>
        <vt:i4>0</vt:i4>
      </vt:variant>
      <vt:variant>
        <vt:i4>5</vt:i4>
      </vt:variant>
      <vt:variant>
        <vt:lpwstr/>
      </vt:variant>
      <vt:variant>
        <vt:lpwstr>_Toc491244181</vt:lpwstr>
      </vt:variant>
      <vt:variant>
        <vt:i4>1048624</vt:i4>
      </vt:variant>
      <vt:variant>
        <vt:i4>464</vt:i4>
      </vt:variant>
      <vt:variant>
        <vt:i4>0</vt:i4>
      </vt:variant>
      <vt:variant>
        <vt:i4>5</vt:i4>
      </vt:variant>
      <vt:variant>
        <vt:lpwstr/>
      </vt:variant>
      <vt:variant>
        <vt:lpwstr>_Toc491244180</vt:lpwstr>
      </vt:variant>
      <vt:variant>
        <vt:i4>2031664</vt:i4>
      </vt:variant>
      <vt:variant>
        <vt:i4>458</vt:i4>
      </vt:variant>
      <vt:variant>
        <vt:i4>0</vt:i4>
      </vt:variant>
      <vt:variant>
        <vt:i4>5</vt:i4>
      </vt:variant>
      <vt:variant>
        <vt:lpwstr/>
      </vt:variant>
      <vt:variant>
        <vt:lpwstr>_Toc491244179</vt:lpwstr>
      </vt:variant>
      <vt:variant>
        <vt:i4>2031664</vt:i4>
      </vt:variant>
      <vt:variant>
        <vt:i4>452</vt:i4>
      </vt:variant>
      <vt:variant>
        <vt:i4>0</vt:i4>
      </vt:variant>
      <vt:variant>
        <vt:i4>5</vt:i4>
      </vt:variant>
      <vt:variant>
        <vt:lpwstr/>
      </vt:variant>
      <vt:variant>
        <vt:lpwstr>_Toc491244178</vt:lpwstr>
      </vt:variant>
      <vt:variant>
        <vt:i4>2031664</vt:i4>
      </vt:variant>
      <vt:variant>
        <vt:i4>446</vt:i4>
      </vt:variant>
      <vt:variant>
        <vt:i4>0</vt:i4>
      </vt:variant>
      <vt:variant>
        <vt:i4>5</vt:i4>
      </vt:variant>
      <vt:variant>
        <vt:lpwstr/>
      </vt:variant>
      <vt:variant>
        <vt:lpwstr>_Toc491244177</vt:lpwstr>
      </vt:variant>
      <vt:variant>
        <vt:i4>2031664</vt:i4>
      </vt:variant>
      <vt:variant>
        <vt:i4>440</vt:i4>
      </vt:variant>
      <vt:variant>
        <vt:i4>0</vt:i4>
      </vt:variant>
      <vt:variant>
        <vt:i4>5</vt:i4>
      </vt:variant>
      <vt:variant>
        <vt:lpwstr/>
      </vt:variant>
      <vt:variant>
        <vt:lpwstr>_Toc491244176</vt:lpwstr>
      </vt:variant>
      <vt:variant>
        <vt:i4>2031664</vt:i4>
      </vt:variant>
      <vt:variant>
        <vt:i4>434</vt:i4>
      </vt:variant>
      <vt:variant>
        <vt:i4>0</vt:i4>
      </vt:variant>
      <vt:variant>
        <vt:i4>5</vt:i4>
      </vt:variant>
      <vt:variant>
        <vt:lpwstr/>
      </vt:variant>
      <vt:variant>
        <vt:lpwstr>_Toc491244175</vt:lpwstr>
      </vt:variant>
      <vt:variant>
        <vt:i4>2031664</vt:i4>
      </vt:variant>
      <vt:variant>
        <vt:i4>428</vt:i4>
      </vt:variant>
      <vt:variant>
        <vt:i4>0</vt:i4>
      </vt:variant>
      <vt:variant>
        <vt:i4>5</vt:i4>
      </vt:variant>
      <vt:variant>
        <vt:lpwstr/>
      </vt:variant>
      <vt:variant>
        <vt:lpwstr>_Toc491244174</vt:lpwstr>
      </vt:variant>
      <vt:variant>
        <vt:i4>2031664</vt:i4>
      </vt:variant>
      <vt:variant>
        <vt:i4>422</vt:i4>
      </vt:variant>
      <vt:variant>
        <vt:i4>0</vt:i4>
      </vt:variant>
      <vt:variant>
        <vt:i4>5</vt:i4>
      </vt:variant>
      <vt:variant>
        <vt:lpwstr/>
      </vt:variant>
      <vt:variant>
        <vt:lpwstr>_Toc491244173</vt:lpwstr>
      </vt:variant>
      <vt:variant>
        <vt:i4>2031664</vt:i4>
      </vt:variant>
      <vt:variant>
        <vt:i4>416</vt:i4>
      </vt:variant>
      <vt:variant>
        <vt:i4>0</vt:i4>
      </vt:variant>
      <vt:variant>
        <vt:i4>5</vt:i4>
      </vt:variant>
      <vt:variant>
        <vt:lpwstr/>
      </vt:variant>
      <vt:variant>
        <vt:lpwstr>_Toc491244172</vt:lpwstr>
      </vt:variant>
      <vt:variant>
        <vt:i4>2031664</vt:i4>
      </vt:variant>
      <vt:variant>
        <vt:i4>410</vt:i4>
      </vt:variant>
      <vt:variant>
        <vt:i4>0</vt:i4>
      </vt:variant>
      <vt:variant>
        <vt:i4>5</vt:i4>
      </vt:variant>
      <vt:variant>
        <vt:lpwstr/>
      </vt:variant>
      <vt:variant>
        <vt:lpwstr>_Toc491244171</vt:lpwstr>
      </vt:variant>
      <vt:variant>
        <vt:i4>2031664</vt:i4>
      </vt:variant>
      <vt:variant>
        <vt:i4>404</vt:i4>
      </vt:variant>
      <vt:variant>
        <vt:i4>0</vt:i4>
      </vt:variant>
      <vt:variant>
        <vt:i4>5</vt:i4>
      </vt:variant>
      <vt:variant>
        <vt:lpwstr/>
      </vt:variant>
      <vt:variant>
        <vt:lpwstr>_Toc491244170</vt:lpwstr>
      </vt:variant>
      <vt:variant>
        <vt:i4>1966128</vt:i4>
      </vt:variant>
      <vt:variant>
        <vt:i4>398</vt:i4>
      </vt:variant>
      <vt:variant>
        <vt:i4>0</vt:i4>
      </vt:variant>
      <vt:variant>
        <vt:i4>5</vt:i4>
      </vt:variant>
      <vt:variant>
        <vt:lpwstr/>
      </vt:variant>
      <vt:variant>
        <vt:lpwstr>_Toc491244169</vt:lpwstr>
      </vt:variant>
      <vt:variant>
        <vt:i4>1966128</vt:i4>
      </vt:variant>
      <vt:variant>
        <vt:i4>392</vt:i4>
      </vt:variant>
      <vt:variant>
        <vt:i4>0</vt:i4>
      </vt:variant>
      <vt:variant>
        <vt:i4>5</vt:i4>
      </vt:variant>
      <vt:variant>
        <vt:lpwstr/>
      </vt:variant>
      <vt:variant>
        <vt:lpwstr>_Toc491244168</vt:lpwstr>
      </vt:variant>
      <vt:variant>
        <vt:i4>1966128</vt:i4>
      </vt:variant>
      <vt:variant>
        <vt:i4>386</vt:i4>
      </vt:variant>
      <vt:variant>
        <vt:i4>0</vt:i4>
      </vt:variant>
      <vt:variant>
        <vt:i4>5</vt:i4>
      </vt:variant>
      <vt:variant>
        <vt:lpwstr/>
      </vt:variant>
      <vt:variant>
        <vt:lpwstr>_Toc491244167</vt:lpwstr>
      </vt:variant>
      <vt:variant>
        <vt:i4>1966128</vt:i4>
      </vt:variant>
      <vt:variant>
        <vt:i4>380</vt:i4>
      </vt:variant>
      <vt:variant>
        <vt:i4>0</vt:i4>
      </vt:variant>
      <vt:variant>
        <vt:i4>5</vt:i4>
      </vt:variant>
      <vt:variant>
        <vt:lpwstr/>
      </vt:variant>
      <vt:variant>
        <vt:lpwstr>_Toc491244166</vt:lpwstr>
      </vt:variant>
      <vt:variant>
        <vt:i4>1966128</vt:i4>
      </vt:variant>
      <vt:variant>
        <vt:i4>374</vt:i4>
      </vt:variant>
      <vt:variant>
        <vt:i4>0</vt:i4>
      </vt:variant>
      <vt:variant>
        <vt:i4>5</vt:i4>
      </vt:variant>
      <vt:variant>
        <vt:lpwstr/>
      </vt:variant>
      <vt:variant>
        <vt:lpwstr>_Toc491244165</vt:lpwstr>
      </vt:variant>
      <vt:variant>
        <vt:i4>1966128</vt:i4>
      </vt:variant>
      <vt:variant>
        <vt:i4>368</vt:i4>
      </vt:variant>
      <vt:variant>
        <vt:i4>0</vt:i4>
      </vt:variant>
      <vt:variant>
        <vt:i4>5</vt:i4>
      </vt:variant>
      <vt:variant>
        <vt:lpwstr/>
      </vt:variant>
      <vt:variant>
        <vt:lpwstr>_Toc491244164</vt:lpwstr>
      </vt:variant>
      <vt:variant>
        <vt:i4>1966128</vt:i4>
      </vt:variant>
      <vt:variant>
        <vt:i4>362</vt:i4>
      </vt:variant>
      <vt:variant>
        <vt:i4>0</vt:i4>
      </vt:variant>
      <vt:variant>
        <vt:i4>5</vt:i4>
      </vt:variant>
      <vt:variant>
        <vt:lpwstr/>
      </vt:variant>
      <vt:variant>
        <vt:lpwstr>_Toc491244163</vt:lpwstr>
      </vt:variant>
      <vt:variant>
        <vt:i4>1966128</vt:i4>
      </vt:variant>
      <vt:variant>
        <vt:i4>356</vt:i4>
      </vt:variant>
      <vt:variant>
        <vt:i4>0</vt:i4>
      </vt:variant>
      <vt:variant>
        <vt:i4>5</vt:i4>
      </vt:variant>
      <vt:variant>
        <vt:lpwstr/>
      </vt:variant>
      <vt:variant>
        <vt:lpwstr>_Toc491244162</vt:lpwstr>
      </vt:variant>
      <vt:variant>
        <vt:i4>1966128</vt:i4>
      </vt:variant>
      <vt:variant>
        <vt:i4>350</vt:i4>
      </vt:variant>
      <vt:variant>
        <vt:i4>0</vt:i4>
      </vt:variant>
      <vt:variant>
        <vt:i4>5</vt:i4>
      </vt:variant>
      <vt:variant>
        <vt:lpwstr/>
      </vt:variant>
      <vt:variant>
        <vt:lpwstr>_Toc491244161</vt:lpwstr>
      </vt:variant>
      <vt:variant>
        <vt:i4>1966128</vt:i4>
      </vt:variant>
      <vt:variant>
        <vt:i4>344</vt:i4>
      </vt:variant>
      <vt:variant>
        <vt:i4>0</vt:i4>
      </vt:variant>
      <vt:variant>
        <vt:i4>5</vt:i4>
      </vt:variant>
      <vt:variant>
        <vt:lpwstr/>
      </vt:variant>
      <vt:variant>
        <vt:lpwstr>_Toc491244160</vt:lpwstr>
      </vt:variant>
      <vt:variant>
        <vt:i4>1900592</vt:i4>
      </vt:variant>
      <vt:variant>
        <vt:i4>338</vt:i4>
      </vt:variant>
      <vt:variant>
        <vt:i4>0</vt:i4>
      </vt:variant>
      <vt:variant>
        <vt:i4>5</vt:i4>
      </vt:variant>
      <vt:variant>
        <vt:lpwstr/>
      </vt:variant>
      <vt:variant>
        <vt:lpwstr>_Toc491244159</vt:lpwstr>
      </vt:variant>
      <vt:variant>
        <vt:i4>1900592</vt:i4>
      </vt:variant>
      <vt:variant>
        <vt:i4>332</vt:i4>
      </vt:variant>
      <vt:variant>
        <vt:i4>0</vt:i4>
      </vt:variant>
      <vt:variant>
        <vt:i4>5</vt:i4>
      </vt:variant>
      <vt:variant>
        <vt:lpwstr/>
      </vt:variant>
      <vt:variant>
        <vt:lpwstr>_Toc491244158</vt:lpwstr>
      </vt:variant>
      <vt:variant>
        <vt:i4>1900592</vt:i4>
      </vt:variant>
      <vt:variant>
        <vt:i4>326</vt:i4>
      </vt:variant>
      <vt:variant>
        <vt:i4>0</vt:i4>
      </vt:variant>
      <vt:variant>
        <vt:i4>5</vt:i4>
      </vt:variant>
      <vt:variant>
        <vt:lpwstr/>
      </vt:variant>
      <vt:variant>
        <vt:lpwstr>_Toc491244157</vt:lpwstr>
      </vt:variant>
      <vt:variant>
        <vt:i4>1900592</vt:i4>
      </vt:variant>
      <vt:variant>
        <vt:i4>320</vt:i4>
      </vt:variant>
      <vt:variant>
        <vt:i4>0</vt:i4>
      </vt:variant>
      <vt:variant>
        <vt:i4>5</vt:i4>
      </vt:variant>
      <vt:variant>
        <vt:lpwstr/>
      </vt:variant>
      <vt:variant>
        <vt:lpwstr>_Toc491244156</vt:lpwstr>
      </vt:variant>
      <vt:variant>
        <vt:i4>1900592</vt:i4>
      </vt:variant>
      <vt:variant>
        <vt:i4>314</vt:i4>
      </vt:variant>
      <vt:variant>
        <vt:i4>0</vt:i4>
      </vt:variant>
      <vt:variant>
        <vt:i4>5</vt:i4>
      </vt:variant>
      <vt:variant>
        <vt:lpwstr/>
      </vt:variant>
      <vt:variant>
        <vt:lpwstr>_Toc491244155</vt:lpwstr>
      </vt:variant>
      <vt:variant>
        <vt:i4>1900592</vt:i4>
      </vt:variant>
      <vt:variant>
        <vt:i4>308</vt:i4>
      </vt:variant>
      <vt:variant>
        <vt:i4>0</vt:i4>
      </vt:variant>
      <vt:variant>
        <vt:i4>5</vt:i4>
      </vt:variant>
      <vt:variant>
        <vt:lpwstr/>
      </vt:variant>
      <vt:variant>
        <vt:lpwstr>_Toc491244154</vt:lpwstr>
      </vt:variant>
      <vt:variant>
        <vt:i4>1900592</vt:i4>
      </vt:variant>
      <vt:variant>
        <vt:i4>302</vt:i4>
      </vt:variant>
      <vt:variant>
        <vt:i4>0</vt:i4>
      </vt:variant>
      <vt:variant>
        <vt:i4>5</vt:i4>
      </vt:variant>
      <vt:variant>
        <vt:lpwstr/>
      </vt:variant>
      <vt:variant>
        <vt:lpwstr>_Toc491244153</vt:lpwstr>
      </vt:variant>
      <vt:variant>
        <vt:i4>1900592</vt:i4>
      </vt:variant>
      <vt:variant>
        <vt:i4>296</vt:i4>
      </vt:variant>
      <vt:variant>
        <vt:i4>0</vt:i4>
      </vt:variant>
      <vt:variant>
        <vt:i4>5</vt:i4>
      </vt:variant>
      <vt:variant>
        <vt:lpwstr/>
      </vt:variant>
      <vt:variant>
        <vt:lpwstr>_Toc491244152</vt:lpwstr>
      </vt:variant>
      <vt:variant>
        <vt:i4>1900592</vt:i4>
      </vt:variant>
      <vt:variant>
        <vt:i4>290</vt:i4>
      </vt:variant>
      <vt:variant>
        <vt:i4>0</vt:i4>
      </vt:variant>
      <vt:variant>
        <vt:i4>5</vt:i4>
      </vt:variant>
      <vt:variant>
        <vt:lpwstr/>
      </vt:variant>
      <vt:variant>
        <vt:lpwstr>_Toc491244151</vt:lpwstr>
      </vt:variant>
      <vt:variant>
        <vt:i4>1900592</vt:i4>
      </vt:variant>
      <vt:variant>
        <vt:i4>284</vt:i4>
      </vt:variant>
      <vt:variant>
        <vt:i4>0</vt:i4>
      </vt:variant>
      <vt:variant>
        <vt:i4>5</vt:i4>
      </vt:variant>
      <vt:variant>
        <vt:lpwstr/>
      </vt:variant>
      <vt:variant>
        <vt:lpwstr>_Toc491244150</vt:lpwstr>
      </vt:variant>
      <vt:variant>
        <vt:i4>1835056</vt:i4>
      </vt:variant>
      <vt:variant>
        <vt:i4>278</vt:i4>
      </vt:variant>
      <vt:variant>
        <vt:i4>0</vt:i4>
      </vt:variant>
      <vt:variant>
        <vt:i4>5</vt:i4>
      </vt:variant>
      <vt:variant>
        <vt:lpwstr/>
      </vt:variant>
      <vt:variant>
        <vt:lpwstr>_Toc491244149</vt:lpwstr>
      </vt:variant>
      <vt:variant>
        <vt:i4>1835056</vt:i4>
      </vt:variant>
      <vt:variant>
        <vt:i4>272</vt:i4>
      </vt:variant>
      <vt:variant>
        <vt:i4>0</vt:i4>
      </vt:variant>
      <vt:variant>
        <vt:i4>5</vt:i4>
      </vt:variant>
      <vt:variant>
        <vt:lpwstr/>
      </vt:variant>
      <vt:variant>
        <vt:lpwstr>_Toc491244148</vt:lpwstr>
      </vt:variant>
      <vt:variant>
        <vt:i4>1835056</vt:i4>
      </vt:variant>
      <vt:variant>
        <vt:i4>266</vt:i4>
      </vt:variant>
      <vt:variant>
        <vt:i4>0</vt:i4>
      </vt:variant>
      <vt:variant>
        <vt:i4>5</vt:i4>
      </vt:variant>
      <vt:variant>
        <vt:lpwstr/>
      </vt:variant>
      <vt:variant>
        <vt:lpwstr>_Toc491244147</vt:lpwstr>
      </vt:variant>
      <vt:variant>
        <vt:i4>1835056</vt:i4>
      </vt:variant>
      <vt:variant>
        <vt:i4>260</vt:i4>
      </vt:variant>
      <vt:variant>
        <vt:i4>0</vt:i4>
      </vt:variant>
      <vt:variant>
        <vt:i4>5</vt:i4>
      </vt:variant>
      <vt:variant>
        <vt:lpwstr/>
      </vt:variant>
      <vt:variant>
        <vt:lpwstr>_Toc491244146</vt:lpwstr>
      </vt:variant>
      <vt:variant>
        <vt:i4>1835056</vt:i4>
      </vt:variant>
      <vt:variant>
        <vt:i4>254</vt:i4>
      </vt:variant>
      <vt:variant>
        <vt:i4>0</vt:i4>
      </vt:variant>
      <vt:variant>
        <vt:i4>5</vt:i4>
      </vt:variant>
      <vt:variant>
        <vt:lpwstr/>
      </vt:variant>
      <vt:variant>
        <vt:lpwstr>_Toc491244145</vt:lpwstr>
      </vt:variant>
      <vt:variant>
        <vt:i4>1835056</vt:i4>
      </vt:variant>
      <vt:variant>
        <vt:i4>248</vt:i4>
      </vt:variant>
      <vt:variant>
        <vt:i4>0</vt:i4>
      </vt:variant>
      <vt:variant>
        <vt:i4>5</vt:i4>
      </vt:variant>
      <vt:variant>
        <vt:lpwstr/>
      </vt:variant>
      <vt:variant>
        <vt:lpwstr>_Toc491244144</vt:lpwstr>
      </vt:variant>
      <vt:variant>
        <vt:i4>1835056</vt:i4>
      </vt:variant>
      <vt:variant>
        <vt:i4>242</vt:i4>
      </vt:variant>
      <vt:variant>
        <vt:i4>0</vt:i4>
      </vt:variant>
      <vt:variant>
        <vt:i4>5</vt:i4>
      </vt:variant>
      <vt:variant>
        <vt:lpwstr/>
      </vt:variant>
      <vt:variant>
        <vt:lpwstr>_Toc491244143</vt:lpwstr>
      </vt:variant>
      <vt:variant>
        <vt:i4>1835056</vt:i4>
      </vt:variant>
      <vt:variant>
        <vt:i4>236</vt:i4>
      </vt:variant>
      <vt:variant>
        <vt:i4>0</vt:i4>
      </vt:variant>
      <vt:variant>
        <vt:i4>5</vt:i4>
      </vt:variant>
      <vt:variant>
        <vt:lpwstr/>
      </vt:variant>
      <vt:variant>
        <vt:lpwstr>_Toc491244142</vt:lpwstr>
      </vt:variant>
      <vt:variant>
        <vt:i4>1835056</vt:i4>
      </vt:variant>
      <vt:variant>
        <vt:i4>230</vt:i4>
      </vt:variant>
      <vt:variant>
        <vt:i4>0</vt:i4>
      </vt:variant>
      <vt:variant>
        <vt:i4>5</vt:i4>
      </vt:variant>
      <vt:variant>
        <vt:lpwstr/>
      </vt:variant>
      <vt:variant>
        <vt:lpwstr>_Toc491244141</vt:lpwstr>
      </vt:variant>
      <vt:variant>
        <vt:i4>1835056</vt:i4>
      </vt:variant>
      <vt:variant>
        <vt:i4>224</vt:i4>
      </vt:variant>
      <vt:variant>
        <vt:i4>0</vt:i4>
      </vt:variant>
      <vt:variant>
        <vt:i4>5</vt:i4>
      </vt:variant>
      <vt:variant>
        <vt:lpwstr/>
      </vt:variant>
      <vt:variant>
        <vt:lpwstr>_Toc491244140</vt:lpwstr>
      </vt:variant>
      <vt:variant>
        <vt:i4>1769520</vt:i4>
      </vt:variant>
      <vt:variant>
        <vt:i4>218</vt:i4>
      </vt:variant>
      <vt:variant>
        <vt:i4>0</vt:i4>
      </vt:variant>
      <vt:variant>
        <vt:i4>5</vt:i4>
      </vt:variant>
      <vt:variant>
        <vt:lpwstr/>
      </vt:variant>
      <vt:variant>
        <vt:lpwstr>_Toc491244139</vt:lpwstr>
      </vt:variant>
      <vt:variant>
        <vt:i4>1769520</vt:i4>
      </vt:variant>
      <vt:variant>
        <vt:i4>212</vt:i4>
      </vt:variant>
      <vt:variant>
        <vt:i4>0</vt:i4>
      </vt:variant>
      <vt:variant>
        <vt:i4>5</vt:i4>
      </vt:variant>
      <vt:variant>
        <vt:lpwstr/>
      </vt:variant>
      <vt:variant>
        <vt:lpwstr>_Toc491244138</vt:lpwstr>
      </vt:variant>
      <vt:variant>
        <vt:i4>1769520</vt:i4>
      </vt:variant>
      <vt:variant>
        <vt:i4>206</vt:i4>
      </vt:variant>
      <vt:variant>
        <vt:i4>0</vt:i4>
      </vt:variant>
      <vt:variant>
        <vt:i4>5</vt:i4>
      </vt:variant>
      <vt:variant>
        <vt:lpwstr/>
      </vt:variant>
      <vt:variant>
        <vt:lpwstr>_Toc491244137</vt:lpwstr>
      </vt:variant>
      <vt:variant>
        <vt:i4>1769520</vt:i4>
      </vt:variant>
      <vt:variant>
        <vt:i4>200</vt:i4>
      </vt:variant>
      <vt:variant>
        <vt:i4>0</vt:i4>
      </vt:variant>
      <vt:variant>
        <vt:i4>5</vt:i4>
      </vt:variant>
      <vt:variant>
        <vt:lpwstr/>
      </vt:variant>
      <vt:variant>
        <vt:lpwstr>_Toc491244136</vt:lpwstr>
      </vt:variant>
      <vt:variant>
        <vt:i4>1769520</vt:i4>
      </vt:variant>
      <vt:variant>
        <vt:i4>194</vt:i4>
      </vt:variant>
      <vt:variant>
        <vt:i4>0</vt:i4>
      </vt:variant>
      <vt:variant>
        <vt:i4>5</vt:i4>
      </vt:variant>
      <vt:variant>
        <vt:lpwstr/>
      </vt:variant>
      <vt:variant>
        <vt:lpwstr>_Toc491244135</vt:lpwstr>
      </vt:variant>
      <vt:variant>
        <vt:i4>1769520</vt:i4>
      </vt:variant>
      <vt:variant>
        <vt:i4>188</vt:i4>
      </vt:variant>
      <vt:variant>
        <vt:i4>0</vt:i4>
      </vt:variant>
      <vt:variant>
        <vt:i4>5</vt:i4>
      </vt:variant>
      <vt:variant>
        <vt:lpwstr/>
      </vt:variant>
      <vt:variant>
        <vt:lpwstr>_Toc491244134</vt:lpwstr>
      </vt:variant>
      <vt:variant>
        <vt:i4>1769520</vt:i4>
      </vt:variant>
      <vt:variant>
        <vt:i4>182</vt:i4>
      </vt:variant>
      <vt:variant>
        <vt:i4>0</vt:i4>
      </vt:variant>
      <vt:variant>
        <vt:i4>5</vt:i4>
      </vt:variant>
      <vt:variant>
        <vt:lpwstr/>
      </vt:variant>
      <vt:variant>
        <vt:lpwstr>_Toc491244133</vt:lpwstr>
      </vt:variant>
      <vt:variant>
        <vt:i4>1769520</vt:i4>
      </vt:variant>
      <vt:variant>
        <vt:i4>176</vt:i4>
      </vt:variant>
      <vt:variant>
        <vt:i4>0</vt:i4>
      </vt:variant>
      <vt:variant>
        <vt:i4>5</vt:i4>
      </vt:variant>
      <vt:variant>
        <vt:lpwstr/>
      </vt:variant>
      <vt:variant>
        <vt:lpwstr>_Toc491244132</vt:lpwstr>
      </vt:variant>
      <vt:variant>
        <vt:i4>1769520</vt:i4>
      </vt:variant>
      <vt:variant>
        <vt:i4>170</vt:i4>
      </vt:variant>
      <vt:variant>
        <vt:i4>0</vt:i4>
      </vt:variant>
      <vt:variant>
        <vt:i4>5</vt:i4>
      </vt:variant>
      <vt:variant>
        <vt:lpwstr/>
      </vt:variant>
      <vt:variant>
        <vt:lpwstr>_Toc491244131</vt:lpwstr>
      </vt:variant>
      <vt:variant>
        <vt:i4>1769520</vt:i4>
      </vt:variant>
      <vt:variant>
        <vt:i4>164</vt:i4>
      </vt:variant>
      <vt:variant>
        <vt:i4>0</vt:i4>
      </vt:variant>
      <vt:variant>
        <vt:i4>5</vt:i4>
      </vt:variant>
      <vt:variant>
        <vt:lpwstr/>
      </vt:variant>
      <vt:variant>
        <vt:lpwstr>_Toc491244130</vt:lpwstr>
      </vt:variant>
      <vt:variant>
        <vt:i4>1703984</vt:i4>
      </vt:variant>
      <vt:variant>
        <vt:i4>158</vt:i4>
      </vt:variant>
      <vt:variant>
        <vt:i4>0</vt:i4>
      </vt:variant>
      <vt:variant>
        <vt:i4>5</vt:i4>
      </vt:variant>
      <vt:variant>
        <vt:lpwstr/>
      </vt:variant>
      <vt:variant>
        <vt:lpwstr>_Toc491244129</vt:lpwstr>
      </vt:variant>
      <vt:variant>
        <vt:i4>1703984</vt:i4>
      </vt:variant>
      <vt:variant>
        <vt:i4>152</vt:i4>
      </vt:variant>
      <vt:variant>
        <vt:i4>0</vt:i4>
      </vt:variant>
      <vt:variant>
        <vt:i4>5</vt:i4>
      </vt:variant>
      <vt:variant>
        <vt:lpwstr/>
      </vt:variant>
      <vt:variant>
        <vt:lpwstr>_Toc491244128</vt:lpwstr>
      </vt:variant>
      <vt:variant>
        <vt:i4>1703984</vt:i4>
      </vt:variant>
      <vt:variant>
        <vt:i4>146</vt:i4>
      </vt:variant>
      <vt:variant>
        <vt:i4>0</vt:i4>
      </vt:variant>
      <vt:variant>
        <vt:i4>5</vt:i4>
      </vt:variant>
      <vt:variant>
        <vt:lpwstr/>
      </vt:variant>
      <vt:variant>
        <vt:lpwstr>_Toc491244127</vt:lpwstr>
      </vt:variant>
      <vt:variant>
        <vt:i4>1703984</vt:i4>
      </vt:variant>
      <vt:variant>
        <vt:i4>140</vt:i4>
      </vt:variant>
      <vt:variant>
        <vt:i4>0</vt:i4>
      </vt:variant>
      <vt:variant>
        <vt:i4>5</vt:i4>
      </vt:variant>
      <vt:variant>
        <vt:lpwstr/>
      </vt:variant>
      <vt:variant>
        <vt:lpwstr>_Toc491244126</vt:lpwstr>
      </vt:variant>
      <vt:variant>
        <vt:i4>1703984</vt:i4>
      </vt:variant>
      <vt:variant>
        <vt:i4>134</vt:i4>
      </vt:variant>
      <vt:variant>
        <vt:i4>0</vt:i4>
      </vt:variant>
      <vt:variant>
        <vt:i4>5</vt:i4>
      </vt:variant>
      <vt:variant>
        <vt:lpwstr/>
      </vt:variant>
      <vt:variant>
        <vt:lpwstr>_Toc491244125</vt:lpwstr>
      </vt:variant>
      <vt:variant>
        <vt:i4>1703984</vt:i4>
      </vt:variant>
      <vt:variant>
        <vt:i4>128</vt:i4>
      </vt:variant>
      <vt:variant>
        <vt:i4>0</vt:i4>
      </vt:variant>
      <vt:variant>
        <vt:i4>5</vt:i4>
      </vt:variant>
      <vt:variant>
        <vt:lpwstr/>
      </vt:variant>
      <vt:variant>
        <vt:lpwstr>_Toc491244124</vt:lpwstr>
      </vt:variant>
      <vt:variant>
        <vt:i4>1703984</vt:i4>
      </vt:variant>
      <vt:variant>
        <vt:i4>122</vt:i4>
      </vt:variant>
      <vt:variant>
        <vt:i4>0</vt:i4>
      </vt:variant>
      <vt:variant>
        <vt:i4>5</vt:i4>
      </vt:variant>
      <vt:variant>
        <vt:lpwstr/>
      </vt:variant>
      <vt:variant>
        <vt:lpwstr>_Toc491244123</vt:lpwstr>
      </vt:variant>
      <vt:variant>
        <vt:i4>1703984</vt:i4>
      </vt:variant>
      <vt:variant>
        <vt:i4>116</vt:i4>
      </vt:variant>
      <vt:variant>
        <vt:i4>0</vt:i4>
      </vt:variant>
      <vt:variant>
        <vt:i4>5</vt:i4>
      </vt:variant>
      <vt:variant>
        <vt:lpwstr/>
      </vt:variant>
      <vt:variant>
        <vt:lpwstr>_Toc491244122</vt:lpwstr>
      </vt:variant>
      <vt:variant>
        <vt:i4>1703984</vt:i4>
      </vt:variant>
      <vt:variant>
        <vt:i4>110</vt:i4>
      </vt:variant>
      <vt:variant>
        <vt:i4>0</vt:i4>
      </vt:variant>
      <vt:variant>
        <vt:i4>5</vt:i4>
      </vt:variant>
      <vt:variant>
        <vt:lpwstr/>
      </vt:variant>
      <vt:variant>
        <vt:lpwstr>_Toc491244121</vt:lpwstr>
      </vt:variant>
      <vt:variant>
        <vt:i4>1703984</vt:i4>
      </vt:variant>
      <vt:variant>
        <vt:i4>104</vt:i4>
      </vt:variant>
      <vt:variant>
        <vt:i4>0</vt:i4>
      </vt:variant>
      <vt:variant>
        <vt:i4>5</vt:i4>
      </vt:variant>
      <vt:variant>
        <vt:lpwstr/>
      </vt:variant>
      <vt:variant>
        <vt:lpwstr>_Toc491244120</vt:lpwstr>
      </vt:variant>
      <vt:variant>
        <vt:i4>1638448</vt:i4>
      </vt:variant>
      <vt:variant>
        <vt:i4>98</vt:i4>
      </vt:variant>
      <vt:variant>
        <vt:i4>0</vt:i4>
      </vt:variant>
      <vt:variant>
        <vt:i4>5</vt:i4>
      </vt:variant>
      <vt:variant>
        <vt:lpwstr/>
      </vt:variant>
      <vt:variant>
        <vt:lpwstr>_Toc491244119</vt:lpwstr>
      </vt:variant>
      <vt:variant>
        <vt:i4>1638448</vt:i4>
      </vt:variant>
      <vt:variant>
        <vt:i4>92</vt:i4>
      </vt:variant>
      <vt:variant>
        <vt:i4>0</vt:i4>
      </vt:variant>
      <vt:variant>
        <vt:i4>5</vt:i4>
      </vt:variant>
      <vt:variant>
        <vt:lpwstr/>
      </vt:variant>
      <vt:variant>
        <vt:lpwstr>_Toc491244118</vt:lpwstr>
      </vt:variant>
      <vt:variant>
        <vt:i4>1638448</vt:i4>
      </vt:variant>
      <vt:variant>
        <vt:i4>86</vt:i4>
      </vt:variant>
      <vt:variant>
        <vt:i4>0</vt:i4>
      </vt:variant>
      <vt:variant>
        <vt:i4>5</vt:i4>
      </vt:variant>
      <vt:variant>
        <vt:lpwstr/>
      </vt:variant>
      <vt:variant>
        <vt:lpwstr>_Toc491244117</vt:lpwstr>
      </vt:variant>
      <vt:variant>
        <vt:i4>1638448</vt:i4>
      </vt:variant>
      <vt:variant>
        <vt:i4>80</vt:i4>
      </vt:variant>
      <vt:variant>
        <vt:i4>0</vt:i4>
      </vt:variant>
      <vt:variant>
        <vt:i4>5</vt:i4>
      </vt:variant>
      <vt:variant>
        <vt:lpwstr/>
      </vt:variant>
      <vt:variant>
        <vt:lpwstr>_Toc491244116</vt:lpwstr>
      </vt:variant>
      <vt:variant>
        <vt:i4>1638448</vt:i4>
      </vt:variant>
      <vt:variant>
        <vt:i4>74</vt:i4>
      </vt:variant>
      <vt:variant>
        <vt:i4>0</vt:i4>
      </vt:variant>
      <vt:variant>
        <vt:i4>5</vt:i4>
      </vt:variant>
      <vt:variant>
        <vt:lpwstr/>
      </vt:variant>
      <vt:variant>
        <vt:lpwstr>_Toc491244115</vt:lpwstr>
      </vt:variant>
      <vt:variant>
        <vt:i4>1638448</vt:i4>
      </vt:variant>
      <vt:variant>
        <vt:i4>68</vt:i4>
      </vt:variant>
      <vt:variant>
        <vt:i4>0</vt:i4>
      </vt:variant>
      <vt:variant>
        <vt:i4>5</vt:i4>
      </vt:variant>
      <vt:variant>
        <vt:lpwstr/>
      </vt:variant>
      <vt:variant>
        <vt:lpwstr>_Toc491244114</vt:lpwstr>
      </vt:variant>
      <vt:variant>
        <vt:i4>1638448</vt:i4>
      </vt:variant>
      <vt:variant>
        <vt:i4>62</vt:i4>
      </vt:variant>
      <vt:variant>
        <vt:i4>0</vt:i4>
      </vt:variant>
      <vt:variant>
        <vt:i4>5</vt:i4>
      </vt:variant>
      <vt:variant>
        <vt:lpwstr/>
      </vt:variant>
      <vt:variant>
        <vt:lpwstr>_Toc491244113</vt:lpwstr>
      </vt:variant>
      <vt:variant>
        <vt:i4>1638448</vt:i4>
      </vt:variant>
      <vt:variant>
        <vt:i4>56</vt:i4>
      </vt:variant>
      <vt:variant>
        <vt:i4>0</vt:i4>
      </vt:variant>
      <vt:variant>
        <vt:i4>5</vt:i4>
      </vt:variant>
      <vt:variant>
        <vt:lpwstr/>
      </vt:variant>
      <vt:variant>
        <vt:lpwstr>_Toc491244112</vt:lpwstr>
      </vt:variant>
      <vt:variant>
        <vt:i4>1638448</vt:i4>
      </vt:variant>
      <vt:variant>
        <vt:i4>50</vt:i4>
      </vt:variant>
      <vt:variant>
        <vt:i4>0</vt:i4>
      </vt:variant>
      <vt:variant>
        <vt:i4>5</vt:i4>
      </vt:variant>
      <vt:variant>
        <vt:lpwstr/>
      </vt:variant>
      <vt:variant>
        <vt:lpwstr>_Toc491244111</vt:lpwstr>
      </vt:variant>
      <vt:variant>
        <vt:i4>1638448</vt:i4>
      </vt:variant>
      <vt:variant>
        <vt:i4>44</vt:i4>
      </vt:variant>
      <vt:variant>
        <vt:i4>0</vt:i4>
      </vt:variant>
      <vt:variant>
        <vt:i4>5</vt:i4>
      </vt:variant>
      <vt:variant>
        <vt:lpwstr/>
      </vt:variant>
      <vt:variant>
        <vt:lpwstr>_Toc491244110</vt:lpwstr>
      </vt:variant>
      <vt:variant>
        <vt:i4>1572912</vt:i4>
      </vt:variant>
      <vt:variant>
        <vt:i4>38</vt:i4>
      </vt:variant>
      <vt:variant>
        <vt:i4>0</vt:i4>
      </vt:variant>
      <vt:variant>
        <vt:i4>5</vt:i4>
      </vt:variant>
      <vt:variant>
        <vt:lpwstr/>
      </vt:variant>
      <vt:variant>
        <vt:lpwstr>_Toc491244109</vt:lpwstr>
      </vt:variant>
      <vt:variant>
        <vt:i4>1572912</vt:i4>
      </vt:variant>
      <vt:variant>
        <vt:i4>32</vt:i4>
      </vt:variant>
      <vt:variant>
        <vt:i4>0</vt:i4>
      </vt:variant>
      <vt:variant>
        <vt:i4>5</vt:i4>
      </vt:variant>
      <vt:variant>
        <vt:lpwstr/>
      </vt:variant>
      <vt:variant>
        <vt:lpwstr>_Toc491244108</vt:lpwstr>
      </vt:variant>
      <vt:variant>
        <vt:i4>1572912</vt:i4>
      </vt:variant>
      <vt:variant>
        <vt:i4>26</vt:i4>
      </vt:variant>
      <vt:variant>
        <vt:i4>0</vt:i4>
      </vt:variant>
      <vt:variant>
        <vt:i4>5</vt:i4>
      </vt:variant>
      <vt:variant>
        <vt:lpwstr/>
      </vt:variant>
      <vt:variant>
        <vt:lpwstr>_Toc491244107</vt:lpwstr>
      </vt:variant>
      <vt:variant>
        <vt:i4>1572912</vt:i4>
      </vt:variant>
      <vt:variant>
        <vt:i4>20</vt:i4>
      </vt:variant>
      <vt:variant>
        <vt:i4>0</vt:i4>
      </vt:variant>
      <vt:variant>
        <vt:i4>5</vt:i4>
      </vt:variant>
      <vt:variant>
        <vt:lpwstr/>
      </vt:variant>
      <vt:variant>
        <vt:lpwstr>_Toc491244106</vt:lpwstr>
      </vt:variant>
      <vt:variant>
        <vt:i4>1572912</vt:i4>
      </vt:variant>
      <vt:variant>
        <vt:i4>14</vt:i4>
      </vt:variant>
      <vt:variant>
        <vt:i4>0</vt:i4>
      </vt:variant>
      <vt:variant>
        <vt:i4>5</vt:i4>
      </vt:variant>
      <vt:variant>
        <vt:lpwstr/>
      </vt:variant>
      <vt:variant>
        <vt:lpwstr>_Toc491244105</vt:lpwstr>
      </vt:variant>
      <vt:variant>
        <vt:i4>1572912</vt:i4>
      </vt:variant>
      <vt:variant>
        <vt:i4>8</vt:i4>
      </vt:variant>
      <vt:variant>
        <vt:i4>0</vt:i4>
      </vt:variant>
      <vt:variant>
        <vt:i4>5</vt:i4>
      </vt:variant>
      <vt:variant>
        <vt:lpwstr/>
      </vt:variant>
      <vt:variant>
        <vt:lpwstr>_Toc491244104</vt:lpwstr>
      </vt:variant>
      <vt:variant>
        <vt:i4>1572912</vt:i4>
      </vt:variant>
      <vt:variant>
        <vt:i4>2</vt:i4>
      </vt:variant>
      <vt:variant>
        <vt:i4>0</vt:i4>
      </vt:variant>
      <vt:variant>
        <vt:i4>5</vt:i4>
      </vt:variant>
      <vt:variant>
        <vt:lpwstr/>
      </vt:variant>
      <vt:variant>
        <vt:lpwstr>_Toc491244103</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CÃC Tá»ª VIáº¾T Táº®T</dc:title>
  <dc:subject/>
  <dc:creator>xuan</dc:creator>
  <cp:keywords/>
  <dc:description/>
  <cp:lastModifiedBy>Administrator</cp:lastModifiedBy>
  <cp:revision>4</cp:revision>
  <cp:lastPrinted>2024-04-12T10:01:00Z</cp:lastPrinted>
  <dcterms:created xsi:type="dcterms:W3CDTF">2025-11-13T20:03:00Z</dcterms:created>
  <dcterms:modified xsi:type="dcterms:W3CDTF">2025-11-14T02:11:00Z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1033-8.1.0.3010</vt:lpwstr>
  </property>
  <property fmtid="{D5CDD505-2E9C-101B-9397-08002B2CF9AE}" pid="3" name="MTEquationNumber2">
    <vt:lpwstr>(#S1.#E1)</vt:lpwstr>
  </property>
  <property fmtid="{D5CDD505-2E9C-101B-9397-08002B2CF9AE}" pid="4" name="MTWinEqns">
    <vt:bool>true</vt:bool>
  </property>
</Properties>
</file>