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7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3476"/>
        <w:gridCol w:w="6098"/>
      </w:tblGrid>
      <w:tr w:rsidR="000C3C73" w:rsidRPr="001749DD">
        <w:trPr>
          <w:trHeight w:val="1096"/>
        </w:trPr>
        <w:tc>
          <w:tcPr>
            <w:tcW w:w="3476" w:type="dxa"/>
            <w:tcBorders>
              <w:top w:val="single" w:sz="4" w:space="0" w:color="FFFFFF"/>
              <w:left w:val="single" w:sz="4" w:space="0" w:color="FFFFFF"/>
              <w:bottom w:val="single" w:sz="4" w:space="0" w:color="FFFFFF"/>
              <w:right w:val="single" w:sz="4" w:space="0" w:color="FFFFFF"/>
            </w:tcBorders>
          </w:tcPr>
          <w:p w:rsidR="000C3C73" w:rsidRPr="001749DD" w:rsidRDefault="00754ABB">
            <w:pPr>
              <w:spacing w:after="0" w:line="240" w:lineRule="auto"/>
              <w:jc w:val="center"/>
              <w:rPr>
                <w:rFonts w:ascii="Times New Roman" w:eastAsia="Times New Roman" w:hAnsi="Times New Roman" w:cs="Times New Roman"/>
                <w:b/>
                <w:sz w:val="26"/>
                <w:szCs w:val="26"/>
                <w:lang w:val="pt-PT"/>
              </w:rPr>
            </w:pPr>
            <w:r w:rsidRPr="001749DD">
              <w:rPr>
                <w:rFonts w:ascii="Times New Roman" w:eastAsia="Times New Roman" w:hAnsi="Times New Roman" w:cs="Times New Roman"/>
                <w:b/>
                <w:sz w:val="26"/>
                <w:szCs w:val="26"/>
                <w:lang w:val="pt-PT"/>
              </w:rPr>
              <w:t>UỶ BAN NHÂN DÂN</w:t>
            </w:r>
          </w:p>
          <w:p w:rsidR="000C3C73" w:rsidRPr="001749DD" w:rsidRDefault="00754ABB">
            <w:pPr>
              <w:spacing w:after="0" w:line="240" w:lineRule="auto"/>
              <w:jc w:val="center"/>
              <w:rPr>
                <w:rFonts w:ascii="Times New Roman" w:eastAsia="Times New Roman" w:hAnsi="Times New Roman" w:cs="Times New Roman"/>
                <w:b/>
                <w:sz w:val="26"/>
                <w:szCs w:val="26"/>
                <w:lang w:val="vi-VN"/>
              </w:rPr>
            </w:pPr>
            <w:r w:rsidRPr="001749DD">
              <w:rPr>
                <w:rFonts w:ascii="Times New Roman" w:eastAsia="Times New Roman" w:hAnsi="Times New Roman" w:cs="Times New Roman"/>
                <w:b/>
                <w:sz w:val="26"/>
                <w:szCs w:val="26"/>
                <w:lang w:val="pt-PT"/>
              </w:rPr>
              <w:t xml:space="preserve">TỈNH QUẢNG </w:t>
            </w:r>
            <w:r w:rsidRPr="001749DD">
              <w:rPr>
                <w:rFonts w:ascii="Times New Roman" w:eastAsia="Times New Roman" w:hAnsi="Times New Roman" w:cs="Times New Roman"/>
                <w:b/>
                <w:sz w:val="26"/>
                <w:szCs w:val="26"/>
                <w:lang w:val="vi-VN"/>
              </w:rPr>
              <w:t>TRỊ</w:t>
            </w:r>
          </w:p>
          <w:p w:rsidR="000C3C73" w:rsidRPr="001749DD" w:rsidRDefault="00097E71">
            <w:pPr>
              <w:spacing w:before="120" w:after="0" w:line="240" w:lineRule="auto"/>
              <w:jc w:val="center"/>
              <w:rPr>
                <w:rFonts w:ascii="Times New Roman" w:eastAsia="Times New Roman" w:hAnsi="Times New Roman" w:cs="Times New Roman"/>
                <w:b/>
                <w:sz w:val="28"/>
                <w:szCs w:val="28"/>
                <w:lang w:val="pt-PT"/>
              </w:rPr>
            </w:pPr>
            <w:r w:rsidRPr="00097E71">
              <w:rPr>
                <w:rFonts w:ascii="Times New Roman" w:hAnsi="Times New Roman" w:cs="Times New Roman"/>
                <w:noProof/>
                <w:sz w:val="28"/>
                <w:szCs w:val="28"/>
                <w:lang w:val="en-SG" w:eastAsia="en-SG"/>
              </w:rPr>
              <w:pict>
                <v:line id="Straight Connector 2" o:spid="_x0000_s1026" style="position:absolute;left:0;text-align:left;z-index:251655168;visibility:visible" from="47.7pt,.65pt" to="115.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VT1HA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"/>
              </w:pict>
            </w:r>
            <w:bookmarkStart w:id="0" w:name="_GoBack"/>
            <w:bookmarkEnd w:id="0"/>
            <w:r w:rsidRPr="00097E71">
              <w:rPr>
                <w:rFonts w:ascii="Times New Roman" w:hAnsi="Times New Roman" w:cs="Times New Roman"/>
                <w:noProof/>
                <w:sz w:val="28"/>
                <w:szCs w:val="28"/>
                <w:lang w:val="en-SG" w:eastAsia="en-SG"/>
              </w:rPr>
              <w:pict>
                <v:shapetype id="_x0000_t202" coordsize="21600,21600" o:spt="202" path="m,l,21600r21600,l21600,xe">
                  <v:stroke joinstyle="miter"/>
                  <v:path gradientshapeok="t" o:connecttype="rect"/>
                </v:shapetype>
                <v:shape id="Text Box 2" o:spid="_x0000_s1029" type="#_x0000_t202" style="position:absolute;left:0;text-align:left;margin-left:36.45pt;margin-top:23.15pt;width:83.25pt;height:30.4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">
                  <v:textbox>
                    <w:txbxContent>
                      <w:p w:rsidR="000C3C73" w:rsidRDefault="00754ABB">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D</w:t>
                        </w:r>
                        <w:r>
                          <w:rPr>
                            <w:rFonts w:ascii="Times New Roman" w:hAnsi="Times New Roman" w:cs="Times New Roman"/>
                            <w:b/>
                            <w:sz w:val="28"/>
                            <w:szCs w:val="28"/>
                            <w:lang w:val="vi-VN"/>
                          </w:rPr>
                          <w:t>Ự</w:t>
                        </w:r>
                        <w:r>
                          <w:rPr>
                            <w:rFonts w:ascii="Times New Roman" w:hAnsi="Times New Roman" w:cs="Times New Roman"/>
                            <w:b/>
                            <w:sz w:val="28"/>
                            <w:szCs w:val="28"/>
                          </w:rPr>
                          <w:t xml:space="preserve"> THẢO</w:t>
                        </w:r>
                      </w:p>
                    </w:txbxContent>
                  </v:textbox>
                </v:shape>
              </w:pict>
            </w:r>
            <w:r w:rsidR="00754ABB" w:rsidRPr="001749DD">
              <w:rPr>
                <w:rFonts w:ascii="Times New Roman" w:eastAsia="Times New Roman" w:hAnsi="Times New Roman" w:cs="Times New Roman"/>
                <w:sz w:val="28"/>
                <w:szCs w:val="28"/>
                <w:lang w:val="pt-PT"/>
              </w:rPr>
              <w:t>Số:     /TTr - UBND</w:t>
            </w:r>
          </w:p>
        </w:tc>
        <w:tc>
          <w:tcPr>
            <w:tcW w:w="6098" w:type="dxa"/>
            <w:tcBorders>
              <w:top w:val="single" w:sz="4" w:space="0" w:color="FFFFFF"/>
              <w:left w:val="single" w:sz="4" w:space="0" w:color="FFFFFF"/>
              <w:bottom w:val="single" w:sz="4" w:space="0" w:color="FFFFFF"/>
              <w:right w:val="single" w:sz="4" w:space="0" w:color="FFFFFF"/>
            </w:tcBorders>
            <w:hideMark/>
          </w:tcPr>
          <w:p w:rsidR="000C3C73" w:rsidRPr="001749DD" w:rsidRDefault="00754ABB">
            <w:pPr>
              <w:spacing w:after="0" w:line="240" w:lineRule="auto"/>
              <w:ind w:firstLine="34"/>
              <w:jc w:val="center"/>
              <w:rPr>
                <w:rFonts w:ascii="Times New Roman" w:eastAsia="Times New Roman" w:hAnsi="Times New Roman" w:cs="Times New Roman"/>
                <w:b/>
                <w:bCs/>
                <w:sz w:val="26"/>
                <w:szCs w:val="26"/>
                <w:lang w:val="pt-PT"/>
              </w:rPr>
            </w:pPr>
            <w:r w:rsidRPr="001749DD">
              <w:rPr>
                <w:rFonts w:ascii="Times New Roman" w:eastAsia="Times New Roman" w:hAnsi="Times New Roman" w:cs="Times New Roman"/>
                <w:b/>
                <w:bCs/>
                <w:sz w:val="26"/>
                <w:szCs w:val="26"/>
                <w:lang w:val="pt-PT"/>
              </w:rPr>
              <w:t>CỘNG HOÀ XÃ HỘI CHỦ NGHĨA VIỆT NAM</w:t>
            </w:r>
          </w:p>
          <w:p w:rsidR="000C3C73" w:rsidRPr="001749DD" w:rsidRDefault="00754ABB">
            <w:pPr>
              <w:spacing w:after="0" w:line="240" w:lineRule="auto"/>
              <w:ind w:firstLine="34"/>
              <w:jc w:val="center"/>
              <w:rPr>
                <w:rFonts w:ascii="Times New Roman" w:eastAsia="Times New Roman" w:hAnsi="Times New Roman" w:cs="Times New Roman"/>
                <w:b/>
                <w:bCs/>
                <w:sz w:val="28"/>
                <w:szCs w:val="28"/>
                <w:lang w:val="pt-PT"/>
              </w:rPr>
            </w:pPr>
            <w:r w:rsidRPr="001749DD">
              <w:rPr>
                <w:rFonts w:ascii="Times New Roman" w:eastAsia="Times New Roman" w:hAnsi="Times New Roman" w:cs="Times New Roman"/>
                <w:b/>
                <w:bCs/>
                <w:sz w:val="28"/>
                <w:szCs w:val="28"/>
                <w:lang w:val="pt-PT"/>
              </w:rPr>
              <w:t xml:space="preserve">Độc lập </w:t>
            </w:r>
            <w:r w:rsidRPr="001749DD">
              <w:rPr>
                <w:rFonts w:ascii="Times New Roman" w:eastAsia="Times New Roman" w:hAnsi="Times New Roman" w:cs="Times New Roman"/>
                <w:bCs/>
                <w:sz w:val="28"/>
                <w:szCs w:val="28"/>
                <w:lang w:val="pt-PT"/>
              </w:rPr>
              <w:t>-</w:t>
            </w:r>
            <w:r w:rsidRPr="001749DD">
              <w:rPr>
                <w:rFonts w:ascii="Times New Roman" w:eastAsia="Times New Roman" w:hAnsi="Times New Roman" w:cs="Times New Roman"/>
                <w:b/>
                <w:bCs/>
                <w:sz w:val="28"/>
                <w:szCs w:val="28"/>
                <w:lang w:val="pt-PT"/>
              </w:rPr>
              <w:t xml:space="preserve"> Tự do </w:t>
            </w:r>
            <w:r w:rsidRPr="001749DD">
              <w:rPr>
                <w:rFonts w:ascii="Times New Roman" w:eastAsia="Times New Roman" w:hAnsi="Times New Roman" w:cs="Times New Roman"/>
                <w:bCs/>
                <w:sz w:val="28"/>
                <w:szCs w:val="28"/>
                <w:lang w:val="pt-PT"/>
              </w:rPr>
              <w:t>-</w:t>
            </w:r>
            <w:r w:rsidRPr="001749DD">
              <w:rPr>
                <w:rFonts w:ascii="Times New Roman" w:eastAsia="Times New Roman" w:hAnsi="Times New Roman" w:cs="Times New Roman"/>
                <w:b/>
                <w:bCs/>
                <w:sz w:val="28"/>
                <w:szCs w:val="28"/>
                <w:lang w:val="pt-PT"/>
              </w:rPr>
              <w:t xml:space="preserve"> Hạnh phúc</w:t>
            </w:r>
          </w:p>
          <w:p w:rsidR="000C3C73" w:rsidRPr="001749DD" w:rsidRDefault="00097E71">
            <w:pPr>
              <w:spacing w:before="120" w:after="0" w:line="240" w:lineRule="auto"/>
              <w:ind w:firstLine="567"/>
              <w:jc w:val="center"/>
              <w:rPr>
                <w:rFonts w:ascii="Times New Roman" w:eastAsia="Times New Roman" w:hAnsi="Times New Roman" w:cs="Times New Roman"/>
                <w:b/>
                <w:sz w:val="28"/>
                <w:szCs w:val="28"/>
                <w:lang w:val="pt-PT"/>
              </w:rPr>
            </w:pPr>
            <w:r w:rsidRPr="00097E71">
              <w:rPr>
                <w:rFonts w:ascii="Times New Roman" w:hAnsi="Times New Roman" w:cs="Times New Roman"/>
                <w:noProof/>
                <w:sz w:val="28"/>
                <w:szCs w:val="28"/>
                <w:lang w:val="en-SG" w:eastAsia="en-SG"/>
              </w:rPr>
              <w:pict>
                <v:line id="Straight Connector 1" o:spid="_x0000_s1028" style="position:absolute;left:0;text-align:left;z-index:251657216;visibility:visible" from="62.4pt,1pt" to="235.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z9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"/>
              </w:pict>
            </w:r>
            <w:r w:rsidR="00754ABB" w:rsidRPr="001749DD">
              <w:rPr>
                <w:rFonts w:ascii="Times New Roman" w:eastAsia="Times New Roman" w:hAnsi="Times New Roman" w:cs="Times New Roman"/>
                <w:i/>
                <w:iCs/>
                <w:sz w:val="28"/>
                <w:szCs w:val="28"/>
                <w:lang w:val="pt-PT"/>
              </w:rPr>
              <w:t xml:space="preserve"> Quảng Trị, ngày      tháng     năm 2026</w:t>
            </w:r>
          </w:p>
        </w:tc>
      </w:tr>
    </w:tbl>
    <w:p w:rsidR="000C3C73" w:rsidRPr="001749DD" w:rsidRDefault="000C3C73">
      <w:pPr>
        <w:spacing w:before="120" w:after="120" w:line="240" w:lineRule="auto"/>
        <w:jc w:val="center"/>
        <w:rPr>
          <w:rFonts w:ascii="Times New Roman" w:hAnsi="Times New Roman" w:cs="Times New Roman"/>
          <w:b/>
          <w:sz w:val="28"/>
          <w:szCs w:val="28"/>
          <w:lang w:val="pt-PT"/>
        </w:rPr>
      </w:pPr>
    </w:p>
    <w:p w:rsidR="000C3C73" w:rsidRPr="001749DD" w:rsidRDefault="000C3C73">
      <w:pPr>
        <w:spacing w:before="120" w:after="120" w:line="240" w:lineRule="auto"/>
        <w:jc w:val="center"/>
        <w:rPr>
          <w:rFonts w:ascii="Times New Roman" w:hAnsi="Times New Roman" w:cs="Times New Roman"/>
          <w:b/>
          <w:sz w:val="28"/>
          <w:szCs w:val="28"/>
          <w:lang w:val="pt-PT"/>
        </w:rPr>
      </w:pPr>
    </w:p>
    <w:p w:rsidR="000C3C73" w:rsidRPr="001749DD" w:rsidRDefault="00754ABB">
      <w:pPr>
        <w:spacing w:before="120" w:after="120" w:line="240" w:lineRule="auto"/>
        <w:jc w:val="center"/>
        <w:rPr>
          <w:rFonts w:ascii="Times New Roman" w:hAnsi="Times New Roman" w:cs="Times New Roman"/>
          <w:b/>
          <w:sz w:val="28"/>
          <w:szCs w:val="28"/>
          <w:lang w:val="pt-PT"/>
        </w:rPr>
      </w:pPr>
      <w:r w:rsidRPr="001749DD">
        <w:rPr>
          <w:rFonts w:ascii="Times New Roman" w:hAnsi="Times New Roman" w:cs="Times New Roman"/>
          <w:b/>
          <w:sz w:val="28"/>
          <w:szCs w:val="28"/>
          <w:lang w:val="pt-PT"/>
        </w:rPr>
        <w:t>TỜ TRÌNH</w:t>
      </w:r>
    </w:p>
    <w:p w:rsidR="000C3C73" w:rsidRPr="001749DD" w:rsidRDefault="00754ABB">
      <w:pPr>
        <w:shd w:val="clear" w:color="auto" w:fill="FFFFFF"/>
        <w:spacing w:after="0" w:line="234" w:lineRule="atLeast"/>
        <w:jc w:val="center"/>
        <w:rPr>
          <w:rFonts w:ascii="Times New Roman" w:hAnsi="Times New Roman" w:cs="Times New Roman"/>
          <w:b/>
          <w:bCs/>
          <w:iCs/>
          <w:sz w:val="28"/>
          <w:szCs w:val="28"/>
          <w:lang w:val="pt-PT"/>
        </w:rPr>
      </w:pPr>
      <w:r w:rsidRPr="001749DD">
        <w:rPr>
          <w:rFonts w:ascii="Times New Roman" w:hAnsi="Times New Roman" w:cs="Times New Roman"/>
          <w:b/>
          <w:noProof/>
          <w:sz w:val="28"/>
          <w:szCs w:val="28"/>
          <w:lang w:val="pt-PT" w:eastAsia="en-SG"/>
        </w:rPr>
        <w:t>Ban hành</w:t>
      </w:r>
      <w:r w:rsidRPr="001749DD">
        <w:rPr>
          <w:rFonts w:ascii="Times New Roman" w:hAnsi="Times New Roman" w:cs="Times New Roman"/>
          <w:b/>
          <w:spacing w:val="2"/>
          <w:sz w:val="28"/>
          <w:szCs w:val="28"/>
          <w:lang w:val="pt-PT"/>
        </w:rPr>
        <w:t xml:space="preserve"> Nghị quyết </w:t>
      </w:r>
      <w:bookmarkStart w:id="1" w:name="loai_1_name"/>
      <w:r w:rsidRPr="001749DD">
        <w:rPr>
          <w:rFonts w:ascii="Times New Roman" w:hAnsi="Times New Roman" w:cs="Times New Roman"/>
          <w:b/>
          <w:spacing w:val="2"/>
          <w:sz w:val="28"/>
          <w:szCs w:val="28"/>
          <w:lang w:val="pt-PT"/>
        </w:rPr>
        <w:t>q</w:t>
      </w:r>
      <w:r w:rsidRPr="001749DD">
        <w:rPr>
          <w:rFonts w:ascii="Times New Roman" w:eastAsia="Times New Roman" w:hAnsi="Times New Roman" w:cs="Times New Roman"/>
          <w:b/>
          <w:sz w:val="28"/>
          <w:szCs w:val="28"/>
          <w:lang w:val="pt-PT" w:eastAsia="en-SG"/>
        </w:rPr>
        <w:t xml:space="preserve">uy định chính sách hỗ trợ </w:t>
      </w:r>
      <w:bookmarkEnd w:id="1"/>
      <w:r w:rsidRPr="001749DD">
        <w:rPr>
          <w:rFonts w:ascii="Times New Roman" w:eastAsia="Times New Roman" w:hAnsi="Times New Roman" w:cs="Times New Roman"/>
          <w:b/>
          <w:sz w:val="28"/>
          <w:szCs w:val="28"/>
          <w:lang w:val="pt-PT" w:eastAsia="en-SG"/>
        </w:rPr>
        <w:t>t</w:t>
      </w:r>
      <w:r w:rsidRPr="001749DD">
        <w:rPr>
          <w:rFonts w:ascii="Times New Roman" w:hAnsi="Times New Roman" w:cs="Times New Roman"/>
          <w:b/>
          <w:bCs/>
          <w:iCs/>
          <w:sz w:val="28"/>
          <w:szCs w:val="28"/>
          <w:lang w:val="pt-PT"/>
        </w:rPr>
        <w:t>ích tụ, tập trung đất nông nghiệp gắn với đẩy mạnh cơ giới hoá, hiện đại hoá sản xuất; Phát triển vùng nguyên liệu nông nghiệp, thuỷ sản bền vững đến năm 2030,</w:t>
      </w:r>
    </w:p>
    <w:p w:rsidR="000C3C73" w:rsidRPr="001749DD" w:rsidRDefault="00754ABB">
      <w:pPr>
        <w:shd w:val="clear" w:color="auto" w:fill="FFFFFF"/>
        <w:spacing w:after="0" w:line="234" w:lineRule="atLeast"/>
        <w:jc w:val="center"/>
        <w:rPr>
          <w:rFonts w:ascii="Times New Roman" w:hAnsi="Times New Roman" w:cs="Times New Roman"/>
          <w:b/>
          <w:bCs/>
          <w:iCs/>
          <w:sz w:val="28"/>
          <w:szCs w:val="28"/>
          <w:lang w:val="pt-PT"/>
        </w:rPr>
      </w:pPr>
      <w:r w:rsidRPr="001749DD">
        <w:rPr>
          <w:rFonts w:ascii="Times New Roman" w:hAnsi="Times New Roman" w:cs="Times New Roman"/>
          <w:b/>
          <w:bCs/>
          <w:iCs/>
          <w:sz w:val="28"/>
          <w:szCs w:val="28"/>
          <w:lang w:val="pt-PT"/>
        </w:rPr>
        <w:t xml:space="preserve"> định hướng đến năm 2035</w:t>
      </w:r>
    </w:p>
    <w:p w:rsidR="000C3C73" w:rsidRPr="001749DD" w:rsidRDefault="00097E71">
      <w:pPr>
        <w:spacing w:before="360" w:after="120" w:line="240" w:lineRule="auto"/>
        <w:jc w:val="center"/>
        <w:rPr>
          <w:rFonts w:ascii="Times New Roman" w:hAnsi="Times New Roman" w:cs="Times New Roman"/>
          <w:sz w:val="28"/>
          <w:szCs w:val="28"/>
          <w:lang w:val="pt-PT"/>
        </w:rPr>
      </w:pPr>
      <w:r w:rsidRPr="00097E71">
        <w:rPr>
          <w:rFonts w:ascii="Times New Roman" w:hAnsi="Times New Roman" w:cs="Times New Roman"/>
          <w:b/>
          <w:noProof/>
          <w:sz w:val="28"/>
          <w:szCs w:val="28"/>
          <w:lang w:val="en-SG" w:eastAsia="en-SG"/>
        </w:rPr>
        <w:pict>
          <v:line id="Straight Connector 3" o:spid="_x0000_s1027" style="position:absolute;left:0;text-align:left;z-index:251661312;visibility:visible;mso-width-relative:margin;mso-height-relative:margin" from="179.2pt,.05pt" to="28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" strokecolor="black [3200]" strokeweight=".5pt">
            <v:stroke joinstyle="miter"/>
          </v:line>
        </w:pict>
      </w:r>
      <w:r w:rsidR="00754ABB" w:rsidRPr="001749DD">
        <w:rPr>
          <w:rFonts w:ascii="Times New Roman" w:hAnsi="Times New Roman" w:cs="Times New Roman"/>
          <w:sz w:val="28"/>
          <w:szCs w:val="28"/>
          <w:lang w:val="pt-PT"/>
        </w:rPr>
        <w:t>Kính gửi: Hội đồng nhân dân tỉnh.</w:t>
      </w:r>
    </w:p>
    <w:p w:rsidR="000C3C73" w:rsidRPr="001749DD" w:rsidRDefault="000C3C73">
      <w:pPr>
        <w:spacing w:before="120" w:after="120" w:line="240" w:lineRule="auto"/>
        <w:jc w:val="center"/>
        <w:rPr>
          <w:rFonts w:ascii="Times New Roman" w:hAnsi="Times New Roman" w:cs="Times New Roman"/>
          <w:sz w:val="14"/>
          <w:szCs w:val="28"/>
          <w:lang w:val="pt-PT"/>
        </w:rPr>
      </w:pPr>
    </w:p>
    <w:p w:rsidR="000C3C73" w:rsidRPr="001749DD" w:rsidRDefault="00754ABB">
      <w:pPr>
        <w:shd w:val="clear" w:color="auto" w:fill="FFFFFF"/>
        <w:spacing w:before="120" w:after="0" w:line="240" w:lineRule="auto"/>
        <w:ind w:firstLine="567"/>
        <w:jc w:val="both"/>
        <w:rPr>
          <w:rFonts w:ascii="Times New Roman" w:hAnsi="Times New Roman" w:cs="Times New Roman"/>
          <w:sz w:val="28"/>
          <w:szCs w:val="28"/>
          <w:lang w:val="pt-PT" w:eastAsia="vi-VN"/>
        </w:rPr>
      </w:pPr>
      <w:r w:rsidRPr="001749DD">
        <w:rPr>
          <w:rFonts w:ascii="Times New Roman" w:hAnsi="Times New Roman" w:cs="Times New Roman"/>
          <w:sz w:val="28"/>
          <w:szCs w:val="28"/>
          <w:lang w:val="pt-PT" w:eastAsia="vi-VN"/>
        </w:rPr>
        <w:t>Căn cứ Luật Ban hành văn bản quy phạm pháp luật ngày 19 tháng 02 năm 2025; Luật Sửa đổi, bổ sung một số điều của Luật Ban hành văn bản quy phạm pháp luật ngày 25 tháng 6 năm 2025; Ủy ban nhân dân tỉnh kính trình Hội đồng nhân dân tỉnh dự thảo Nghị quyết quy định chính sách hỗ trợ tích tụ, tập trung đất nông nghiệp gắn với đẩy mạnh cơ giới hoá, hiện đại hoá sản xuất; Phát triển vùng nguyên liệu nông nghiệp, thuỷ sản bền vững đến năm 2030, tầm nhìn đến năm 2035 như sau:</w:t>
      </w:r>
    </w:p>
    <w:p w:rsidR="000C3C73" w:rsidRPr="001749DD" w:rsidRDefault="00754ABB">
      <w:pPr>
        <w:spacing w:before="120" w:after="0" w:line="240" w:lineRule="auto"/>
        <w:ind w:firstLine="720"/>
        <w:jc w:val="both"/>
        <w:rPr>
          <w:rFonts w:ascii="Times New Roman" w:hAnsi="Times New Roman"/>
          <w:b/>
          <w:sz w:val="28"/>
          <w:szCs w:val="28"/>
          <w:lang w:val="pt-PT"/>
        </w:rPr>
      </w:pPr>
      <w:r w:rsidRPr="001749DD">
        <w:rPr>
          <w:rFonts w:ascii="Times New Roman" w:hAnsi="Times New Roman"/>
          <w:b/>
          <w:sz w:val="28"/>
          <w:szCs w:val="28"/>
          <w:lang w:val="pt-PT"/>
        </w:rPr>
        <w:t>I. SỰ CẦN THIẾT BAN HÀNH VĂN BẢN</w:t>
      </w:r>
    </w:p>
    <w:p w:rsidR="000C3C73" w:rsidRPr="001749DD" w:rsidRDefault="00754ABB">
      <w:pPr>
        <w:spacing w:before="120" w:after="0" w:line="240" w:lineRule="auto"/>
        <w:ind w:firstLine="720"/>
        <w:jc w:val="both"/>
        <w:rPr>
          <w:rFonts w:ascii="Times New Roman" w:hAnsi="Times New Roman"/>
          <w:b/>
          <w:sz w:val="28"/>
          <w:szCs w:val="28"/>
          <w:lang w:val="pt-PT"/>
        </w:rPr>
      </w:pPr>
      <w:r w:rsidRPr="001749DD">
        <w:rPr>
          <w:rFonts w:ascii="Times New Roman" w:hAnsi="Times New Roman"/>
          <w:b/>
          <w:sz w:val="28"/>
          <w:szCs w:val="28"/>
          <w:lang w:val="pt-PT"/>
        </w:rPr>
        <w:t>1. Cơ sở chính trị, pháp lý</w:t>
      </w:r>
    </w:p>
    <w:p w:rsidR="000C3C73" w:rsidRPr="001749DD" w:rsidRDefault="00754ABB">
      <w:pPr>
        <w:spacing w:before="120" w:after="0" w:line="240" w:lineRule="auto"/>
        <w:ind w:firstLine="709"/>
        <w:jc w:val="both"/>
        <w:rPr>
          <w:rFonts w:ascii="Times New Roman" w:hAnsi="Times New Roman" w:cs="Times New Roman"/>
          <w:sz w:val="28"/>
          <w:szCs w:val="28"/>
          <w:lang w:val="pt-PT" w:eastAsia="vi-VN"/>
        </w:rPr>
      </w:pPr>
      <w:r w:rsidRPr="001749DD">
        <w:rPr>
          <w:rFonts w:ascii="Times New Roman" w:hAnsi="Times New Roman" w:cs="Times New Roman"/>
          <w:sz w:val="28"/>
          <w:szCs w:val="28"/>
          <w:lang w:val="pt-BR" w:eastAsia="vi-VN"/>
        </w:rPr>
        <w:t>Nghị quyết Đại hội đại biểu toàn quốc lần thứ XIII của Đảng xác định nhiệm vụ</w:t>
      </w:r>
      <w:r w:rsidRPr="001749DD">
        <w:rPr>
          <w:rFonts w:ascii="Times New Roman" w:hAnsi="Times New Roman" w:cs="Times New Roman"/>
          <w:sz w:val="28"/>
          <w:szCs w:val="28"/>
          <w:lang w:val="pt-PT" w:eastAsia="vi-VN"/>
        </w:rPr>
        <w:t>:</w:t>
      </w:r>
      <w:r w:rsidRPr="001749DD">
        <w:rPr>
          <w:rFonts w:ascii="Times New Roman" w:hAnsi="Times New Roman" w:cs="Times New Roman"/>
          <w:sz w:val="28"/>
          <w:szCs w:val="28"/>
          <w:lang w:val="pt-BR" w:eastAsia="vi-VN"/>
        </w:rPr>
        <w:t xml:space="preserve"> “</w:t>
      </w:r>
      <w:r w:rsidRPr="001749DD">
        <w:rPr>
          <w:rFonts w:ascii="Times New Roman" w:hAnsi="Times New Roman" w:cs="Times New Roman"/>
          <w:sz w:val="28"/>
          <w:szCs w:val="28"/>
          <w:lang w:val="pt-PT" w:eastAsia="vi-VN"/>
        </w:rPr>
        <w:t>C</w:t>
      </w:r>
      <w:r w:rsidRPr="001749DD">
        <w:rPr>
          <w:rFonts w:ascii="Times New Roman" w:hAnsi="Times New Roman" w:cs="Times New Roman"/>
          <w:sz w:val="28"/>
          <w:szCs w:val="28"/>
          <w:lang w:val="pt-BR" w:eastAsia="vi-VN"/>
        </w:rPr>
        <w:t>ơ cấu lại ngành nông nghiệp theo hướng nâng cao giá trị gia tăng, phát triển bền vững; phát triển mạnh các hình thức tổ chức sản xuất phù hợp, hiệu quả, trong đó kinh tế hợp tác, hợp tác xã giữ vai trò quan trọng”.</w:t>
      </w:r>
      <w:r w:rsidRPr="001749DD">
        <w:rPr>
          <w:rFonts w:ascii="Times New Roman" w:hAnsi="Times New Roman" w:cs="Times New Roman"/>
          <w:sz w:val="28"/>
          <w:szCs w:val="28"/>
          <w:lang w:val="pt-PT" w:eastAsia="vi-VN"/>
        </w:rPr>
        <w:t xml:space="preserve"> Nghị quyết Đại hội đại biểu toàn quốc lần thứ XIV của Đảng tiếp tục nhấn mạnh yêu cầu đổi mới mô hình tăng trưởng và hoàn thiện thể chế phát triển, trong đó xác định: “Xác lập mô hình tăng trưởng mới với mục tiêu nâng cao năng suất, chất lượng, hiệu quả, giá trị gia tăng và sức cạnh tranh của nền kinh tế; lấy khoa học, công nghệ, đổi mới sáng tạo và chuyển đổi số làm động lực chính; thúc đẩy phát triển lực lượng sản xuất và phương thức sản xuất mới; tham gia sâu vào mạng sản xuất và chuỗi giá trị toàn cầu”; đồng thời “tập trung ưu tiên xây dựng đồng bộ thể chế phát triển, trọng tâm là hệ thống pháp luật, cơ chế, chính sách nhằm tháo gỡ kịp thời, dứt điểm các điểm nghẽn, nút thắt, khơi thông và giải phóng mọi nguồn lực cho phát triển”. </w:t>
      </w:r>
    </w:p>
    <w:p w:rsidR="000C3C73" w:rsidRPr="001749DD" w:rsidRDefault="00754ABB">
      <w:pPr>
        <w:spacing w:before="120" w:after="0" w:line="240" w:lineRule="auto"/>
        <w:ind w:firstLine="709"/>
        <w:jc w:val="both"/>
        <w:rPr>
          <w:rFonts w:ascii="Times New Roman" w:hAnsi="Times New Roman" w:cs="Times New Roman"/>
          <w:sz w:val="28"/>
          <w:szCs w:val="28"/>
          <w:lang w:val="pt-BR" w:eastAsia="vi-VN"/>
        </w:rPr>
      </w:pPr>
      <w:r w:rsidRPr="001749DD">
        <w:rPr>
          <w:rFonts w:ascii="Times New Roman" w:hAnsi="Times New Roman" w:cs="Times New Roman"/>
          <w:sz w:val="28"/>
          <w:szCs w:val="28"/>
          <w:lang w:val="pt-BR" w:eastAsia="vi-VN"/>
        </w:rPr>
        <w:t>Nghị quyết số 19-NQ/TW ngày 16/6/2022 của Ban Chấp hành Trung ương khóa XIII về nông nghiệp, nông dân, nông thôn nhấn mạnh yêu cầu tổ chức lại sản xuất theo chuỗi giá trị, phát triển các vùng sản xuất hàng hóa tập trung, quy mô lớn, gắn với chế biến và thị trường; tăng cường liên kết giữa nông dân, hợp tác xã và doanh nghiệp; phát triển nông nghiệp sinh thái, nông thôn hiện đại, nông dân văn minh.</w:t>
      </w:r>
    </w:p>
    <w:p w:rsidR="000C3C73" w:rsidRPr="001749DD" w:rsidRDefault="00754ABB">
      <w:pPr>
        <w:spacing w:before="120" w:after="0" w:line="240" w:lineRule="auto"/>
        <w:ind w:firstLine="709"/>
        <w:jc w:val="both"/>
        <w:rPr>
          <w:rFonts w:ascii="Times New Roman" w:hAnsi="Times New Roman" w:cs="Times New Roman"/>
          <w:sz w:val="28"/>
          <w:szCs w:val="28"/>
          <w:lang w:val="pt-BR" w:eastAsia="vi-VN"/>
        </w:rPr>
      </w:pPr>
      <w:r w:rsidRPr="001749DD">
        <w:rPr>
          <w:rFonts w:ascii="Times New Roman" w:hAnsi="Times New Roman" w:cs="Times New Roman"/>
          <w:sz w:val="28"/>
          <w:szCs w:val="28"/>
          <w:lang w:val="pt-BR" w:eastAsia="vi-VN"/>
        </w:rPr>
        <w:lastRenderedPageBreak/>
        <w:t xml:space="preserve">Nghị quyết số 20-NQ/TW ngày 16/6/2022 của Ban Chấp hành Trung ương khóa XIII về tiếp tục đổi mới, phát triển và nâng cao hiệu quả kinh tế tập thể trong giai đoạn mới đã xác định rõ: kinh tế tập thể, nòng cốt là hợp tác xã, là thành phần kinh tế quan trọng; yêu cầu phát triển hợp tác xã gắn với chuỗi giá trị, nâng cao năng lực tổ chức sản xuất, chế biến và tiêu thụ sản phẩm, tham gia sâu vào thị trường trong nước và quốc tế. </w:t>
      </w:r>
    </w:p>
    <w:p w:rsidR="000C3C73" w:rsidRPr="001749DD" w:rsidRDefault="00754ABB">
      <w:pPr>
        <w:spacing w:before="120" w:after="0" w:line="240" w:lineRule="auto"/>
        <w:ind w:firstLine="709"/>
        <w:jc w:val="both"/>
        <w:rPr>
          <w:rFonts w:ascii="Times New Roman" w:hAnsi="Times New Roman" w:cs="Times New Roman"/>
          <w:sz w:val="28"/>
          <w:szCs w:val="28"/>
          <w:lang w:val="pt-BR" w:eastAsia="vi-VN"/>
        </w:rPr>
      </w:pPr>
      <w:r w:rsidRPr="001749DD">
        <w:rPr>
          <w:rFonts w:ascii="Times New Roman" w:hAnsi="Times New Roman" w:cs="Times New Roman"/>
          <w:sz w:val="28"/>
          <w:szCs w:val="28"/>
          <w:lang w:val="pt-BR" w:eastAsia="vi-VN"/>
        </w:rPr>
        <w:t>Kết luận 219-KL/TW ngày 25/11/2025 của Bộ Chính trị về tiếp tục thực hiện Nghị quyết số 19-NQ/TW ngày 16/6/2022 của Ban chấp hành Trung ương Đảng khoá XIII về nông nghiệp, nông dân, nông thôn đến 2030, tầm nhìn đến 2045 đã khẳng định: “</w:t>
      </w:r>
      <w:r w:rsidRPr="001749DD">
        <w:rPr>
          <w:rFonts w:ascii="Times New Roman" w:eastAsia="Times New Roman" w:hAnsi="Times New Roman" w:cs="Times New Roman"/>
          <w:sz w:val="28"/>
          <w:szCs w:val="28"/>
          <w:lang w:val="pt-BR"/>
        </w:rPr>
        <w:t>Tiếp tục xác định nông nghiệp, nông dân (bao gồm cả ngư dân, diêm dân), nông thôn có vị trí chiến lược lâu dài, là nền tảng quan trọng bảo đảm ổn định vĩ mô, tăng trưởng bền vững, trong đó nông dân là trung tâm, là chủ thể, là động lực, nguồn lực của quá trình đổi mới; chuyển mạnh sang tư duy sản xuất hàng hoá, đẩy mạnh cơ cấu lại theo hướng phát triển nông nghiệp xanh, hữu cơ, tuần hoàn, phát thải thấp, bảo vệ môi trường sinh thái; ứng dụng công nghệ cao, chuyển đổi số toàn diện; phát huy tiềm năng, lợi thế của từng vùng, từng địa phương”.</w:t>
      </w:r>
    </w:p>
    <w:p w:rsidR="000C3C73" w:rsidRPr="001749DD" w:rsidRDefault="00754ABB">
      <w:pPr>
        <w:spacing w:before="120" w:after="0" w:line="240" w:lineRule="auto"/>
        <w:ind w:firstLine="720"/>
        <w:jc w:val="both"/>
        <w:rPr>
          <w:rFonts w:ascii="Times New Roman" w:hAnsi="Times New Roman" w:cs="Times New Roman"/>
          <w:sz w:val="28"/>
          <w:szCs w:val="28"/>
          <w:lang w:val="pt-BR" w:eastAsia="vi-VN"/>
        </w:rPr>
      </w:pPr>
      <w:r w:rsidRPr="001749DD">
        <w:rPr>
          <w:rFonts w:ascii="Times New Roman" w:hAnsi="Times New Roman" w:cs="Times New Roman"/>
          <w:sz w:val="28"/>
          <w:szCs w:val="28"/>
          <w:lang w:val="pt-BR" w:eastAsia="vi-VN"/>
        </w:rPr>
        <w:t>Quyết định số 150/QĐ-TTg ngày 28/01/2022 của Thủ tướng Chính phủ phê duyệt Chiến lược phát triển nông nghiệp và nông thôn bền vững giai đoạn 2021-2030, tầm nhìn đến năm 2050 đã xác định rõ định hướng chuyển mạnh từ tư duy sản xuất nông nghiệp sang tư duy kinh tế nông nghiệp; phát triển chuỗi giá trị nông sản; xây dựng vùng nguyên liệu tập trung; thúc đẩy liên kết giữa các chủ thể trong chuỗi; phát triển thị trường và nâng cao giá trị gia tăng.</w:t>
      </w:r>
    </w:p>
    <w:p w:rsidR="000C3C73" w:rsidRPr="001749DD" w:rsidRDefault="00754ABB">
      <w:pPr>
        <w:spacing w:before="120" w:after="0" w:line="240" w:lineRule="auto"/>
        <w:ind w:firstLine="720"/>
        <w:jc w:val="both"/>
        <w:rPr>
          <w:rFonts w:ascii="Times New Roman" w:hAnsi="Times New Roman" w:cs="Times New Roman"/>
          <w:iCs/>
          <w:sz w:val="28"/>
          <w:szCs w:val="28"/>
          <w:lang w:val="nl-NL"/>
        </w:rPr>
      </w:pPr>
      <w:r w:rsidRPr="001749DD">
        <w:rPr>
          <w:rFonts w:ascii="Times New Roman" w:eastAsia="Times New Roman" w:hAnsi="Times New Roman" w:cs="Times New Roman"/>
          <w:sz w:val="28"/>
          <w:szCs w:val="28"/>
          <w:lang w:val="pt-BR" w:eastAsia="en-SG"/>
        </w:rPr>
        <w:t xml:space="preserve">Thực hiện </w:t>
      </w:r>
      <w:r w:rsidRPr="001749DD">
        <w:rPr>
          <w:rFonts w:ascii="Times New Roman" w:hAnsi="Times New Roman" w:cs="Times New Roman"/>
          <w:iCs/>
          <w:sz w:val="28"/>
          <w:szCs w:val="28"/>
          <w:lang w:val="nl-NL"/>
        </w:rPr>
        <w:t xml:space="preserve">Nghị quyết số 04-NQ/TU ngày 30/3/2026 của Ban Chấp hành Đảng bộ tỉnh về tích tụ, tập trung đất nông nghiệp gắn với đẩy mạnh cơ giới hoá, hiện đại hoá sản xuất; phát triển vùng nguyên liệu nông, lâm, thuỷ sản bền vững theo định hướng nông nghiệp hữu cơ, tuần hoàn, nông nghiệp xanh, nông nghiệp số. </w:t>
      </w:r>
    </w:p>
    <w:p w:rsidR="000C3C73" w:rsidRPr="001749DD" w:rsidRDefault="00754ABB">
      <w:pPr>
        <w:spacing w:before="120" w:after="0" w:line="240" w:lineRule="auto"/>
        <w:ind w:firstLine="720"/>
        <w:jc w:val="both"/>
        <w:rPr>
          <w:rFonts w:ascii="Times New Roman" w:hAnsi="Times New Roman" w:cs="Times New Roman"/>
          <w:sz w:val="28"/>
          <w:szCs w:val="28"/>
          <w:lang w:val="nl-NL"/>
        </w:rPr>
      </w:pPr>
      <w:r w:rsidRPr="001749DD">
        <w:rPr>
          <w:rFonts w:ascii="Times New Roman" w:hAnsi="Times New Roman" w:cs="Times New Roman"/>
          <w:sz w:val="28"/>
          <w:szCs w:val="28"/>
          <w:lang w:val="nl-NL"/>
        </w:rPr>
        <w:t>Những căn cứ chính trị, pháp lý nêu trên là nền tảng quan trọng và định hướng xuyên suốt để xây dựng, hoàn thiện cơ chế</w:t>
      </w:r>
      <w:r w:rsidRPr="001749DD">
        <w:rPr>
          <w:rFonts w:ascii="Times New Roman" w:hAnsi="Times New Roman" w:cs="Times New Roman"/>
          <w:iCs/>
          <w:sz w:val="28"/>
          <w:szCs w:val="28"/>
          <w:lang w:val="nl-NL"/>
        </w:rPr>
        <w:t xml:space="preserve"> tập trung đất nông nghiệp gắn với đẩy mạnh cơ giới hoá, hiện đại hoá sản xuất; phát triển vùng nguyên liệu nông, lâm, thuỷ sản bền vững theo định hướng nông nghiệp hữu cơ, tuần hoàn, nông nghiệp xanh, nông nghiệp số</w:t>
      </w:r>
      <w:r w:rsidRPr="001749DD">
        <w:rPr>
          <w:rFonts w:ascii="Times New Roman" w:hAnsi="Times New Roman" w:cs="Times New Roman"/>
          <w:sz w:val="28"/>
          <w:szCs w:val="28"/>
          <w:lang w:val="nl-NL"/>
        </w:rPr>
        <w:t xml:space="preserve"> góp phần nâng cao hiệu quả sản xuất, gia tăng giá trị nông sản và phát triển nông nghiệp bền vững trong giai đoạn tới của tỉnh Quảng Trị.</w:t>
      </w:r>
    </w:p>
    <w:p w:rsidR="000C3C73" w:rsidRPr="001749DD" w:rsidRDefault="00754ABB">
      <w:pPr>
        <w:spacing w:before="120" w:after="0" w:line="240" w:lineRule="auto"/>
        <w:ind w:firstLine="720"/>
        <w:jc w:val="both"/>
        <w:rPr>
          <w:rFonts w:ascii="Times New Roman" w:hAnsi="Times New Roman" w:cs="Times New Roman"/>
          <w:b/>
          <w:sz w:val="28"/>
          <w:szCs w:val="28"/>
          <w:lang w:val="nl-NL"/>
        </w:rPr>
      </w:pPr>
      <w:r w:rsidRPr="001749DD">
        <w:rPr>
          <w:rFonts w:ascii="Times New Roman" w:hAnsi="Times New Roman"/>
          <w:b/>
          <w:sz w:val="28"/>
          <w:szCs w:val="28"/>
          <w:lang w:val="nl-NL"/>
        </w:rPr>
        <w:t>2. Cơ sở thực tiễn</w:t>
      </w:r>
    </w:p>
    <w:p w:rsidR="000C3C73" w:rsidRPr="001749DD" w:rsidRDefault="00754ABB">
      <w:pPr>
        <w:pStyle w:val="ListParagraph"/>
        <w:tabs>
          <w:tab w:val="left" w:pos="851"/>
          <w:tab w:val="left" w:pos="2490"/>
        </w:tabs>
        <w:spacing w:before="120" w:after="0" w:line="240" w:lineRule="auto"/>
        <w:ind w:left="0" w:firstLine="567"/>
        <w:jc w:val="both"/>
        <w:rPr>
          <w:rFonts w:ascii="Times New Roman" w:hAnsi="Times New Roman" w:cs="Times New Roman"/>
          <w:bCs/>
          <w:sz w:val="28"/>
          <w:szCs w:val="28"/>
          <w:shd w:val="clear" w:color="auto" w:fill="FFFFFF"/>
          <w:lang w:val="nl-NL"/>
        </w:rPr>
      </w:pPr>
      <w:r w:rsidRPr="001749DD">
        <w:rPr>
          <w:rFonts w:ascii="Times New Roman" w:hAnsi="Times New Roman" w:cs="Times New Roman"/>
          <w:sz w:val="28"/>
          <w:szCs w:val="28"/>
          <w:lang w:val="nl-NL"/>
        </w:rPr>
        <w:t xml:space="preserve">Quảng Trị là tỉnh có diện tích đất sản xuất nông nghiệp lớn với 1.138.822,25ha, chiếm 89% diện tích tự nhiên trong đó, đất trồng trọt </w:t>
      </w:r>
      <w:r w:rsidRPr="001749DD">
        <w:rPr>
          <w:rFonts w:ascii="Times New Roman" w:hAnsi="Times New Roman" w:cs="Times New Roman"/>
          <w:i/>
          <w:sz w:val="28"/>
          <w:szCs w:val="28"/>
          <w:lang w:val="nl-NL"/>
        </w:rPr>
        <w:t>(đất trồng cây hằng năm và đất trồng cây lâu năm)</w:t>
      </w:r>
      <w:r w:rsidRPr="001749DD">
        <w:rPr>
          <w:rFonts w:ascii="Times New Roman" w:hAnsi="Times New Roman" w:cs="Times New Roman"/>
          <w:sz w:val="28"/>
          <w:szCs w:val="28"/>
          <w:lang w:val="nl-NL"/>
        </w:rPr>
        <w:t xml:space="preserve"> 206.090,49ha, đất lâm nghiệp 924.895,71ha, đất nuôi trồng thuỷ sản 6.500,93ha, đất chăn nuôi tập trung 108,42ha, đất làm muối 72,51ha, đất nông nghiệp khác là 1.154,19ha (</w:t>
      </w:r>
      <w:r w:rsidRPr="001749DD">
        <w:rPr>
          <w:rFonts w:ascii="Times New Roman" w:hAnsi="Times New Roman" w:cs="Times New Roman"/>
          <w:i/>
          <w:sz w:val="28"/>
          <w:szCs w:val="28"/>
          <w:lang w:val="nl-NL"/>
        </w:rPr>
        <w:t>Nguồn:Số liệu kiểm kê đất đai năm 2024</w:t>
      </w:r>
      <w:r w:rsidRPr="001749DD">
        <w:rPr>
          <w:rFonts w:ascii="Times New Roman" w:hAnsi="Times New Roman" w:cs="Times New Roman"/>
          <w:sz w:val="28"/>
          <w:szCs w:val="28"/>
          <w:lang w:val="nl-NL"/>
        </w:rPr>
        <w:t xml:space="preserve">). </w:t>
      </w:r>
      <w:r w:rsidRPr="001749DD">
        <w:rPr>
          <w:rFonts w:ascii="Times New Roman" w:hAnsi="Times New Roman" w:cs="Times New Roman"/>
          <w:bCs/>
          <w:sz w:val="28"/>
          <w:szCs w:val="28"/>
          <w:shd w:val="clear" w:color="auto" w:fill="FFFFFF"/>
          <w:lang w:val="nl-NL"/>
        </w:rPr>
        <w:t xml:space="preserve">Thực hiện các chủ trương của Đảng, Nhà nước và chỉ đạo của Tỉnh ủy, UBND tỉnh về tái cơ cấu ngành nông nghiệp theo hướng nâng cao giá trị gia tăng và phát triển bền vững, gắn với Chương trình mục tiêu quốc gia </w:t>
      </w:r>
      <w:r w:rsidRPr="001749DD">
        <w:rPr>
          <w:rFonts w:ascii="Times New Roman" w:hAnsi="Times New Roman" w:cs="Times New Roman"/>
          <w:bCs/>
          <w:sz w:val="28"/>
          <w:szCs w:val="28"/>
          <w:shd w:val="clear" w:color="auto" w:fill="FFFFFF"/>
          <w:lang w:val="nl-NL"/>
        </w:rPr>
        <w:lastRenderedPageBreak/>
        <w:t>xây dựng nông thôn mới, trên cơ sở tiềm năng lợi thế về điều kiện đất đai, khí hậu, thời tiết; trong những năm qua, tỉnh Quảng Trị đã quan tâm chỉ đạo công tác dồn điền, tích tụ tập trung đất nông nghiệp gắn với đẩy mạnh cơ giới hóa, hiện đại hóa sản xuất nông nghiệp và phát triển các vùng nguyên liệu tập trung phục vụ chế biến, tiêu thụ sản phẩm như: lúa chất lượng cao, lúa hữu cơ, cà phê, hồ tiêu, dược liệu, gỗ rừng trồng chất lượng cao, con tôm, con bò và một số sản phẩm truyền thống, bản địa khác.</w:t>
      </w:r>
    </w:p>
    <w:p w:rsidR="000C3C73" w:rsidRPr="001749DD" w:rsidRDefault="00754ABB">
      <w:pPr>
        <w:spacing w:before="120" w:after="0" w:line="240" w:lineRule="auto"/>
        <w:ind w:firstLine="709"/>
        <w:jc w:val="both"/>
        <w:rPr>
          <w:rFonts w:ascii="Times New Roman" w:hAnsi="Times New Roman" w:cs="Times New Roman"/>
          <w:bCs/>
          <w:sz w:val="28"/>
          <w:szCs w:val="28"/>
          <w:shd w:val="clear" w:color="auto" w:fill="FFFFFF"/>
          <w:lang w:val="vi-VN"/>
        </w:rPr>
      </w:pPr>
      <w:r w:rsidRPr="001749DD">
        <w:rPr>
          <w:rFonts w:ascii="Times New Roman" w:hAnsi="Times New Roman" w:cs="Times New Roman"/>
          <w:bCs/>
          <w:sz w:val="28"/>
          <w:szCs w:val="28"/>
          <w:shd w:val="clear" w:color="auto" w:fill="FFFFFF"/>
          <w:lang w:val="vi-VN"/>
        </w:rPr>
        <w:t xml:space="preserve">Việc tổ chức thực hiện đã đạt được những kết quả bước đầu, từng bước khắc phục tình trạng ruộng đất manh mún, tạo điều kiện thuận lợi cho áp dụng tiến bộ khoa học kỹ thuật, cơ giới hóa đồng bộ các khâu sản xuất trong trồng trọt và chăn nuôi, phát triển vùng nguyên liệu lâm nghiệp gắn với chế biến lâm sản, hình thành các khu vực nuôi trồng thủy sản tập trung theo hướng an toàn, bền vững. Qua đó, góp phần nâng cao hiệu quả sử dụng đất, mặt nước, tăng năng suất, chất lượng, giá trị sản phẩm và thu nhập cho người dân. </w:t>
      </w:r>
    </w:p>
    <w:p w:rsidR="000C3C73" w:rsidRPr="001749DD" w:rsidRDefault="00754ABB">
      <w:pPr>
        <w:spacing w:before="120" w:after="0" w:line="240" w:lineRule="auto"/>
        <w:ind w:firstLine="709"/>
        <w:jc w:val="both"/>
        <w:rPr>
          <w:rFonts w:ascii="Times New Roman" w:hAnsi="Times New Roman" w:cs="Times New Roman"/>
          <w:bCs/>
          <w:sz w:val="28"/>
          <w:szCs w:val="28"/>
          <w:shd w:val="clear" w:color="auto" w:fill="FFFFFF"/>
          <w:lang w:val="vi-VN"/>
        </w:rPr>
      </w:pPr>
      <w:r w:rsidRPr="001749DD">
        <w:rPr>
          <w:rFonts w:ascii="Times New Roman" w:hAnsi="Times New Roman" w:cs="Times New Roman"/>
          <w:bCs/>
          <w:sz w:val="28"/>
          <w:szCs w:val="28"/>
          <w:shd w:val="clear" w:color="auto" w:fill="FFFFFF"/>
          <w:lang w:val="vi-VN"/>
        </w:rPr>
        <w:t>Tuy nhiên, việc tích tụ, tập trung đất nông nghiệp và phát triển vùng nguyên liệu của tỉnh còn nhiều hạn chế như: Diện tích tích tụ, tập trung quy mô lớn, ứng dụng công nghệ cao còn thấp, một số nơi chưa gắn với đổi mới phương thức sản xuất; sản xuất chủ yếu theo quy mô nhỏ lẻ, phân tán, manh mún, chưa áp dụng được công nghiệp máy móc hiện đại vào canh tác sản xuất nên năng suất thấp, giá trị kinh tế tạo ra chưa cao; hạ tầng vùng nguyên liệu chưa đồng bộ; doanh nghiệp đầu tư chế biến sâu, liên kết sản xuất theo chuỗi giá trị còn hạn chế; vẫn còn tình trạng diện tích đất bỏ hoang, khai thác chưa hiệu quả.</w:t>
      </w:r>
    </w:p>
    <w:p w:rsidR="000C3C73" w:rsidRPr="001749DD" w:rsidRDefault="00754ABB">
      <w:pPr>
        <w:spacing w:before="120" w:after="0" w:line="240" w:lineRule="auto"/>
        <w:ind w:firstLine="709"/>
        <w:jc w:val="both"/>
        <w:rPr>
          <w:rFonts w:ascii="Times New Roman" w:hAnsi="Times New Roman" w:cs="Times New Roman"/>
          <w:sz w:val="28"/>
          <w:szCs w:val="28"/>
          <w:lang w:val="vi-VN"/>
        </w:rPr>
      </w:pPr>
      <w:r w:rsidRPr="001749DD">
        <w:rPr>
          <w:rFonts w:ascii="Times New Roman" w:hAnsi="Times New Roman" w:cs="Times New Roman"/>
          <w:sz w:val="28"/>
          <w:szCs w:val="28"/>
          <w:lang w:val="vi-VN"/>
        </w:rPr>
        <w:t xml:space="preserve">Trong bối cảnh biến đổi khí hậu diễn biến ngày càng phức tạp, thiên tai cực đoan và dịch bệnh trên cây trồng, vật nuôi, thủy sản gia tăng, yêu cầu đặt ra là phải chuyển mạnh từ tư duy sản xuất nông nghiệp đơn thuần sang tư duy kinh tế nông nghiệp, phát triển nông nghiệp xanh, bền vững, có khả năng thích ứng cao và giảm phát thải. Chủ trương, định hướng của Đảng và Nhà nước về phát triển nông nghiệp bền vững, kinh tế tuần hoàn, tăng trưởng xanh, chuyển đổi số và giảm phát thải đòi hỏi các địa phương phải cụ thể hóa bằng các chính sách, chương trình, đề án phù hợp với điều kiện thực tiễn. </w:t>
      </w:r>
    </w:p>
    <w:p w:rsidR="000C3C73" w:rsidRPr="001749DD" w:rsidRDefault="00754ABB">
      <w:pPr>
        <w:spacing w:before="120" w:after="0" w:line="240" w:lineRule="auto"/>
        <w:ind w:firstLine="709"/>
        <w:jc w:val="both"/>
        <w:rPr>
          <w:rFonts w:ascii="Times New Roman" w:hAnsi="Times New Roman" w:cs="Times New Roman"/>
          <w:sz w:val="28"/>
          <w:szCs w:val="28"/>
          <w:lang w:val="vi-VN"/>
        </w:rPr>
      </w:pPr>
      <w:r w:rsidRPr="001749DD">
        <w:rPr>
          <w:rFonts w:ascii="Times New Roman" w:hAnsi="Times New Roman" w:cs="Times New Roman"/>
          <w:sz w:val="28"/>
          <w:szCs w:val="28"/>
          <w:lang w:val="vi-VN"/>
        </w:rPr>
        <w:t>Tỉnh Quảng Trị có điều kiện tự nhiên đa dạng, tiềm năng phát triển nhiều sản phẩm nông, lâm nghiệp và thủy sản đặc trưng, thuận lợi cho hình thành các vùng nguyên liệu quy mô tập trung gắn với chế biến sâu và xây dựng thương hiệu. Việc phát triển các vùng nguyên liệu tập trung, ổn định, có truy xuất nguồn gốc, gắn với chế biến và thị trường tiêu thụ là nhiệm vụ trọng tâm nhằm nâng cao giá trị sản phẩm, thu hút doanh nghiệp đầu tư và thúc đẩy liên kết chuỗi giá trị.</w:t>
      </w:r>
    </w:p>
    <w:p w:rsidR="000C3C73" w:rsidRPr="001749DD" w:rsidRDefault="00754ABB">
      <w:pPr>
        <w:shd w:val="clear" w:color="auto" w:fill="FFFFFF"/>
        <w:spacing w:before="120" w:after="0" w:line="240" w:lineRule="auto"/>
        <w:ind w:firstLine="567"/>
        <w:jc w:val="both"/>
        <w:rPr>
          <w:rFonts w:ascii="Times New Roman" w:hAnsi="Times New Roman" w:cs="Times New Roman"/>
          <w:sz w:val="28"/>
          <w:szCs w:val="28"/>
          <w:lang w:val="vi-VN"/>
        </w:rPr>
      </w:pPr>
      <w:r w:rsidRPr="001749DD">
        <w:rPr>
          <w:rFonts w:ascii="Times New Roman" w:hAnsi="Times New Roman" w:cs="Times New Roman"/>
          <w:sz w:val="28"/>
          <w:szCs w:val="28"/>
          <w:lang w:val="vi-VN"/>
        </w:rPr>
        <w:t xml:space="preserve">Do đó, </w:t>
      </w:r>
      <w:r w:rsidRPr="001749DD">
        <w:rPr>
          <w:rFonts w:ascii="Times New Roman" w:hAnsi="Times New Roman"/>
          <w:sz w:val="28"/>
          <w:szCs w:val="28"/>
          <w:lang w:val="vi-VN"/>
        </w:rPr>
        <w:t xml:space="preserve">để chính sách được ban hành kịp thời, đáp ứng yêu cầu thực tiễn trên địa bàn tỉnh, </w:t>
      </w:r>
      <w:r w:rsidRPr="001749DD">
        <w:rPr>
          <w:rFonts w:ascii="Times New Roman" w:hAnsi="Times New Roman" w:cs="Times New Roman"/>
          <w:sz w:val="28"/>
          <w:szCs w:val="28"/>
          <w:lang w:val="vi-VN"/>
        </w:rPr>
        <w:t xml:space="preserve">việc xây dựng và ban hành: </w:t>
      </w:r>
      <w:r w:rsidRPr="001749DD">
        <w:rPr>
          <w:rFonts w:ascii="Times New Roman" w:hAnsi="Times New Roman" w:cs="Times New Roman"/>
          <w:b/>
          <w:i/>
          <w:spacing w:val="2"/>
          <w:sz w:val="28"/>
          <w:szCs w:val="28"/>
          <w:lang w:val="pt-PT"/>
        </w:rPr>
        <w:t>Nghị quyết q</w:t>
      </w:r>
      <w:r w:rsidRPr="001749DD">
        <w:rPr>
          <w:rFonts w:ascii="Times New Roman" w:eastAsia="Times New Roman" w:hAnsi="Times New Roman" w:cs="Times New Roman"/>
          <w:b/>
          <w:i/>
          <w:sz w:val="28"/>
          <w:szCs w:val="28"/>
          <w:lang w:val="vi-VN" w:eastAsia="en-SG"/>
        </w:rPr>
        <w:t>uy định chính sách hỗ trợ t</w:t>
      </w:r>
      <w:r w:rsidRPr="001749DD">
        <w:rPr>
          <w:rFonts w:ascii="Times New Roman" w:hAnsi="Times New Roman" w:cs="Times New Roman"/>
          <w:b/>
          <w:bCs/>
          <w:i/>
          <w:iCs/>
          <w:sz w:val="28"/>
          <w:szCs w:val="28"/>
          <w:lang w:val="vi-VN"/>
        </w:rPr>
        <w:t>ích tụ, tập trung đất nông nghiệp gắn với đẩy mạnh cơ giới hoá, hiện đại hoá sản xuất; Phát triển vùng nguyên liệu nông nghiệp, thuỷ sản bền vững đến năm 2030, định hướng đến năm 2035</w:t>
      </w:r>
      <w:r w:rsidRPr="001749DD">
        <w:rPr>
          <w:rFonts w:ascii="Times New Roman" w:hAnsi="Times New Roman" w:cs="Times New Roman"/>
          <w:sz w:val="28"/>
          <w:szCs w:val="28"/>
          <w:lang w:val="vi-VN"/>
        </w:rPr>
        <w:t xml:space="preserve"> là hết sức cần thiết và là yêu cầu khách quan của thực tiễn sản xuất.</w:t>
      </w:r>
    </w:p>
    <w:p w:rsidR="000C3C73" w:rsidRPr="001749DD" w:rsidRDefault="00754ABB">
      <w:pPr>
        <w:spacing w:before="120" w:after="0" w:line="240" w:lineRule="auto"/>
        <w:ind w:firstLine="720"/>
        <w:jc w:val="both"/>
        <w:rPr>
          <w:rFonts w:ascii="Times New Roman" w:hAnsi="Times New Roman"/>
          <w:b/>
          <w:sz w:val="28"/>
          <w:szCs w:val="28"/>
          <w:lang w:val="vi-VN"/>
        </w:rPr>
      </w:pPr>
      <w:r w:rsidRPr="001749DD">
        <w:rPr>
          <w:rFonts w:ascii="Times New Roman" w:hAnsi="Times New Roman"/>
          <w:b/>
          <w:sz w:val="28"/>
          <w:szCs w:val="28"/>
          <w:lang w:val="vi-VN"/>
        </w:rPr>
        <w:lastRenderedPageBreak/>
        <w:t>II. MỤC ĐÍCH BAN HÀNH, QUAN ĐIỂM XÂY DỰNG DỰ THẢO VĂN BẢN</w:t>
      </w:r>
    </w:p>
    <w:p w:rsidR="000C3C73" w:rsidRPr="001749DD" w:rsidRDefault="00754ABB">
      <w:pPr>
        <w:widowControl w:val="0"/>
        <w:spacing w:before="120" w:after="0" w:line="240" w:lineRule="auto"/>
        <w:ind w:firstLine="720"/>
        <w:jc w:val="both"/>
        <w:rPr>
          <w:rFonts w:ascii="Times New Roman" w:hAnsi="Times New Roman" w:cs="Times New Roman"/>
          <w:b/>
          <w:sz w:val="28"/>
          <w:szCs w:val="28"/>
          <w:lang w:val="vi-VN"/>
        </w:rPr>
      </w:pPr>
      <w:r w:rsidRPr="001749DD">
        <w:rPr>
          <w:rFonts w:ascii="Times New Roman" w:hAnsi="Times New Roman" w:cs="Times New Roman"/>
          <w:b/>
          <w:sz w:val="28"/>
          <w:szCs w:val="28"/>
          <w:lang w:val="vi-VN"/>
        </w:rPr>
        <w:t xml:space="preserve">1. Mục đích ban hành văn bản </w:t>
      </w:r>
    </w:p>
    <w:p w:rsidR="000C3C73" w:rsidRPr="001749DD" w:rsidRDefault="00754ABB">
      <w:pPr>
        <w:widowControl w:val="0"/>
        <w:spacing w:before="120" w:after="0" w:line="240" w:lineRule="auto"/>
        <w:ind w:firstLine="720"/>
        <w:jc w:val="both"/>
        <w:rPr>
          <w:rFonts w:ascii="Times New Roman" w:hAnsi="Times New Roman" w:cs="Times New Roman"/>
          <w:sz w:val="28"/>
          <w:szCs w:val="28"/>
          <w:lang w:val="vi-VN"/>
        </w:rPr>
      </w:pPr>
      <w:r w:rsidRPr="001749DD">
        <w:rPr>
          <w:rFonts w:ascii="Times New Roman" w:hAnsi="Times New Roman" w:cs="Times New Roman"/>
          <w:sz w:val="28"/>
          <w:szCs w:val="28"/>
          <w:lang w:val="vi-VN"/>
        </w:rPr>
        <w:t xml:space="preserve">- Cụ thể hóa các chủ trương, đường lối của Đảng, chính sách, pháp luật của Nhà nước về phát triển nông nghiệp, nông dân, nông thôn thành một chính sách đặc thù, tổng thể nhằm tổ chức sản xuất theo chuỗi giá trị, nâng cao giá trị gia tăng và phát triển bền vững. </w:t>
      </w:r>
    </w:p>
    <w:p w:rsidR="000C3C73" w:rsidRPr="001749DD" w:rsidRDefault="00754ABB">
      <w:pPr>
        <w:widowControl w:val="0"/>
        <w:spacing w:before="120" w:after="0" w:line="240" w:lineRule="auto"/>
        <w:ind w:firstLine="720"/>
        <w:jc w:val="both"/>
        <w:rPr>
          <w:rFonts w:ascii="Times New Roman" w:hAnsi="Times New Roman" w:cs="Times New Roman"/>
          <w:sz w:val="28"/>
          <w:szCs w:val="28"/>
          <w:lang w:val="vi-VN"/>
        </w:rPr>
      </w:pPr>
      <w:r w:rsidRPr="001749DD">
        <w:rPr>
          <w:rFonts w:ascii="Times New Roman" w:hAnsi="Times New Roman" w:cs="Times New Roman"/>
          <w:sz w:val="28"/>
          <w:szCs w:val="28"/>
          <w:lang w:val="vi-VN"/>
        </w:rPr>
        <w:t xml:space="preserve">- Tạo cơ sở pháp lý đồng bộ để hỗ trợ, khuyến khích các tổ chức, cá nhân tham gia liên kết sản xuất, chế biến và tiêu thụ sản phẩm nông nghiệp; phát huy vai trò của hợp tác xã, doanh nghiệp và người nông dân. </w:t>
      </w:r>
    </w:p>
    <w:p w:rsidR="000C3C73" w:rsidRPr="001749DD" w:rsidRDefault="00754ABB">
      <w:pPr>
        <w:widowControl w:val="0"/>
        <w:spacing w:before="120" w:after="0" w:line="240" w:lineRule="auto"/>
        <w:ind w:firstLine="720"/>
        <w:jc w:val="both"/>
        <w:rPr>
          <w:rFonts w:ascii="Times New Roman" w:hAnsi="Times New Roman" w:cs="Times New Roman"/>
          <w:sz w:val="28"/>
          <w:szCs w:val="28"/>
          <w:lang w:val="vi-VN"/>
        </w:rPr>
      </w:pPr>
      <w:r w:rsidRPr="001749DD">
        <w:rPr>
          <w:rFonts w:ascii="Times New Roman" w:hAnsi="Times New Roman" w:cs="Times New Roman"/>
          <w:sz w:val="28"/>
          <w:szCs w:val="28"/>
          <w:lang w:val="vi-VN"/>
        </w:rPr>
        <w:t xml:space="preserve">- Thúc đẩy tích tụ, tập trung đất đai; phát triển vùng nguyên liệu tập trung gắn với cơ giới hóa, ứng dụng khoa học - công nghệ, chuyển đổi số và đổi mới sáng tạo. </w:t>
      </w:r>
    </w:p>
    <w:p w:rsidR="000C3C73" w:rsidRPr="001749DD" w:rsidRDefault="00754ABB">
      <w:pPr>
        <w:widowControl w:val="0"/>
        <w:spacing w:before="120" w:after="0" w:line="240" w:lineRule="auto"/>
        <w:ind w:firstLine="720"/>
        <w:jc w:val="both"/>
        <w:rPr>
          <w:rFonts w:ascii="Times New Roman" w:hAnsi="Times New Roman" w:cs="Times New Roman"/>
          <w:sz w:val="28"/>
          <w:szCs w:val="28"/>
          <w:lang w:val="vi-VN"/>
        </w:rPr>
      </w:pPr>
      <w:r w:rsidRPr="001749DD">
        <w:rPr>
          <w:rFonts w:ascii="Times New Roman" w:hAnsi="Times New Roman" w:cs="Times New Roman"/>
          <w:sz w:val="28"/>
          <w:szCs w:val="28"/>
          <w:lang w:val="vi-VN"/>
        </w:rPr>
        <w:t xml:space="preserve">- Góp phần nâng cao thu nhập cho người dân, phát triển kinh tế nông thôn, xây dựng nông thôn mới và giảm nghèo bền vững. </w:t>
      </w:r>
    </w:p>
    <w:p w:rsidR="000C3C73" w:rsidRPr="001749DD" w:rsidRDefault="00754ABB">
      <w:pPr>
        <w:widowControl w:val="0"/>
        <w:spacing w:before="120" w:after="0" w:line="240" w:lineRule="auto"/>
        <w:ind w:firstLine="720"/>
        <w:jc w:val="both"/>
        <w:rPr>
          <w:rFonts w:ascii="Times New Roman" w:hAnsi="Times New Roman" w:cs="Times New Roman"/>
          <w:sz w:val="28"/>
          <w:szCs w:val="28"/>
          <w:lang w:val="vi-VN"/>
        </w:rPr>
      </w:pPr>
      <w:r w:rsidRPr="001749DD">
        <w:rPr>
          <w:rFonts w:ascii="Times New Roman" w:hAnsi="Times New Roman" w:cs="Times New Roman"/>
          <w:sz w:val="28"/>
          <w:szCs w:val="28"/>
          <w:lang w:val="vi-VN"/>
        </w:rPr>
        <w:t>- Khắc phục những hạn chế, bất cập trong thực tiễn liên kết sản xuất nông nghiệp tỉnh Quảng Trị hiện nay; tháo gỡ các “điểm nghẽn” về cơ chế, chính sách, tạo động lực thu hút đầu tư vào lĩnh vực nông nghiệp.</w:t>
      </w:r>
    </w:p>
    <w:p w:rsidR="000C3C73" w:rsidRPr="001749DD" w:rsidRDefault="00754ABB">
      <w:pPr>
        <w:widowControl w:val="0"/>
        <w:spacing w:before="120" w:after="0" w:line="240" w:lineRule="auto"/>
        <w:ind w:firstLine="720"/>
        <w:jc w:val="both"/>
        <w:rPr>
          <w:rFonts w:ascii="Times New Roman" w:hAnsi="Times New Roman" w:cs="Times New Roman"/>
          <w:b/>
          <w:sz w:val="28"/>
          <w:szCs w:val="28"/>
          <w:lang w:val="vi-VN"/>
        </w:rPr>
      </w:pPr>
      <w:r w:rsidRPr="001749DD">
        <w:rPr>
          <w:rFonts w:ascii="Times New Roman" w:hAnsi="Times New Roman" w:cs="Times New Roman"/>
          <w:b/>
          <w:sz w:val="28"/>
          <w:szCs w:val="28"/>
          <w:lang w:val="vi-VN"/>
        </w:rPr>
        <w:t xml:space="preserve">2. Quan điểm xây dựng dự thảo văn bản </w:t>
      </w:r>
    </w:p>
    <w:p w:rsidR="000C3C73" w:rsidRPr="001749DD" w:rsidRDefault="00754ABB">
      <w:pPr>
        <w:widowControl w:val="0"/>
        <w:spacing w:before="120" w:after="0" w:line="240" w:lineRule="auto"/>
        <w:ind w:firstLine="720"/>
        <w:jc w:val="both"/>
        <w:rPr>
          <w:rFonts w:ascii="Times New Roman" w:hAnsi="Times New Roman" w:cs="Times New Roman"/>
          <w:sz w:val="28"/>
          <w:szCs w:val="28"/>
          <w:lang w:val="vi-VN"/>
        </w:rPr>
      </w:pPr>
      <w:r w:rsidRPr="001749DD">
        <w:rPr>
          <w:rFonts w:ascii="Times New Roman" w:hAnsi="Times New Roman" w:cs="Times New Roman"/>
          <w:sz w:val="28"/>
          <w:szCs w:val="28"/>
          <w:lang w:val="vi-VN"/>
        </w:rPr>
        <w:t xml:space="preserve">-  Bảo đảm phù hợp với chủ trương của Đảng, chính sách, pháp luật của Nhà nước; thống nhất, đồng bộ với các quy định hiện hành và điều kiện thực tiễn của địa phương. Bám sát mục tiêu của Nghị quyết 04-NQ/TU ngày 30/3/2026 của Tỉnh ủy về tích tụ, tập trung đất nông nghiệp gắn với đẩy mạnh cơ giới hóa, hiện đại hóa sản xuất; phát triển vùng nguyên liệu nông nghiệp, thủy sản bền vững đến năm 2030, định hướng đến năm 2035. </w:t>
      </w:r>
    </w:p>
    <w:p w:rsidR="000C3C73" w:rsidRPr="001749DD" w:rsidRDefault="00754ABB">
      <w:pPr>
        <w:widowControl w:val="0"/>
        <w:spacing w:before="120" w:after="0" w:line="240" w:lineRule="auto"/>
        <w:ind w:firstLine="720"/>
        <w:jc w:val="both"/>
        <w:rPr>
          <w:rFonts w:ascii="Times New Roman" w:hAnsi="Times New Roman" w:cs="Times New Roman"/>
          <w:sz w:val="28"/>
          <w:szCs w:val="28"/>
          <w:lang w:val="vi-VN"/>
        </w:rPr>
      </w:pPr>
      <w:r w:rsidRPr="001749DD">
        <w:rPr>
          <w:rFonts w:ascii="Times New Roman" w:hAnsi="Times New Roman" w:cs="Times New Roman"/>
          <w:sz w:val="28"/>
          <w:szCs w:val="28"/>
          <w:lang w:val="vi-VN"/>
        </w:rPr>
        <w:t xml:space="preserve">- Lấy tích tụ, tập trung đất đai làm nền tảng để tổ chức lại sản xuất theo quy mô lớn, đồng bộ; gắn với ứng dụng cơ giới hóa, khoa học - công nghệ và chuyển đổi số nhằm nâng cao năng suất, chất lượng và hiệu quả. </w:t>
      </w:r>
    </w:p>
    <w:p w:rsidR="000C3C73" w:rsidRPr="001749DD" w:rsidRDefault="00754ABB">
      <w:pPr>
        <w:widowControl w:val="0"/>
        <w:spacing w:before="120" w:after="0" w:line="240" w:lineRule="auto"/>
        <w:ind w:firstLine="720"/>
        <w:jc w:val="both"/>
        <w:rPr>
          <w:rFonts w:ascii="Times New Roman" w:hAnsi="Times New Roman" w:cs="Times New Roman"/>
          <w:sz w:val="28"/>
          <w:szCs w:val="28"/>
          <w:lang w:val="vi-VN"/>
        </w:rPr>
      </w:pPr>
      <w:r w:rsidRPr="001749DD">
        <w:rPr>
          <w:rFonts w:ascii="Times New Roman" w:hAnsi="Times New Roman" w:cs="Times New Roman"/>
          <w:sz w:val="28"/>
          <w:szCs w:val="28"/>
          <w:lang w:val="vi-VN"/>
        </w:rPr>
        <w:t xml:space="preserve">- Phát triển vùng nguyên liệu tập trung, ổn định, bền vững theo hướng nông nghiệp xanh, hữu cơ, tuần hoàn; gắn sản xuất với chế biến, bảo quản và tiêu thụ sản phẩm theo chuỗi giá trị. </w:t>
      </w:r>
    </w:p>
    <w:p w:rsidR="000C3C73" w:rsidRPr="001749DD" w:rsidRDefault="00754ABB">
      <w:pPr>
        <w:widowControl w:val="0"/>
        <w:spacing w:before="120" w:after="0" w:line="240" w:lineRule="auto"/>
        <w:ind w:firstLine="720"/>
        <w:jc w:val="both"/>
        <w:rPr>
          <w:rFonts w:ascii="Times New Roman" w:hAnsi="Times New Roman" w:cs="Times New Roman"/>
          <w:sz w:val="28"/>
          <w:szCs w:val="28"/>
          <w:lang w:val="vi-VN"/>
        </w:rPr>
      </w:pPr>
      <w:r w:rsidRPr="001749DD">
        <w:rPr>
          <w:rFonts w:ascii="Times New Roman" w:hAnsi="Times New Roman" w:cs="Times New Roman"/>
          <w:sz w:val="28"/>
          <w:szCs w:val="28"/>
          <w:lang w:val="vi-VN"/>
        </w:rPr>
        <w:t xml:space="preserve">- Khuyến khích, thúc đẩy liên kết giữa nông dân, hợp tác xã và doanh nghiệp; phát huy vai trò dẫn dắt của doanh nghiệp, vai trò tổ chức của hợp tác xã và sự tham gia chủ động của người dân. </w:t>
      </w:r>
    </w:p>
    <w:p w:rsidR="000C3C73" w:rsidRPr="001749DD" w:rsidRDefault="00754ABB">
      <w:pPr>
        <w:widowControl w:val="0"/>
        <w:spacing w:before="120" w:after="0" w:line="240" w:lineRule="auto"/>
        <w:ind w:firstLine="720"/>
        <w:jc w:val="both"/>
        <w:rPr>
          <w:rFonts w:ascii="Times New Roman" w:hAnsi="Times New Roman" w:cs="Times New Roman"/>
          <w:sz w:val="28"/>
          <w:szCs w:val="28"/>
          <w:lang w:val="vi-VN"/>
        </w:rPr>
      </w:pPr>
      <w:r w:rsidRPr="001749DD">
        <w:rPr>
          <w:rFonts w:ascii="Times New Roman" w:hAnsi="Times New Roman" w:cs="Times New Roman"/>
          <w:sz w:val="28"/>
          <w:szCs w:val="28"/>
          <w:lang w:val="vi-VN"/>
        </w:rPr>
        <w:t xml:space="preserve">- Chính sách hỗ trợ có trọng tâm, trọng điểm, phù hợp với điều kiện thực tiễn của địa phương; ưu tiên các ngành hàng, sản phẩm chủ lực, có lợi thế cạnh tranh và thị trường tiêu thụ ổn định. </w:t>
      </w:r>
    </w:p>
    <w:p w:rsidR="000C3C73" w:rsidRPr="001749DD" w:rsidRDefault="00754ABB">
      <w:pPr>
        <w:widowControl w:val="0"/>
        <w:spacing w:before="120" w:after="0" w:line="240" w:lineRule="auto"/>
        <w:ind w:firstLine="720"/>
        <w:jc w:val="both"/>
        <w:rPr>
          <w:rFonts w:ascii="Times New Roman" w:hAnsi="Times New Roman" w:cs="Times New Roman"/>
          <w:sz w:val="28"/>
          <w:szCs w:val="28"/>
          <w:lang w:val="vi-VN"/>
        </w:rPr>
      </w:pPr>
      <w:r w:rsidRPr="001749DD">
        <w:rPr>
          <w:rFonts w:ascii="Times New Roman" w:hAnsi="Times New Roman" w:cs="Times New Roman"/>
          <w:sz w:val="28"/>
          <w:szCs w:val="28"/>
          <w:lang w:val="vi-VN"/>
        </w:rPr>
        <w:t xml:space="preserve">- Bảo đảm tính khả thi, hiệu quả, công khai, minh bạch; phù hợp với khả năng cân đối ngân sách; đồng thời huy động tối đa các nguồn lực xã hội để triển khai thực hiện. </w:t>
      </w:r>
    </w:p>
    <w:p w:rsidR="000C3C73" w:rsidRPr="001749DD" w:rsidRDefault="00754ABB">
      <w:pPr>
        <w:widowControl w:val="0"/>
        <w:spacing w:before="120" w:after="0" w:line="240" w:lineRule="auto"/>
        <w:ind w:firstLine="720"/>
        <w:jc w:val="both"/>
        <w:rPr>
          <w:rFonts w:ascii="Times New Roman" w:hAnsi="Times New Roman" w:cs="Times New Roman"/>
          <w:sz w:val="28"/>
          <w:szCs w:val="28"/>
          <w:lang w:val="vi-VN"/>
        </w:rPr>
      </w:pPr>
      <w:r w:rsidRPr="001749DD">
        <w:rPr>
          <w:rFonts w:ascii="Times New Roman" w:hAnsi="Times New Roman" w:cs="Times New Roman"/>
          <w:sz w:val="28"/>
          <w:szCs w:val="28"/>
          <w:lang w:val="vi-VN"/>
        </w:rPr>
        <w:lastRenderedPageBreak/>
        <w:t xml:space="preserve">- Gắn phát triển sản xuất với bảo vệ môi trường, thích ứng biến đổi khí hậu, sử dụng hiệu quả tài nguyên đất, nước; góp phần phát triển nông nghiệp bền vững và nâng cao thu nhập cho người dân. </w:t>
      </w:r>
    </w:p>
    <w:p w:rsidR="000C3C73" w:rsidRPr="001749DD" w:rsidRDefault="00754ABB">
      <w:pPr>
        <w:spacing w:before="120" w:after="0" w:line="240" w:lineRule="auto"/>
        <w:ind w:firstLine="720"/>
        <w:jc w:val="both"/>
        <w:rPr>
          <w:rFonts w:ascii="Times New Roman" w:hAnsi="Times New Roman"/>
          <w:b/>
          <w:sz w:val="28"/>
          <w:szCs w:val="28"/>
          <w:lang w:val="vi-VN"/>
        </w:rPr>
      </w:pPr>
      <w:r w:rsidRPr="001749DD">
        <w:rPr>
          <w:rFonts w:ascii="Times New Roman" w:hAnsi="Times New Roman"/>
          <w:b/>
          <w:sz w:val="28"/>
          <w:szCs w:val="28"/>
          <w:lang w:val="vi-VN"/>
        </w:rPr>
        <w:t>III. QUÁ TRÌNH XÂY DỰNG DỰ ÁN, DỰ THẢO VĂN BẢN</w:t>
      </w:r>
    </w:p>
    <w:p w:rsidR="000C3C73" w:rsidRPr="001749DD" w:rsidRDefault="00754ABB">
      <w:pPr>
        <w:widowControl w:val="0"/>
        <w:spacing w:before="120" w:after="0" w:line="240" w:lineRule="auto"/>
        <w:ind w:firstLine="720"/>
        <w:jc w:val="both"/>
        <w:rPr>
          <w:rFonts w:ascii="Times New Roman" w:eastAsia="Times New Roman" w:hAnsi="Times New Roman" w:cs="Times New Roman"/>
          <w:sz w:val="28"/>
          <w:szCs w:val="28"/>
          <w:lang w:val="vi-VN" w:eastAsia="en-SG"/>
        </w:rPr>
      </w:pPr>
      <w:r w:rsidRPr="001749DD">
        <w:rPr>
          <w:rFonts w:ascii="Times New Roman" w:eastAsia="Times New Roman" w:hAnsi="Times New Roman" w:cs="Times New Roman"/>
          <w:sz w:val="28"/>
          <w:szCs w:val="28"/>
          <w:lang w:val="vi-VN" w:eastAsia="en-SG"/>
        </w:rPr>
        <w:t xml:space="preserve">1. Ngày 30/3/2026, Ban Chấp hành Đảng bộ tỉnh đã ban hành Nghị quyết 04-NQ/TU của Tỉnh ủy về tích tụ, tập trung đất nông nghiệp gắn với đẩy mạnh cơ giới hóa, hiện đại hóa sản xuất; phát triển vùng nguyên liệu nông, lâm,  thủy sản bền vững theo định hướng nông nghiệp hữu cơ, tuần hoàn, nông nghiệp xanh, nông nghiệp số; trong đó giao </w:t>
      </w:r>
      <w:r w:rsidRPr="001749DD">
        <w:rPr>
          <w:rFonts w:ascii="Times New Roman" w:hAnsi="Times New Roman" w:cs="Times New Roman"/>
          <w:sz w:val="28"/>
          <w:szCs w:val="28"/>
          <w:lang w:val="vi-VN"/>
        </w:rPr>
        <w:t>HĐND tỉnh rà soát, ban hành các cơ chế, chính sách của tỉnh khuyến khích, hỗ trợ thực hiện tích tụ, tập trung đất nông nghiệp và phát triển vùng nguyên liệu quy mô lớn trên địa bàn tỉnh</w:t>
      </w:r>
      <w:r w:rsidRPr="001749DD">
        <w:rPr>
          <w:rFonts w:ascii="Times New Roman" w:eastAsia="Times New Roman" w:hAnsi="Times New Roman" w:cs="Times New Roman"/>
          <w:sz w:val="28"/>
          <w:szCs w:val="28"/>
          <w:lang w:val="vi-VN" w:eastAsia="en-SG"/>
        </w:rPr>
        <w:t xml:space="preserve">. </w:t>
      </w:r>
    </w:p>
    <w:p w:rsidR="000C3C73" w:rsidRPr="001749DD" w:rsidRDefault="00754ABB">
      <w:pPr>
        <w:widowControl w:val="0"/>
        <w:spacing w:before="120" w:after="0" w:line="240" w:lineRule="auto"/>
        <w:ind w:firstLine="720"/>
        <w:jc w:val="both"/>
        <w:rPr>
          <w:rFonts w:ascii="Times New Roman" w:eastAsia="Times New Roman" w:hAnsi="Times New Roman" w:cs="Times New Roman"/>
          <w:sz w:val="28"/>
          <w:szCs w:val="28"/>
          <w:lang w:val="vi-VN" w:eastAsia="en-SG"/>
        </w:rPr>
      </w:pPr>
      <w:r w:rsidRPr="001749DD">
        <w:rPr>
          <w:rFonts w:ascii="Times New Roman" w:eastAsia="Times New Roman" w:hAnsi="Times New Roman" w:cs="Times New Roman"/>
          <w:sz w:val="28"/>
          <w:szCs w:val="28"/>
          <w:lang w:val="vi-VN" w:eastAsia="en-SG"/>
        </w:rPr>
        <w:t xml:space="preserve">2. Thực hiện nhiệm vụ </w:t>
      </w:r>
      <w:r w:rsidRPr="001749DD">
        <w:rPr>
          <w:rFonts w:ascii="Times New Roman" w:hAnsi="Times New Roman" w:cs="Times New Roman"/>
          <w:sz w:val="28"/>
          <w:szCs w:val="28"/>
          <w:lang w:val="vi-VN"/>
        </w:rPr>
        <w:t>Ủy ban nhân dân tỉnh giao tại Kế hoạch số 1689/KH-UBND ngày 31/3/2026 của UBND tỉnh triển khai thực hiện Nghị quyết Đại hội đại biểu Đảng bộ tỉnh lần thứ I, nhiệm kỳ 2025-2030, trong</w:t>
      </w:r>
      <w:r w:rsidRPr="001749DD">
        <w:rPr>
          <w:rFonts w:ascii="Times New Roman" w:eastAsia="Times New Roman" w:hAnsi="Times New Roman" w:cs="Times New Roman"/>
          <w:sz w:val="28"/>
          <w:szCs w:val="28"/>
          <w:lang w:val="vi-VN" w:eastAsia="en-SG"/>
        </w:rPr>
        <w:t xml:space="preserve"> đó Sở Nông nghiệp và Môi trường tham mưu xây dựng Đề án tích tụ, tập trung đất nông nghiệp gắn với đẩy mạnh cơ giới hoá, hiện đại hoá sản xuất; Phát triển vùng nguyên liệu nông, lâm, thuỷ sản bền vững theo định hướng nông nghiệp hữu cơ, tuần hoàn, nông nghiệp xanh, nông nghiệp số trên địa bàn tỉnh Quảng Trị giai đoạn 2026-2030, định hướng đến năm 2035. Văn bản chỉ đạo số 1732/UBND-NNMT ngày 03/4/2026 của Ủy ban nhân dân tỉnh về tham mưu triển khai thực hiện Nghị quyết 04-NQ/TU ngày 30/3/2026 của Ban Chấp hành Đảng bộ tỉnh, trong đó giao Sở Nông nghiệp và Môi trường tham mưu xây dựng Nghị quyết quy định chính sách tích tụ, tập trung đất nông nghiệp gắn với đẩy mạnh cơ giới hoá, hiện đại hoá sản xuất; Phát triển vùng nguyên liệu nông, lâm, thuỷ sản bền vững theo định hướng nông nghiệp hữu cơ, tuần hoàn, nông nghiệp xanh, nông nghiệp số trên địa bàn tỉnh Quảng Trị giai đoạn 2026-2030, định hướng đến năm 2035.</w:t>
      </w:r>
    </w:p>
    <w:p w:rsidR="000C3C73" w:rsidRPr="001749DD" w:rsidRDefault="00754ABB">
      <w:pPr>
        <w:widowControl w:val="0"/>
        <w:spacing w:before="120" w:after="0" w:line="240" w:lineRule="auto"/>
        <w:ind w:firstLine="720"/>
        <w:jc w:val="both"/>
        <w:rPr>
          <w:rFonts w:ascii="Times New Roman" w:eastAsia="Times New Roman" w:hAnsi="Times New Roman" w:cs="Times New Roman"/>
          <w:sz w:val="28"/>
          <w:szCs w:val="28"/>
          <w:lang w:val="vi-VN" w:eastAsia="en-SG"/>
        </w:rPr>
      </w:pPr>
      <w:r w:rsidRPr="001749DD">
        <w:rPr>
          <w:rFonts w:ascii="Times New Roman" w:eastAsia="Times New Roman" w:hAnsi="Times New Roman" w:cs="Times New Roman"/>
          <w:sz w:val="28"/>
          <w:szCs w:val="28"/>
          <w:lang w:val="vi-VN" w:eastAsia="en-SG"/>
        </w:rPr>
        <w:t>3. Sở Nông nghiệp và Môi trường cũng đã ban hành Quyết định số 484/QĐ-SNNMT ngày 06/4/2026 thành lập Tổ xây dựng Nghị quyết của HĐND tỉnh và Đề án của UBND tỉnh về tích tụ, tập trung đất nông nghiệp gắn với đẩy mạnh cơ giới hoá, hiện đại hoá sản xuất; Phát triển vùng nguyên liệu nông, lâm, thuỷ sản bền vững theo định hướng nông nghiệp hữu cơ, tuần hoàn, nông nghiệp xanh, nông nghiệp số. </w:t>
      </w:r>
    </w:p>
    <w:p w:rsidR="000C3C73" w:rsidRPr="001749DD" w:rsidRDefault="00754ABB">
      <w:pPr>
        <w:widowControl w:val="0"/>
        <w:spacing w:before="120" w:after="0" w:line="240" w:lineRule="auto"/>
        <w:ind w:firstLine="720"/>
        <w:jc w:val="both"/>
        <w:rPr>
          <w:rFonts w:ascii="Times New Roman" w:eastAsia="Times New Roman" w:hAnsi="Times New Roman" w:cs="Times New Roman"/>
          <w:sz w:val="28"/>
          <w:szCs w:val="28"/>
          <w:lang w:val="vi-VN" w:eastAsia="en-SG"/>
        </w:rPr>
      </w:pPr>
      <w:r w:rsidRPr="001749DD">
        <w:rPr>
          <w:rFonts w:ascii="Times New Roman" w:eastAsia="Times New Roman" w:hAnsi="Times New Roman" w:cs="Times New Roman"/>
          <w:sz w:val="28"/>
          <w:szCs w:val="28"/>
          <w:lang w:val="vi-VN" w:eastAsia="en-SG"/>
        </w:rPr>
        <w:t>4. Trên cơ sở kế hoạch xây dựng văn bản quy phạm pháp luật năm 2026, Sở Nông nghiệp và Môi trường đã chủ trì, phối hợp với các đơn vị liên quan xây dựng đề cương, dự thảo Nghị quyết và các tài liệu kèm theo; đồng thời tổ chức họp Tổ soạn thảo để thảo luận, cho ý kiến đối với nội dung dự thảo (lần 1 vào ngày 21/4/2026) .</w:t>
      </w:r>
    </w:p>
    <w:p w:rsidR="000C3C73" w:rsidRPr="001749DD" w:rsidRDefault="00754ABB">
      <w:pPr>
        <w:spacing w:before="120" w:after="0" w:line="240" w:lineRule="auto"/>
        <w:ind w:firstLine="720"/>
        <w:jc w:val="both"/>
        <w:rPr>
          <w:rFonts w:ascii="Times New Roman" w:eastAsia="Times New Roman" w:hAnsi="Times New Roman" w:cs="Times New Roman"/>
          <w:sz w:val="28"/>
          <w:szCs w:val="28"/>
          <w:lang w:val="vi-VN" w:eastAsia="en-SG"/>
        </w:rPr>
      </w:pPr>
      <w:r w:rsidRPr="001749DD">
        <w:rPr>
          <w:rFonts w:ascii="Times New Roman" w:eastAsia="Times New Roman" w:hAnsi="Times New Roman" w:cs="Times New Roman"/>
          <w:sz w:val="28"/>
          <w:szCs w:val="28"/>
          <w:lang w:val="vi-VN" w:eastAsia="en-SG"/>
        </w:rPr>
        <w:t xml:space="preserve">5. Ngày 5 tháng 5 năm 2026, Lãnh đạo Sở, Thường vụ Đảng Ủy Sở Nông nghiệp và Môi trường đã cho ý kiến đối với Hồ sơ dự thảo </w:t>
      </w:r>
      <w:r w:rsidRPr="001749DD">
        <w:rPr>
          <w:rFonts w:ascii="Times New Roman" w:hAnsi="Times New Roman" w:cs="Times New Roman"/>
          <w:spacing w:val="2"/>
          <w:sz w:val="28"/>
          <w:szCs w:val="28"/>
          <w:lang w:val="pt-PT"/>
        </w:rPr>
        <w:t>Nghị quyết q</w:t>
      </w:r>
      <w:r w:rsidRPr="001749DD">
        <w:rPr>
          <w:rFonts w:ascii="Times New Roman" w:eastAsia="Times New Roman" w:hAnsi="Times New Roman" w:cs="Times New Roman"/>
          <w:sz w:val="28"/>
          <w:szCs w:val="28"/>
          <w:lang w:val="vi-VN" w:eastAsia="en-SG"/>
        </w:rPr>
        <w:t>uy định chính sách hỗ trợ t</w:t>
      </w:r>
      <w:r w:rsidRPr="001749DD">
        <w:rPr>
          <w:rFonts w:ascii="Times New Roman" w:hAnsi="Times New Roman" w:cs="Times New Roman"/>
          <w:bCs/>
          <w:iCs/>
          <w:sz w:val="28"/>
          <w:szCs w:val="28"/>
          <w:lang w:val="vi-VN"/>
        </w:rPr>
        <w:t>ích tụ, tập trung đất nông nghiệp gắn với đẩy mạnh cơ giới hoá, hiện đại hoá sản xuất; Phát triển vùng nguyên liệu nông nghiệp, thuỷ sản bền vững đến năm 2030, tầm nhìn đến năm 2035</w:t>
      </w:r>
      <w:r w:rsidRPr="001749DD">
        <w:rPr>
          <w:rFonts w:ascii="Times New Roman" w:eastAsia="Times New Roman" w:hAnsi="Times New Roman" w:cs="Times New Roman"/>
          <w:sz w:val="28"/>
          <w:szCs w:val="28"/>
          <w:lang w:val="vi-VN" w:eastAsia="en-SG"/>
        </w:rPr>
        <w:t>.</w:t>
      </w:r>
    </w:p>
    <w:p w:rsidR="000C3C73" w:rsidRPr="001749DD" w:rsidRDefault="00754ABB">
      <w:pPr>
        <w:widowControl w:val="0"/>
        <w:spacing w:before="120" w:after="0" w:line="240" w:lineRule="auto"/>
        <w:ind w:firstLine="720"/>
        <w:jc w:val="both"/>
        <w:rPr>
          <w:rFonts w:ascii="Times New Roman" w:eastAsia="Times New Roman" w:hAnsi="Times New Roman" w:cs="Times New Roman"/>
          <w:sz w:val="28"/>
          <w:szCs w:val="28"/>
          <w:lang w:val="vi-VN" w:eastAsia="en-SG"/>
        </w:rPr>
      </w:pPr>
      <w:r w:rsidRPr="001749DD">
        <w:rPr>
          <w:rFonts w:ascii="Times New Roman" w:eastAsia="Times New Roman" w:hAnsi="Times New Roman" w:cs="Times New Roman"/>
          <w:sz w:val="28"/>
          <w:szCs w:val="28"/>
          <w:lang w:val="vi-VN" w:eastAsia="en-SG"/>
        </w:rPr>
        <w:lastRenderedPageBreak/>
        <w:t>6. Sở Nông nghiệp và Môi trường đã có văn bản số ……….ngày …….. gửi các Sở ngành, địa phương, Mặt trận tổ quốc Việt Nam tỉnh để lấy ý kiến góp ý đối với dự thảo Nghị quyết. Dự thảo cũng đã được công khai trên Cổng thông tin điện tử của tỉnh Quảng Trị (Đường Link:</w:t>
      </w:r>
      <w:hyperlink r:id="rId8" w:history="1">
        <w:r w:rsidRPr="001749DD">
          <w:rPr>
            <w:rStyle w:val="Hyperlink"/>
            <w:rFonts w:ascii="Times New Roman" w:eastAsia="Times New Roman" w:hAnsi="Times New Roman" w:cs="Times New Roman"/>
            <w:color w:val="auto"/>
            <w:sz w:val="28"/>
            <w:szCs w:val="28"/>
            <w:lang w:val="vi-VN" w:eastAsia="en-SG"/>
          </w:rPr>
          <w:t>https://www.quangtri.gov.vn/lay-y-kien-du-thao-van-ban</w:t>
        </w:r>
      </w:hyperlink>
      <w:r w:rsidRPr="001749DD">
        <w:rPr>
          <w:rFonts w:ascii="Times New Roman" w:eastAsia="Times New Roman" w:hAnsi="Times New Roman" w:cs="Times New Roman"/>
          <w:sz w:val="28"/>
          <w:szCs w:val="28"/>
          <w:lang w:val="vi-VN" w:eastAsia="en-SG"/>
        </w:rPr>
        <w:t>) để lấy ý kiến rộng rãi từ ngày …….đến ngày ……...</w:t>
      </w:r>
    </w:p>
    <w:p w:rsidR="000C3C73" w:rsidRPr="001749DD" w:rsidRDefault="00754ABB">
      <w:pPr>
        <w:widowControl w:val="0"/>
        <w:spacing w:before="120" w:after="0" w:line="240" w:lineRule="auto"/>
        <w:ind w:firstLine="720"/>
        <w:jc w:val="both"/>
        <w:rPr>
          <w:rFonts w:ascii="Times New Roman" w:eastAsia="Times New Roman" w:hAnsi="Times New Roman" w:cs="Times New Roman"/>
          <w:sz w:val="28"/>
          <w:szCs w:val="28"/>
          <w:lang w:val="vi-VN" w:eastAsia="en-SG"/>
        </w:rPr>
      </w:pPr>
      <w:r w:rsidRPr="001749DD">
        <w:rPr>
          <w:rFonts w:ascii="Times New Roman" w:eastAsia="Times New Roman" w:hAnsi="Times New Roman" w:cs="Times New Roman"/>
          <w:sz w:val="28"/>
          <w:szCs w:val="28"/>
          <w:lang w:val="vi-VN" w:eastAsia="en-SG"/>
        </w:rPr>
        <w:t>7. Ngày 13/5/2026 Sở Nông nghiệp và Môi trường đã tổ chức Hội thảo Khoa học do đồng chí Lê Văn Bảo, UVBTV Tỉnh uỷ, Phó Chủ tịch UBND tỉnh chủ trì để lấy ý kiến các thành viên Tổ soạn thảo, các đơn vị thuộc Sở, các chuyên gia, nhà khoa học, doanh nghiệp, hợp tác xã và các địa phương nhằm đánh giá  chính sách toàn diện. Đồng thời, tổ chức cuộc họp trao đổi chuyên sâu về hồ sơ dự thảo Nghị quyết với sự tham gia của các thành viên Tổ soạn thảo và các đơn vị liên quan.</w:t>
      </w:r>
    </w:p>
    <w:p w:rsidR="000C3C73" w:rsidRPr="001749DD" w:rsidRDefault="00754ABB">
      <w:pPr>
        <w:widowControl w:val="0"/>
        <w:spacing w:before="120" w:after="0" w:line="240" w:lineRule="auto"/>
        <w:ind w:firstLine="720"/>
        <w:jc w:val="both"/>
        <w:rPr>
          <w:rFonts w:ascii="Times New Roman" w:eastAsia="Times New Roman" w:hAnsi="Times New Roman" w:cs="Times New Roman"/>
          <w:sz w:val="28"/>
          <w:szCs w:val="28"/>
          <w:lang w:val="vi-VN" w:eastAsia="en-SG"/>
        </w:rPr>
      </w:pPr>
      <w:r w:rsidRPr="001749DD">
        <w:rPr>
          <w:rFonts w:ascii="Times New Roman" w:eastAsia="Times New Roman" w:hAnsi="Times New Roman" w:cs="Times New Roman"/>
          <w:sz w:val="28"/>
          <w:szCs w:val="28"/>
          <w:lang w:val="vi-VN" w:eastAsia="en-SG"/>
        </w:rPr>
        <w:t>8. Sau khi kết thúc thời gian lấy ý kiến, Sở Nông nghiệp và Môi trường đã tổng hợp, nghiên cứu, tiếp thu, giải trình đầy đủ các ý kiến góp ý của các Sở, ngành, địa phương và các cơ quan, tổ chức có liên quan; đồng thời tiếp tục tổ chức các cuộc họp Tổ soạn thảo (lần 2, lần 3) để hoàn thiện nội dung dự thảo Nghị quyết theo đúng quy định.</w:t>
      </w:r>
    </w:p>
    <w:p w:rsidR="000C3C73" w:rsidRPr="001749DD" w:rsidRDefault="00754ABB">
      <w:pPr>
        <w:snapToGrid w:val="0"/>
        <w:spacing w:before="120" w:after="0" w:line="240" w:lineRule="auto"/>
        <w:ind w:firstLine="720"/>
        <w:jc w:val="both"/>
        <w:rPr>
          <w:rFonts w:ascii="Times New Roman" w:eastAsia="Times New Roman" w:hAnsi="Times New Roman" w:cs="Times New Roman"/>
          <w:sz w:val="28"/>
          <w:szCs w:val="28"/>
          <w:lang w:val="vi-VN" w:eastAsia="en-SG"/>
        </w:rPr>
      </w:pPr>
      <w:r w:rsidRPr="001749DD">
        <w:rPr>
          <w:rFonts w:ascii="Times New Roman" w:eastAsia="Times New Roman" w:hAnsi="Times New Roman" w:cs="Times New Roman"/>
          <w:sz w:val="28"/>
          <w:szCs w:val="28"/>
          <w:lang w:val="vi-VN" w:eastAsia="en-SG"/>
        </w:rPr>
        <w:t xml:space="preserve">9. Ngày … tháng …. năm 2026, Sở Nông nghiệp và Môi trường đã có văn bản số …/SNNMT-KHTH kèm theo hồ sơ dự thảo Nghị quyết gửi Sở Tư pháp đề nghị thẩm định dự thảo </w:t>
      </w:r>
      <w:r w:rsidRPr="001749DD">
        <w:rPr>
          <w:rFonts w:ascii="Times New Roman" w:hAnsi="Times New Roman" w:cs="Times New Roman"/>
          <w:spacing w:val="2"/>
          <w:sz w:val="28"/>
          <w:szCs w:val="28"/>
          <w:lang w:val="pt-PT"/>
        </w:rPr>
        <w:t>Nghị quyết q</w:t>
      </w:r>
      <w:r w:rsidRPr="001749DD">
        <w:rPr>
          <w:rFonts w:ascii="Times New Roman" w:eastAsia="Times New Roman" w:hAnsi="Times New Roman" w:cs="Times New Roman"/>
          <w:sz w:val="28"/>
          <w:szCs w:val="28"/>
          <w:lang w:val="vi-VN" w:eastAsia="en-SG"/>
        </w:rPr>
        <w:t>uy định chính sách hỗ trợ t</w:t>
      </w:r>
      <w:r w:rsidRPr="001749DD">
        <w:rPr>
          <w:rFonts w:ascii="Times New Roman" w:hAnsi="Times New Roman" w:cs="Times New Roman"/>
          <w:bCs/>
          <w:iCs/>
          <w:sz w:val="28"/>
          <w:szCs w:val="28"/>
          <w:lang w:val="vi-VN"/>
        </w:rPr>
        <w:t>ích tụ, tập trung đất nông nghiệp gắn với đẩy mạnh cơ giới hoá, hiện đại hoá sản xuất; Phát triển vùng nguyên liệu nông nghiệp, thuỷ sản bền vững đến năm 2030, tầm nhìn đến năm 2035.</w:t>
      </w:r>
    </w:p>
    <w:p w:rsidR="000C3C73" w:rsidRPr="001749DD" w:rsidRDefault="00754ABB">
      <w:pPr>
        <w:spacing w:before="120" w:after="0" w:line="240" w:lineRule="auto"/>
        <w:ind w:firstLine="720"/>
        <w:jc w:val="both"/>
        <w:rPr>
          <w:rFonts w:ascii="Times New Roman" w:hAnsi="Times New Roman" w:cs="Times New Roman"/>
          <w:bCs/>
          <w:iCs/>
          <w:sz w:val="28"/>
          <w:szCs w:val="28"/>
          <w:lang w:val="vi-VN"/>
        </w:rPr>
      </w:pPr>
      <w:r w:rsidRPr="001749DD">
        <w:rPr>
          <w:rFonts w:ascii="Times New Roman" w:eastAsia="Times New Roman" w:hAnsi="Times New Roman" w:cs="Times New Roman"/>
          <w:sz w:val="28"/>
          <w:szCs w:val="28"/>
          <w:lang w:val="vi-VN" w:eastAsia="en-SG"/>
        </w:rPr>
        <w:t xml:space="preserve">10. Ngày … tháng …. năm 2026, Sở Tư pháp có Báo cáo thẩm định số..…/BC-STP về dự thảo </w:t>
      </w:r>
      <w:r w:rsidRPr="001749DD">
        <w:rPr>
          <w:rFonts w:ascii="Times New Roman" w:hAnsi="Times New Roman" w:cs="Times New Roman"/>
          <w:spacing w:val="2"/>
          <w:sz w:val="28"/>
          <w:szCs w:val="28"/>
          <w:lang w:val="pt-PT"/>
        </w:rPr>
        <w:t>Nghị quyết q</w:t>
      </w:r>
      <w:r w:rsidRPr="001749DD">
        <w:rPr>
          <w:rFonts w:ascii="Times New Roman" w:eastAsia="Times New Roman" w:hAnsi="Times New Roman" w:cs="Times New Roman"/>
          <w:sz w:val="28"/>
          <w:szCs w:val="28"/>
          <w:lang w:val="vi-VN" w:eastAsia="en-SG"/>
        </w:rPr>
        <w:t>uy định chính sách hỗ trợ t</w:t>
      </w:r>
      <w:r w:rsidRPr="001749DD">
        <w:rPr>
          <w:rFonts w:ascii="Times New Roman" w:hAnsi="Times New Roman" w:cs="Times New Roman"/>
          <w:bCs/>
          <w:iCs/>
          <w:sz w:val="28"/>
          <w:szCs w:val="28"/>
          <w:lang w:val="vi-VN"/>
        </w:rPr>
        <w:t>ích tụ, tập trung đất nông nghiệp gắn với đẩy mạnh cơ giới hoá, hiện đại hoá sản xuất; Phát triển vùng nguyên liệu nông nghiệp, thuỷ sản bền vững đến năm 2030, tầm nhìn đến năm 2035.</w:t>
      </w:r>
    </w:p>
    <w:p w:rsidR="000C3C73" w:rsidRPr="001749DD" w:rsidRDefault="00754ABB">
      <w:pPr>
        <w:widowControl w:val="0"/>
        <w:spacing w:before="120" w:after="0" w:line="240" w:lineRule="auto"/>
        <w:ind w:firstLine="720"/>
        <w:jc w:val="both"/>
        <w:rPr>
          <w:rFonts w:ascii="Times New Roman" w:eastAsia="Times New Roman" w:hAnsi="Times New Roman" w:cs="Times New Roman"/>
          <w:sz w:val="28"/>
          <w:szCs w:val="28"/>
          <w:lang w:val="vi-VN" w:eastAsia="en-SG"/>
        </w:rPr>
      </w:pPr>
      <w:r w:rsidRPr="001749DD">
        <w:rPr>
          <w:rFonts w:ascii="Times New Roman" w:eastAsia="Times New Roman" w:hAnsi="Times New Roman" w:cs="Times New Roman"/>
          <w:sz w:val="28"/>
          <w:szCs w:val="28"/>
          <w:lang w:val="vi-VN" w:eastAsia="en-SG"/>
        </w:rPr>
        <w:t>11. Trên cơ sở ý kiến thẩm định của Sở Tư pháp, Sở Nông nghiệp và Môi trường đã nghiêm túc tiếp thu, giải trình đầy đủ các ý kiến thẩm định; chỉnh lý, hoàn thiện dự thảo Nghị quyết và hồ sơ kèm theo theo đúng quy định trình Ủy ban nhân dân tỉnh xem xét trình Hội đồng nhân dân tỉnh xem xét, ban hành.</w:t>
      </w:r>
    </w:p>
    <w:p w:rsidR="000C3C73" w:rsidRPr="001749DD" w:rsidRDefault="00754ABB">
      <w:pPr>
        <w:widowControl w:val="0"/>
        <w:spacing w:before="120" w:after="0" w:line="240" w:lineRule="auto"/>
        <w:ind w:firstLine="720"/>
        <w:jc w:val="both"/>
        <w:rPr>
          <w:rFonts w:ascii="Times New Roman" w:eastAsia="Times New Roman" w:hAnsi="Times New Roman" w:cs="Times New Roman"/>
          <w:sz w:val="28"/>
          <w:szCs w:val="28"/>
          <w:lang w:val="vi-VN" w:eastAsia="en-SG"/>
        </w:rPr>
      </w:pPr>
      <w:r w:rsidRPr="001749DD">
        <w:rPr>
          <w:rFonts w:ascii="Times New Roman" w:eastAsia="Times New Roman" w:hAnsi="Times New Roman" w:cs="Times New Roman"/>
          <w:sz w:val="28"/>
          <w:szCs w:val="28"/>
          <w:lang w:eastAsia="en-SG"/>
        </w:rPr>
        <w:t>12</w:t>
      </w:r>
      <w:r w:rsidRPr="001749DD">
        <w:rPr>
          <w:rFonts w:ascii="Times New Roman" w:eastAsia="Times New Roman" w:hAnsi="Times New Roman" w:cs="Times New Roman"/>
          <w:sz w:val="28"/>
          <w:szCs w:val="28"/>
          <w:lang w:val="vi-VN" w:eastAsia="en-SG"/>
        </w:rPr>
        <w:t>. Ngày …..tháng…. năm 2026, Ủy ban nhân dân tỉnh đã tổ chức phiên họp thông qua các Đề án, Nghị quyết.</w:t>
      </w:r>
    </w:p>
    <w:p w:rsidR="000C3C73" w:rsidRPr="001749DD" w:rsidRDefault="00754ABB">
      <w:pPr>
        <w:spacing w:before="120" w:after="0" w:line="240" w:lineRule="auto"/>
        <w:ind w:firstLine="720"/>
        <w:jc w:val="both"/>
        <w:rPr>
          <w:rFonts w:ascii="Times New Roman Bold" w:hAnsi="Times New Roman Bold"/>
          <w:b/>
          <w:spacing w:val="-4"/>
          <w:sz w:val="28"/>
          <w:szCs w:val="28"/>
          <w:lang w:val="vi-VN"/>
        </w:rPr>
      </w:pPr>
      <w:r w:rsidRPr="001749DD">
        <w:rPr>
          <w:rFonts w:ascii="Times New Roman Bold" w:hAnsi="Times New Roman Bold"/>
          <w:b/>
          <w:spacing w:val="-4"/>
          <w:sz w:val="28"/>
          <w:szCs w:val="28"/>
          <w:lang w:val="vi-VN"/>
        </w:rPr>
        <w:t>IV. BỐ CỤC VÀ NỘI DUNG CƠ BẢN CỦA DỰ ÁN, DỰ THẢO VĂN BẢN</w:t>
      </w:r>
    </w:p>
    <w:p w:rsidR="000C3C73" w:rsidRPr="001749DD" w:rsidRDefault="00754ABB">
      <w:pPr>
        <w:spacing w:before="120" w:after="0" w:line="240" w:lineRule="auto"/>
        <w:ind w:firstLine="720"/>
        <w:jc w:val="both"/>
        <w:rPr>
          <w:rFonts w:ascii="Times New Roman Bold" w:hAnsi="Times New Roman Bold"/>
          <w:b/>
          <w:spacing w:val="-4"/>
          <w:sz w:val="28"/>
          <w:szCs w:val="28"/>
          <w:lang w:val="vi-VN"/>
        </w:rPr>
      </w:pPr>
      <w:r w:rsidRPr="001749DD">
        <w:rPr>
          <w:rFonts w:ascii="Times New Roman" w:hAnsi="Times New Roman" w:cs="Times New Roman"/>
          <w:b/>
          <w:bCs/>
          <w:sz w:val="28"/>
          <w:szCs w:val="28"/>
          <w:lang w:val="da-DK"/>
        </w:rPr>
        <w:t xml:space="preserve">1. Phạm vi điều chỉnh, đối tượng áp dụng </w:t>
      </w:r>
    </w:p>
    <w:p w:rsidR="000C3C73" w:rsidRPr="001749DD" w:rsidRDefault="00754ABB">
      <w:pPr>
        <w:pStyle w:val="BodyText"/>
        <w:spacing w:before="120"/>
        <w:ind w:firstLine="720"/>
        <w:jc w:val="both"/>
        <w:rPr>
          <w:rFonts w:ascii="Times New Roman" w:hAnsi="Times New Roman"/>
          <w:b w:val="0"/>
          <w:spacing w:val="2"/>
          <w:sz w:val="28"/>
          <w:szCs w:val="28"/>
          <w:lang w:val="vi-VN"/>
        </w:rPr>
      </w:pPr>
      <w:r w:rsidRPr="001749DD">
        <w:rPr>
          <w:rFonts w:ascii="Times New Roman" w:hAnsi="Times New Roman"/>
          <w:b w:val="0"/>
          <w:bCs/>
          <w:sz w:val="28"/>
          <w:szCs w:val="28"/>
          <w:lang w:val="vi-VN"/>
        </w:rPr>
        <w:t xml:space="preserve">a) Phạm vi điều chỉnh: </w:t>
      </w:r>
      <w:r w:rsidRPr="001749DD">
        <w:rPr>
          <w:rFonts w:ascii="Times New Roman" w:hAnsi="Times New Roman"/>
          <w:b w:val="0"/>
          <w:spacing w:val="2"/>
          <w:sz w:val="28"/>
          <w:szCs w:val="28"/>
          <w:lang w:val="vi-VN"/>
        </w:rPr>
        <w:t>Nghị quyết này quy định về đối tượng, nguyên tắc, tiêu chí, điều kiện, nội dung, mức hỗ trợ và cơ chế thực hiện tích tụ, tập trung đất nông nghiệp gắn với đẩy mạnh cơ giới hoá, hiện đại hoá sản xuất; Phát triển vùng nguyên liệu nông nghiệp, thuỷ sản bền vững đến năm 2030, tầm nhìn đến năm 2035.</w:t>
      </w:r>
    </w:p>
    <w:p w:rsidR="000C3C73" w:rsidRPr="001749DD" w:rsidRDefault="00754ABB">
      <w:pPr>
        <w:pStyle w:val="BodyText"/>
        <w:spacing w:before="120"/>
        <w:ind w:firstLine="720"/>
        <w:jc w:val="both"/>
        <w:rPr>
          <w:rFonts w:eastAsia="Times New Roman" w:cs="Times New Roman"/>
          <w:b w:val="0"/>
          <w:sz w:val="28"/>
          <w:szCs w:val="28"/>
          <w:lang w:val="vi-VN"/>
        </w:rPr>
      </w:pPr>
      <w:r w:rsidRPr="001749DD">
        <w:rPr>
          <w:rFonts w:ascii="Times New Roman" w:hAnsi="Times New Roman"/>
          <w:b w:val="0"/>
          <w:bCs/>
          <w:sz w:val="28"/>
          <w:szCs w:val="28"/>
          <w:lang w:val="vi-VN"/>
        </w:rPr>
        <w:lastRenderedPageBreak/>
        <w:t xml:space="preserve">b) Đối tượng áp dụng: (i) </w:t>
      </w:r>
      <w:r w:rsidRPr="001749DD">
        <w:rPr>
          <w:rFonts w:ascii="Times New Roman" w:eastAsia="Times New Roman" w:hAnsi="Times New Roman" w:cs="Times New Roman"/>
          <w:b w:val="0"/>
          <w:sz w:val="28"/>
          <w:szCs w:val="28"/>
          <w:lang w:val="vi-VN"/>
        </w:rPr>
        <w:t>Hợp tác xã, liên hiệp hợp tác xã hoạt động trong lĩnh vực nông nghiệp; (ii) Doanh nghiệp tham gia sản xuất, chế biến, tiêu thụ sản phẩm nông nghiệp; (iii) Hộ nông dân, trang trại, tổ hợp tác; (iv) d) Tổ chức, cá nhân cung cấp dịch vụ đầu vào, logistics, tài chính, khoa học công nghệ và tín dụng, các dịch vụ khác trong chuỗi giá trị nông nghiệp; (v) Cơ quan quản lý nhà nước và các tổ chức, cá nhân có liên quan trong việc thực hiện Nghị quyết này</w:t>
      </w:r>
      <w:r w:rsidRPr="001749DD">
        <w:rPr>
          <w:rFonts w:eastAsia="Times New Roman" w:cs="Times New Roman"/>
          <w:b w:val="0"/>
          <w:sz w:val="28"/>
          <w:szCs w:val="28"/>
          <w:lang w:val="vi-VN"/>
        </w:rPr>
        <w:t>.</w:t>
      </w:r>
    </w:p>
    <w:p w:rsidR="000C3C73" w:rsidRPr="001749DD" w:rsidRDefault="00754ABB">
      <w:pPr>
        <w:spacing w:before="120" w:after="0" w:line="240" w:lineRule="auto"/>
        <w:ind w:firstLine="720"/>
        <w:jc w:val="both"/>
        <w:rPr>
          <w:rFonts w:ascii="Times New Roman" w:hAnsi="Times New Roman" w:cs="Times New Roman"/>
          <w:b/>
          <w:bCs/>
          <w:sz w:val="28"/>
          <w:szCs w:val="28"/>
          <w:lang w:val="nl-NL"/>
        </w:rPr>
      </w:pPr>
      <w:r w:rsidRPr="001749DD">
        <w:rPr>
          <w:rFonts w:ascii="Times New Roman" w:hAnsi="Times New Roman" w:cs="Times New Roman"/>
          <w:b/>
          <w:bCs/>
          <w:sz w:val="28"/>
          <w:szCs w:val="28"/>
          <w:lang w:val="nl-NL"/>
        </w:rPr>
        <w:t xml:space="preserve">2. </w:t>
      </w:r>
      <w:r w:rsidRPr="001749DD">
        <w:rPr>
          <w:rFonts w:ascii="Times New Roman" w:eastAsia="Yu Gothic" w:hAnsi="Times New Roman" w:cs="Times New Roman"/>
          <w:b/>
          <w:bCs/>
          <w:spacing w:val="-2"/>
          <w:sz w:val="28"/>
          <w:szCs w:val="28"/>
          <w:lang w:val="vi-VN"/>
        </w:rPr>
        <w:t>Bố cục</w:t>
      </w:r>
      <w:r w:rsidRPr="001749DD">
        <w:rPr>
          <w:rFonts w:ascii="Times New Roman" w:eastAsia="Yu Gothic" w:hAnsi="Times New Roman" w:cs="Times New Roman"/>
          <w:b/>
          <w:bCs/>
          <w:spacing w:val="-2"/>
          <w:sz w:val="28"/>
          <w:szCs w:val="28"/>
          <w:lang w:val="pt-BR"/>
        </w:rPr>
        <w:t xml:space="preserve"> dự thảo Nghị quyết</w:t>
      </w:r>
    </w:p>
    <w:p w:rsidR="000C3C73" w:rsidRPr="001749DD" w:rsidRDefault="00754ABB">
      <w:pPr>
        <w:spacing w:before="120" w:after="0" w:line="240" w:lineRule="auto"/>
        <w:ind w:firstLine="720"/>
        <w:jc w:val="both"/>
        <w:rPr>
          <w:rFonts w:ascii="Times New Roman" w:hAnsi="Times New Roman" w:cs="Times New Roman"/>
          <w:sz w:val="28"/>
          <w:szCs w:val="28"/>
          <w:lang w:val="nl-NL"/>
        </w:rPr>
      </w:pPr>
      <w:r w:rsidRPr="001749DD">
        <w:rPr>
          <w:rFonts w:ascii="Times New Roman" w:hAnsi="Times New Roman" w:cs="Times New Roman"/>
          <w:sz w:val="28"/>
          <w:szCs w:val="28"/>
          <w:lang w:val="nl-NL"/>
        </w:rPr>
        <w:t xml:space="preserve">Dự thảo </w:t>
      </w:r>
      <w:r w:rsidRPr="001749DD">
        <w:rPr>
          <w:rFonts w:ascii="Times New Roman" w:hAnsi="Times New Roman" w:cs="Times New Roman"/>
          <w:spacing w:val="2"/>
          <w:sz w:val="28"/>
          <w:szCs w:val="28"/>
          <w:lang w:val="pt-PT"/>
        </w:rPr>
        <w:t>Nghị quyết q</w:t>
      </w:r>
      <w:r w:rsidRPr="001749DD">
        <w:rPr>
          <w:rFonts w:ascii="Times New Roman" w:eastAsia="Times New Roman" w:hAnsi="Times New Roman" w:cs="Times New Roman"/>
          <w:sz w:val="28"/>
          <w:szCs w:val="28"/>
          <w:lang w:val="nl-NL" w:eastAsia="en-SG"/>
        </w:rPr>
        <w:t>uy định chính sách hỗ trợ t</w:t>
      </w:r>
      <w:r w:rsidRPr="001749DD">
        <w:rPr>
          <w:rFonts w:ascii="Times New Roman" w:hAnsi="Times New Roman" w:cs="Times New Roman"/>
          <w:bCs/>
          <w:iCs/>
          <w:sz w:val="28"/>
          <w:szCs w:val="28"/>
          <w:lang w:val="nl-NL"/>
        </w:rPr>
        <w:t xml:space="preserve">ích tụ, tập trung đất nông nghiệp gắn với đẩy mạnh cơ giới hoá, hiện đại hoá sản xuất; Phát triển vùng nguyên liệu nông nghiệp, thuỷ sản bền vững đến năm 2030, tầm nhìn đến năm 2035 </w:t>
      </w:r>
      <w:r w:rsidRPr="001749DD">
        <w:rPr>
          <w:rFonts w:ascii="Times New Roman" w:hAnsi="Times New Roman" w:cs="Times New Roman"/>
          <w:sz w:val="28"/>
          <w:szCs w:val="28"/>
          <w:lang w:val="nl-NL"/>
        </w:rPr>
        <w:t xml:space="preserve">gồm: </w:t>
      </w:r>
    </w:p>
    <w:p w:rsidR="000C3C73" w:rsidRPr="001749DD" w:rsidRDefault="00754ABB">
      <w:pPr>
        <w:spacing w:before="120" w:after="0" w:line="240" w:lineRule="auto"/>
        <w:ind w:firstLine="720"/>
        <w:jc w:val="both"/>
        <w:rPr>
          <w:rFonts w:ascii="Times New Roman" w:hAnsi="Times New Roman" w:cs="Times New Roman"/>
          <w:sz w:val="28"/>
          <w:szCs w:val="28"/>
          <w:lang w:val="nl-NL"/>
        </w:rPr>
      </w:pPr>
      <w:r w:rsidRPr="001749DD">
        <w:rPr>
          <w:rFonts w:ascii="Times New Roman" w:hAnsi="Times New Roman" w:cs="Times New Roman"/>
          <w:sz w:val="28"/>
          <w:szCs w:val="28"/>
          <w:lang w:val="nl-NL"/>
        </w:rPr>
        <w:t xml:space="preserve">a) Quy định trực tiếp (03 Điều từ Điều 1 đến Điều 3), cụ thể như sau: </w:t>
      </w:r>
    </w:p>
    <w:p w:rsidR="000C3C73" w:rsidRPr="001749DD" w:rsidRDefault="00754ABB">
      <w:pPr>
        <w:spacing w:before="120" w:after="0" w:line="240" w:lineRule="auto"/>
        <w:ind w:firstLine="720"/>
        <w:jc w:val="both"/>
        <w:rPr>
          <w:rFonts w:ascii="Times New Roman" w:hAnsi="Times New Roman" w:cs="Times New Roman"/>
          <w:sz w:val="28"/>
          <w:szCs w:val="28"/>
          <w:lang w:val="nl-NL"/>
        </w:rPr>
      </w:pPr>
      <w:r w:rsidRPr="001749DD">
        <w:rPr>
          <w:rFonts w:ascii="Times New Roman" w:hAnsi="Times New Roman" w:cs="Times New Roman"/>
          <w:sz w:val="28"/>
          <w:szCs w:val="28"/>
          <w:lang w:val="nl-NL"/>
        </w:rPr>
        <w:t xml:space="preserve">- Điều 1: </w:t>
      </w:r>
      <w:bookmarkStart w:id="2" w:name="dieu_1"/>
      <w:r w:rsidRPr="001749DD">
        <w:rPr>
          <w:rFonts w:ascii="Times New Roman" w:hAnsi="Times New Roman" w:cs="Times New Roman"/>
          <w:sz w:val="28"/>
          <w:szCs w:val="28"/>
          <w:lang w:val="nl-NL"/>
        </w:rPr>
        <w:t>Quy định  Ban hành kèm theo Nghị quyết này Quy định chính sách cụ thể đi kèm.</w:t>
      </w:r>
      <w:bookmarkEnd w:id="2"/>
    </w:p>
    <w:p w:rsidR="000C3C73" w:rsidRPr="001749DD" w:rsidRDefault="00754ABB">
      <w:pPr>
        <w:spacing w:before="120" w:after="0" w:line="240" w:lineRule="auto"/>
        <w:ind w:firstLine="720"/>
        <w:jc w:val="both"/>
        <w:rPr>
          <w:rFonts w:ascii="Times New Roman" w:hAnsi="Times New Roman" w:cs="Times New Roman"/>
          <w:sz w:val="28"/>
          <w:szCs w:val="28"/>
          <w:lang w:val="nl-NL"/>
        </w:rPr>
      </w:pPr>
      <w:bookmarkStart w:id="3" w:name="dieu_2"/>
      <w:r w:rsidRPr="001749DD">
        <w:rPr>
          <w:rFonts w:ascii="Times New Roman" w:hAnsi="Times New Roman" w:cs="Times New Roman"/>
          <w:sz w:val="28"/>
          <w:szCs w:val="28"/>
          <w:lang w:val="nl-NL"/>
        </w:rPr>
        <w:t>- Điều 2:  Tổ chức thực hiện.</w:t>
      </w:r>
      <w:bookmarkEnd w:id="3"/>
    </w:p>
    <w:p w:rsidR="000C3C73" w:rsidRPr="001749DD" w:rsidRDefault="00754ABB">
      <w:pPr>
        <w:spacing w:before="120" w:after="0" w:line="240" w:lineRule="auto"/>
        <w:ind w:firstLine="720"/>
        <w:jc w:val="both"/>
        <w:rPr>
          <w:rFonts w:ascii="Times New Roman" w:hAnsi="Times New Roman" w:cs="Times New Roman"/>
          <w:sz w:val="28"/>
          <w:szCs w:val="28"/>
          <w:lang w:val="nl-NL"/>
        </w:rPr>
      </w:pPr>
      <w:bookmarkStart w:id="4" w:name="dieu_3"/>
      <w:r w:rsidRPr="001749DD">
        <w:rPr>
          <w:rFonts w:ascii="Times New Roman" w:hAnsi="Times New Roman" w:cs="Times New Roman"/>
          <w:sz w:val="28"/>
          <w:szCs w:val="28"/>
          <w:lang w:val="nl-NL"/>
        </w:rPr>
        <w:t>- Điều 3. </w:t>
      </w:r>
      <w:bookmarkEnd w:id="4"/>
      <w:r w:rsidRPr="001749DD">
        <w:rPr>
          <w:rFonts w:ascii="Times New Roman" w:hAnsi="Times New Roman" w:cs="Times New Roman"/>
          <w:sz w:val="28"/>
          <w:szCs w:val="28"/>
          <w:lang w:val="nl-NL"/>
        </w:rPr>
        <w:t>Thời gian thông qua Nghị quyết.</w:t>
      </w:r>
    </w:p>
    <w:p w:rsidR="000C3C73" w:rsidRPr="001749DD" w:rsidRDefault="00754ABB">
      <w:pPr>
        <w:spacing w:before="120" w:after="0" w:line="240" w:lineRule="auto"/>
        <w:ind w:firstLine="720"/>
        <w:jc w:val="both"/>
        <w:rPr>
          <w:rFonts w:ascii="Times New Roman" w:hAnsi="Times New Roman" w:cs="Times New Roman"/>
          <w:sz w:val="28"/>
          <w:szCs w:val="28"/>
          <w:lang w:val="nl-NL"/>
        </w:rPr>
      </w:pPr>
      <w:r w:rsidRPr="001749DD">
        <w:rPr>
          <w:rFonts w:ascii="Times New Roman" w:hAnsi="Times New Roman" w:cs="Times New Roman"/>
          <w:sz w:val="28"/>
          <w:szCs w:val="28"/>
          <w:lang w:val="nl-NL"/>
        </w:rPr>
        <w:t>b) Quy định kèm theo Nghị quyết (06 Chương, 15 Điều), cụ thể như sau:</w:t>
      </w:r>
    </w:p>
    <w:p w:rsidR="000C3C73" w:rsidRPr="001749DD" w:rsidRDefault="00754ABB">
      <w:pPr>
        <w:spacing w:before="120" w:after="0" w:line="240" w:lineRule="auto"/>
        <w:ind w:firstLine="567"/>
        <w:jc w:val="both"/>
        <w:rPr>
          <w:rFonts w:ascii="Times New Roman" w:hAnsi="Times New Roman" w:cs="Times New Roman"/>
          <w:sz w:val="28"/>
          <w:szCs w:val="28"/>
          <w:lang w:val="nl-NL"/>
        </w:rPr>
      </w:pPr>
      <w:r w:rsidRPr="001749DD">
        <w:rPr>
          <w:rFonts w:ascii="Times New Roman" w:hAnsi="Times New Roman" w:cs="Times New Roman"/>
          <w:sz w:val="28"/>
          <w:szCs w:val="28"/>
          <w:lang w:val="nl-NL"/>
        </w:rPr>
        <w:t>- Chương I. Quy định chung (04 Điều, từ Điều 1 đến Điều 4). Quy định về phạm vi điều chỉnh, đối tượng áp dụng, nguyên tắc thực hiện và tiêu chí vùng nguyên liệu.</w:t>
      </w:r>
    </w:p>
    <w:p w:rsidR="000C3C73" w:rsidRPr="001749DD" w:rsidRDefault="00754ABB">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hAnsi="Times New Roman" w:cs="Times New Roman"/>
          <w:sz w:val="28"/>
          <w:szCs w:val="28"/>
          <w:lang w:val="nl-NL"/>
        </w:rPr>
      </w:pPr>
      <w:r w:rsidRPr="001749DD">
        <w:rPr>
          <w:rFonts w:ascii="Times New Roman" w:hAnsi="Times New Roman" w:cs="Times New Roman"/>
          <w:sz w:val="28"/>
          <w:szCs w:val="28"/>
          <w:lang w:val="nl-NL"/>
        </w:rPr>
        <w:t xml:space="preserve">- Chương II. </w:t>
      </w:r>
      <w:r w:rsidRPr="001749DD">
        <w:rPr>
          <w:rFonts w:ascii="Times New Roman" w:eastAsia="Times New Roman" w:hAnsi="Times New Roman" w:cs="Times New Roman"/>
          <w:sz w:val="28"/>
          <w:szCs w:val="28"/>
          <w:lang w:val="nl-NL"/>
        </w:rPr>
        <w:t xml:space="preserve">Chính sách </w:t>
      </w:r>
      <w:r w:rsidRPr="001749DD">
        <w:rPr>
          <w:rFonts w:ascii="Times New Roman" w:hAnsi="Times New Roman" w:cs="Times New Roman"/>
          <w:bCs/>
          <w:sz w:val="28"/>
          <w:szCs w:val="28"/>
          <w:lang w:val="nl-NL"/>
        </w:rPr>
        <w:t>hỗ trợ tích tụ, tập trung đất nông nghiệp</w:t>
      </w:r>
      <w:r w:rsidRPr="001749DD">
        <w:rPr>
          <w:rFonts w:ascii="Times New Roman" w:hAnsi="Times New Roman" w:cs="Times New Roman"/>
          <w:sz w:val="28"/>
          <w:szCs w:val="28"/>
          <w:lang w:val="nl-NL"/>
        </w:rPr>
        <w:t xml:space="preserve"> (02 Điều, từ Điều 5 đến Điều 6). Quy định: (i) </w:t>
      </w:r>
      <w:r w:rsidRPr="001749DD">
        <w:rPr>
          <w:rFonts w:ascii="Times New Roman" w:hAnsi="Times New Roman" w:cs="Times New Roman"/>
          <w:iCs/>
          <w:sz w:val="28"/>
          <w:szCs w:val="28"/>
          <w:lang w:val="nl-NL"/>
        </w:rPr>
        <w:t>Chuyển đổi quyền sử dụng đất nông nghiệp theo phương án dồn điền, đổi thửa (</w:t>
      </w:r>
      <w:r w:rsidRPr="001749DD">
        <w:rPr>
          <w:rFonts w:ascii="Times New Roman" w:hAnsi="Times New Roman" w:cs="Times New Roman"/>
          <w:sz w:val="28"/>
          <w:szCs w:val="28"/>
          <w:lang w:val="nl-NL"/>
        </w:rPr>
        <w:t>hỗ trợ các hoạt động phục vụ công tác dồn điền đổi thửa và hỗ trợ đo đạc, chỉnh lý hồ sơ địa chính, cấp Giấy chứng nhận quyền sử dụng đất, quyền sở hữu tài sản gắn liền với đất để thực hiện dồn điền, đổi thửa); (ii) Hỗ trợ tập trung ruộng đất theo hình thức thuê quyền sử dụng đất nông nghiệp.</w:t>
      </w:r>
    </w:p>
    <w:p w:rsidR="000C3C73" w:rsidRPr="001749DD" w:rsidRDefault="00754ABB">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hAnsi="Times New Roman" w:cs="Times New Roman"/>
          <w:sz w:val="28"/>
          <w:szCs w:val="28"/>
          <w:lang w:val="nl-NL"/>
        </w:rPr>
      </w:pPr>
      <w:r w:rsidRPr="001749DD">
        <w:rPr>
          <w:rFonts w:ascii="Times New Roman" w:hAnsi="Times New Roman" w:cs="Times New Roman"/>
          <w:sz w:val="28"/>
          <w:szCs w:val="28"/>
          <w:lang w:val="nl-NL"/>
        </w:rPr>
        <w:t>- Chương III.Chính sách hỗ trợ đầu tư phát triển kết cấu hạ tầng, cơ giới hóa, hiện đại hoá (02 Điều, từ Điều 7 đến Điều 8). Quy định: (i) Hỗ trợ đầu tư phát triển kết cấu hạ tầng phục vụ phát triển vùng nguyên liệu nông nghiệp, thuỷ sản; (ii) Hỗ trợ máy móc, trang thiết bị phục vụ cơ giới hoá, hiện đại hoá.</w:t>
      </w:r>
    </w:p>
    <w:p w:rsidR="000C3C73" w:rsidRPr="001749DD" w:rsidRDefault="00754ABB">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hAnsi="Times New Roman" w:cs="Times New Roman"/>
          <w:sz w:val="28"/>
          <w:szCs w:val="28"/>
          <w:lang w:val="nl-NL"/>
        </w:rPr>
      </w:pPr>
      <w:r w:rsidRPr="001749DD">
        <w:rPr>
          <w:rFonts w:ascii="Times New Roman" w:hAnsi="Times New Roman" w:cs="Times New Roman"/>
          <w:sz w:val="28"/>
          <w:szCs w:val="28"/>
          <w:lang w:val="nl-NL"/>
        </w:rPr>
        <w:t>- Chương IV. Chính sách hỗ trợ kỹ thuật phát triển vùng nguyên liệu tập trung  (02 Điều, từ Điều 9 đến Điều 10). Quy định: (i) Hỗ trợ đào tạo chuyển giao kỹ thuật; (ii) Hỗ trợ đầu vào phát triển vùng nguyên liệu.</w:t>
      </w:r>
    </w:p>
    <w:p w:rsidR="000C3C73" w:rsidRPr="001749DD" w:rsidRDefault="00754ABB">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hAnsi="Times New Roman" w:cs="Times New Roman"/>
          <w:sz w:val="28"/>
          <w:szCs w:val="28"/>
          <w:lang w:val="nl-NL"/>
        </w:rPr>
      </w:pPr>
      <w:r w:rsidRPr="001749DD">
        <w:rPr>
          <w:rFonts w:ascii="Times New Roman" w:hAnsi="Times New Roman" w:cs="Times New Roman"/>
          <w:sz w:val="28"/>
          <w:szCs w:val="28"/>
          <w:lang w:val="nl-NL"/>
        </w:rPr>
        <w:t>- Chương V. Chính sách hỗ trợ tiếp cận thị trường (03 Điều, từ Điều 11 đến Điều 13). Quy định: (i) Hỗ trợ truy xuất nguồn gốc, cấp mã số vùng trồng và chứng nhận quản lý chất lượng sản phẩm; (ii) Hỗ trợ mở rộng thị trường; (iii)</w:t>
      </w:r>
      <w:r w:rsidRPr="001749DD">
        <w:rPr>
          <w:rFonts w:ascii="Times New Roman" w:hAnsi="Times New Roman" w:cs="Times New Roman"/>
          <w:sz w:val="28"/>
          <w:szCs w:val="28"/>
          <w:lang w:val="nl-NL" w:eastAsia="vi-VN"/>
        </w:rPr>
        <w:t>Hỗ trợ xây dựng mô hình nông nghiệp kết hợp du lịch.</w:t>
      </w:r>
    </w:p>
    <w:p w:rsidR="000C3C73" w:rsidRPr="001749DD" w:rsidRDefault="00754ABB">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hAnsi="Times New Roman" w:cs="Times New Roman"/>
          <w:sz w:val="28"/>
          <w:szCs w:val="28"/>
          <w:lang w:val="nl-NL"/>
        </w:rPr>
      </w:pPr>
      <w:r w:rsidRPr="001749DD">
        <w:rPr>
          <w:rFonts w:ascii="Times New Roman" w:hAnsi="Times New Roman" w:cs="Times New Roman"/>
          <w:sz w:val="28"/>
          <w:szCs w:val="28"/>
          <w:lang w:val="nl-NL"/>
        </w:rPr>
        <w:t>- Chương VI. chương vi. thu hồi và kinh phí thực hiện (02 Điều, từ Điều 14 đến Điều 15). Quy định: (i) về việc dừng hỗ trợ, thu hồi kinh phí hỗ trợ của tổ chức, cá nhân; kinh phí, nguồn vốn thực hiện.</w:t>
      </w:r>
    </w:p>
    <w:p w:rsidR="000C3C73" w:rsidRPr="001749DD" w:rsidRDefault="00754ABB">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hAnsi="Times New Roman"/>
          <w:b/>
          <w:sz w:val="28"/>
          <w:szCs w:val="28"/>
          <w:lang w:val="nl-NL"/>
        </w:rPr>
      </w:pPr>
      <w:r w:rsidRPr="001749DD">
        <w:rPr>
          <w:rFonts w:ascii="Times New Roman" w:hAnsi="Times New Roman"/>
          <w:b/>
          <w:sz w:val="28"/>
          <w:szCs w:val="28"/>
          <w:lang w:val="nl-NL"/>
        </w:rPr>
        <w:t>3. Nội dung cơ bản dự thảo Nghị quyết</w:t>
      </w:r>
    </w:p>
    <w:p w:rsidR="000C3C73" w:rsidRPr="001749DD" w:rsidRDefault="00754ABB">
      <w:pPr>
        <w:widowControl w:val="0"/>
        <w:pBdr>
          <w:top w:val="dotted" w:sz="4" w:space="0" w:color="FFFFFF"/>
          <w:left w:val="dotted" w:sz="4" w:space="0" w:color="FFFFFF"/>
          <w:bottom w:val="dotted" w:sz="4" w:space="21" w:color="FFFFFF"/>
          <w:right w:val="dotted" w:sz="4" w:space="0" w:color="FFFFFF"/>
        </w:pBdr>
        <w:spacing w:before="120" w:after="0" w:line="240" w:lineRule="auto"/>
        <w:ind w:firstLine="567"/>
        <w:contextualSpacing/>
        <w:jc w:val="both"/>
        <w:rPr>
          <w:rFonts w:ascii="Times New Roman" w:hAnsi="Times New Roman" w:cs="Times New Roman"/>
          <w:sz w:val="28"/>
          <w:szCs w:val="28"/>
          <w:lang w:val="nl-NL" w:eastAsia="ko-KR"/>
        </w:rPr>
      </w:pPr>
      <w:r w:rsidRPr="001749DD">
        <w:rPr>
          <w:rFonts w:ascii="Times New Roman" w:hAnsi="Times New Roman" w:cs="Times New Roman"/>
          <w:sz w:val="28"/>
          <w:szCs w:val="28"/>
          <w:lang w:val="nl-NL" w:eastAsia="ko-KR"/>
        </w:rPr>
        <w:t xml:space="preserve">Dự thảo Nghị quyết được xây dựng theo cách tiếp cận đồng bộ, toàn diện các </w:t>
      </w:r>
      <w:r w:rsidRPr="001749DD">
        <w:rPr>
          <w:rFonts w:ascii="Times New Roman" w:hAnsi="Times New Roman" w:cs="Times New Roman"/>
          <w:sz w:val="28"/>
          <w:szCs w:val="28"/>
          <w:lang w:val="nl-NL" w:eastAsia="ko-KR"/>
        </w:rPr>
        <w:lastRenderedPageBreak/>
        <w:t>chính sách, gắn kết chặt chẽ giữa các khâu từ quy hoạch, tổ chức sản xuất đến hỗ trợ đầu tư, tiêu thụ sản phẩm; bảo đảm phù hợp với định hướng phát triển nông nghiệp bền vững và điều kiện thực tiễn của địa phương. Nội dung cơ bản tập trung vào các nhóm chính sách chủ yếu sau:</w:t>
      </w:r>
    </w:p>
    <w:p w:rsidR="000C3C73" w:rsidRPr="001749DD" w:rsidRDefault="00754ABB">
      <w:pPr>
        <w:widowControl w:val="0"/>
        <w:pBdr>
          <w:top w:val="dotted" w:sz="4" w:space="0" w:color="FFFFFF"/>
          <w:left w:val="dotted" w:sz="4" w:space="0" w:color="FFFFFF"/>
          <w:bottom w:val="dotted" w:sz="4" w:space="21" w:color="FFFFFF"/>
          <w:right w:val="dotted" w:sz="4" w:space="0" w:color="FFFFFF"/>
        </w:pBdr>
        <w:spacing w:before="120" w:after="0" w:line="240" w:lineRule="auto"/>
        <w:contextualSpacing/>
        <w:jc w:val="both"/>
        <w:rPr>
          <w:rFonts w:ascii="Times New Roman" w:hAnsi="Times New Roman" w:cs="Times New Roman"/>
          <w:b/>
          <w:bCs/>
          <w:sz w:val="28"/>
          <w:szCs w:val="28"/>
          <w:lang w:val="nl-NL" w:eastAsia="ko-KR"/>
        </w:rPr>
      </w:pPr>
      <w:r w:rsidRPr="001749DD">
        <w:rPr>
          <w:rFonts w:ascii="Times New Roman" w:hAnsi="Times New Roman" w:cs="Times New Roman"/>
          <w:sz w:val="28"/>
          <w:szCs w:val="28"/>
          <w:lang w:val="nl-NL" w:eastAsia="ko-KR"/>
        </w:rPr>
        <w:t xml:space="preserve">          (1) Chính sách hỗ trợ tích tụ, tập trung đất nông nghiệp, bao gồm dồn điền, đổi thửa và thuê quyền sử dụng đất; </w:t>
      </w:r>
      <w:r w:rsidRPr="001749DD">
        <w:rPr>
          <w:rFonts w:ascii="Times New Roman" w:hAnsi="Times New Roman" w:cs="Times New Roman"/>
          <w:bCs/>
          <w:sz w:val="28"/>
          <w:szCs w:val="28"/>
          <w:lang w:val="nl-NL" w:eastAsia="ko-KR"/>
        </w:rPr>
        <w:t>qua đó góp phần hình thành các vùng sản xuất quy mô lớn, nâng cao hiệu quả sử dụng đất và tạo điều kiện thuận lợi cho tổ chức sản xuất tập trung</w:t>
      </w:r>
      <w:r w:rsidRPr="001749DD">
        <w:rPr>
          <w:rFonts w:ascii="Times New Roman" w:hAnsi="Times New Roman" w:cs="Times New Roman"/>
          <w:b/>
          <w:bCs/>
          <w:sz w:val="28"/>
          <w:szCs w:val="28"/>
          <w:lang w:val="nl-NL" w:eastAsia="ko-KR"/>
        </w:rPr>
        <w:t>.</w:t>
      </w:r>
    </w:p>
    <w:p w:rsidR="000C3C73" w:rsidRPr="001749DD" w:rsidRDefault="00754ABB">
      <w:pPr>
        <w:widowControl w:val="0"/>
        <w:pBdr>
          <w:top w:val="dotted" w:sz="4" w:space="0" w:color="FFFFFF"/>
          <w:left w:val="dotted" w:sz="4" w:space="0" w:color="FFFFFF"/>
          <w:bottom w:val="dotted" w:sz="4" w:space="21" w:color="FFFFFF"/>
          <w:right w:val="dotted" w:sz="4" w:space="0" w:color="FFFFFF"/>
        </w:pBdr>
        <w:spacing w:before="120" w:after="0" w:line="240" w:lineRule="auto"/>
        <w:ind w:firstLine="720"/>
        <w:contextualSpacing/>
        <w:jc w:val="both"/>
        <w:rPr>
          <w:rFonts w:ascii="Times New Roman" w:hAnsi="Times New Roman" w:cs="Times New Roman"/>
          <w:bCs/>
          <w:sz w:val="28"/>
          <w:szCs w:val="28"/>
          <w:lang w:val="nl-NL" w:eastAsia="ko-KR"/>
        </w:rPr>
      </w:pPr>
      <w:r w:rsidRPr="001749DD">
        <w:rPr>
          <w:rFonts w:ascii="Times New Roman" w:hAnsi="Times New Roman" w:cs="Times New Roman"/>
          <w:sz w:val="28"/>
          <w:szCs w:val="28"/>
          <w:lang w:val="nl-NL" w:eastAsia="ko-KR"/>
        </w:rPr>
        <w:t xml:space="preserve">(2) Chính sách hỗ trợ đầu tư phát triển kết cấu hạ tầng, cơ giới hóa, hiện đại hóa phục vụ vùng nguyên liệu nông nghiệp, thủy sản; </w:t>
      </w:r>
      <w:r w:rsidRPr="001749DD">
        <w:rPr>
          <w:rFonts w:ascii="Times New Roman" w:hAnsi="Times New Roman" w:cs="Times New Roman"/>
          <w:bCs/>
          <w:sz w:val="28"/>
          <w:szCs w:val="28"/>
          <w:lang w:val="nl-NL" w:eastAsia="ko-KR"/>
        </w:rPr>
        <w:t>qua đó giúp nâng cao năng suất lao động, giảm chi phí sản xuất và từng bước hiện đại hóa ngành nông nghiệp.</w:t>
      </w:r>
    </w:p>
    <w:p w:rsidR="000C3C73" w:rsidRPr="001749DD" w:rsidRDefault="00754ABB">
      <w:pPr>
        <w:widowControl w:val="0"/>
        <w:pBdr>
          <w:top w:val="dotted" w:sz="4" w:space="0" w:color="FFFFFF"/>
          <w:left w:val="dotted" w:sz="4" w:space="0" w:color="FFFFFF"/>
          <w:bottom w:val="dotted" w:sz="4" w:space="21" w:color="FFFFFF"/>
          <w:right w:val="dotted" w:sz="4" w:space="0" w:color="FFFFFF"/>
        </w:pBdr>
        <w:spacing w:before="120" w:after="0" w:line="240" w:lineRule="auto"/>
        <w:ind w:firstLine="720"/>
        <w:contextualSpacing/>
        <w:jc w:val="both"/>
        <w:rPr>
          <w:rFonts w:ascii="Times New Roman" w:hAnsi="Times New Roman" w:cs="Times New Roman"/>
          <w:bCs/>
          <w:sz w:val="28"/>
          <w:szCs w:val="28"/>
          <w:lang w:val="nl-NL" w:eastAsia="ko-KR"/>
        </w:rPr>
      </w:pPr>
      <w:r w:rsidRPr="001749DD">
        <w:rPr>
          <w:rFonts w:ascii="Times New Roman" w:hAnsi="Times New Roman" w:cs="Times New Roman"/>
          <w:sz w:val="28"/>
          <w:szCs w:val="28"/>
          <w:lang w:val="nl-NL" w:eastAsia="ko-KR"/>
        </w:rPr>
        <w:t xml:space="preserve">(3) Chính sách hỗ trợ kỹ thuật phát triển vùng nguyên liệu tập trung, bao gồm đào tạo, chuyển giao kỹ thuật và hỗ trợ đầu vào; </w:t>
      </w:r>
      <w:r w:rsidRPr="001749DD">
        <w:rPr>
          <w:rFonts w:ascii="Times New Roman" w:hAnsi="Times New Roman" w:cs="Times New Roman"/>
          <w:bCs/>
          <w:sz w:val="28"/>
          <w:szCs w:val="28"/>
          <w:lang w:val="nl-NL" w:eastAsia="ko-KR"/>
        </w:rPr>
        <w:t>góp phần nâng cao trình độ sản xuất, chất lượng sản phẩm và khả năng thích ứng với điều kiện thị trường.</w:t>
      </w:r>
    </w:p>
    <w:p w:rsidR="000C3C73" w:rsidRPr="001749DD" w:rsidRDefault="00754ABB">
      <w:pPr>
        <w:widowControl w:val="0"/>
        <w:pBdr>
          <w:top w:val="dotted" w:sz="4" w:space="0" w:color="FFFFFF"/>
          <w:left w:val="dotted" w:sz="4" w:space="0" w:color="FFFFFF"/>
          <w:bottom w:val="dotted" w:sz="4" w:space="21" w:color="FFFFFF"/>
          <w:right w:val="dotted" w:sz="4" w:space="0" w:color="FFFFFF"/>
        </w:pBdr>
        <w:spacing w:before="120" w:after="0" w:line="240" w:lineRule="auto"/>
        <w:ind w:firstLine="720"/>
        <w:contextualSpacing/>
        <w:jc w:val="both"/>
        <w:rPr>
          <w:rFonts w:ascii="Times New Roman" w:hAnsi="Times New Roman" w:cs="Times New Roman"/>
          <w:sz w:val="28"/>
          <w:szCs w:val="28"/>
          <w:lang w:val="nl-NL" w:eastAsia="ko-KR"/>
        </w:rPr>
      </w:pPr>
      <w:r w:rsidRPr="001749DD">
        <w:rPr>
          <w:rFonts w:ascii="Times New Roman" w:hAnsi="Times New Roman" w:cs="Times New Roman"/>
          <w:sz w:val="28"/>
          <w:szCs w:val="28"/>
          <w:lang w:val="nl-NL" w:eastAsia="ko-KR"/>
        </w:rPr>
        <w:t xml:space="preserve">(4) Chính sách hỗ trợ tiếp cận thị trường, gồm truy xuất nguồn gốc, mở rộng thị trường và phát triển mô hình nông nghiệp gắn với du lịch; </w:t>
      </w:r>
      <w:r w:rsidRPr="001749DD">
        <w:rPr>
          <w:rFonts w:ascii="Times New Roman" w:hAnsi="Times New Roman" w:cs="Times New Roman"/>
          <w:bCs/>
          <w:sz w:val="28"/>
          <w:szCs w:val="28"/>
          <w:lang w:val="nl-NL" w:eastAsia="ko-KR"/>
        </w:rPr>
        <w:t>qua đó tăng khả năng tiêu thụ sản phẩm, nâng cao giá trị gia tăng và thúc đẩy phát triển kinh tế nông thôn bền vững.</w:t>
      </w:r>
      <w:r w:rsidRPr="001749DD">
        <w:rPr>
          <w:rFonts w:ascii="Times New Roman" w:hAnsi="Times New Roman" w:cs="Times New Roman"/>
          <w:sz w:val="28"/>
          <w:szCs w:val="28"/>
          <w:lang w:val="nl-NL" w:eastAsia="ko-KR"/>
        </w:rPr>
        <w:t>”</w:t>
      </w:r>
    </w:p>
    <w:p w:rsidR="009C6F7D" w:rsidRPr="001749DD" w:rsidRDefault="00754ABB" w:rsidP="009C6F7D">
      <w:pPr>
        <w:widowControl w:val="0"/>
        <w:pBdr>
          <w:top w:val="dotted" w:sz="4" w:space="0" w:color="FFFFFF"/>
          <w:left w:val="dotted" w:sz="4" w:space="0" w:color="FFFFFF"/>
          <w:bottom w:val="dotted" w:sz="4" w:space="21" w:color="FFFFFF"/>
          <w:right w:val="dotted" w:sz="4" w:space="0" w:color="FFFFFF"/>
        </w:pBdr>
        <w:spacing w:before="120" w:after="0" w:line="240" w:lineRule="auto"/>
        <w:ind w:firstLine="720"/>
        <w:contextualSpacing/>
        <w:jc w:val="both"/>
        <w:rPr>
          <w:rFonts w:ascii="Times New Roman" w:hAnsi="Times New Roman" w:cs="Times New Roman"/>
          <w:sz w:val="28"/>
          <w:szCs w:val="28"/>
          <w:lang w:val="nl-NL" w:eastAsia="ko-KR"/>
        </w:rPr>
      </w:pPr>
      <w:r w:rsidRPr="001749DD">
        <w:rPr>
          <w:rFonts w:ascii="Times New Roman" w:hAnsi="Times New Roman" w:cs="Times New Roman"/>
          <w:sz w:val="28"/>
          <w:szCs w:val="28"/>
          <w:lang w:val="nl-NL" w:eastAsia="ko-KR"/>
        </w:rPr>
        <w:t xml:space="preserve">Ngoài ra, dự thảo cũng đã đưa ra: </w:t>
      </w:r>
    </w:p>
    <w:p w:rsidR="009C6F7D" w:rsidRPr="001749DD" w:rsidRDefault="00754ABB" w:rsidP="009C6F7D">
      <w:pPr>
        <w:widowControl w:val="0"/>
        <w:pBdr>
          <w:top w:val="dotted" w:sz="4" w:space="0" w:color="FFFFFF"/>
          <w:left w:val="dotted" w:sz="4" w:space="0" w:color="FFFFFF"/>
          <w:bottom w:val="dotted" w:sz="4" w:space="21" w:color="FFFFFF"/>
          <w:right w:val="dotted" w:sz="4" w:space="0" w:color="FFFFFF"/>
        </w:pBdr>
        <w:spacing w:before="120" w:after="0" w:line="240" w:lineRule="auto"/>
        <w:ind w:firstLine="720"/>
        <w:contextualSpacing/>
        <w:jc w:val="both"/>
        <w:rPr>
          <w:rFonts w:ascii="Times New Roman" w:hAnsi="Times New Roman" w:cs="Times New Roman"/>
          <w:sz w:val="28"/>
          <w:szCs w:val="28"/>
          <w:lang w:val="nl-NL" w:eastAsia="ko-KR"/>
        </w:rPr>
      </w:pPr>
      <w:r w:rsidRPr="001749DD">
        <w:rPr>
          <w:rFonts w:ascii="Times New Roman" w:hAnsi="Times New Roman" w:cs="Times New Roman"/>
          <w:sz w:val="28"/>
          <w:szCs w:val="28"/>
          <w:lang w:val="nl-NL" w:eastAsia="ko-KR"/>
        </w:rPr>
        <w:t>(1) Nguyên tắc thực hiện: Bảo đảm chính sách được triển khai đúng đối tượng, đúng điều kiện, tránh chồng chéo, trùng lặp chính sách và phân tán nguồn lực, nâng cao trách nhiệm, tính minh bạch và tuân thủ pháp luật của các đối tượng thụ hưởng, bảo đảm việc quản lý, sử dụng kinh phí đúng quy định, tiết kiệm và hiệu quả, góp phần tăng cường kỷ luật, kỷ cương tài chính.</w:t>
      </w:r>
    </w:p>
    <w:p w:rsidR="009C6F7D" w:rsidRPr="001749DD" w:rsidRDefault="00754ABB" w:rsidP="009C6F7D">
      <w:pPr>
        <w:widowControl w:val="0"/>
        <w:pBdr>
          <w:top w:val="dotted" w:sz="4" w:space="0" w:color="FFFFFF"/>
          <w:left w:val="dotted" w:sz="4" w:space="0" w:color="FFFFFF"/>
          <w:bottom w:val="dotted" w:sz="4" w:space="21" w:color="FFFFFF"/>
          <w:right w:val="dotted" w:sz="4" w:space="0" w:color="FFFFFF"/>
        </w:pBdr>
        <w:spacing w:before="120" w:after="0" w:line="240" w:lineRule="auto"/>
        <w:ind w:firstLine="720"/>
        <w:contextualSpacing/>
        <w:jc w:val="both"/>
        <w:rPr>
          <w:rFonts w:ascii="Times New Roman" w:hAnsi="Times New Roman" w:cs="Times New Roman"/>
          <w:bCs/>
          <w:sz w:val="28"/>
          <w:szCs w:val="28"/>
          <w:lang w:val="nl-NL" w:eastAsia="ko-KR"/>
        </w:rPr>
      </w:pPr>
      <w:r w:rsidRPr="001749DD">
        <w:rPr>
          <w:rFonts w:ascii="Times New Roman" w:hAnsi="Times New Roman" w:cs="Times New Roman"/>
          <w:sz w:val="28"/>
          <w:szCs w:val="28"/>
          <w:lang w:val="nl-NL" w:eastAsia="ko-KR"/>
        </w:rPr>
        <w:t xml:space="preserve">(2) Quy định đầy đủ về tiêu chí và tổ chức thực hiện; gắn phát triển vùng nguyên liệu với quy hoạch, nhu cầu thị trường và liên kết sản xuất – tiêu thụ sản phẩm; </w:t>
      </w:r>
      <w:r w:rsidRPr="001749DD">
        <w:rPr>
          <w:rFonts w:ascii="Times New Roman" w:hAnsi="Times New Roman" w:cs="Times New Roman"/>
          <w:bCs/>
          <w:sz w:val="28"/>
          <w:szCs w:val="28"/>
          <w:lang w:val="nl-NL" w:eastAsia="ko-KR"/>
        </w:rPr>
        <w:t>qua đó bảo đảm tính khả thi, đồng bộ trong triển khai và nâng cao hiệu quả phát triển vùng nguyên liệu bền vững, tránh hỗ trợ manh mún nhỏ lẻ.</w:t>
      </w:r>
    </w:p>
    <w:p w:rsidR="009C6F7D" w:rsidRPr="001749DD" w:rsidRDefault="00754ABB" w:rsidP="009C6F7D">
      <w:pPr>
        <w:widowControl w:val="0"/>
        <w:pBdr>
          <w:top w:val="dotted" w:sz="4" w:space="0" w:color="FFFFFF"/>
          <w:left w:val="dotted" w:sz="4" w:space="0" w:color="FFFFFF"/>
          <w:bottom w:val="dotted" w:sz="4" w:space="21" w:color="FFFFFF"/>
          <w:right w:val="dotted" w:sz="4" w:space="0" w:color="FFFFFF"/>
        </w:pBdr>
        <w:spacing w:before="120" w:after="0" w:line="240" w:lineRule="auto"/>
        <w:ind w:firstLine="720"/>
        <w:contextualSpacing/>
        <w:jc w:val="both"/>
        <w:rPr>
          <w:rFonts w:ascii="Times New Roman" w:hAnsi="Times New Roman" w:cs="Times New Roman"/>
          <w:sz w:val="28"/>
          <w:szCs w:val="28"/>
          <w:lang w:val="nl-NL" w:eastAsia="ko-KR"/>
        </w:rPr>
      </w:pPr>
      <w:r w:rsidRPr="001749DD">
        <w:rPr>
          <w:rFonts w:ascii="Times New Roman" w:hAnsi="Times New Roman" w:cs="Times New Roman"/>
          <w:sz w:val="28"/>
          <w:szCs w:val="28"/>
          <w:lang w:val="nl-NL" w:eastAsia="ko-KR"/>
        </w:rPr>
        <w:t xml:space="preserve">(3) Quy định về việc dừng hỗ trợ, thu hồi kinh phí hỗ trợ của tổ chức, cá nhân </w:t>
      </w:r>
      <w:r w:rsidRPr="001749DD">
        <w:rPr>
          <w:rFonts w:ascii="Times New Roman" w:hAnsi="Times New Roman" w:cs="Times New Roman"/>
          <w:bCs/>
          <w:sz w:val="28"/>
          <w:szCs w:val="28"/>
          <w:lang w:val="nl-NL" w:eastAsia="ko-KR"/>
        </w:rPr>
        <w:t>nhằm bảo đảm việc sử dụng ngân sách đúng mục đích, đúng đối tượng; kịp thời xử lý các trường hợp vi phạm, tránh thất thoát, lãng phí và nâng cao hiệu quả thực hiện chính sách</w:t>
      </w:r>
      <w:r w:rsidRPr="001749DD">
        <w:rPr>
          <w:rFonts w:ascii="Times New Roman" w:hAnsi="Times New Roman" w:cs="Times New Roman"/>
          <w:sz w:val="28"/>
          <w:szCs w:val="28"/>
          <w:lang w:val="nl-NL" w:eastAsia="ko-KR"/>
        </w:rPr>
        <w:t>.</w:t>
      </w:r>
    </w:p>
    <w:p w:rsidR="000C3C73" w:rsidRPr="001749DD" w:rsidRDefault="00754ABB" w:rsidP="009C6F7D">
      <w:pPr>
        <w:widowControl w:val="0"/>
        <w:pBdr>
          <w:top w:val="dotted" w:sz="4" w:space="0" w:color="FFFFFF"/>
          <w:left w:val="dotted" w:sz="4" w:space="0" w:color="FFFFFF"/>
          <w:bottom w:val="dotted" w:sz="4" w:space="21" w:color="FFFFFF"/>
          <w:right w:val="dotted" w:sz="4" w:space="0" w:color="FFFFFF"/>
        </w:pBdr>
        <w:spacing w:before="120" w:after="0" w:line="240" w:lineRule="auto"/>
        <w:ind w:firstLine="720"/>
        <w:contextualSpacing/>
        <w:jc w:val="both"/>
        <w:rPr>
          <w:rFonts w:ascii="Times New Roman" w:hAnsi="Times New Roman" w:cs="Times New Roman"/>
          <w:b/>
          <w:spacing w:val="6"/>
          <w:sz w:val="28"/>
          <w:szCs w:val="28"/>
          <w:lang w:val="nl-NL"/>
        </w:rPr>
      </w:pPr>
      <w:r w:rsidRPr="001749DD">
        <w:rPr>
          <w:rFonts w:ascii="Times New Roman" w:hAnsi="Times New Roman" w:cs="Times New Roman"/>
          <w:b/>
          <w:spacing w:val="6"/>
          <w:sz w:val="28"/>
          <w:szCs w:val="28"/>
          <w:lang w:val="vi-VN"/>
        </w:rPr>
        <w:t xml:space="preserve">V. NHỮNG NỘI DUNG BỔ SUNG MỚI SO VỚI DỰ THẢO GỬI THẨM ĐỊNH </w:t>
      </w:r>
    </w:p>
    <w:p w:rsidR="000C3C73" w:rsidRPr="001749DD" w:rsidRDefault="00754ABB">
      <w:pPr>
        <w:spacing w:before="120" w:after="0" w:line="240" w:lineRule="auto"/>
        <w:ind w:firstLine="720"/>
        <w:jc w:val="both"/>
        <w:rPr>
          <w:rFonts w:ascii="Times New Roman" w:hAnsi="Times New Roman" w:cs="Times New Roman"/>
          <w:sz w:val="28"/>
          <w:szCs w:val="28"/>
          <w:lang w:val="nl-NL" w:eastAsia="ko-KR"/>
        </w:rPr>
      </w:pPr>
      <w:r w:rsidRPr="001749DD">
        <w:rPr>
          <w:rFonts w:ascii="Times New Roman" w:hAnsi="Times New Roman" w:cs="Times New Roman"/>
          <w:sz w:val="28"/>
          <w:szCs w:val="28"/>
          <w:lang w:val="nl-NL" w:eastAsia="ko-KR"/>
        </w:rPr>
        <w:t>…………………………………………………</w:t>
      </w:r>
    </w:p>
    <w:p w:rsidR="000C3C73" w:rsidRPr="001749DD" w:rsidRDefault="00754ABB">
      <w:pPr>
        <w:widowControl w:val="0"/>
        <w:spacing w:before="120" w:after="0" w:line="240" w:lineRule="auto"/>
        <w:ind w:firstLine="720"/>
        <w:rPr>
          <w:rFonts w:ascii="Times New Roman" w:hAnsi="Times New Roman"/>
          <w:b/>
          <w:sz w:val="28"/>
          <w:szCs w:val="28"/>
          <w:lang w:val="nl-NL"/>
        </w:rPr>
      </w:pPr>
      <w:r w:rsidRPr="001749DD">
        <w:rPr>
          <w:rFonts w:ascii="Times New Roman" w:hAnsi="Times New Roman" w:cs="Times New Roman"/>
          <w:b/>
          <w:spacing w:val="-2"/>
          <w:sz w:val="28"/>
          <w:szCs w:val="28"/>
          <w:lang w:val="vi-VN"/>
        </w:rPr>
        <w:t xml:space="preserve">VI. </w:t>
      </w:r>
      <w:r w:rsidRPr="001749DD">
        <w:rPr>
          <w:rFonts w:ascii="Times New Roman" w:hAnsi="Times New Roman"/>
          <w:b/>
          <w:sz w:val="28"/>
          <w:szCs w:val="28"/>
          <w:lang w:val="nl-NL"/>
        </w:rPr>
        <w:t>DỰ KIẾN NGUỒN LỰC, ĐIỀU KIỆN BẢO ĐẢM CHO VIỆC THI HÀNH VĂN BẢN VÀ THỜI GIAN TRÌNH THÔNG QUA/BAN HÀNH</w:t>
      </w:r>
    </w:p>
    <w:p w:rsidR="000C3C73" w:rsidRPr="001749DD" w:rsidRDefault="00754ABB">
      <w:pPr>
        <w:widowControl w:val="0"/>
        <w:spacing w:before="120" w:after="0" w:line="240" w:lineRule="auto"/>
        <w:rPr>
          <w:rFonts w:ascii="Times New Roman" w:hAnsi="Times New Roman" w:cs="Times New Roman"/>
          <w:b/>
          <w:bCs/>
          <w:sz w:val="28"/>
          <w:szCs w:val="28"/>
          <w:lang w:val="nl-NL"/>
        </w:rPr>
      </w:pPr>
      <w:r w:rsidRPr="001749DD">
        <w:rPr>
          <w:rFonts w:ascii="Times New Roman" w:hAnsi="Times New Roman" w:cs="Times New Roman"/>
          <w:b/>
          <w:bCs/>
          <w:sz w:val="28"/>
          <w:szCs w:val="28"/>
          <w:lang w:val="nl-NL"/>
        </w:rPr>
        <w:tab/>
        <w:t>1. Dự kiến nguồn lực, điều kiện đảm báo cho việc thi hành</w:t>
      </w:r>
    </w:p>
    <w:p w:rsidR="000C3C73" w:rsidRPr="001749DD" w:rsidRDefault="00754ABB">
      <w:pPr>
        <w:spacing w:before="120" w:after="0" w:line="240" w:lineRule="auto"/>
        <w:ind w:firstLine="720"/>
        <w:jc w:val="both"/>
        <w:rPr>
          <w:rFonts w:ascii="Times New Roman" w:hAnsi="Times New Roman" w:cs="Times New Roman"/>
          <w:sz w:val="28"/>
          <w:szCs w:val="28"/>
          <w:lang w:val="nl-NL" w:eastAsia="ko-KR"/>
        </w:rPr>
      </w:pPr>
      <w:r w:rsidRPr="001749DD">
        <w:rPr>
          <w:rFonts w:ascii="Times New Roman" w:hAnsi="Times New Roman" w:cs="Times New Roman"/>
          <w:sz w:val="28"/>
          <w:szCs w:val="28"/>
          <w:lang w:val="vi-VN" w:eastAsia="ko-KR"/>
        </w:rPr>
        <w:t xml:space="preserve">Việc triển khai thực hiện </w:t>
      </w:r>
      <w:r w:rsidRPr="001749DD">
        <w:rPr>
          <w:rFonts w:ascii="Times New Roman" w:hAnsi="Times New Roman" w:cs="Times New Roman"/>
          <w:spacing w:val="2"/>
          <w:sz w:val="28"/>
          <w:szCs w:val="28"/>
          <w:lang w:val="pt-PT"/>
        </w:rPr>
        <w:t>Nghị quyết q</w:t>
      </w:r>
      <w:r w:rsidRPr="001749DD">
        <w:rPr>
          <w:rFonts w:ascii="Times New Roman" w:eastAsia="Times New Roman" w:hAnsi="Times New Roman" w:cs="Times New Roman"/>
          <w:sz w:val="28"/>
          <w:szCs w:val="28"/>
          <w:lang w:val="nl-NL" w:eastAsia="en-SG"/>
        </w:rPr>
        <w:t>uy định chính sách hỗ trợ t</w:t>
      </w:r>
      <w:r w:rsidRPr="001749DD">
        <w:rPr>
          <w:rFonts w:ascii="Times New Roman" w:hAnsi="Times New Roman" w:cs="Times New Roman"/>
          <w:bCs/>
          <w:iCs/>
          <w:sz w:val="28"/>
          <w:szCs w:val="28"/>
          <w:lang w:val="nl-NL"/>
        </w:rPr>
        <w:t xml:space="preserve">ích tụ, tập trung đất nông nghiệp gắn với đẩy mạnh cơ giới hoá, hiện đại hoá sản xuất; Phát triển vùng nguyên liệu nông nghiệp, thuỷ sản bền vững đến năm 2030, tầm nhìn đến năm 2035 </w:t>
      </w:r>
      <w:r w:rsidRPr="001749DD">
        <w:rPr>
          <w:rFonts w:ascii="Times New Roman" w:hAnsi="Times New Roman" w:cs="Times New Roman"/>
          <w:sz w:val="28"/>
          <w:szCs w:val="28"/>
          <w:lang w:val="vi-VN" w:eastAsia="ko-KR"/>
        </w:rPr>
        <w:t xml:space="preserve">được bảo đảm trên cơ sở huy động đồng bộ các nguồn lực tài chính, </w:t>
      </w:r>
      <w:r w:rsidRPr="001749DD">
        <w:rPr>
          <w:rFonts w:ascii="Times New Roman" w:hAnsi="Times New Roman" w:cs="Times New Roman"/>
          <w:sz w:val="28"/>
          <w:szCs w:val="28"/>
          <w:lang w:val="vi-VN" w:eastAsia="ko-KR"/>
        </w:rPr>
        <w:lastRenderedPageBreak/>
        <w:t>tổ chức bộ máy, nguồn nhân lực, cơ sở hạ tầng và cơ chế phối hợp thực hiện.</w:t>
      </w:r>
      <w:r w:rsidRPr="001749DD">
        <w:rPr>
          <w:rFonts w:ascii="Times New Roman" w:hAnsi="Times New Roman" w:cs="Times New Roman"/>
          <w:sz w:val="28"/>
          <w:szCs w:val="28"/>
          <w:lang w:val="nl-NL" w:eastAsia="ko-KR"/>
        </w:rPr>
        <w:t xml:space="preserve"> Cụ thể như sau:</w:t>
      </w:r>
    </w:p>
    <w:p w:rsidR="000C3C73" w:rsidRPr="001749DD" w:rsidRDefault="00754ABB">
      <w:pPr>
        <w:spacing w:before="120" w:after="0" w:line="240" w:lineRule="auto"/>
        <w:ind w:firstLine="720"/>
        <w:jc w:val="both"/>
        <w:rPr>
          <w:rFonts w:ascii="Times New Roman" w:hAnsi="Times New Roman" w:cs="Times New Roman"/>
          <w:sz w:val="28"/>
          <w:szCs w:val="28"/>
          <w:lang w:val="vi-VN" w:eastAsia="ko-KR"/>
        </w:rPr>
      </w:pPr>
      <w:r w:rsidRPr="001749DD">
        <w:rPr>
          <w:rFonts w:ascii="Times New Roman" w:hAnsi="Times New Roman" w:cs="Times New Roman"/>
          <w:sz w:val="28"/>
          <w:szCs w:val="28"/>
          <w:lang w:val="nl-NL" w:eastAsia="ko-KR"/>
        </w:rPr>
        <w:t xml:space="preserve">(i) </w:t>
      </w:r>
      <w:r w:rsidRPr="001749DD">
        <w:rPr>
          <w:rFonts w:ascii="Times New Roman" w:hAnsi="Times New Roman" w:cs="Times New Roman"/>
          <w:sz w:val="28"/>
          <w:szCs w:val="28"/>
          <w:lang w:val="vi-VN" w:eastAsia="ko-KR"/>
        </w:rPr>
        <w:t>Về nguồn lực tài chính</w:t>
      </w:r>
      <w:r w:rsidRPr="001749DD">
        <w:rPr>
          <w:rFonts w:ascii="Times New Roman" w:hAnsi="Times New Roman" w:cs="Times New Roman"/>
          <w:sz w:val="28"/>
          <w:szCs w:val="28"/>
          <w:lang w:val="nl-NL" w:eastAsia="ko-KR"/>
        </w:rPr>
        <w:t>:K</w:t>
      </w:r>
      <w:r w:rsidRPr="001749DD">
        <w:rPr>
          <w:rFonts w:ascii="Times New Roman" w:hAnsi="Times New Roman" w:cs="Times New Roman"/>
          <w:sz w:val="28"/>
          <w:szCs w:val="28"/>
          <w:lang w:val="vi-VN" w:eastAsia="ko-KR"/>
        </w:rPr>
        <w:t xml:space="preserve">inh phí thực hiện Nghị </w:t>
      </w:r>
      <w:r w:rsidRPr="001749DD">
        <w:rPr>
          <w:rFonts w:ascii="Times New Roman" w:hAnsi="Times New Roman" w:cs="Times New Roman"/>
          <w:sz w:val="28"/>
          <w:szCs w:val="28"/>
          <w:lang w:val="nl-NL" w:eastAsia="ko-KR"/>
        </w:rPr>
        <w:t xml:space="preserve">quyết </w:t>
      </w:r>
      <w:r w:rsidRPr="001749DD">
        <w:rPr>
          <w:rFonts w:ascii="Times New Roman" w:hAnsi="Times New Roman" w:cs="Times New Roman"/>
          <w:sz w:val="28"/>
          <w:szCs w:val="28"/>
          <w:lang w:val="vi-VN" w:eastAsia="ko-KR"/>
        </w:rPr>
        <w:t xml:space="preserve">được bố trí từ ngân sách </w:t>
      </w:r>
      <w:r w:rsidRPr="001749DD">
        <w:rPr>
          <w:rFonts w:ascii="Times New Roman" w:hAnsi="Times New Roman" w:cs="Times New Roman"/>
          <w:sz w:val="28"/>
          <w:szCs w:val="28"/>
          <w:lang w:val="nl-NL" w:eastAsia="ko-KR"/>
        </w:rPr>
        <w:t>tỉnh</w:t>
      </w:r>
      <w:r w:rsidRPr="001749DD">
        <w:rPr>
          <w:rFonts w:ascii="Times New Roman" w:hAnsi="Times New Roman" w:cs="Times New Roman"/>
          <w:sz w:val="28"/>
          <w:szCs w:val="28"/>
          <w:lang w:val="vi-VN" w:eastAsia="ko-KR"/>
        </w:rPr>
        <w:t xml:space="preserve"> để thực hiện </w:t>
      </w:r>
      <w:r w:rsidRPr="001749DD">
        <w:rPr>
          <w:rFonts w:ascii="Times New Roman" w:hAnsi="Times New Roman" w:cs="Times New Roman"/>
          <w:sz w:val="28"/>
          <w:szCs w:val="28"/>
          <w:lang w:val="nl-NL" w:eastAsia="ko-KR"/>
        </w:rPr>
        <w:t>các chính sách nêu trên</w:t>
      </w:r>
      <w:r w:rsidRPr="001749DD">
        <w:rPr>
          <w:rFonts w:ascii="Times New Roman" w:hAnsi="Times New Roman" w:cs="Times New Roman"/>
          <w:sz w:val="28"/>
          <w:szCs w:val="28"/>
          <w:lang w:val="vi-VN" w:eastAsia="ko-KR"/>
        </w:rPr>
        <w:t>. Ngoài ra,  huy động lồng ghép từ các chương trình, dự án hiện hành như: Chương trình mục tiêu quốc gia xây dựng nông thôn mới, giảm nghèo bền vững, phát triển kinh tế - xã hội vùng đồng bào dân tộc thiểu số và miền núi; Chương trình tổng thể phát triển kinh tế tập thể; cùng các chương trình khuyến nông, chuyển đổi số và khoa học công nghệ. Việc bố trí ngân sách tỉnh bảo đảm phù hợp với khả năng cân đối trong từng thời kỳ, có trọng tâm, trọng điểm, ưu tiên các dự án liên kết gắn với vùng nguyên liệu tập trung, sản phẩm chủ lực, chuyển đổi số, chuyển đổi xanh và phát triển bền vững.</w:t>
      </w:r>
    </w:p>
    <w:p w:rsidR="000C3C73" w:rsidRPr="001749DD" w:rsidRDefault="00754ABB">
      <w:pPr>
        <w:spacing w:before="120" w:after="0" w:line="240" w:lineRule="auto"/>
        <w:ind w:firstLine="720"/>
        <w:jc w:val="both"/>
        <w:rPr>
          <w:rFonts w:ascii="Times New Roman" w:hAnsi="Times New Roman" w:cs="Times New Roman"/>
          <w:sz w:val="28"/>
          <w:szCs w:val="28"/>
          <w:lang w:val="vi-VN" w:eastAsia="ko-KR"/>
        </w:rPr>
      </w:pPr>
      <w:r w:rsidRPr="001749DD">
        <w:rPr>
          <w:rFonts w:ascii="Times New Roman" w:hAnsi="Times New Roman" w:cs="Times New Roman"/>
          <w:sz w:val="28"/>
          <w:szCs w:val="28"/>
          <w:lang w:val="vi-VN" w:eastAsia="ko-KR"/>
        </w:rPr>
        <w:t xml:space="preserve"> (ii) Về tổ chức bộ máy: Việc triển khai Nghị quyết không làm phát sinh tổ chức mới. Sở Nông nghiệp và Môi trường là cơ quan chủ trì, có trách nhiệm hướng dẫn, theo dõi, kiểm tra, giám sát và tổng hợp đánh giá việc thực hiện trên phạm vi toàn tỉnh. Các Sở, ngành liên quan trong phạm vi chức năng, nhiệm vụ được giao có trách nhiệm phối hợp triển khai, đặc biệt trong các lĩnh vực tài chính, tín dụng, thương mại, khoa học công nghệ và chuyển đổi số. Ủy ban nhân dân cấp xã, phường chịu trách nhiệm tổ chức thực hiện trên địa bàn. Các tổ chức chính trị - xã hội, tham gia tích cực trong công tác tuyên truyền, vận động, hỗ trợ kỹ thuật, tư vấn và kết nối thị trường.</w:t>
      </w:r>
    </w:p>
    <w:p w:rsidR="000C3C73" w:rsidRPr="001749DD" w:rsidRDefault="00754ABB">
      <w:pPr>
        <w:spacing w:before="120" w:after="0" w:line="240" w:lineRule="auto"/>
        <w:ind w:firstLine="720"/>
        <w:jc w:val="both"/>
        <w:rPr>
          <w:rFonts w:ascii="Times New Roman" w:hAnsi="Times New Roman" w:cs="Times New Roman"/>
          <w:sz w:val="28"/>
          <w:szCs w:val="28"/>
          <w:lang w:val="vi-VN" w:eastAsia="ko-KR"/>
        </w:rPr>
      </w:pPr>
      <w:r w:rsidRPr="001749DD">
        <w:rPr>
          <w:rFonts w:ascii="Times New Roman" w:hAnsi="Times New Roman" w:cs="Times New Roman"/>
          <w:sz w:val="28"/>
          <w:szCs w:val="28"/>
          <w:lang w:val="vi-VN" w:eastAsia="ko-KR"/>
        </w:rPr>
        <w:t>(iii) Về nguồn nhân lực: Nghị quyết được triển khai trên cơ sở sử dụng đội ngũ cán bộ hiện có, không làm tăng biên chế hưởng lương từ ngân sách nhà nước. Đồng thời, chú trọng nâng cao năng lực cho đội ngũ cán bộ quản lý nhà nước, cán bộ hợp tác xã, doanh nghiệp và các chủ thể tham gia.</w:t>
      </w:r>
    </w:p>
    <w:p w:rsidR="000C3C73" w:rsidRPr="001749DD" w:rsidRDefault="00754ABB">
      <w:pPr>
        <w:spacing w:before="120" w:after="0" w:line="240" w:lineRule="auto"/>
        <w:ind w:firstLine="720"/>
        <w:jc w:val="both"/>
        <w:rPr>
          <w:rFonts w:ascii="Times New Roman" w:hAnsi="Times New Roman" w:cs="Times New Roman"/>
          <w:sz w:val="28"/>
          <w:szCs w:val="28"/>
          <w:lang w:val="vi-VN" w:eastAsia="ko-KR"/>
        </w:rPr>
      </w:pPr>
      <w:r w:rsidRPr="001749DD">
        <w:rPr>
          <w:rFonts w:ascii="Times New Roman" w:hAnsi="Times New Roman" w:cs="Times New Roman"/>
          <w:sz w:val="28"/>
          <w:szCs w:val="28"/>
          <w:lang w:val="vi-VN" w:eastAsia="ko-KR"/>
        </w:rPr>
        <w:t>(iv) Về cơ sở hạ tầng và điều kiện kỹ thuật: Việc triển khai Nghị quyết được thực hiện trên cơ sở tận dụng, nâng cấp hệ thống kết cấu hạ tầng nông nghiệp hiện có, đồng thời ưu tiên đầu tư phát triển hạ tầng vùng nguyên liệu, hạ tầng phục vụ sản xuất, sơ chế, chế biến, bảo quản và logistics, cũng như hạ tầng phục vụ chuyển đổi số như hệ thống cơ sở dữ liệu, truy xuất nguồn gốc và các nền tảng quản trị chuỗi giá trị. Việc ứng dụng khoa học công nghệ, công nghệ cao, công nghệ số được xác định là yếu tố then chốt nhằm nâng cao hiệu quả tổ chức và vận hành chuỗi giá trị.</w:t>
      </w:r>
    </w:p>
    <w:p w:rsidR="000C3C73" w:rsidRPr="001749DD" w:rsidRDefault="00754ABB">
      <w:pPr>
        <w:spacing w:before="120" w:after="0" w:line="240" w:lineRule="auto"/>
        <w:ind w:firstLine="720"/>
        <w:jc w:val="both"/>
        <w:rPr>
          <w:rFonts w:ascii="Times New Roman" w:hAnsi="Times New Roman" w:cs="Times New Roman"/>
          <w:sz w:val="28"/>
          <w:szCs w:val="28"/>
          <w:lang w:val="vi-VN" w:eastAsia="ko-KR"/>
        </w:rPr>
      </w:pPr>
      <w:r w:rsidRPr="001749DD">
        <w:rPr>
          <w:rFonts w:ascii="Times New Roman" w:hAnsi="Times New Roman" w:cs="Times New Roman"/>
          <w:sz w:val="28"/>
          <w:szCs w:val="28"/>
          <w:lang w:val="vi-VN" w:eastAsia="ko-KR"/>
        </w:rPr>
        <w:t>(v) Về cơ chế phối hợp, giám sát và đánh giá: Nghị quyết thiết lập cơ chế phối hợp chặt chẽ giữa các Sở, ngành và các địa phương trong quá trình tổ chức thực hiện; tăng cường công tác kiểm tra, giám sát, đánh giá nhằm bảo đảm việc thực hiện đúng mục tiêu, hiệu quả, tránh thất thoát, lãng phí nguồn lực. Đồng thời, xây dựng và vận hành hệ thống thông tin, cơ sở dữ liệu về liên kết chuỗi giá trị và vùng nguyên liệu nông sản đtạ chuẩn để phục vụ công tác quản lý, theo dõi và đánh giá trên phạm vi toàn quốc; thực hiện chế độ báo cáo định kỳ và đột xuất theo quy định.</w:t>
      </w:r>
    </w:p>
    <w:p w:rsidR="000C3C73" w:rsidRPr="001749DD" w:rsidRDefault="00754ABB">
      <w:pPr>
        <w:spacing w:before="120" w:after="0" w:line="240" w:lineRule="auto"/>
        <w:ind w:firstLine="720"/>
        <w:jc w:val="both"/>
        <w:rPr>
          <w:rFonts w:ascii="Times New Roman" w:hAnsi="Times New Roman" w:cs="Times New Roman"/>
          <w:sz w:val="28"/>
          <w:szCs w:val="28"/>
          <w:lang w:val="vi-VN" w:eastAsia="ko-KR"/>
        </w:rPr>
      </w:pPr>
      <w:r w:rsidRPr="001749DD">
        <w:rPr>
          <w:rFonts w:ascii="Times New Roman" w:hAnsi="Times New Roman" w:cs="Times New Roman"/>
          <w:sz w:val="28"/>
          <w:szCs w:val="28"/>
          <w:lang w:val="vi-VN" w:eastAsia="ko-KR"/>
        </w:rPr>
        <w:t xml:space="preserve">Nhìn chung, các nguồn lực và điều kiện bảo đảm cho việc thi hành Nghị quyết là khả thi, phù hợp với khả năng cân đối ngân sách nhà nước, không làm phát sinh tổ chức bộ máy mới, đồng thời tạo cơ sở để huy động mạnh mẽ nguồn </w:t>
      </w:r>
      <w:r w:rsidRPr="001749DD">
        <w:rPr>
          <w:rFonts w:ascii="Times New Roman" w:hAnsi="Times New Roman" w:cs="Times New Roman"/>
          <w:sz w:val="28"/>
          <w:szCs w:val="28"/>
          <w:lang w:val="vi-VN" w:eastAsia="ko-KR"/>
        </w:rPr>
        <w:lastRenderedPageBreak/>
        <w:t>lực xã hội, bảo đảm triển khai hiệu quả, đồng bộ chính sách phát triển liên kết chuỗi giá trị nông nghiệp trong giai đoạn tới.</w:t>
      </w:r>
    </w:p>
    <w:p w:rsidR="000C3C73" w:rsidRPr="001749DD" w:rsidRDefault="00754ABB">
      <w:pPr>
        <w:spacing w:before="120" w:after="0" w:line="240" w:lineRule="auto"/>
        <w:ind w:firstLine="720"/>
        <w:jc w:val="both"/>
        <w:rPr>
          <w:rFonts w:ascii="Times New Roman" w:hAnsi="Times New Roman" w:cs="Times New Roman"/>
          <w:b/>
          <w:sz w:val="28"/>
          <w:szCs w:val="28"/>
          <w:lang w:eastAsia="ko-KR"/>
        </w:rPr>
      </w:pPr>
      <w:r w:rsidRPr="001749DD">
        <w:rPr>
          <w:rFonts w:ascii="Times New Roman" w:hAnsi="Times New Roman" w:cs="Times New Roman"/>
          <w:b/>
          <w:sz w:val="28"/>
          <w:szCs w:val="28"/>
          <w:lang w:eastAsia="ko-KR"/>
        </w:rPr>
        <w:t>2. Thời gian thông qua/ban hành Nghị quyết</w:t>
      </w:r>
    </w:p>
    <w:p w:rsidR="000C3C73" w:rsidRPr="001749DD" w:rsidRDefault="00754ABB">
      <w:pPr>
        <w:spacing w:before="120" w:after="0" w:line="240" w:lineRule="auto"/>
        <w:ind w:firstLine="720"/>
        <w:jc w:val="both"/>
        <w:rPr>
          <w:rFonts w:ascii="Times New Roman" w:hAnsi="Times New Roman" w:cs="Times New Roman"/>
          <w:sz w:val="28"/>
          <w:szCs w:val="28"/>
          <w:lang w:val="vi-VN" w:eastAsia="ko-KR"/>
        </w:rPr>
      </w:pPr>
      <w:r w:rsidRPr="001749DD">
        <w:rPr>
          <w:rFonts w:ascii="Times New Roman" w:hAnsi="Times New Roman" w:cs="Times New Roman"/>
          <w:sz w:val="28"/>
          <w:szCs w:val="28"/>
          <w:lang w:val="nl-NL"/>
        </w:rPr>
        <w:t xml:space="preserve">- </w:t>
      </w:r>
      <w:r w:rsidRPr="001749DD">
        <w:rPr>
          <w:rFonts w:ascii="Times New Roman" w:hAnsi="Times New Roman" w:cs="Times New Roman"/>
          <w:sz w:val="28"/>
          <w:szCs w:val="28"/>
          <w:lang w:val="vi-VN" w:eastAsia="ko-KR"/>
        </w:rPr>
        <w:t>Nghị quyết được thông qua vào Kỳ họp thường lệ tháng 7-2026, Hội đồng nhân dân khóa IX.</w:t>
      </w:r>
    </w:p>
    <w:p w:rsidR="000C3C73" w:rsidRPr="001749DD" w:rsidRDefault="00754ABB">
      <w:pPr>
        <w:spacing w:before="120" w:after="0" w:line="240" w:lineRule="auto"/>
        <w:ind w:firstLine="720"/>
        <w:jc w:val="both"/>
        <w:rPr>
          <w:rFonts w:ascii="Times New Roman" w:hAnsi="Times New Roman" w:cs="Times New Roman"/>
          <w:i/>
          <w:sz w:val="28"/>
          <w:szCs w:val="28"/>
          <w:lang w:val="vi-VN" w:eastAsia="ko-KR"/>
        </w:rPr>
      </w:pPr>
      <w:r w:rsidRPr="001749DD">
        <w:rPr>
          <w:rFonts w:ascii="Times New Roman" w:hAnsi="Times New Roman" w:cs="Times New Roman"/>
          <w:i/>
          <w:sz w:val="28"/>
          <w:szCs w:val="28"/>
          <w:lang w:val="vi-VN" w:eastAsia="ko-KR"/>
        </w:rPr>
        <w:t>(Xin gửi kèm theo: (1) Dự thảo Nghị quyết; (2) Bản so sánh, thuyết minh nội dung dự thảo Nghị quyết; (3) Báo cáo thẩm định của Sở Tư pháp; (4) Báo cáo tiếp thu, giải trình ý kiến thẩm định của Sở Tư pháp; (5) Báo cáo tiếp thu, giải trình ý kiến góp ý của Sở, ngành, địa phương, cơ quan, tổ chức).</w:t>
      </w:r>
    </w:p>
    <w:p w:rsidR="000C3C73" w:rsidRPr="001749DD" w:rsidRDefault="00754ABB">
      <w:pPr>
        <w:spacing w:before="120" w:after="0" w:line="240" w:lineRule="auto"/>
        <w:ind w:firstLine="720"/>
        <w:jc w:val="both"/>
        <w:rPr>
          <w:rFonts w:ascii="Times New Roman" w:hAnsi="Times New Roman" w:cs="Times New Roman"/>
          <w:spacing w:val="-6"/>
          <w:sz w:val="28"/>
          <w:szCs w:val="28"/>
          <w:lang w:val="vi-VN"/>
        </w:rPr>
      </w:pPr>
      <w:r w:rsidRPr="001749DD">
        <w:rPr>
          <w:rFonts w:ascii="Times New Roman" w:hAnsi="Times New Roman" w:cs="Times New Roman"/>
          <w:sz w:val="28"/>
          <w:szCs w:val="28"/>
          <w:lang w:val="vi-VN" w:eastAsia="ko-KR"/>
        </w:rPr>
        <w:t>Trên đây là Tờ trình về dự thảo Nghị quyết quy định chính sách hỗ trợ tích tụ, tập trung đất nông nghiệp gắn với đẩy mạnh cơ giới hoá, hiện đại hoá sản xuất; Phát triển vùng nguyên liệu nông nghiệp, thuỷ sản bền vững đến năm 2030, tầm nhìn đến năm 2035, Ủy ban nhân dân tỉnh kính trình Hội đồng nhân dân tỉnh xem xét, quyết định./.</w:t>
      </w:r>
    </w:p>
    <w:tbl>
      <w:tblPr>
        <w:tblpPr w:leftFromText="180" w:rightFromText="180" w:vertAnchor="text" w:horzAnchor="margin" w:tblpY="95"/>
        <w:tblW w:w="934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357"/>
        <w:gridCol w:w="4987"/>
      </w:tblGrid>
      <w:tr w:rsidR="001749DD" w:rsidRPr="001749DD">
        <w:trPr>
          <w:trHeight w:val="2145"/>
        </w:trPr>
        <w:tc>
          <w:tcPr>
            <w:tcW w:w="4357" w:type="dxa"/>
          </w:tcPr>
          <w:p w:rsidR="000C3C73" w:rsidRPr="001749DD" w:rsidRDefault="00754ABB">
            <w:pPr>
              <w:spacing w:after="0"/>
              <w:jc w:val="both"/>
              <w:rPr>
                <w:rFonts w:ascii="Times New Roman" w:eastAsia="Times New Roman" w:hAnsi="Times New Roman" w:cs="Times New Roman"/>
                <w:sz w:val="24"/>
                <w:szCs w:val="24"/>
                <w:lang w:val="vi-VN"/>
              </w:rPr>
            </w:pPr>
            <w:r w:rsidRPr="001749DD">
              <w:rPr>
                <w:rFonts w:ascii="Times New Roman" w:eastAsia="Times New Roman" w:hAnsi="Times New Roman" w:cs="Times New Roman"/>
                <w:b/>
                <w:i/>
                <w:sz w:val="24"/>
                <w:szCs w:val="24"/>
                <w:lang w:val="vi-VN"/>
              </w:rPr>
              <w:t>Nơi nhận:</w:t>
            </w:r>
          </w:p>
          <w:p w:rsidR="000C3C73" w:rsidRPr="001749DD" w:rsidRDefault="00754ABB">
            <w:pPr>
              <w:spacing w:after="0"/>
              <w:rPr>
                <w:rFonts w:ascii="Times New Roman" w:eastAsia="Times New Roman" w:hAnsi="Times New Roman" w:cs="Times New Roman"/>
                <w:szCs w:val="24"/>
                <w:lang w:val="vi-VN"/>
              </w:rPr>
            </w:pPr>
            <w:r w:rsidRPr="001749DD">
              <w:rPr>
                <w:rFonts w:ascii="Times New Roman" w:eastAsia="Times New Roman" w:hAnsi="Times New Roman" w:cs="Times New Roman"/>
                <w:szCs w:val="24"/>
                <w:lang w:val="vi-VN"/>
              </w:rPr>
              <w:t>- Như trên;</w:t>
            </w:r>
          </w:p>
          <w:p w:rsidR="000C3C73" w:rsidRPr="001749DD" w:rsidRDefault="00754ABB">
            <w:pPr>
              <w:spacing w:after="0"/>
              <w:rPr>
                <w:rFonts w:ascii="Times New Roman" w:eastAsia="Times New Roman" w:hAnsi="Times New Roman" w:cs="Times New Roman"/>
                <w:szCs w:val="24"/>
                <w:lang w:val="vi-VN"/>
              </w:rPr>
            </w:pPr>
            <w:r w:rsidRPr="001749DD">
              <w:rPr>
                <w:rFonts w:ascii="Times New Roman" w:eastAsia="Times New Roman" w:hAnsi="Times New Roman" w:cs="Times New Roman"/>
                <w:szCs w:val="24"/>
                <w:lang w:val="vi-VN"/>
              </w:rPr>
              <w:t>- Chủ tịch và các Phó Chủ tịch UBND tỉnh;</w:t>
            </w:r>
          </w:p>
          <w:p w:rsidR="000C3C73" w:rsidRPr="001749DD" w:rsidRDefault="00754ABB">
            <w:pPr>
              <w:spacing w:after="0"/>
              <w:rPr>
                <w:rFonts w:ascii="Times New Roman" w:eastAsia="Times New Roman" w:hAnsi="Times New Roman" w:cs="Times New Roman"/>
                <w:szCs w:val="24"/>
                <w:lang w:val="vi-VN"/>
              </w:rPr>
            </w:pPr>
            <w:r w:rsidRPr="001749DD">
              <w:rPr>
                <w:rFonts w:ascii="Times New Roman" w:eastAsia="Times New Roman" w:hAnsi="Times New Roman" w:cs="Times New Roman"/>
                <w:szCs w:val="24"/>
                <w:lang w:val="vi-VN"/>
              </w:rPr>
              <w:t>- Sở Tài chính;</w:t>
            </w:r>
          </w:p>
          <w:p w:rsidR="000C3C73" w:rsidRPr="001749DD" w:rsidRDefault="00754ABB">
            <w:pPr>
              <w:spacing w:after="0"/>
              <w:rPr>
                <w:rFonts w:ascii="Times New Roman" w:eastAsia="Times New Roman" w:hAnsi="Times New Roman" w:cs="Times New Roman"/>
                <w:szCs w:val="24"/>
                <w:lang w:val="vi-VN"/>
              </w:rPr>
            </w:pPr>
            <w:r w:rsidRPr="001749DD">
              <w:rPr>
                <w:rFonts w:ascii="Times New Roman" w:eastAsia="Times New Roman" w:hAnsi="Times New Roman" w:cs="Times New Roman"/>
                <w:szCs w:val="24"/>
                <w:lang w:val="vi-VN"/>
              </w:rPr>
              <w:t>- Sở Tư pháp;</w:t>
            </w:r>
          </w:p>
          <w:p w:rsidR="000C3C73" w:rsidRPr="001749DD" w:rsidRDefault="00754ABB">
            <w:pPr>
              <w:spacing w:after="0"/>
              <w:rPr>
                <w:rFonts w:ascii="Times New Roman" w:eastAsia="Times New Roman" w:hAnsi="Times New Roman" w:cs="Times New Roman"/>
                <w:szCs w:val="24"/>
                <w:lang w:val="vi-VN"/>
              </w:rPr>
            </w:pPr>
            <w:r w:rsidRPr="001749DD">
              <w:rPr>
                <w:rFonts w:ascii="Times New Roman" w:eastAsia="Times New Roman" w:hAnsi="Times New Roman" w:cs="Times New Roman"/>
                <w:szCs w:val="24"/>
                <w:lang w:val="vi-VN"/>
              </w:rPr>
              <w:t>- Sở NN và MT;</w:t>
            </w:r>
          </w:p>
          <w:p w:rsidR="000C3C73" w:rsidRPr="001749DD" w:rsidRDefault="00754ABB">
            <w:pPr>
              <w:spacing w:after="0"/>
              <w:rPr>
                <w:rFonts w:ascii="Times New Roman" w:eastAsia="Times New Roman" w:hAnsi="Times New Roman" w:cs="Times New Roman"/>
                <w:b/>
                <w:sz w:val="24"/>
                <w:szCs w:val="24"/>
                <w:lang w:val="vi-VN"/>
              </w:rPr>
            </w:pPr>
            <w:r w:rsidRPr="001749DD">
              <w:rPr>
                <w:rFonts w:ascii="Times New Roman" w:eastAsia="Times New Roman" w:hAnsi="Times New Roman" w:cs="Times New Roman"/>
                <w:szCs w:val="24"/>
                <w:lang w:val="vi-VN"/>
              </w:rPr>
              <w:t>- Lưu: VT, NNMT.</w:t>
            </w:r>
          </w:p>
        </w:tc>
        <w:tc>
          <w:tcPr>
            <w:tcW w:w="4987" w:type="dxa"/>
          </w:tcPr>
          <w:p w:rsidR="000C3C73" w:rsidRPr="001749DD" w:rsidRDefault="00754ABB">
            <w:pPr>
              <w:spacing w:after="0"/>
              <w:ind w:firstLine="567"/>
              <w:jc w:val="center"/>
              <w:rPr>
                <w:rFonts w:ascii="Times New Roman" w:eastAsia="Times New Roman" w:hAnsi="Times New Roman" w:cs="Times New Roman"/>
                <w:b/>
                <w:sz w:val="28"/>
                <w:szCs w:val="28"/>
              </w:rPr>
            </w:pPr>
            <w:r w:rsidRPr="001749DD">
              <w:rPr>
                <w:rFonts w:ascii="Times New Roman" w:eastAsia="Times New Roman" w:hAnsi="Times New Roman" w:cs="Times New Roman"/>
                <w:b/>
                <w:sz w:val="28"/>
                <w:szCs w:val="28"/>
              </w:rPr>
              <w:t>TM. ỦY BAN NHÂN DÂN TỈNH</w:t>
            </w:r>
          </w:p>
          <w:p w:rsidR="000C3C73" w:rsidRPr="001749DD" w:rsidRDefault="00754ABB">
            <w:pPr>
              <w:spacing w:after="0"/>
              <w:ind w:firstLine="567"/>
              <w:jc w:val="center"/>
              <w:rPr>
                <w:rFonts w:ascii="Times New Roman" w:eastAsia="Times New Roman" w:hAnsi="Times New Roman" w:cs="Times New Roman"/>
                <w:b/>
                <w:sz w:val="28"/>
                <w:szCs w:val="28"/>
              </w:rPr>
            </w:pPr>
            <w:r w:rsidRPr="001749DD">
              <w:rPr>
                <w:rFonts w:ascii="Times New Roman" w:eastAsia="Times New Roman" w:hAnsi="Times New Roman" w:cs="Times New Roman"/>
                <w:b/>
                <w:sz w:val="28"/>
                <w:szCs w:val="28"/>
              </w:rPr>
              <w:t xml:space="preserve"> CHỦ TỊCH </w:t>
            </w:r>
          </w:p>
          <w:p w:rsidR="000C3C73" w:rsidRPr="001749DD" w:rsidRDefault="000C3C73">
            <w:pPr>
              <w:spacing w:after="0"/>
              <w:ind w:firstLine="567"/>
              <w:jc w:val="center"/>
              <w:rPr>
                <w:rFonts w:ascii="Times New Roman" w:eastAsia="Times New Roman" w:hAnsi="Times New Roman" w:cs="Times New Roman"/>
                <w:b/>
                <w:sz w:val="28"/>
                <w:szCs w:val="28"/>
              </w:rPr>
            </w:pPr>
          </w:p>
          <w:p w:rsidR="000C3C73" w:rsidRPr="001749DD" w:rsidRDefault="000C3C73">
            <w:pPr>
              <w:spacing w:after="0"/>
              <w:ind w:firstLine="567"/>
              <w:jc w:val="center"/>
              <w:rPr>
                <w:rFonts w:ascii="Times New Roman" w:eastAsia="Times New Roman" w:hAnsi="Times New Roman" w:cs="Times New Roman"/>
                <w:b/>
                <w:sz w:val="28"/>
                <w:szCs w:val="28"/>
              </w:rPr>
            </w:pPr>
          </w:p>
          <w:p w:rsidR="000C3C73" w:rsidRPr="001749DD" w:rsidRDefault="000C3C73">
            <w:pPr>
              <w:spacing w:after="0"/>
              <w:ind w:firstLine="567"/>
              <w:jc w:val="center"/>
              <w:rPr>
                <w:rFonts w:ascii="Times New Roman" w:eastAsia="Times New Roman" w:hAnsi="Times New Roman" w:cs="Times New Roman"/>
                <w:b/>
                <w:sz w:val="28"/>
                <w:szCs w:val="28"/>
              </w:rPr>
            </w:pPr>
          </w:p>
          <w:p w:rsidR="000C3C73" w:rsidRPr="001749DD" w:rsidRDefault="000C3C73">
            <w:pPr>
              <w:spacing w:after="0"/>
              <w:ind w:firstLine="567"/>
              <w:jc w:val="center"/>
              <w:rPr>
                <w:rFonts w:ascii="Times New Roman" w:eastAsia="Times New Roman" w:hAnsi="Times New Roman" w:cs="Times New Roman"/>
                <w:b/>
                <w:sz w:val="28"/>
                <w:szCs w:val="28"/>
              </w:rPr>
            </w:pPr>
          </w:p>
          <w:p w:rsidR="000C3C73" w:rsidRPr="001749DD" w:rsidRDefault="00754ABB">
            <w:pPr>
              <w:spacing w:after="0"/>
              <w:ind w:firstLine="567"/>
              <w:jc w:val="center"/>
              <w:rPr>
                <w:rFonts w:ascii="Times New Roman" w:eastAsia="Times New Roman" w:hAnsi="Times New Roman" w:cs="Times New Roman"/>
                <w:b/>
                <w:sz w:val="28"/>
                <w:szCs w:val="28"/>
              </w:rPr>
            </w:pPr>
            <w:r w:rsidRPr="001749DD">
              <w:rPr>
                <w:rFonts w:ascii="Times New Roman" w:eastAsia="Times New Roman" w:hAnsi="Times New Roman" w:cs="Times New Roman"/>
                <w:b/>
                <w:sz w:val="28"/>
                <w:szCs w:val="28"/>
              </w:rPr>
              <w:t>Lê Hồng Vinh</w:t>
            </w:r>
          </w:p>
        </w:tc>
      </w:tr>
    </w:tbl>
    <w:p w:rsidR="000C3C73" w:rsidRPr="001749DD" w:rsidRDefault="000C3C73">
      <w:pPr>
        <w:rPr>
          <w:rFonts w:ascii="Times New Roman" w:hAnsi="Times New Roman" w:cs="Times New Roman"/>
          <w:sz w:val="28"/>
          <w:szCs w:val="28"/>
        </w:rPr>
      </w:pPr>
    </w:p>
    <w:sectPr w:rsidR="000C3C73" w:rsidRPr="001749DD" w:rsidSect="00097E71">
      <w:headerReference w:type="default" r:id="rId9"/>
      <w:pgSz w:w="11909" w:h="16834" w:code="9"/>
      <w:pgMar w:top="1134" w:right="851" w:bottom="1134" w:left="1701" w:header="431" w:footer="43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F2C" w:rsidRDefault="00B90F2C">
      <w:pPr>
        <w:spacing w:after="0" w:line="240" w:lineRule="auto"/>
      </w:pPr>
      <w:r>
        <w:separator/>
      </w:r>
    </w:p>
  </w:endnote>
  <w:endnote w:type="continuationSeparator" w:id="1">
    <w:p w:rsidR="00B90F2C" w:rsidRDefault="00B90F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altName w:val="UVN Thoi Nay Nang"/>
    <w:panose1 w:val="02020803070505020304"/>
    <w:charset w:val="00"/>
    <w:family w:val="roman"/>
    <w:notTrueType/>
    <w:pitch w:val="default"/>
    <w:sig w:usb0="00000000" w:usb1="00000000" w:usb2="00000000" w:usb3="00000000" w:csb0="00000000" w:csb1="00000000"/>
  </w:font>
  <w:font w:name="Yu Gothic">
    <w:altName w:val="游ゴシック"/>
    <w:charset w:val="80"/>
    <w:family w:val="swiss"/>
    <w:pitch w:val="variable"/>
    <w:sig w:usb0="E00002FF" w:usb1="2AC7FDFF" w:usb2="00000016"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F2C" w:rsidRDefault="00B90F2C">
      <w:pPr>
        <w:spacing w:after="0" w:line="240" w:lineRule="auto"/>
      </w:pPr>
      <w:r>
        <w:separator/>
      </w:r>
    </w:p>
  </w:footnote>
  <w:footnote w:type="continuationSeparator" w:id="1">
    <w:p w:rsidR="00B90F2C" w:rsidRDefault="00B90F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81354"/>
      <w:docPartObj>
        <w:docPartGallery w:val="Page Numbers (Top of Page)"/>
        <w:docPartUnique/>
      </w:docPartObj>
    </w:sdtPr>
    <w:sdtEndPr>
      <w:rPr>
        <w:rFonts w:ascii="Times New Roman" w:hAnsi="Times New Roman" w:cs="Times New Roman"/>
        <w:noProof/>
        <w:sz w:val="28"/>
        <w:szCs w:val="28"/>
      </w:rPr>
    </w:sdtEndPr>
    <w:sdtContent>
      <w:p w:rsidR="000C3C73" w:rsidRDefault="00097E71">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sidR="00754ABB">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942AD9">
          <w:rPr>
            <w:rFonts w:ascii="Times New Roman" w:hAnsi="Times New Roman" w:cs="Times New Roman"/>
            <w:noProof/>
            <w:sz w:val="28"/>
            <w:szCs w:val="28"/>
          </w:rPr>
          <w:t>10</w:t>
        </w:r>
        <w:r>
          <w:rPr>
            <w:rFonts w:ascii="Times New Roman" w:hAnsi="Times New Roman" w:cs="Times New Roman"/>
            <w:noProof/>
            <w:sz w:val="28"/>
            <w:szCs w:val="28"/>
          </w:rPr>
          <w:fldChar w:fldCharType="end"/>
        </w:r>
      </w:p>
    </w:sdtContent>
  </w:sdt>
  <w:p w:rsidR="000C3C73" w:rsidRDefault="000C3C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40034"/>
    <w:multiLevelType w:val="hybridMultilevel"/>
    <w:tmpl w:val="D5D007E2"/>
    <w:lvl w:ilvl="0" w:tplc="8556A9D4">
      <w:start w:val="3"/>
      <w:numFmt w:val="lowerLetter"/>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
    <w:nsid w:val="35163ED4"/>
    <w:multiLevelType w:val="multilevel"/>
    <w:tmpl w:val="2780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865335"/>
    <w:multiLevelType w:val="multilevel"/>
    <w:tmpl w:val="B126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222CAB"/>
    <w:multiLevelType w:val="hybridMultilevel"/>
    <w:tmpl w:val="21C4DC0C"/>
    <w:lvl w:ilvl="0" w:tplc="CFA817B0">
      <w:start w:val="3"/>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4">
    <w:nsid w:val="6B765C78"/>
    <w:multiLevelType w:val="hybridMultilevel"/>
    <w:tmpl w:val="DE3EA624"/>
    <w:lvl w:ilvl="0" w:tplc="2B745B02">
      <w:start w:val="1"/>
      <w:numFmt w:val="decimal"/>
      <w:lvlText w:val="%1."/>
      <w:lvlJc w:val="left"/>
      <w:pPr>
        <w:ind w:left="1080" w:hanging="360"/>
      </w:pPr>
      <w:rPr>
        <w:rFonts w:cstheme="minorBidi"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C3C73"/>
    <w:rsid w:val="00097E71"/>
    <w:rsid w:val="000C3C73"/>
    <w:rsid w:val="001749DD"/>
    <w:rsid w:val="004859A8"/>
    <w:rsid w:val="005B6732"/>
    <w:rsid w:val="0063558C"/>
    <w:rsid w:val="00754ABB"/>
    <w:rsid w:val="00942AD9"/>
    <w:rsid w:val="009C6F7D"/>
    <w:rsid w:val="00B90F2C"/>
    <w:rsid w:val="00ED38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E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ExecSummary,List Paragraph (numbered (a)),Numbered List Paragraph,List Paragraph1,Bullets,References,WB List Paragraph,Đoạn của Danh sách,List Bullet-OpsManual,Numbered paragraph,List Paragraph2"/>
    <w:basedOn w:val="Normal"/>
    <w:link w:val="ListParagraphChar"/>
    <w:uiPriority w:val="34"/>
    <w:qFormat/>
    <w:rsid w:val="00097E71"/>
    <w:pPr>
      <w:ind w:left="720"/>
      <w:contextualSpacing/>
    </w:pPr>
  </w:style>
  <w:style w:type="paragraph" w:styleId="Header">
    <w:name w:val="header"/>
    <w:basedOn w:val="Normal"/>
    <w:link w:val="HeaderChar"/>
    <w:uiPriority w:val="99"/>
    <w:unhideWhenUsed/>
    <w:rsid w:val="0009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E71"/>
  </w:style>
  <w:style w:type="paragraph" w:styleId="Footer">
    <w:name w:val="footer"/>
    <w:basedOn w:val="Normal"/>
    <w:link w:val="FooterChar"/>
    <w:uiPriority w:val="99"/>
    <w:unhideWhenUsed/>
    <w:rsid w:val="000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E71"/>
  </w:style>
  <w:style w:type="paragraph" w:styleId="BalloonText">
    <w:name w:val="Balloon Text"/>
    <w:basedOn w:val="Normal"/>
    <w:link w:val="BalloonTextChar"/>
    <w:uiPriority w:val="99"/>
    <w:semiHidden/>
    <w:unhideWhenUsed/>
    <w:rsid w:val="00097E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E71"/>
    <w:rPr>
      <w:rFonts w:ascii="Segoe UI" w:hAnsi="Segoe UI" w:cs="Segoe UI"/>
      <w:sz w:val="18"/>
      <w:szCs w:val="18"/>
    </w:rPr>
  </w:style>
  <w:style w:type="paragraph" w:styleId="BodyText">
    <w:name w:val="Body Text"/>
    <w:basedOn w:val="Normal"/>
    <w:link w:val="BodyTextChar"/>
    <w:uiPriority w:val="1"/>
    <w:qFormat/>
    <w:rsid w:val="00097E71"/>
    <w:pPr>
      <w:spacing w:after="0" w:line="240" w:lineRule="auto"/>
    </w:pPr>
    <w:rPr>
      <w:b/>
      <w:sz w:val="26"/>
    </w:rPr>
  </w:style>
  <w:style w:type="character" w:customStyle="1" w:styleId="BodyTextChar">
    <w:name w:val="Body Text Char"/>
    <w:basedOn w:val="DefaultParagraphFont"/>
    <w:link w:val="BodyText"/>
    <w:uiPriority w:val="1"/>
    <w:rsid w:val="00097E71"/>
    <w:rPr>
      <w:b/>
      <w:sz w:val="26"/>
    </w:rPr>
  </w:style>
  <w:style w:type="paragraph" w:styleId="NormalWeb">
    <w:name w:val="Normal (Web)"/>
    <w:aliases w:val="webb,Char Char Char Char Char Char Char Char Char Char,Char Char Char Char Char Char Char Char Char Char Char,Normal (Web) Char Char, Char Char25,Char Char25, Char Char Char,Обычный (веб)1,Обычный (веб) Знак,普通(Web)1,Char Cha"/>
    <w:basedOn w:val="Normal"/>
    <w:link w:val="NormalWebChar"/>
    <w:uiPriority w:val="99"/>
    <w:unhideWhenUsed/>
    <w:qFormat/>
    <w:rsid w:val="00097E71"/>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character" w:customStyle="1" w:styleId="NormalWebChar">
    <w:name w:val="Normal (Web) Char"/>
    <w:aliases w:val="webb Char,Char Char Char Char Char Char Char Char Char Char Char1,Char Char Char Char Char Char Char Char Char Char Char Char,Normal (Web) Char Char Char, Char Char25 Char,Char Char25 Char, Char Char Char Char,Обычный (веб)1 Char"/>
    <w:link w:val="NormalWeb"/>
    <w:uiPriority w:val="99"/>
    <w:locked/>
    <w:rsid w:val="00097E71"/>
    <w:rPr>
      <w:rFonts w:ascii="Times New Roman" w:eastAsia="Times New Roman" w:hAnsi="Times New Roman" w:cs="Times New Roman"/>
      <w:sz w:val="24"/>
      <w:szCs w:val="24"/>
      <w:lang w:val="en-SG" w:eastAsia="en-SG"/>
    </w:rPr>
  </w:style>
  <w:style w:type="character" w:customStyle="1" w:styleId="ListParagraphChar">
    <w:name w:val="List Paragraph Char"/>
    <w:aliases w:val="List Paragraph-ExecSummary Char,List Paragraph (numbered (a)) Char,Numbered List Paragraph Char,List Paragraph1 Char,Bullets Char,References Char,WB List Paragraph Char,Đoạn của Danh sách Char,List Bullet-OpsManual Char"/>
    <w:link w:val="ListParagraph"/>
    <w:uiPriority w:val="1"/>
    <w:qFormat/>
    <w:rsid w:val="00097E71"/>
  </w:style>
  <w:style w:type="character" w:styleId="Hyperlink">
    <w:name w:val="Hyperlink"/>
    <w:basedOn w:val="DefaultParagraphFont"/>
    <w:uiPriority w:val="99"/>
    <w:unhideWhenUsed/>
    <w:rsid w:val="00097E71"/>
    <w:rPr>
      <w:color w:val="0563C1" w:themeColor="hyperlink"/>
      <w:u w:val="single"/>
    </w:rPr>
  </w:style>
  <w:style w:type="character" w:styleId="Emphasis">
    <w:name w:val="Emphasis"/>
    <w:basedOn w:val="DefaultParagraphFont"/>
    <w:uiPriority w:val="20"/>
    <w:qFormat/>
    <w:rsid w:val="00097E71"/>
    <w:rPr>
      <w:i/>
      <w:iCs/>
    </w:rPr>
  </w:style>
  <w:style w:type="character" w:styleId="Strong">
    <w:name w:val="Strong"/>
    <w:basedOn w:val="DefaultParagraphFont"/>
    <w:uiPriority w:val="22"/>
    <w:qFormat/>
    <w:rsid w:val="00097E71"/>
    <w:rPr>
      <w:b/>
      <w:bCs/>
    </w:rPr>
  </w:style>
  <w:style w:type="character" w:customStyle="1" w:styleId="text">
    <w:name w:val="text"/>
    <w:basedOn w:val="DefaultParagraphFont"/>
    <w:rsid w:val="00097E71"/>
  </w:style>
  <w:style w:type="character" w:customStyle="1" w:styleId="card-send-timesendtime">
    <w:name w:val="card-send-time__sendtime"/>
    <w:basedOn w:val="DefaultParagraphFont"/>
    <w:rsid w:val="00097E71"/>
  </w:style>
  <w:style w:type="character" w:customStyle="1" w:styleId="emoji-sizer">
    <w:name w:val="emoji-sizer"/>
    <w:basedOn w:val="DefaultParagraphFont"/>
    <w:rsid w:val="00097E71"/>
  </w:style>
  <w:style w:type="paragraph" w:customStyle="1" w:styleId="chat-box-toolbar-item">
    <w:name w:val="chat-box-toolbar-item"/>
    <w:basedOn w:val="Normal"/>
    <w:rsid w:val="00097E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4226492">
      <w:bodyDiv w:val="1"/>
      <w:marLeft w:val="0"/>
      <w:marRight w:val="0"/>
      <w:marTop w:val="0"/>
      <w:marBottom w:val="0"/>
      <w:divBdr>
        <w:top w:val="none" w:sz="0" w:space="0" w:color="auto"/>
        <w:left w:val="none" w:sz="0" w:space="0" w:color="auto"/>
        <w:bottom w:val="none" w:sz="0" w:space="0" w:color="auto"/>
        <w:right w:val="none" w:sz="0" w:space="0" w:color="auto"/>
      </w:divBdr>
    </w:div>
    <w:div w:id="249436323">
      <w:bodyDiv w:val="1"/>
      <w:marLeft w:val="0"/>
      <w:marRight w:val="0"/>
      <w:marTop w:val="0"/>
      <w:marBottom w:val="0"/>
      <w:divBdr>
        <w:top w:val="none" w:sz="0" w:space="0" w:color="auto"/>
        <w:left w:val="none" w:sz="0" w:space="0" w:color="auto"/>
        <w:bottom w:val="none" w:sz="0" w:space="0" w:color="auto"/>
        <w:right w:val="none" w:sz="0" w:space="0" w:color="auto"/>
      </w:divBdr>
    </w:div>
    <w:div w:id="619916077">
      <w:bodyDiv w:val="1"/>
      <w:marLeft w:val="0"/>
      <w:marRight w:val="0"/>
      <w:marTop w:val="0"/>
      <w:marBottom w:val="0"/>
      <w:divBdr>
        <w:top w:val="none" w:sz="0" w:space="0" w:color="auto"/>
        <w:left w:val="none" w:sz="0" w:space="0" w:color="auto"/>
        <w:bottom w:val="none" w:sz="0" w:space="0" w:color="auto"/>
        <w:right w:val="none" w:sz="0" w:space="0" w:color="auto"/>
      </w:divBdr>
      <w:divsChild>
        <w:div w:id="553321854">
          <w:marLeft w:val="0"/>
          <w:marRight w:val="0"/>
          <w:marTop w:val="0"/>
          <w:marBottom w:val="0"/>
          <w:divBdr>
            <w:top w:val="none" w:sz="0" w:space="0" w:color="auto"/>
            <w:left w:val="none" w:sz="0" w:space="0" w:color="auto"/>
            <w:bottom w:val="none" w:sz="0" w:space="0" w:color="auto"/>
            <w:right w:val="none" w:sz="0" w:space="0" w:color="auto"/>
          </w:divBdr>
          <w:divsChild>
            <w:div w:id="1295911917">
              <w:marLeft w:val="0"/>
              <w:marRight w:val="0"/>
              <w:marTop w:val="0"/>
              <w:marBottom w:val="0"/>
              <w:divBdr>
                <w:top w:val="none" w:sz="0" w:space="0" w:color="auto"/>
                <w:left w:val="none" w:sz="0" w:space="0" w:color="auto"/>
                <w:bottom w:val="none" w:sz="0" w:space="0" w:color="auto"/>
                <w:right w:val="none" w:sz="0" w:space="0" w:color="auto"/>
              </w:divBdr>
              <w:divsChild>
                <w:div w:id="1462189406">
                  <w:marLeft w:val="0"/>
                  <w:marRight w:val="0"/>
                  <w:marTop w:val="0"/>
                  <w:marBottom w:val="0"/>
                  <w:divBdr>
                    <w:top w:val="none" w:sz="0" w:space="0" w:color="auto"/>
                    <w:left w:val="none" w:sz="0" w:space="0" w:color="auto"/>
                    <w:bottom w:val="none" w:sz="0" w:space="0" w:color="auto"/>
                    <w:right w:val="none" w:sz="0" w:space="0" w:color="auto"/>
                  </w:divBdr>
                  <w:divsChild>
                    <w:div w:id="621881145">
                      <w:marLeft w:val="0"/>
                      <w:marRight w:val="-105"/>
                      <w:marTop w:val="0"/>
                      <w:marBottom w:val="0"/>
                      <w:divBdr>
                        <w:top w:val="none" w:sz="0" w:space="0" w:color="auto"/>
                        <w:left w:val="none" w:sz="0" w:space="0" w:color="auto"/>
                        <w:bottom w:val="none" w:sz="0" w:space="0" w:color="auto"/>
                        <w:right w:val="none" w:sz="0" w:space="0" w:color="auto"/>
                      </w:divBdr>
                      <w:divsChild>
                        <w:div w:id="155343849">
                          <w:marLeft w:val="0"/>
                          <w:marRight w:val="0"/>
                          <w:marTop w:val="0"/>
                          <w:marBottom w:val="0"/>
                          <w:divBdr>
                            <w:top w:val="none" w:sz="0" w:space="0" w:color="auto"/>
                            <w:left w:val="none" w:sz="0" w:space="0" w:color="auto"/>
                            <w:bottom w:val="none" w:sz="0" w:space="0" w:color="auto"/>
                            <w:right w:val="none" w:sz="0" w:space="0" w:color="auto"/>
                          </w:divBdr>
                          <w:divsChild>
                            <w:div w:id="904148936">
                              <w:marLeft w:val="0"/>
                              <w:marRight w:val="0"/>
                              <w:marTop w:val="0"/>
                              <w:marBottom w:val="0"/>
                              <w:divBdr>
                                <w:top w:val="none" w:sz="0" w:space="0" w:color="auto"/>
                                <w:left w:val="none" w:sz="0" w:space="0" w:color="auto"/>
                                <w:bottom w:val="none" w:sz="0" w:space="0" w:color="auto"/>
                                <w:right w:val="none" w:sz="0" w:space="0" w:color="auto"/>
                              </w:divBdr>
                              <w:divsChild>
                                <w:div w:id="720203418">
                                  <w:marLeft w:val="0"/>
                                  <w:marRight w:val="0"/>
                                  <w:marTop w:val="0"/>
                                  <w:marBottom w:val="0"/>
                                  <w:divBdr>
                                    <w:top w:val="none" w:sz="0" w:space="0" w:color="auto"/>
                                    <w:left w:val="none" w:sz="0" w:space="0" w:color="auto"/>
                                    <w:bottom w:val="none" w:sz="0" w:space="0" w:color="auto"/>
                                    <w:right w:val="none" w:sz="0" w:space="0" w:color="auto"/>
                                  </w:divBdr>
                                  <w:divsChild>
                                    <w:div w:id="768042292">
                                      <w:marLeft w:val="750"/>
                                      <w:marRight w:val="0"/>
                                      <w:marTop w:val="0"/>
                                      <w:marBottom w:val="0"/>
                                      <w:divBdr>
                                        <w:top w:val="none" w:sz="0" w:space="0" w:color="auto"/>
                                        <w:left w:val="none" w:sz="0" w:space="0" w:color="auto"/>
                                        <w:bottom w:val="none" w:sz="0" w:space="0" w:color="auto"/>
                                        <w:right w:val="none" w:sz="0" w:space="0" w:color="auto"/>
                                      </w:divBdr>
                                      <w:divsChild>
                                        <w:div w:id="1461681938">
                                          <w:marLeft w:val="0"/>
                                          <w:marRight w:val="0"/>
                                          <w:marTop w:val="0"/>
                                          <w:marBottom w:val="0"/>
                                          <w:divBdr>
                                            <w:top w:val="none" w:sz="0" w:space="0" w:color="auto"/>
                                            <w:left w:val="none" w:sz="0" w:space="0" w:color="auto"/>
                                            <w:bottom w:val="none" w:sz="0" w:space="0" w:color="auto"/>
                                            <w:right w:val="none" w:sz="0" w:space="0" w:color="auto"/>
                                          </w:divBdr>
                                          <w:divsChild>
                                            <w:div w:id="519900830">
                                              <w:marLeft w:val="0"/>
                                              <w:marRight w:val="0"/>
                                              <w:marTop w:val="0"/>
                                              <w:marBottom w:val="0"/>
                                              <w:divBdr>
                                                <w:top w:val="none" w:sz="0" w:space="0" w:color="auto"/>
                                                <w:left w:val="none" w:sz="0" w:space="0" w:color="auto"/>
                                                <w:bottom w:val="none" w:sz="0" w:space="0" w:color="auto"/>
                                                <w:right w:val="none" w:sz="0" w:space="0" w:color="auto"/>
                                              </w:divBdr>
                                              <w:divsChild>
                                                <w:div w:id="1932153365">
                                                  <w:marLeft w:val="0"/>
                                                  <w:marRight w:val="0"/>
                                                  <w:marTop w:val="0"/>
                                                  <w:marBottom w:val="0"/>
                                                  <w:divBdr>
                                                    <w:top w:val="none" w:sz="0" w:space="0" w:color="auto"/>
                                                    <w:left w:val="none" w:sz="0" w:space="0" w:color="auto"/>
                                                    <w:bottom w:val="none" w:sz="0" w:space="0" w:color="auto"/>
                                                    <w:right w:val="none" w:sz="0" w:space="0" w:color="auto"/>
                                                  </w:divBdr>
                                                  <w:divsChild>
                                                    <w:div w:id="786853345">
                                                      <w:marLeft w:val="0"/>
                                                      <w:marRight w:val="0"/>
                                                      <w:marTop w:val="0"/>
                                                      <w:marBottom w:val="0"/>
                                                      <w:divBdr>
                                                        <w:top w:val="none" w:sz="0" w:space="0" w:color="auto"/>
                                                        <w:left w:val="none" w:sz="0" w:space="0" w:color="auto"/>
                                                        <w:bottom w:val="none" w:sz="0" w:space="0" w:color="auto"/>
                                                        <w:right w:val="none" w:sz="0" w:space="0" w:color="auto"/>
                                                      </w:divBdr>
                                                      <w:divsChild>
                                                        <w:div w:id="485241427">
                                                          <w:marLeft w:val="0"/>
                                                          <w:marRight w:val="0"/>
                                                          <w:marTop w:val="0"/>
                                                          <w:marBottom w:val="0"/>
                                                          <w:divBdr>
                                                            <w:top w:val="none" w:sz="0" w:space="0" w:color="auto"/>
                                                            <w:left w:val="none" w:sz="0" w:space="0" w:color="auto"/>
                                                            <w:bottom w:val="none" w:sz="0" w:space="0" w:color="auto"/>
                                                            <w:right w:val="none" w:sz="0" w:space="0" w:color="auto"/>
                                                          </w:divBdr>
                                                          <w:divsChild>
                                                            <w:div w:id="903375423">
                                                              <w:marLeft w:val="0"/>
                                                              <w:marRight w:val="0"/>
                                                              <w:marTop w:val="0"/>
                                                              <w:marBottom w:val="0"/>
                                                              <w:divBdr>
                                                                <w:top w:val="none" w:sz="0" w:space="0" w:color="auto"/>
                                                                <w:left w:val="none" w:sz="0" w:space="0" w:color="auto"/>
                                                                <w:bottom w:val="none" w:sz="0" w:space="0" w:color="auto"/>
                                                                <w:right w:val="none" w:sz="0" w:space="0" w:color="auto"/>
                                                              </w:divBdr>
                                                              <w:divsChild>
                                                                <w:div w:id="567959119">
                                                                  <w:marLeft w:val="0"/>
                                                                  <w:marRight w:val="0"/>
                                                                  <w:marTop w:val="0"/>
                                                                  <w:marBottom w:val="0"/>
                                                                  <w:divBdr>
                                                                    <w:top w:val="none" w:sz="0" w:space="0" w:color="auto"/>
                                                                    <w:left w:val="none" w:sz="0" w:space="0" w:color="auto"/>
                                                                    <w:bottom w:val="none" w:sz="0" w:space="0" w:color="auto"/>
                                                                    <w:right w:val="none" w:sz="0" w:space="0" w:color="auto"/>
                                                                  </w:divBdr>
                                                                  <w:divsChild>
                                                                    <w:div w:id="232080379">
                                                                      <w:marLeft w:val="0"/>
                                                                      <w:marRight w:val="0"/>
                                                                      <w:marTop w:val="0"/>
                                                                      <w:marBottom w:val="0"/>
                                                                      <w:divBdr>
                                                                        <w:top w:val="none" w:sz="0" w:space="0" w:color="auto"/>
                                                                        <w:left w:val="none" w:sz="0" w:space="0" w:color="auto"/>
                                                                        <w:bottom w:val="none" w:sz="0" w:space="0" w:color="auto"/>
                                                                        <w:right w:val="none" w:sz="0" w:space="0" w:color="auto"/>
                                                                      </w:divBdr>
                                                                      <w:divsChild>
                                                                        <w:div w:id="1650524641">
                                                                          <w:marLeft w:val="0"/>
                                                                          <w:marRight w:val="0"/>
                                                                          <w:marTop w:val="0"/>
                                                                          <w:marBottom w:val="0"/>
                                                                          <w:divBdr>
                                                                            <w:top w:val="none" w:sz="0" w:space="0" w:color="auto"/>
                                                                            <w:left w:val="none" w:sz="0" w:space="0" w:color="auto"/>
                                                                            <w:bottom w:val="none" w:sz="0" w:space="0" w:color="auto"/>
                                                                            <w:right w:val="none" w:sz="0" w:space="0" w:color="auto"/>
                                                                          </w:divBdr>
                                                                          <w:divsChild>
                                                                            <w:div w:id="941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41924">
                                                                  <w:marLeft w:val="0"/>
                                                                  <w:marRight w:val="0"/>
                                                                  <w:marTop w:val="60"/>
                                                                  <w:marBottom w:val="0"/>
                                                                  <w:divBdr>
                                                                    <w:top w:val="none" w:sz="0" w:space="0" w:color="auto"/>
                                                                    <w:left w:val="none" w:sz="0" w:space="0" w:color="auto"/>
                                                                    <w:bottom w:val="none" w:sz="0" w:space="0" w:color="auto"/>
                                                                    <w:right w:val="none" w:sz="0" w:space="0" w:color="auto"/>
                                                                  </w:divBdr>
                                                                </w:div>
                                                                <w:div w:id="1838954838">
                                                                  <w:marLeft w:val="0"/>
                                                                  <w:marRight w:val="0"/>
                                                                  <w:marTop w:val="0"/>
                                                                  <w:marBottom w:val="0"/>
                                                                  <w:divBdr>
                                                                    <w:top w:val="none" w:sz="0" w:space="0" w:color="auto"/>
                                                                    <w:left w:val="none" w:sz="0" w:space="0" w:color="auto"/>
                                                                    <w:bottom w:val="none" w:sz="0" w:space="0" w:color="auto"/>
                                                                    <w:right w:val="none" w:sz="0" w:space="0" w:color="auto"/>
                                                                  </w:divBdr>
                                                                  <w:divsChild>
                                                                    <w:div w:id="1040787275">
                                                                      <w:marLeft w:val="0"/>
                                                                      <w:marRight w:val="0"/>
                                                                      <w:marTop w:val="0"/>
                                                                      <w:marBottom w:val="0"/>
                                                                      <w:divBdr>
                                                                        <w:top w:val="none" w:sz="0" w:space="0" w:color="auto"/>
                                                                        <w:left w:val="none" w:sz="0" w:space="0" w:color="auto"/>
                                                                        <w:bottom w:val="none" w:sz="0" w:space="0" w:color="auto"/>
                                                                        <w:right w:val="none" w:sz="0" w:space="0" w:color="auto"/>
                                                                      </w:divBdr>
                                                                      <w:divsChild>
                                                                        <w:div w:id="469328658">
                                                                          <w:marLeft w:val="0"/>
                                                                          <w:marRight w:val="0"/>
                                                                          <w:marTop w:val="0"/>
                                                                          <w:marBottom w:val="0"/>
                                                                          <w:divBdr>
                                                                            <w:top w:val="none" w:sz="0" w:space="0" w:color="auto"/>
                                                                            <w:left w:val="none" w:sz="0" w:space="0" w:color="auto"/>
                                                                            <w:bottom w:val="none" w:sz="0" w:space="0" w:color="auto"/>
                                                                            <w:right w:val="none" w:sz="0" w:space="0" w:color="auto"/>
                                                                          </w:divBdr>
                                                                          <w:divsChild>
                                                                            <w:div w:id="1575817785">
                                                                              <w:marLeft w:val="0"/>
                                                                              <w:marRight w:val="0"/>
                                                                              <w:marTop w:val="0"/>
                                                                              <w:marBottom w:val="0"/>
                                                                              <w:divBdr>
                                                                                <w:top w:val="none" w:sz="0" w:space="0" w:color="auto"/>
                                                                                <w:left w:val="none" w:sz="0" w:space="0" w:color="auto"/>
                                                                                <w:bottom w:val="none" w:sz="0" w:space="0" w:color="auto"/>
                                                                                <w:right w:val="none" w:sz="0" w:space="0" w:color="auto"/>
                                                                              </w:divBdr>
                                                                              <w:divsChild>
                                                                                <w:div w:id="838276385">
                                                                                  <w:marLeft w:val="105"/>
                                                                                  <w:marRight w:val="105"/>
                                                                                  <w:marTop w:val="90"/>
                                                                                  <w:marBottom w:val="150"/>
                                                                                  <w:divBdr>
                                                                                    <w:top w:val="none" w:sz="0" w:space="0" w:color="auto"/>
                                                                                    <w:left w:val="none" w:sz="0" w:space="0" w:color="auto"/>
                                                                                    <w:bottom w:val="none" w:sz="0" w:space="0" w:color="auto"/>
                                                                                    <w:right w:val="none" w:sz="0" w:space="0" w:color="auto"/>
                                                                                  </w:divBdr>
                                                                                </w:div>
                                                                                <w:div w:id="332270678">
                                                                                  <w:marLeft w:val="105"/>
                                                                                  <w:marRight w:val="105"/>
                                                                                  <w:marTop w:val="90"/>
                                                                                  <w:marBottom w:val="150"/>
                                                                                  <w:divBdr>
                                                                                    <w:top w:val="none" w:sz="0" w:space="0" w:color="auto"/>
                                                                                    <w:left w:val="none" w:sz="0" w:space="0" w:color="auto"/>
                                                                                    <w:bottom w:val="none" w:sz="0" w:space="0" w:color="auto"/>
                                                                                    <w:right w:val="none" w:sz="0" w:space="0" w:color="auto"/>
                                                                                  </w:divBdr>
                                                                                </w:div>
                                                                                <w:div w:id="1558317959">
                                                                                  <w:marLeft w:val="105"/>
                                                                                  <w:marRight w:val="105"/>
                                                                                  <w:marTop w:val="90"/>
                                                                                  <w:marBottom w:val="150"/>
                                                                                  <w:divBdr>
                                                                                    <w:top w:val="none" w:sz="0" w:space="0" w:color="auto"/>
                                                                                    <w:left w:val="none" w:sz="0" w:space="0" w:color="auto"/>
                                                                                    <w:bottom w:val="none" w:sz="0" w:space="0" w:color="auto"/>
                                                                                    <w:right w:val="none" w:sz="0" w:space="0" w:color="auto"/>
                                                                                  </w:divBdr>
                                                                                </w:div>
                                                                                <w:div w:id="1380279514">
                                                                                  <w:marLeft w:val="105"/>
                                                                                  <w:marRight w:val="105"/>
                                                                                  <w:marTop w:val="90"/>
                                                                                  <w:marBottom w:val="150"/>
                                                                                  <w:divBdr>
                                                                                    <w:top w:val="none" w:sz="0" w:space="0" w:color="auto"/>
                                                                                    <w:left w:val="none" w:sz="0" w:space="0" w:color="auto"/>
                                                                                    <w:bottom w:val="none" w:sz="0" w:space="0" w:color="auto"/>
                                                                                    <w:right w:val="none" w:sz="0" w:space="0" w:color="auto"/>
                                                                                  </w:divBdr>
                                                                                </w:div>
                                                                                <w:div w:id="311522310">
                                                                                  <w:marLeft w:val="105"/>
                                                                                  <w:marRight w:val="105"/>
                                                                                  <w:marTop w:val="90"/>
                                                                                  <w:marBottom w:val="150"/>
                                                                                  <w:divBdr>
                                                                                    <w:top w:val="none" w:sz="0" w:space="0" w:color="auto"/>
                                                                                    <w:left w:val="none" w:sz="0" w:space="0" w:color="auto"/>
                                                                                    <w:bottom w:val="none" w:sz="0" w:space="0" w:color="auto"/>
                                                                                    <w:right w:val="none" w:sz="0" w:space="0" w:color="auto"/>
                                                                                  </w:divBdr>
                                                                                </w:div>
                                                                                <w:div w:id="119183901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4919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321565">
          <w:marLeft w:val="0"/>
          <w:marRight w:val="0"/>
          <w:marTop w:val="0"/>
          <w:marBottom w:val="0"/>
          <w:divBdr>
            <w:top w:val="none" w:sz="0" w:space="0" w:color="auto"/>
            <w:left w:val="none" w:sz="0" w:space="0" w:color="auto"/>
            <w:bottom w:val="none" w:sz="0" w:space="0" w:color="auto"/>
            <w:right w:val="none" w:sz="0" w:space="0" w:color="auto"/>
          </w:divBdr>
          <w:divsChild>
            <w:div w:id="1709452781">
              <w:marLeft w:val="0"/>
              <w:marRight w:val="0"/>
              <w:marTop w:val="0"/>
              <w:marBottom w:val="0"/>
              <w:divBdr>
                <w:top w:val="none" w:sz="0" w:space="0" w:color="auto"/>
                <w:left w:val="none" w:sz="0" w:space="0" w:color="auto"/>
                <w:bottom w:val="none" w:sz="0" w:space="0" w:color="auto"/>
                <w:right w:val="none" w:sz="0" w:space="0" w:color="auto"/>
              </w:divBdr>
              <w:divsChild>
                <w:div w:id="14989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139448">
      <w:bodyDiv w:val="1"/>
      <w:marLeft w:val="0"/>
      <w:marRight w:val="0"/>
      <w:marTop w:val="0"/>
      <w:marBottom w:val="0"/>
      <w:divBdr>
        <w:top w:val="none" w:sz="0" w:space="0" w:color="auto"/>
        <w:left w:val="none" w:sz="0" w:space="0" w:color="auto"/>
        <w:bottom w:val="none" w:sz="0" w:space="0" w:color="auto"/>
        <w:right w:val="none" w:sz="0" w:space="0" w:color="auto"/>
      </w:divBdr>
    </w:div>
    <w:div w:id="1969242694">
      <w:bodyDiv w:val="1"/>
      <w:marLeft w:val="0"/>
      <w:marRight w:val="0"/>
      <w:marTop w:val="0"/>
      <w:marBottom w:val="0"/>
      <w:divBdr>
        <w:top w:val="none" w:sz="0" w:space="0" w:color="auto"/>
        <w:left w:val="none" w:sz="0" w:space="0" w:color="auto"/>
        <w:bottom w:val="none" w:sz="0" w:space="0" w:color="auto"/>
        <w:right w:val="none" w:sz="0" w:space="0" w:color="auto"/>
      </w:divBdr>
    </w:div>
    <w:div w:id="2050296404">
      <w:bodyDiv w:val="1"/>
      <w:marLeft w:val="0"/>
      <w:marRight w:val="0"/>
      <w:marTop w:val="0"/>
      <w:marBottom w:val="0"/>
      <w:divBdr>
        <w:top w:val="none" w:sz="0" w:space="0" w:color="auto"/>
        <w:left w:val="none" w:sz="0" w:space="0" w:color="auto"/>
        <w:bottom w:val="none" w:sz="0" w:space="0" w:color="auto"/>
        <w:right w:val="none" w:sz="0" w:space="0" w:color="auto"/>
      </w:divBdr>
      <w:divsChild>
        <w:div w:id="1898585457">
          <w:marLeft w:val="0"/>
          <w:marRight w:val="0"/>
          <w:marTop w:val="0"/>
          <w:marBottom w:val="0"/>
          <w:divBdr>
            <w:top w:val="none" w:sz="0" w:space="0" w:color="auto"/>
            <w:left w:val="none" w:sz="0" w:space="0" w:color="auto"/>
            <w:bottom w:val="none" w:sz="0" w:space="0" w:color="auto"/>
            <w:right w:val="none" w:sz="0" w:space="0" w:color="auto"/>
          </w:divBdr>
          <w:divsChild>
            <w:div w:id="454980626">
              <w:marLeft w:val="0"/>
              <w:marRight w:val="0"/>
              <w:marTop w:val="0"/>
              <w:marBottom w:val="0"/>
              <w:divBdr>
                <w:top w:val="none" w:sz="0" w:space="0" w:color="auto"/>
                <w:left w:val="none" w:sz="0" w:space="0" w:color="auto"/>
                <w:bottom w:val="none" w:sz="0" w:space="0" w:color="auto"/>
                <w:right w:val="none" w:sz="0" w:space="0" w:color="auto"/>
              </w:divBdr>
              <w:divsChild>
                <w:div w:id="604121679">
                  <w:marLeft w:val="0"/>
                  <w:marRight w:val="0"/>
                  <w:marTop w:val="0"/>
                  <w:marBottom w:val="0"/>
                  <w:divBdr>
                    <w:top w:val="none" w:sz="0" w:space="0" w:color="auto"/>
                    <w:left w:val="none" w:sz="0" w:space="0" w:color="auto"/>
                    <w:bottom w:val="none" w:sz="0" w:space="0" w:color="auto"/>
                    <w:right w:val="none" w:sz="0" w:space="0" w:color="auto"/>
                  </w:divBdr>
                  <w:divsChild>
                    <w:div w:id="1530725330">
                      <w:marLeft w:val="0"/>
                      <w:marRight w:val="0"/>
                      <w:marTop w:val="0"/>
                      <w:marBottom w:val="0"/>
                      <w:divBdr>
                        <w:top w:val="none" w:sz="0" w:space="0" w:color="auto"/>
                        <w:left w:val="none" w:sz="0" w:space="0" w:color="auto"/>
                        <w:bottom w:val="none" w:sz="0" w:space="0" w:color="auto"/>
                        <w:right w:val="none" w:sz="0" w:space="0" w:color="auto"/>
                      </w:divBdr>
                      <w:divsChild>
                        <w:div w:id="1755123538">
                          <w:marLeft w:val="0"/>
                          <w:marRight w:val="0"/>
                          <w:marTop w:val="0"/>
                          <w:marBottom w:val="0"/>
                          <w:divBdr>
                            <w:top w:val="none" w:sz="0" w:space="0" w:color="auto"/>
                            <w:left w:val="none" w:sz="0" w:space="0" w:color="auto"/>
                            <w:bottom w:val="none" w:sz="0" w:space="0" w:color="auto"/>
                            <w:right w:val="none" w:sz="0" w:space="0" w:color="auto"/>
                          </w:divBdr>
                          <w:divsChild>
                            <w:div w:id="17510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158434">
      <w:bodyDiv w:val="1"/>
      <w:marLeft w:val="0"/>
      <w:marRight w:val="0"/>
      <w:marTop w:val="0"/>
      <w:marBottom w:val="0"/>
      <w:divBdr>
        <w:top w:val="none" w:sz="0" w:space="0" w:color="auto"/>
        <w:left w:val="none" w:sz="0" w:space="0" w:color="auto"/>
        <w:bottom w:val="none" w:sz="0" w:space="0" w:color="auto"/>
        <w:right w:val="none" w:sz="0" w:space="0" w:color="auto"/>
      </w:divBdr>
      <w:divsChild>
        <w:div w:id="1285233843">
          <w:marLeft w:val="0"/>
          <w:marRight w:val="0"/>
          <w:marTop w:val="0"/>
          <w:marBottom w:val="0"/>
          <w:divBdr>
            <w:top w:val="none" w:sz="0" w:space="0" w:color="auto"/>
            <w:left w:val="none" w:sz="0" w:space="0" w:color="auto"/>
            <w:bottom w:val="none" w:sz="0" w:space="0" w:color="auto"/>
            <w:right w:val="none" w:sz="0" w:space="0" w:color="auto"/>
          </w:divBdr>
          <w:divsChild>
            <w:div w:id="122159363">
              <w:marLeft w:val="0"/>
              <w:marRight w:val="0"/>
              <w:marTop w:val="0"/>
              <w:marBottom w:val="0"/>
              <w:divBdr>
                <w:top w:val="none" w:sz="0" w:space="0" w:color="auto"/>
                <w:left w:val="none" w:sz="0" w:space="0" w:color="auto"/>
                <w:bottom w:val="none" w:sz="0" w:space="0" w:color="auto"/>
                <w:right w:val="none" w:sz="0" w:space="0" w:color="auto"/>
              </w:divBdr>
              <w:divsChild>
                <w:div w:id="1989895732">
                  <w:marLeft w:val="0"/>
                  <w:marRight w:val="0"/>
                  <w:marTop w:val="0"/>
                  <w:marBottom w:val="0"/>
                  <w:divBdr>
                    <w:top w:val="none" w:sz="0" w:space="0" w:color="auto"/>
                    <w:left w:val="none" w:sz="0" w:space="0" w:color="auto"/>
                    <w:bottom w:val="none" w:sz="0" w:space="0" w:color="auto"/>
                    <w:right w:val="none" w:sz="0" w:space="0" w:color="auto"/>
                  </w:divBdr>
                  <w:divsChild>
                    <w:div w:id="1421834565">
                      <w:marLeft w:val="0"/>
                      <w:marRight w:val="0"/>
                      <w:marTop w:val="0"/>
                      <w:marBottom w:val="0"/>
                      <w:divBdr>
                        <w:top w:val="none" w:sz="0" w:space="0" w:color="auto"/>
                        <w:left w:val="none" w:sz="0" w:space="0" w:color="auto"/>
                        <w:bottom w:val="none" w:sz="0" w:space="0" w:color="auto"/>
                        <w:right w:val="none" w:sz="0" w:space="0" w:color="auto"/>
                      </w:divBdr>
                      <w:divsChild>
                        <w:div w:id="1478912403">
                          <w:marLeft w:val="0"/>
                          <w:marRight w:val="0"/>
                          <w:marTop w:val="0"/>
                          <w:marBottom w:val="0"/>
                          <w:divBdr>
                            <w:top w:val="none" w:sz="0" w:space="0" w:color="auto"/>
                            <w:left w:val="none" w:sz="0" w:space="0" w:color="auto"/>
                            <w:bottom w:val="none" w:sz="0" w:space="0" w:color="auto"/>
                            <w:right w:val="none" w:sz="0" w:space="0" w:color="auto"/>
                          </w:divBdr>
                          <w:divsChild>
                            <w:div w:id="15866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ngtri.gov.vn/lay-y-kien-du-thao-van-b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02DF-E709-498A-B594-34CADAC7A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3965</Words>
  <Characters>22602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26514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pvc</dc:creator>
  <cp:lastModifiedBy>Admin</cp:lastModifiedBy>
  <cp:revision>2</cp:revision>
  <cp:lastPrinted>2026-05-05T18:50:00Z</cp:lastPrinted>
  <dcterms:created xsi:type="dcterms:W3CDTF">2026-05-11T02:28:00Z</dcterms:created>
  <dcterms:modified xsi:type="dcterms:W3CDTF">2026-05-11T02:28:00Z</dcterms:modified>
</cp:coreProperties>
</file>