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45F0" w:rsidRPr="008E45F0" w:rsidRDefault="008E45F0" w:rsidP="008E45F0">
      <w:pPr>
        <w:jc w:val="center"/>
        <w:rPr>
          <w:b/>
        </w:rPr>
      </w:pPr>
      <w:bookmarkStart w:id="0" w:name="_Toc114046609"/>
      <w:bookmarkStart w:id="1" w:name="_GoBack"/>
      <w:r w:rsidRPr="008E45F0">
        <w:rPr>
          <w:b/>
        </w:rPr>
        <w:t>Chương 1</w:t>
      </w:r>
      <w:bookmarkStart w:id="2" w:name="0.1__TOC198449585"/>
      <w:bookmarkStart w:id="3" w:name="0.1__TOC199300117"/>
      <w:bookmarkStart w:id="4" w:name="0.1__TOC199300644"/>
      <w:bookmarkStart w:id="5" w:name="0.1__Toc238547294"/>
      <w:bookmarkStart w:id="6" w:name="0.1__Toc238550341"/>
      <w:bookmarkStart w:id="7" w:name="0.1__Toc240960263"/>
      <w:bookmarkStart w:id="8" w:name="_Toc280181945"/>
      <w:bookmarkStart w:id="9" w:name="_Toc294727335"/>
      <w:bookmarkStart w:id="10" w:name="_Toc298163286"/>
      <w:bookmarkStart w:id="11" w:name="_Toc320867709"/>
      <w:bookmarkStart w:id="12" w:name="_Toc321986726"/>
      <w:bookmarkStart w:id="13" w:name="_Toc321987059"/>
      <w:bookmarkStart w:id="14" w:name="_Toc321987225"/>
      <w:bookmarkStart w:id="15" w:name="_Toc321987392"/>
      <w:bookmarkStart w:id="16" w:name="_Toc321987559"/>
      <w:bookmarkStart w:id="17" w:name="_Toc322526133"/>
      <w:bookmarkStart w:id="18" w:name="_Toc326742331"/>
      <w:bookmarkStart w:id="19" w:name="_Toc326916919"/>
      <w:bookmarkStart w:id="20" w:name="_Toc327271707"/>
      <w:bookmarkStart w:id="21" w:name="_Toc329028810"/>
      <w:bookmarkStart w:id="22" w:name="_Toc333306181"/>
      <w:bookmarkStart w:id="23" w:name="_Toc333926460"/>
      <w:bookmarkStart w:id="24" w:name="_Toc346630961"/>
      <w:bookmarkStart w:id="25" w:name="_Toc351058622"/>
      <w:bookmarkStart w:id="26" w:name="_Toc387778650"/>
      <w:bookmarkStart w:id="27" w:name="_Toc397777926"/>
      <w:bookmarkStart w:id="28" w:name="_Toc398248009"/>
      <w:bookmarkStart w:id="29" w:name="_Toc398625948"/>
      <w:bookmarkStart w:id="30" w:name="_Toc398943566"/>
      <w:bookmarkStart w:id="31" w:name="_Toc398944025"/>
      <w:bookmarkStart w:id="32" w:name="_Toc398944246"/>
      <w:bookmarkStart w:id="33" w:name="_Toc399315874"/>
      <w:bookmarkStart w:id="34" w:name="_Toc425315678"/>
      <w:bookmarkStart w:id="35" w:name="_Toc430694891"/>
      <w:bookmarkStart w:id="36" w:name="_Toc448594319"/>
      <w:bookmarkStart w:id="37" w:name="_Toc17098241"/>
      <w:bookmarkStart w:id="38" w:name="_Toc17098530"/>
      <w:bookmarkStart w:id="39" w:name="_Toc17724465"/>
      <w:bookmarkStart w:id="40" w:name="_Toc21448966"/>
      <w:bookmarkEnd w:id="2"/>
      <w:bookmarkEnd w:id="3"/>
      <w:bookmarkEnd w:id="4"/>
      <w:bookmarkEnd w:id="5"/>
      <w:bookmarkEnd w:id="6"/>
      <w:bookmarkEnd w:id="7"/>
      <w:r w:rsidRPr="008E45F0">
        <w:rPr>
          <w:b/>
        </w:rPr>
        <w:t>. MÔ TẢ TÓM TẮT DỰ ÁN</w:t>
      </w:r>
      <w:bookmarkStart w:id="41" w:name="0.1__Toc240960264"/>
      <w:bookmarkStart w:id="42" w:name="0.1__Toc240960288"/>
      <w:bookmarkEnd w:id="0"/>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p>
    <w:p w:rsidR="008E45F0" w:rsidRPr="008E45F0" w:rsidRDefault="008E45F0" w:rsidP="008E45F0">
      <w:pPr>
        <w:ind w:firstLine="720"/>
        <w:jc w:val="both"/>
      </w:pPr>
      <w:bookmarkStart w:id="43" w:name="_Toc17098242"/>
      <w:bookmarkStart w:id="44" w:name="_Toc17098531"/>
      <w:bookmarkStart w:id="45" w:name="_Toc17724466"/>
      <w:bookmarkStart w:id="46" w:name="_Toc21448967"/>
      <w:bookmarkStart w:id="47" w:name="_Toc114046610"/>
      <w:bookmarkStart w:id="48" w:name="_Toc294727336"/>
      <w:bookmarkStart w:id="49" w:name="_Toc298163287"/>
      <w:bookmarkStart w:id="50" w:name="_Toc320867710"/>
      <w:bookmarkStart w:id="51" w:name="_Toc321986727"/>
      <w:bookmarkStart w:id="52" w:name="_Toc321987060"/>
      <w:bookmarkStart w:id="53" w:name="_Toc321987226"/>
      <w:bookmarkStart w:id="54" w:name="_Toc321987393"/>
      <w:bookmarkStart w:id="55" w:name="_Toc321987560"/>
      <w:bookmarkStart w:id="56" w:name="_Toc322526134"/>
      <w:bookmarkStart w:id="57" w:name="_Toc326742332"/>
      <w:bookmarkStart w:id="58" w:name="_Toc326916920"/>
      <w:bookmarkStart w:id="59" w:name="_Toc327271708"/>
      <w:bookmarkStart w:id="60" w:name="_Toc329028811"/>
      <w:bookmarkStart w:id="61" w:name="_Toc333306182"/>
      <w:bookmarkStart w:id="62" w:name="_Toc333926461"/>
      <w:bookmarkStart w:id="63" w:name="_Toc346630962"/>
      <w:bookmarkStart w:id="64" w:name="_Toc351058623"/>
      <w:bookmarkStart w:id="65" w:name="_Toc397777927"/>
      <w:bookmarkStart w:id="66" w:name="_Toc398248010"/>
      <w:bookmarkStart w:id="67" w:name="_Toc398625949"/>
      <w:bookmarkStart w:id="68" w:name="_Toc398943567"/>
      <w:bookmarkStart w:id="69" w:name="_Toc398944026"/>
      <w:bookmarkStart w:id="70" w:name="_Toc398944247"/>
      <w:bookmarkStart w:id="71" w:name="_Toc399315875"/>
      <w:bookmarkEnd w:id="1"/>
      <w:r w:rsidRPr="008E45F0">
        <w:t>1.1. Thông tin chung về Dự án</w:t>
      </w:r>
      <w:bookmarkEnd w:id="43"/>
      <w:bookmarkEnd w:id="44"/>
      <w:bookmarkEnd w:id="45"/>
      <w:bookmarkEnd w:id="46"/>
      <w:bookmarkEnd w:id="47"/>
    </w:p>
    <w:p w:rsidR="008E45F0" w:rsidRPr="008E45F0" w:rsidRDefault="008E45F0" w:rsidP="008E45F0">
      <w:pPr>
        <w:ind w:firstLine="720"/>
        <w:jc w:val="both"/>
      </w:pPr>
      <w:bookmarkStart w:id="72" w:name="_Toc17098243"/>
      <w:bookmarkStart w:id="73" w:name="_Toc17098532"/>
      <w:bookmarkStart w:id="74" w:name="_Toc17724467"/>
      <w:bookmarkStart w:id="75" w:name="_Toc21448968"/>
      <w:bookmarkStart w:id="76" w:name="_Toc114046611"/>
      <w:r w:rsidRPr="008E45F0">
        <w:t>1.1.1 Tên Dự án</w:t>
      </w:r>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p>
    <w:p w:rsidR="008E45F0" w:rsidRPr="008E45F0" w:rsidRDefault="008E45F0" w:rsidP="008E45F0">
      <w:pPr>
        <w:ind w:firstLine="720"/>
        <w:jc w:val="both"/>
      </w:pPr>
      <w:r w:rsidRPr="008E45F0">
        <w:t>Hạ độ cao, san gạt mặt bằng và cải tạo đất để trồng cây ngắn ngày trên diện tích đất cao su đã thanh lý của Công ty cổ phần Việt Trung Quảng Bình.</w:t>
      </w:r>
    </w:p>
    <w:p w:rsidR="008E45F0" w:rsidRPr="008E45F0" w:rsidRDefault="008E45F0" w:rsidP="008E45F0">
      <w:pPr>
        <w:ind w:firstLine="720"/>
        <w:jc w:val="both"/>
      </w:pPr>
      <w:bookmarkStart w:id="77" w:name="_Toc397777928"/>
      <w:bookmarkStart w:id="78" w:name="_Toc398248011"/>
      <w:bookmarkStart w:id="79" w:name="_Toc398625950"/>
      <w:bookmarkStart w:id="80" w:name="_Toc398943568"/>
      <w:bookmarkStart w:id="81" w:name="_Toc398944027"/>
      <w:bookmarkStart w:id="82" w:name="_Toc398944248"/>
      <w:bookmarkStart w:id="83" w:name="_Toc399315876"/>
      <w:bookmarkStart w:id="84" w:name="_Toc17098244"/>
      <w:bookmarkStart w:id="85" w:name="_Toc17098533"/>
      <w:bookmarkStart w:id="86" w:name="_Toc17724468"/>
      <w:bookmarkStart w:id="87" w:name="_Toc21448969"/>
      <w:bookmarkStart w:id="88" w:name="_Toc114046612"/>
      <w:r w:rsidRPr="008E45F0">
        <w:t>1.1.2. Chủ dự án</w:t>
      </w:r>
      <w:bookmarkStart w:id="89" w:name="_Toc294727338"/>
      <w:bookmarkStart w:id="90" w:name="_Toc298163289"/>
      <w:bookmarkStart w:id="91" w:name="_Toc320867712"/>
      <w:bookmarkStart w:id="92" w:name="_Toc321986729"/>
      <w:bookmarkStart w:id="93" w:name="_Toc321987062"/>
      <w:bookmarkStart w:id="94" w:name="_Toc321987228"/>
      <w:bookmarkStart w:id="95" w:name="_Toc321987395"/>
      <w:bookmarkStart w:id="96" w:name="_Toc321987562"/>
      <w:bookmarkStart w:id="97" w:name="_Toc322526136"/>
      <w:bookmarkStart w:id="98" w:name="_Toc326742334"/>
      <w:bookmarkStart w:id="99" w:name="_Toc326916922"/>
      <w:bookmarkStart w:id="100" w:name="_Toc327271710"/>
      <w:bookmarkStart w:id="101" w:name="_Toc329028813"/>
      <w:bookmarkStart w:id="102" w:name="_Toc333306184"/>
      <w:bookmarkStart w:id="103" w:name="_Toc333926463"/>
      <w:bookmarkStart w:id="104" w:name="_Toc346630964"/>
      <w:bookmarkStart w:id="105" w:name="_Toc351058625"/>
      <w:bookmarkStart w:id="106" w:name="_Toc397777929"/>
      <w:bookmarkStart w:id="107" w:name="_Toc398248012"/>
      <w:bookmarkStart w:id="108" w:name="_Toc398625951"/>
      <w:bookmarkStart w:id="109" w:name="_Toc398943569"/>
      <w:bookmarkStart w:id="110" w:name="_Toc398944028"/>
      <w:bookmarkStart w:id="111" w:name="_Toc398944249"/>
      <w:bookmarkStart w:id="112" w:name="_Toc399315877"/>
      <w:bookmarkStart w:id="113" w:name="_Toc17098245"/>
      <w:bookmarkStart w:id="114" w:name="_Toc17098534"/>
      <w:bookmarkStart w:id="115" w:name="_Toc17724469"/>
      <w:bookmarkStart w:id="116" w:name="_Toc21448970"/>
      <w:bookmarkEnd w:id="77"/>
      <w:bookmarkEnd w:id="78"/>
      <w:bookmarkEnd w:id="79"/>
      <w:bookmarkEnd w:id="80"/>
      <w:bookmarkEnd w:id="81"/>
      <w:bookmarkEnd w:id="82"/>
      <w:bookmarkEnd w:id="83"/>
      <w:bookmarkEnd w:id="84"/>
      <w:bookmarkEnd w:id="85"/>
      <w:bookmarkEnd w:id="86"/>
      <w:bookmarkEnd w:id="87"/>
      <w:bookmarkEnd w:id="88"/>
    </w:p>
    <w:p w:rsidR="008E45F0" w:rsidRPr="008E45F0" w:rsidRDefault="008E45F0" w:rsidP="008E45F0">
      <w:pPr>
        <w:ind w:firstLine="720"/>
        <w:jc w:val="both"/>
      </w:pPr>
      <w:r w:rsidRPr="008E45F0">
        <w:t>Công ty Cổ phần Việt trung Quảng Bình</w:t>
      </w:r>
    </w:p>
    <w:p w:rsidR="008E45F0" w:rsidRPr="008E45F0" w:rsidRDefault="008E45F0" w:rsidP="008E45F0">
      <w:pPr>
        <w:ind w:firstLine="720"/>
        <w:jc w:val="both"/>
      </w:pPr>
      <w:r w:rsidRPr="008E45F0">
        <w:t>Địa chỉ liên hệ: TT Nông Trường Việt Trung, huyện Bố Trạch, tỉnh Quảng Bình..</w:t>
      </w:r>
    </w:p>
    <w:p w:rsidR="008E45F0" w:rsidRPr="008E45F0" w:rsidRDefault="008E45F0" w:rsidP="008E45F0">
      <w:pPr>
        <w:ind w:firstLine="720"/>
        <w:jc w:val="both"/>
      </w:pPr>
      <w:r w:rsidRPr="008E45F0">
        <w:t xml:space="preserve">Điện thoại:  </w:t>
      </w:r>
    </w:p>
    <w:p w:rsidR="008E45F0" w:rsidRPr="008E45F0" w:rsidRDefault="008E45F0" w:rsidP="008E45F0">
      <w:pPr>
        <w:ind w:firstLine="720"/>
        <w:jc w:val="both"/>
      </w:pPr>
      <w:bookmarkStart w:id="117" w:name="_Toc114046613"/>
      <w:r w:rsidRPr="008E45F0">
        <w:t>1.1.3. Vị trí địa lý</w:t>
      </w:r>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p>
    <w:p w:rsidR="008E45F0" w:rsidRPr="008E45F0" w:rsidRDefault="008E45F0" w:rsidP="008E45F0">
      <w:pPr>
        <w:ind w:firstLine="720"/>
        <w:jc w:val="both"/>
      </w:pPr>
      <w:bookmarkStart w:id="118" w:name="_Toc476836597"/>
      <w:bookmarkStart w:id="119" w:name="_Toc17098246"/>
      <w:bookmarkStart w:id="120" w:name="_Toc17098535"/>
      <w:bookmarkStart w:id="121" w:name="_Toc324152507"/>
      <w:r w:rsidRPr="008E45F0">
        <w:t>1.1.3.1. Vị trí địa lý của Dự án</w:t>
      </w:r>
      <w:bookmarkEnd w:id="118"/>
      <w:bookmarkEnd w:id="119"/>
      <w:bookmarkEnd w:id="120"/>
    </w:p>
    <w:bookmarkEnd w:id="121"/>
    <w:p w:rsidR="008E45F0" w:rsidRPr="008E45F0" w:rsidRDefault="008E45F0" w:rsidP="008E45F0">
      <w:pPr>
        <w:ind w:firstLine="720"/>
        <w:jc w:val="both"/>
      </w:pPr>
      <w:r w:rsidRPr="008E45F0">
        <w:t xml:space="preserve">Thuộc thửa </w:t>
      </w:r>
      <w:r w:rsidRPr="008E45F0">
        <w:rPr>
          <w:rFonts w:hint="eastAsia"/>
        </w:rPr>
        <w:t>đ</w:t>
      </w:r>
      <w:r w:rsidRPr="008E45F0">
        <w:t>ất 55 tờ bản đồ số 6 và thửa đất 301 tờ bản đồ số 10, đội Xây Dựng, tiểu khu 5, thị trấn Nông tr</w:t>
      </w:r>
      <w:r w:rsidRPr="008E45F0">
        <w:rPr>
          <w:rFonts w:hint="eastAsia"/>
        </w:rPr>
        <w:t>ư</w:t>
      </w:r>
      <w:r w:rsidRPr="008E45F0">
        <w:t xml:space="preserve">ờng Việt Trung, huyện Bố Trạch, tỉnh Quảng Bình. </w:t>
      </w:r>
      <w:r w:rsidRPr="008E45F0">
        <w:rPr>
          <w:rFonts w:hint="eastAsia"/>
        </w:rPr>
        <w:t>Đã</w:t>
      </w:r>
      <w:r w:rsidRPr="008E45F0">
        <w:t xml:space="preserve"> </w:t>
      </w:r>
      <w:r w:rsidRPr="008E45F0">
        <w:rPr>
          <w:rFonts w:hint="eastAsia"/>
        </w:rPr>
        <w:t>đư</w:t>
      </w:r>
      <w:r w:rsidRPr="008E45F0">
        <w:t xml:space="preserve">ợc Ủy ban nhân dân tỉnh Quảng Bình cho Công ty Cổ phần Việt Trung Quảng Bình thuê </w:t>
      </w:r>
      <w:r w:rsidRPr="008E45F0">
        <w:rPr>
          <w:rFonts w:hint="eastAsia"/>
        </w:rPr>
        <w:t>đ</w:t>
      </w:r>
      <w:r w:rsidRPr="008E45F0">
        <w:t xml:space="preserve">ất </w:t>
      </w:r>
      <w:r w:rsidRPr="008E45F0">
        <w:rPr>
          <w:rFonts w:hint="eastAsia"/>
        </w:rPr>
        <w:t>đ</w:t>
      </w:r>
      <w:r w:rsidRPr="008E45F0">
        <w:t>ể trồng cây lâu n</w:t>
      </w:r>
      <w:r w:rsidRPr="008E45F0">
        <w:rPr>
          <w:rFonts w:hint="eastAsia"/>
        </w:rPr>
        <w:t>ă</w:t>
      </w:r>
      <w:r w:rsidRPr="008E45F0">
        <w:t>m tại thị trấn Nông tr</w:t>
      </w:r>
      <w:r w:rsidRPr="008E45F0">
        <w:rPr>
          <w:rFonts w:hint="eastAsia"/>
        </w:rPr>
        <w:t>ư</w:t>
      </w:r>
      <w:r w:rsidRPr="008E45F0">
        <w:t>ờng Việt Trung theo Hợp đồng số 653/HĐTĐ ngày 29/12/2017. Địa điểm thực hiện nằm trong phạm vi diện tích cao su chất lượng kém, không đảm bảo mục tiêu kinh doanh đã được UBND tỉnh cho phép thanh lý tại Quyết định số 1729/Q</w:t>
      </w:r>
      <w:r w:rsidRPr="008E45F0">
        <w:rPr>
          <w:rFonts w:hint="eastAsia"/>
        </w:rPr>
        <w:t>Đ</w:t>
      </w:r>
      <w:r w:rsidRPr="008E45F0">
        <w:t>-UBND ngày 09/6/2016..</w:t>
      </w:r>
    </w:p>
    <w:p w:rsidR="008E45F0" w:rsidRPr="008E45F0" w:rsidRDefault="008E45F0" w:rsidP="008E45F0">
      <w:pPr>
        <w:ind w:firstLine="720"/>
        <w:jc w:val="both"/>
      </w:pPr>
      <w:r w:rsidRPr="008E45F0">
        <w:t xml:space="preserve">Quy mô thực hiện: </w:t>
      </w:r>
      <w:bookmarkStart w:id="122" w:name="_Hlk138169618"/>
      <w:r w:rsidRPr="008E45F0">
        <w:t>Tổng diện tích hai vị trí là 16,78 ha; trong đó, diện tích khu vực hạ độ cao, san gạt mặt bằng và cải tạo đất là 13,96 ha, gồm 2 khu vực, được giới hạn bởi các điểm mốc có tọa độ hệ VN2000 kinh tuyến trục 106o múi chiếu 3o như sau:</w:t>
      </w:r>
      <w:bookmarkEnd w:id="122"/>
    </w:p>
    <w:tbl>
      <w:tblPr>
        <w:tblW w:w="0" w:type="auto"/>
        <w:jc w:val="center"/>
        <w:tblLayout w:type="fixed"/>
        <w:tblLook w:val="04A0" w:firstRow="1" w:lastRow="0" w:firstColumn="1" w:lastColumn="0" w:noHBand="0" w:noVBand="1"/>
      </w:tblPr>
      <w:tblGrid>
        <w:gridCol w:w="960"/>
        <w:gridCol w:w="1975"/>
        <w:gridCol w:w="1813"/>
        <w:gridCol w:w="2268"/>
      </w:tblGrid>
      <w:tr w:rsidR="008E45F0" w:rsidRPr="008E45F0" w:rsidTr="00A3590C">
        <w:trPr>
          <w:trHeight w:val="283"/>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E45F0" w:rsidRPr="008E45F0" w:rsidRDefault="008E45F0" w:rsidP="008E45F0">
            <w:pPr>
              <w:spacing w:after="0" w:line="240" w:lineRule="auto"/>
              <w:rPr>
                <w:b/>
              </w:rPr>
            </w:pPr>
            <w:r w:rsidRPr="008E45F0">
              <w:rPr>
                <w:b/>
              </w:rPr>
              <w:t>TT</w:t>
            </w:r>
          </w:p>
        </w:tc>
        <w:tc>
          <w:tcPr>
            <w:tcW w:w="1975" w:type="dxa"/>
            <w:tcBorders>
              <w:top w:val="single" w:sz="4" w:space="0" w:color="auto"/>
              <w:left w:val="nil"/>
              <w:bottom w:val="single" w:sz="4" w:space="0" w:color="auto"/>
              <w:right w:val="single" w:sz="4" w:space="0" w:color="auto"/>
            </w:tcBorders>
            <w:shd w:val="clear" w:color="auto" w:fill="auto"/>
            <w:noWrap/>
            <w:vAlign w:val="center"/>
            <w:hideMark/>
          </w:tcPr>
          <w:p w:rsidR="008E45F0" w:rsidRPr="008E45F0" w:rsidRDefault="008E45F0" w:rsidP="008E45F0">
            <w:pPr>
              <w:spacing w:after="0" w:line="240" w:lineRule="auto"/>
              <w:rPr>
                <w:b/>
              </w:rPr>
            </w:pPr>
            <w:r w:rsidRPr="008E45F0">
              <w:rPr>
                <w:b/>
              </w:rPr>
              <w:t>X(m)</w:t>
            </w:r>
          </w:p>
        </w:tc>
        <w:tc>
          <w:tcPr>
            <w:tcW w:w="1813" w:type="dxa"/>
            <w:tcBorders>
              <w:top w:val="single" w:sz="4" w:space="0" w:color="auto"/>
              <w:left w:val="nil"/>
              <w:bottom w:val="single" w:sz="4" w:space="0" w:color="auto"/>
              <w:right w:val="single" w:sz="4" w:space="0" w:color="auto"/>
            </w:tcBorders>
            <w:shd w:val="clear" w:color="auto" w:fill="auto"/>
            <w:noWrap/>
            <w:vAlign w:val="center"/>
            <w:hideMark/>
          </w:tcPr>
          <w:p w:rsidR="008E45F0" w:rsidRPr="008E45F0" w:rsidRDefault="008E45F0" w:rsidP="008E45F0">
            <w:pPr>
              <w:spacing w:after="0" w:line="240" w:lineRule="auto"/>
              <w:rPr>
                <w:b/>
              </w:rPr>
            </w:pPr>
            <w:r w:rsidRPr="008E45F0">
              <w:rPr>
                <w:b/>
              </w:rPr>
              <w:t>Y(m)</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8E45F0" w:rsidRPr="008E45F0" w:rsidRDefault="008E45F0" w:rsidP="008E45F0">
            <w:pPr>
              <w:spacing w:after="0" w:line="240" w:lineRule="auto"/>
              <w:rPr>
                <w:b/>
              </w:rPr>
            </w:pPr>
            <w:r w:rsidRPr="008E45F0">
              <w:rPr>
                <w:b/>
              </w:rPr>
              <w:t>Khu vực cải tạo</w:t>
            </w:r>
          </w:p>
        </w:tc>
      </w:tr>
      <w:tr w:rsidR="008E45F0" w:rsidRPr="008E45F0" w:rsidTr="00A3590C">
        <w:trPr>
          <w:trHeight w:val="283"/>
          <w:jc w:val="center"/>
        </w:trPr>
        <w:tc>
          <w:tcPr>
            <w:tcW w:w="960" w:type="dxa"/>
            <w:tcBorders>
              <w:top w:val="nil"/>
              <w:left w:val="single" w:sz="4" w:space="0" w:color="auto"/>
              <w:bottom w:val="single" w:sz="4" w:space="0" w:color="auto"/>
              <w:right w:val="single" w:sz="4" w:space="0" w:color="auto"/>
            </w:tcBorders>
            <w:shd w:val="clear" w:color="auto" w:fill="auto"/>
            <w:noWrap/>
            <w:vAlign w:val="center"/>
          </w:tcPr>
          <w:p w:rsidR="008E45F0" w:rsidRPr="008E45F0" w:rsidRDefault="008E45F0" w:rsidP="008E45F0">
            <w:pPr>
              <w:spacing w:after="0" w:line="240" w:lineRule="auto"/>
            </w:pPr>
          </w:p>
        </w:tc>
        <w:tc>
          <w:tcPr>
            <w:tcW w:w="1975" w:type="dxa"/>
            <w:tcBorders>
              <w:top w:val="single" w:sz="4" w:space="0" w:color="auto"/>
              <w:bottom w:val="single" w:sz="4" w:space="0" w:color="auto"/>
              <w:right w:val="single" w:sz="4" w:space="0" w:color="auto"/>
            </w:tcBorders>
            <w:noWrap/>
            <w:hideMark/>
          </w:tcPr>
          <w:p w:rsidR="008E45F0" w:rsidRPr="008E45F0" w:rsidRDefault="008E45F0" w:rsidP="008E45F0">
            <w:pPr>
              <w:spacing w:after="0" w:line="240" w:lineRule="auto"/>
            </w:pPr>
            <w:r w:rsidRPr="008E45F0">
              <w:t>1935045,08</w:t>
            </w:r>
          </w:p>
        </w:tc>
        <w:tc>
          <w:tcPr>
            <w:tcW w:w="1813" w:type="dxa"/>
            <w:tcBorders>
              <w:top w:val="single" w:sz="4" w:space="0" w:color="auto"/>
              <w:left w:val="single" w:sz="4" w:space="0" w:color="auto"/>
              <w:bottom w:val="single" w:sz="4" w:space="0" w:color="auto"/>
            </w:tcBorders>
            <w:noWrap/>
          </w:tcPr>
          <w:p w:rsidR="008E45F0" w:rsidRPr="008E45F0" w:rsidRDefault="008E45F0" w:rsidP="008E45F0">
            <w:pPr>
              <w:spacing w:after="0" w:line="240" w:lineRule="auto"/>
            </w:pPr>
            <w:r w:rsidRPr="008E45F0">
              <w:t>555445,97</w:t>
            </w:r>
          </w:p>
        </w:tc>
        <w:tc>
          <w:tcPr>
            <w:tcW w:w="2268" w:type="dxa"/>
            <w:vMerge w:val="restart"/>
            <w:tcBorders>
              <w:top w:val="nil"/>
              <w:left w:val="single" w:sz="4" w:space="0" w:color="auto"/>
              <w:right w:val="single" w:sz="4" w:space="0" w:color="auto"/>
            </w:tcBorders>
            <w:shd w:val="clear" w:color="auto" w:fill="auto"/>
            <w:vAlign w:val="center"/>
            <w:hideMark/>
          </w:tcPr>
          <w:p w:rsidR="008E45F0" w:rsidRPr="008E45F0" w:rsidRDefault="008E45F0" w:rsidP="008E45F0">
            <w:pPr>
              <w:spacing w:after="0" w:line="240" w:lineRule="auto"/>
            </w:pPr>
            <w:r w:rsidRPr="008E45F0">
              <w:t>Khu vực 1 thuộc thửa 55 – tờ bản đồ số 6</w:t>
            </w:r>
          </w:p>
        </w:tc>
      </w:tr>
      <w:tr w:rsidR="008E45F0" w:rsidRPr="008E45F0" w:rsidTr="00A3590C">
        <w:trPr>
          <w:trHeight w:val="283"/>
          <w:jc w:val="center"/>
        </w:trPr>
        <w:tc>
          <w:tcPr>
            <w:tcW w:w="960" w:type="dxa"/>
            <w:tcBorders>
              <w:top w:val="nil"/>
              <w:left w:val="single" w:sz="4" w:space="0" w:color="auto"/>
              <w:bottom w:val="single" w:sz="4" w:space="0" w:color="auto"/>
              <w:right w:val="single" w:sz="4" w:space="0" w:color="auto"/>
            </w:tcBorders>
            <w:shd w:val="clear" w:color="auto" w:fill="auto"/>
            <w:noWrap/>
            <w:vAlign w:val="center"/>
          </w:tcPr>
          <w:p w:rsidR="008E45F0" w:rsidRPr="008E45F0" w:rsidRDefault="008E45F0" w:rsidP="008E45F0">
            <w:pPr>
              <w:spacing w:after="0" w:line="240" w:lineRule="auto"/>
            </w:pPr>
          </w:p>
        </w:tc>
        <w:tc>
          <w:tcPr>
            <w:tcW w:w="1975" w:type="dxa"/>
            <w:tcBorders>
              <w:top w:val="single" w:sz="4" w:space="0" w:color="auto"/>
              <w:bottom w:val="single" w:sz="4" w:space="0" w:color="auto"/>
              <w:right w:val="single" w:sz="4" w:space="0" w:color="auto"/>
            </w:tcBorders>
            <w:noWrap/>
          </w:tcPr>
          <w:p w:rsidR="008E45F0" w:rsidRPr="008E45F0" w:rsidRDefault="008E45F0" w:rsidP="008E45F0">
            <w:pPr>
              <w:spacing w:after="0" w:line="240" w:lineRule="auto"/>
            </w:pPr>
            <w:r w:rsidRPr="008E45F0">
              <w:t>1935016,49</w:t>
            </w:r>
          </w:p>
        </w:tc>
        <w:tc>
          <w:tcPr>
            <w:tcW w:w="1813" w:type="dxa"/>
            <w:tcBorders>
              <w:top w:val="single" w:sz="4" w:space="0" w:color="auto"/>
              <w:left w:val="single" w:sz="4" w:space="0" w:color="auto"/>
              <w:bottom w:val="single" w:sz="4" w:space="0" w:color="auto"/>
            </w:tcBorders>
            <w:noWrap/>
          </w:tcPr>
          <w:p w:rsidR="008E45F0" w:rsidRPr="008E45F0" w:rsidRDefault="008E45F0" w:rsidP="008E45F0">
            <w:pPr>
              <w:spacing w:after="0" w:line="240" w:lineRule="auto"/>
            </w:pPr>
            <w:r w:rsidRPr="008E45F0">
              <w:t>555483,28</w:t>
            </w:r>
          </w:p>
        </w:tc>
        <w:tc>
          <w:tcPr>
            <w:tcW w:w="2268" w:type="dxa"/>
            <w:vMerge/>
            <w:tcBorders>
              <w:left w:val="single" w:sz="4" w:space="0" w:color="auto"/>
              <w:right w:val="single" w:sz="4" w:space="0" w:color="auto"/>
            </w:tcBorders>
            <w:shd w:val="clear" w:color="auto" w:fill="auto"/>
            <w:vAlign w:val="center"/>
            <w:hideMark/>
          </w:tcPr>
          <w:p w:rsidR="008E45F0" w:rsidRPr="008E45F0" w:rsidRDefault="008E45F0" w:rsidP="008E45F0">
            <w:pPr>
              <w:spacing w:after="0" w:line="240" w:lineRule="auto"/>
            </w:pPr>
          </w:p>
        </w:tc>
      </w:tr>
      <w:tr w:rsidR="008E45F0" w:rsidRPr="008E45F0" w:rsidTr="00A3590C">
        <w:trPr>
          <w:trHeight w:val="283"/>
          <w:jc w:val="center"/>
        </w:trPr>
        <w:tc>
          <w:tcPr>
            <w:tcW w:w="960" w:type="dxa"/>
            <w:tcBorders>
              <w:top w:val="nil"/>
              <w:left w:val="single" w:sz="4" w:space="0" w:color="auto"/>
              <w:bottom w:val="single" w:sz="4" w:space="0" w:color="auto"/>
              <w:right w:val="single" w:sz="4" w:space="0" w:color="auto"/>
            </w:tcBorders>
            <w:shd w:val="clear" w:color="auto" w:fill="auto"/>
            <w:noWrap/>
            <w:vAlign w:val="center"/>
          </w:tcPr>
          <w:p w:rsidR="008E45F0" w:rsidRPr="008E45F0" w:rsidRDefault="008E45F0" w:rsidP="008E45F0">
            <w:pPr>
              <w:spacing w:after="0" w:line="240" w:lineRule="auto"/>
            </w:pPr>
          </w:p>
        </w:tc>
        <w:tc>
          <w:tcPr>
            <w:tcW w:w="1975" w:type="dxa"/>
            <w:tcBorders>
              <w:top w:val="single" w:sz="4" w:space="0" w:color="auto"/>
              <w:bottom w:val="single" w:sz="4" w:space="0" w:color="auto"/>
              <w:right w:val="single" w:sz="4" w:space="0" w:color="auto"/>
            </w:tcBorders>
            <w:noWrap/>
          </w:tcPr>
          <w:p w:rsidR="008E45F0" w:rsidRPr="008E45F0" w:rsidRDefault="008E45F0" w:rsidP="008E45F0">
            <w:pPr>
              <w:spacing w:after="0" w:line="240" w:lineRule="auto"/>
            </w:pPr>
            <w:r w:rsidRPr="008E45F0">
              <w:t>1935051,18</w:t>
            </w:r>
          </w:p>
        </w:tc>
        <w:tc>
          <w:tcPr>
            <w:tcW w:w="1813" w:type="dxa"/>
            <w:tcBorders>
              <w:top w:val="single" w:sz="4" w:space="0" w:color="auto"/>
              <w:left w:val="single" w:sz="4" w:space="0" w:color="auto"/>
              <w:bottom w:val="single" w:sz="4" w:space="0" w:color="auto"/>
            </w:tcBorders>
            <w:noWrap/>
          </w:tcPr>
          <w:p w:rsidR="008E45F0" w:rsidRPr="008E45F0" w:rsidRDefault="008E45F0" w:rsidP="008E45F0">
            <w:pPr>
              <w:spacing w:after="0" w:line="240" w:lineRule="auto"/>
            </w:pPr>
            <w:r w:rsidRPr="008E45F0">
              <w:t>555517,66</w:t>
            </w:r>
          </w:p>
        </w:tc>
        <w:tc>
          <w:tcPr>
            <w:tcW w:w="2268" w:type="dxa"/>
            <w:vMerge/>
            <w:tcBorders>
              <w:left w:val="single" w:sz="4" w:space="0" w:color="auto"/>
              <w:right w:val="single" w:sz="4" w:space="0" w:color="auto"/>
            </w:tcBorders>
            <w:shd w:val="clear" w:color="auto" w:fill="auto"/>
            <w:vAlign w:val="center"/>
            <w:hideMark/>
          </w:tcPr>
          <w:p w:rsidR="008E45F0" w:rsidRPr="008E45F0" w:rsidRDefault="008E45F0" w:rsidP="008E45F0">
            <w:pPr>
              <w:spacing w:after="0" w:line="240" w:lineRule="auto"/>
            </w:pPr>
          </w:p>
        </w:tc>
      </w:tr>
      <w:tr w:rsidR="008E45F0" w:rsidRPr="008E45F0" w:rsidTr="00A3590C">
        <w:trPr>
          <w:trHeight w:val="283"/>
          <w:jc w:val="center"/>
        </w:trPr>
        <w:tc>
          <w:tcPr>
            <w:tcW w:w="960" w:type="dxa"/>
            <w:tcBorders>
              <w:top w:val="nil"/>
              <w:left w:val="single" w:sz="4" w:space="0" w:color="auto"/>
              <w:bottom w:val="single" w:sz="4" w:space="0" w:color="auto"/>
              <w:right w:val="single" w:sz="4" w:space="0" w:color="auto"/>
            </w:tcBorders>
            <w:shd w:val="clear" w:color="auto" w:fill="auto"/>
            <w:noWrap/>
            <w:vAlign w:val="center"/>
          </w:tcPr>
          <w:p w:rsidR="008E45F0" w:rsidRPr="008E45F0" w:rsidRDefault="008E45F0" w:rsidP="008E45F0">
            <w:pPr>
              <w:spacing w:after="0" w:line="240" w:lineRule="auto"/>
            </w:pPr>
          </w:p>
        </w:tc>
        <w:tc>
          <w:tcPr>
            <w:tcW w:w="1975" w:type="dxa"/>
            <w:tcBorders>
              <w:top w:val="single" w:sz="4" w:space="0" w:color="auto"/>
              <w:bottom w:val="single" w:sz="4" w:space="0" w:color="auto"/>
              <w:right w:val="single" w:sz="4" w:space="0" w:color="auto"/>
            </w:tcBorders>
            <w:noWrap/>
          </w:tcPr>
          <w:p w:rsidR="008E45F0" w:rsidRPr="008E45F0" w:rsidRDefault="008E45F0" w:rsidP="008E45F0">
            <w:pPr>
              <w:spacing w:after="0" w:line="240" w:lineRule="auto"/>
            </w:pPr>
            <w:r w:rsidRPr="008E45F0">
              <w:t>1935108,09</w:t>
            </w:r>
          </w:p>
        </w:tc>
        <w:tc>
          <w:tcPr>
            <w:tcW w:w="1813" w:type="dxa"/>
            <w:tcBorders>
              <w:top w:val="single" w:sz="4" w:space="0" w:color="auto"/>
              <w:left w:val="single" w:sz="4" w:space="0" w:color="auto"/>
              <w:bottom w:val="single" w:sz="4" w:space="0" w:color="auto"/>
            </w:tcBorders>
            <w:noWrap/>
          </w:tcPr>
          <w:p w:rsidR="008E45F0" w:rsidRPr="008E45F0" w:rsidRDefault="008E45F0" w:rsidP="008E45F0">
            <w:pPr>
              <w:spacing w:after="0" w:line="240" w:lineRule="auto"/>
            </w:pPr>
            <w:r w:rsidRPr="008E45F0">
              <w:t>555535,50</w:t>
            </w:r>
          </w:p>
        </w:tc>
        <w:tc>
          <w:tcPr>
            <w:tcW w:w="2268" w:type="dxa"/>
            <w:vMerge/>
            <w:tcBorders>
              <w:left w:val="single" w:sz="4" w:space="0" w:color="auto"/>
              <w:right w:val="single" w:sz="4" w:space="0" w:color="auto"/>
            </w:tcBorders>
            <w:shd w:val="clear" w:color="auto" w:fill="auto"/>
            <w:vAlign w:val="center"/>
            <w:hideMark/>
          </w:tcPr>
          <w:p w:rsidR="008E45F0" w:rsidRPr="008E45F0" w:rsidRDefault="008E45F0" w:rsidP="008E45F0">
            <w:pPr>
              <w:spacing w:after="0" w:line="240" w:lineRule="auto"/>
            </w:pPr>
          </w:p>
        </w:tc>
      </w:tr>
      <w:tr w:rsidR="008E45F0" w:rsidRPr="008E45F0" w:rsidTr="00A3590C">
        <w:trPr>
          <w:trHeight w:val="283"/>
          <w:jc w:val="center"/>
        </w:trPr>
        <w:tc>
          <w:tcPr>
            <w:tcW w:w="960" w:type="dxa"/>
            <w:tcBorders>
              <w:top w:val="nil"/>
              <w:left w:val="single" w:sz="4" w:space="0" w:color="auto"/>
              <w:bottom w:val="single" w:sz="4" w:space="0" w:color="auto"/>
              <w:right w:val="single" w:sz="4" w:space="0" w:color="auto"/>
            </w:tcBorders>
            <w:shd w:val="clear" w:color="auto" w:fill="auto"/>
            <w:noWrap/>
            <w:vAlign w:val="center"/>
          </w:tcPr>
          <w:p w:rsidR="008E45F0" w:rsidRPr="008E45F0" w:rsidRDefault="008E45F0" w:rsidP="008E45F0">
            <w:pPr>
              <w:spacing w:after="0" w:line="240" w:lineRule="auto"/>
            </w:pPr>
          </w:p>
        </w:tc>
        <w:tc>
          <w:tcPr>
            <w:tcW w:w="1975" w:type="dxa"/>
            <w:tcBorders>
              <w:top w:val="single" w:sz="4" w:space="0" w:color="auto"/>
              <w:bottom w:val="single" w:sz="4" w:space="0" w:color="auto"/>
              <w:right w:val="single" w:sz="4" w:space="0" w:color="auto"/>
            </w:tcBorders>
            <w:noWrap/>
          </w:tcPr>
          <w:p w:rsidR="008E45F0" w:rsidRPr="008E45F0" w:rsidRDefault="008E45F0" w:rsidP="008E45F0">
            <w:pPr>
              <w:spacing w:after="0" w:line="240" w:lineRule="auto"/>
            </w:pPr>
            <w:r w:rsidRPr="008E45F0">
              <w:t>1935122,58</w:t>
            </w:r>
          </w:p>
        </w:tc>
        <w:tc>
          <w:tcPr>
            <w:tcW w:w="1813" w:type="dxa"/>
            <w:tcBorders>
              <w:top w:val="single" w:sz="4" w:space="0" w:color="auto"/>
              <w:left w:val="single" w:sz="4" w:space="0" w:color="auto"/>
              <w:bottom w:val="single" w:sz="4" w:space="0" w:color="auto"/>
            </w:tcBorders>
            <w:noWrap/>
          </w:tcPr>
          <w:p w:rsidR="008E45F0" w:rsidRPr="008E45F0" w:rsidRDefault="008E45F0" w:rsidP="008E45F0">
            <w:pPr>
              <w:spacing w:after="0" w:line="240" w:lineRule="auto"/>
            </w:pPr>
            <w:r w:rsidRPr="008E45F0">
              <w:t>555527,12</w:t>
            </w:r>
          </w:p>
        </w:tc>
        <w:tc>
          <w:tcPr>
            <w:tcW w:w="2268" w:type="dxa"/>
            <w:vMerge/>
            <w:tcBorders>
              <w:left w:val="single" w:sz="4" w:space="0" w:color="auto"/>
              <w:right w:val="single" w:sz="4" w:space="0" w:color="auto"/>
            </w:tcBorders>
            <w:shd w:val="clear" w:color="auto" w:fill="auto"/>
            <w:vAlign w:val="center"/>
            <w:hideMark/>
          </w:tcPr>
          <w:p w:rsidR="008E45F0" w:rsidRPr="008E45F0" w:rsidRDefault="008E45F0" w:rsidP="008E45F0">
            <w:pPr>
              <w:spacing w:after="0" w:line="240" w:lineRule="auto"/>
            </w:pPr>
          </w:p>
        </w:tc>
      </w:tr>
      <w:tr w:rsidR="008E45F0" w:rsidRPr="008E45F0" w:rsidTr="00A3590C">
        <w:trPr>
          <w:trHeight w:val="283"/>
          <w:jc w:val="center"/>
        </w:trPr>
        <w:tc>
          <w:tcPr>
            <w:tcW w:w="960" w:type="dxa"/>
            <w:tcBorders>
              <w:top w:val="nil"/>
              <w:left w:val="single" w:sz="4" w:space="0" w:color="auto"/>
              <w:bottom w:val="single" w:sz="4" w:space="0" w:color="auto"/>
              <w:right w:val="single" w:sz="4" w:space="0" w:color="auto"/>
            </w:tcBorders>
            <w:shd w:val="clear" w:color="auto" w:fill="auto"/>
            <w:noWrap/>
            <w:vAlign w:val="center"/>
          </w:tcPr>
          <w:p w:rsidR="008E45F0" w:rsidRPr="008E45F0" w:rsidRDefault="008E45F0" w:rsidP="008E45F0">
            <w:pPr>
              <w:spacing w:after="0" w:line="240" w:lineRule="auto"/>
            </w:pPr>
          </w:p>
        </w:tc>
        <w:tc>
          <w:tcPr>
            <w:tcW w:w="1975" w:type="dxa"/>
            <w:tcBorders>
              <w:top w:val="single" w:sz="4" w:space="0" w:color="auto"/>
              <w:bottom w:val="single" w:sz="4" w:space="0" w:color="auto"/>
              <w:right w:val="single" w:sz="4" w:space="0" w:color="auto"/>
            </w:tcBorders>
            <w:noWrap/>
          </w:tcPr>
          <w:p w:rsidR="008E45F0" w:rsidRPr="008E45F0" w:rsidRDefault="008E45F0" w:rsidP="008E45F0">
            <w:pPr>
              <w:spacing w:after="0" w:line="240" w:lineRule="auto"/>
            </w:pPr>
            <w:r w:rsidRPr="008E45F0">
              <w:t>1935127,42</w:t>
            </w:r>
          </w:p>
        </w:tc>
        <w:tc>
          <w:tcPr>
            <w:tcW w:w="1813" w:type="dxa"/>
            <w:tcBorders>
              <w:top w:val="single" w:sz="4" w:space="0" w:color="auto"/>
              <w:left w:val="single" w:sz="4" w:space="0" w:color="auto"/>
              <w:bottom w:val="single" w:sz="4" w:space="0" w:color="auto"/>
            </w:tcBorders>
            <w:noWrap/>
          </w:tcPr>
          <w:p w:rsidR="008E45F0" w:rsidRPr="008E45F0" w:rsidRDefault="008E45F0" w:rsidP="008E45F0">
            <w:pPr>
              <w:spacing w:after="0" w:line="240" w:lineRule="auto"/>
            </w:pPr>
            <w:r w:rsidRPr="008E45F0">
              <w:t>555556,53</w:t>
            </w:r>
          </w:p>
        </w:tc>
        <w:tc>
          <w:tcPr>
            <w:tcW w:w="2268" w:type="dxa"/>
            <w:vMerge/>
            <w:tcBorders>
              <w:left w:val="single" w:sz="4" w:space="0" w:color="auto"/>
              <w:right w:val="single" w:sz="4" w:space="0" w:color="auto"/>
            </w:tcBorders>
            <w:shd w:val="clear" w:color="auto" w:fill="auto"/>
            <w:vAlign w:val="center"/>
            <w:hideMark/>
          </w:tcPr>
          <w:p w:rsidR="008E45F0" w:rsidRPr="008E45F0" w:rsidRDefault="008E45F0" w:rsidP="008E45F0">
            <w:pPr>
              <w:spacing w:after="0" w:line="240" w:lineRule="auto"/>
            </w:pPr>
          </w:p>
        </w:tc>
      </w:tr>
      <w:tr w:rsidR="008E45F0" w:rsidRPr="008E45F0" w:rsidTr="00A3590C">
        <w:trPr>
          <w:trHeight w:val="283"/>
          <w:jc w:val="center"/>
        </w:trPr>
        <w:tc>
          <w:tcPr>
            <w:tcW w:w="960" w:type="dxa"/>
            <w:tcBorders>
              <w:top w:val="nil"/>
              <w:left w:val="single" w:sz="4" w:space="0" w:color="auto"/>
              <w:bottom w:val="single" w:sz="4" w:space="0" w:color="auto"/>
              <w:right w:val="single" w:sz="4" w:space="0" w:color="auto"/>
            </w:tcBorders>
            <w:shd w:val="clear" w:color="auto" w:fill="auto"/>
            <w:noWrap/>
            <w:vAlign w:val="center"/>
          </w:tcPr>
          <w:p w:rsidR="008E45F0" w:rsidRPr="008E45F0" w:rsidRDefault="008E45F0" w:rsidP="008E45F0">
            <w:pPr>
              <w:spacing w:after="0" w:line="240" w:lineRule="auto"/>
            </w:pPr>
          </w:p>
        </w:tc>
        <w:tc>
          <w:tcPr>
            <w:tcW w:w="1975" w:type="dxa"/>
            <w:tcBorders>
              <w:top w:val="single" w:sz="4" w:space="0" w:color="auto"/>
              <w:bottom w:val="single" w:sz="4" w:space="0" w:color="auto"/>
              <w:right w:val="single" w:sz="4" w:space="0" w:color="auto"/>
            </w:tcBorders>
            <w:noWrap/>
          </w:tcPr>
          <w:p w:rsidR="008E45F0" w:rsidRPr="008E45F0" w:rsidRDefault="008E45F0" w:rsidP="008E45F0">
            <w:pPr>
              <w:spacing w:after="0" w:line="240" w:lineRule="auto"/>
            </w:pPr>
            <w:r w:rsidRPr="008E45F0">
              <w:t>1935207,55</w:t>
            </w:r>
          </w:p>
        </w:tc>
        <w:tc>
          <w:tcPr>
            <w:tcW w:w="1813" w:type="dxa"/>
            <w:tcBorders>
              <w:top w:val="single" w:sz="4" w:space="0" w:color="auto"/>
              <w:left w:val="single" w:sz="4" w:space="0" w:color="auto"/>
              <w:bottom w:val="single" w:sz="4" w:space="0" w:color="auto"/>
            </w:tcBorders>
            <w:noWrap/>
          </w:tcPr>
          <w:p w:rsidR="008E45F0" w:rsidRPr="008E45F0" w:rsidRDefault="008E45F0" w:rsidP="008E45F0">
            <w:pPr>
              <w:spacing w:after="0" w:line="240" w:lineRule="auto"/>
            </w:pPr>
            <w:r w:rsidRPr="008E45F0">
              <w:t>555575,80</w:t>
            </w:r>
          </w:p>
        </w:tc>
        <w:tc>
          <w:tcPr>
            <w:tcW w:w="2268" w:type="dxa"/>
            <w:vMerge/>
            <w:tcBorders>
              <w:left w:val="single" w:sz="4" w:space="0" w:color="auto"/>
              <w:right w:val="single" w:sz="4" w:space="0" w:color="auto"/>
            </w:tcBorders>
            <w:shd w:val="clear" w:color="auto" w:fill="auto"/>
            <w:vAlign w:val="center"/>
          </w:tcPr>
          <w:p w:rsidR="008E45F0" w:rsidRPr="008E45F0" w:rsidRDefault="008E45F0" w:rsidP="008E45F0">
            <w:pPr>
              <w:spacing w:after="0" w:line="240" w:lineRule="auto"/>
            </w:pPr>
          </w:p>
        </w:tc>
      </w:tr>
      <w:tr w:rsidR="008E45F0" w:rsidRPr="008E45F0" w:rsidTr="00A3590C">
        <w:trPr>
          <w:trHeight w:val="283"/>
          <w:jc w:val="center"/>
        </w:trPr>
        <w:tc>
          <w:tcPr>
            <w:tcW w:w="960" w:type="dxa"/>
            <w:tcBorders>
              <w:top w:val="nil"/>
              <w:left w:val="single" w:sz="4" w:space="0" w:color="auto"/>
              <w:bottom w:val="single" w:sz="4" w:space="0" w:color="auto"/>
              <w:right w:val="single" w:sz="4" w:space="0" w:color="auto"/>
            </w:tcBorders>
            <w:shd w:val="clear" w:color="auto" w:fill="auto"/>
            <w:noWrap/>
            <w:vAlign w:val="center"/>
          </w:tcPr>
          <w:p w:rsidR="008E45F0" w:rsidRPr="008E45F0" w:rsidRDefault="008E45F0" w:rsidP="008E45F0">
            <w:pPr>
              <w:spacing w:after="0" w:line="240" w:lineRule="auto"/>
            </w:pPr>
          </w:p>
        </w:tc>
        <w:tc>
          <w:tcPr>
            <w:tcW w:w="1975" w:type="dxa"/>
            <w:tcBorders>
              <w:top w:val="single" w:sz="4" w:space="0" w:color="auto"/>
              <w:bottom w:val="single" w:sz="4" w:space="0" w:color="auto"/>
              <w:right w:val="single" w:sz="4" w:space="0" w:color="auto"/>
            </w:tcBorders>
            <w:noWrap/>
          </w:tcPr>
          <w:p w:rsidR="008E45F0" w:rsidRPr="008E45F0" w:rsidRDefault="008E45F0" w:rsidP="008E45F0">
            <w:pPr>
              <w:spacing w:after="0" w:line="240" w:lineRule="auto"/>
            </w:pPr>
            <w:r w:rsidRPr="008E45F0">
              <w:t>1935225,07</w:t>
            </w:r>
          </w:p>
        </w:tc>
        <w:tc>
          <w:tcPr>
            <w:tcW w:w="1813" w:type="dxa"/>
            <w:tcBorders>
              <w:top w:val="single" w:sz="4" w:space="0" w:color="auto"/>
              <w:left w:val="single" w:sz="4" w:space="0" w:color="auto"/>
              <w:bottom w:val="single" w:sz="4" w:space="0" w:color="auto"/>
            </w:tcBorders>
            <w:noWrap/>
          </w:tcPr>
          <w:p w:rsidR="008E45F0" w:rsidRPr="008E45F0" w:rsidRDefault="008E45F0" w:rsidP="008E45F0">
            <w:pPr>
              <w:spacing w:after="0" w:line="240" w:lineRule="auto"/>
            </w:pPr>
            <w:r w:rsidRPr="008E45F0">
              <w:t>555582,84</w:t>
            </w:r>
          </w:p>
        </w:tc>
        <w:tc>
          <w:tcPr>
            <w:tcW w:w="2268" w:type="dxa"/>
            <w:vMerge/>
            <w:tcBorders>
              <w:left w:val="single" w:sz="4" w:space="0" w:color="auto"/>
              <w:right w:val="single" w:sz="4" w:space="0" w:color="auto"/>
            </w:tcBorders>
            <w:shd w:val="clear" w:color="auto" w:fill="auto"/>
            <w:vAlign w:val="center"/>
          </w:tcPr>
          <w:p w:rsidR="008E45F0" w:rsidRPr="008E45F0" w:rsidRDefault="008E45F0" w:rsidP="008E45F0">
            <w:pPr>
              <w:spacing w:after="0" w:line="240" w:lineRule="auto"/>
            </w:pPr>
          </w:p>
        </w:tc>
      </w:tr>
      <w:tr w:rsidR="008E45F0" w:rsidRPr="008E45F0" w:rsidTr="00A3590C">
        <w:trPr>
          <w:trHeight w:val="283"/>
          <w:jc w:val="center"/>
        </w:trPr>
        <w:tc>
          <w:tcPr>
            <w:tcW w:w="960" w:type="dxa"/>
            <w:tcBorders>
              <w:top w:val="nil"/>
              <w:left w:val="single" w:sz="4" w:space="0" w:color="auto"/>
              <w:bottom w:val="single" w:sz="4" w:space="0" w:color="auto"/>
              <w:right w:val="single" w:sz="4" w:space="0" w:color="auto"/>
            </w:tcBorders>
            <w:shd w:val="clear" w:color="auto" w:fill="auto"/>
            <w:noWrap/>
            <w:vAlign w:val="center"/>
          </w:tcPr>
          <w:p w:rsidR="008E45F0" w:rsidRPr="008E45F0" w:rsidRDefault="008E45F0" w:rsidP="008E45F0">
            <w:pPr>
              <w:spacing w:after="0" w:line="240" w:lineRule="auto"/>
            </w:pPr>
          </w:p>
        </w:tc>
        <w:tc>
          <w:tcPr>
            <w:tcW w:w="1975" w:type="dxa"/>
            <w:tcBorders>
              <w:top w:val="single" w:sz="4" w:space="0" w:color="auto"/>
              <w:bottom w:val="single" w:sz="4" w:space="0" w:color="auto"/>
              <w:right w:val="single" w:sz="4" w:space="0" w:color="auto"/>
            </w:tcBorders>
            <w:noWrap/>
          </w:tcPr>
          <w:p w:rsidR="008E45F0" w:rsidRPr="008E45F0" w:rsidRDefault="008E45F0" w:rsidP="008E45F0">
            <w:pPr>
              <w:spacing w:after="0" w:line="240" w:lineRule="auto"/>
            </w:pPr>
            <w:r w:rsidRPr="008E45F0">
              <w:t>1935296,53</w:t>
            </w:r>
          </w:p>
        </w:tc>
        <w:tc>
          <w:tcPr>
            <w:tcW w:w="1813" w:type="dxa"/>
            <w:tcBorders>
              <w:top w:val="single" w:sz="4" w:space="0" w:color="auto"/>
              <w:left w:val="single" w:sz="4" w:space="0" w:color="auto"/>
              <w:bottom w:val="single" w:sz="4" w:space="0" w:color="auto"/>
            </w:tcBorders>
            <w:noWrap/>
          </w:tcPr>
          <w:p w:rsidR="008E45F0" w:rsidRPr="008E45F0" w:rsidRDefault="008E45F0" w:rsidP="008E45F0">
            <w:pPr>
              <w:spacing w:after="0" w:line="240" w:lineRule="auto"/>
            </w:pPr>
            <w:r w:rsidRPr="008E45F0">
              <w:t>555566,83</w:t>
            </w:r>
          </w:p>
        </w:tc>
        <w:tc>
          <w:tcPr>
            <w:tcW w:w="2268" w:type="dxa"/>
            <w:vMerge/>
            <w:tcBorders>
              <w:left w:val="single" w:sz="4" w:space="0" w:color="auto"/>
              <w:right w:val="single" w:sz="4" w:space="0" w:color="auto"/>
            </w:tcBorders>
            <w:shd w:val="clear" w:color="auto" w:fill="auto"/>
            <w:vAlign w:val="center"/>
          </w:tcPr>
          <w:p w:rsidR="008E45F0" w:rsidRPr="008E45F0" w:rsidRDefault="008E45F0" w:rsidP="008E45F0">
            <w:pPr>
              <w:spacing w:after="0" w:line="240" w:lineRule="auto"/>
            </w:pPr>
          </w:p>
        </w:tc>
      </w:tr>
      <w:tr w:rsidR="008E45F0" w:rsidRPr="008E45F0" w:rsidTr="00A3590C">
        <w:trPr>
          <w:trHeight w:val="283"/>
          <w:jc w:val="center"/>
        </w:trPr>
        <w:tc>
          <w:tcPr>
            <w:tcW w:w="960" w:type="dxa"/>
            <w:tcBorders>
              <w:top w:val="nil"/>
              <w:left w:val="single" w:sz="4" w:space="0" w:color="auto"/>
              <w:bottom w:val="single" w:sz="4" w:space="0" w:color="auto"/>
              <w:right w:val="single" w:sz="4" w:space="0" w:color="auto"/>
            </w:tcBorders>
            <w:shd w:val="clear" w:color="auto" w:fill="auto"/>
            <w:noWrap/>
            <w:vAlign w:val="center"/>
          </w:tcPr>
          <w:p w:rsidR="008E45F0" w:rsidRPr="008E45F0" w:rsidRDefault="008E45F0" w:rsidP="008E45F0">
            <w:pPr>
              <w:spacing w:after="0" w:line="240" w:lineRule="auto"/>
            </w:pPr>
          </w:p>
        </w:tc>
        <w:tc>
          <w:tcPr>
            <w:tcW w:w="1975" w:type="dxa"/>
            <w:tcBorders>
              <w:top w:val="single" w:sz="4" w:space="0" w:color="auto"/>
              <w:bottom w:val="single" w:sz="4" w:space="0" w:color="auto"/>
              <w:right w:val="single" w:sz="4" w:space="0" w:color="auto"/>
            </w:tcBorders>
            <w:noWrap/>
          </w:tcPr>
          <w:p w:rsidR="008E45F0" w:rsidRPr="008E45F0" w:rsidRDefault="008E45F0" w:rsidP="008E45F0">
            <w:pPr>
              <w:spacing w:after="0" w:line="240" w:lineRule="auto"/>
            </w:pPr>
            <w:r w:rsidRPr="008E45F0">
              <w:t>1935317,97</w:t>
            </w:r>
          </w:p>
        </w:tc>
        <w:tc>
          <w:tcPr>
            <w:tcW w:w="1813" w:type="dxa"/>
            <w:tcBorders>
              <w:top w:val="single" w:sz="4" w:space="0" w:color="auto"/>
              <w:left w:val="single" w:sz="4" w:space="0" w:color="auto"/>
              <w:bottom w:val="single" w:sz="4" w:space="0" w:color="auto"/>
            </w:tcBorders>
            <w:noWrap/>
          </w:tcPr>
          <w:p w:rsidR="008E45F0" w:rsidRPr="008E45F0" w:rsidRDefault="008E45F0" w:rsidP="008E45F0">
            <w:pPr>
              <w:spacing w:after="0" w:line="240" w:lineRule="auto"/>
            </w:pPr>
            <w:r w:rsidRPr="008E45F0">
              <w:t>555494,67</w:t>
            </w:r>
          </w:p>
        </w:tc>
        <w:tc>
          <w:tcPr>
            <w:tcW w:w="2268" w:type="dxa"/>
            <w:vMerge/>
            <w:tcBorders>
              <w:left w:val="single" w:sz="4" w:space="0" w:color="auto"/>
              <w:right w:val="single" w:sz="4" w:space="0" w:color="auto"/>
            </w:tcBorders>
            <w:shd w:val="clear" w:color="auto" w:fill="auto"/>
            <w:vAlign w:val="center"/>
          </w:tcPr>
          <w:p w:rsidR="008E45F0" w:rsidRPr="008E45F0" w:rsidRDefault="008E45F0" w:rsidP="008E45F0">
            <w:pPr>
              <w:spacing w:after="0" w:line="240" w:lineRule="auto"/>
            </w:pPr>
          </w:p>
        </w:tc>
      </w:tr>
      <w:tr w:rsidR="008E45F0" w:rsidRPr="008E45F0" w:rsidTr="00A3590C">
        <w:trPr>
          <w:trHeight w:val="283"/>
          <w:jc w:val="center"/>
        </w:trPr>
        <w:tc>
          <w:tcPr>
            <w:tcW w:w="960" w:type="dxa"/>
            <w:tcBorders>
              <w:top w:val="nil"/>
              <w:left w:val="single" w:sz="4" w:space="0" w:color="auto"/>
              <w:bottom w:val="single" w:sz="4" w:space="0" w:color="auto"/>
              <w:right w:val="single" w:sz="4" w:space="0" w:color="auto"/>
            </w:tcBorders>
            <w:shd w:val="clear" w:color="auto" w:fill="auto"/>
            <w:noWrap/>
            <w:vAlign w:val="center"/>
          </w:tcPr>
          <w:p w:rsidR="008E45F0" w:rsidRPr="008E45F0" w:rsidRDefault="008E45F0" w:rsidP="008E45F0">
            <w:pPr>
              <w:spacing w:after="0" w:line="240" w:lineRule="auto"/>
            </w:pPr>
          </w:p>
        </w:tc>
        <w:tc>
          <w:tcPr>
            <w:tcW w:w="1975" w:type="dxa"/>
            <w:tcBorders>
              <w:top w:val="single" w:sz="4" w:space="0" w:color="auto"/>
              <w:bottom w:val="single" w:sz="4" w:space="0" w:color="auto"/>
              <w:right w:val="single" w:sz="4" w:space="0" w:color="auto"/>
            </w:tcBorders>
            <w:noWrap/>
          </w:tcPr>
          <w:p w:rsidR="008E45F0" w:rsidRPr="008E45F0" w:rsidRDefault="008E45F0" w:rsidP="008E45F0">
            <w:pPr>
              <w:spacing w:after="0" w:line="240" w:lineRule="auto"/>
            </w:pPr>
            <w:r w:rsidRPr="008E45F0">
              <w:t>1935124,29</w:t>
            </w:r>
          </w:p>
        </w:tc>
        <w:tc>
          <w:tcPr>
            <w:tcW w:w="1813" w:type="dxa"/>
            <w:tcBorders>
              <w:top w:val="single" w:sz="4" w:space="0" w:color="auto"/>
              <w:left w:val="single" w:sz="4" w:space="0" w:color="auto"/>
              <w:bottom w:val="single" w:sz="4" w:space="0" w:color="auto"/>
            </w:tcBorders>
            <w:noWrap/>
          </w:tcPr>
          <w:p w:rsidR="008E45F0" w:rsidRPr="008E45F0" w:rsidRDefault="008E45F0" w:rsidP="008E45F0">
            <w:pPr>
              <w:spacing w:after="0" w:line="240" w:lineRule="auto"/>
            </w:pPr>
            <w:r w:rsidRPr="008E45F0">
              <w:t>555470,43</w:t>
            </w:r>
          </w:p>
        </w:tc>
        <w:tc>
          <w:tcPr>
            <w:tcW w:w="2268" w:type="dxa"/>
            <w:vMerge/>
            <w:tcBorders>
              <w:left w:val="single" w:sz="4" w:space="0" w:color="auto"/>
              <w:right w:val="single" w:sz="4" w:space="0" w:color="auto"/>
            </w:tcBorders>
            <w:shd w:val="clear" w:color="auto" w:fill="auto"/>
            <w:vAlign w:val="center"/>
          </w:tcPr>
          <w:p w:rsidR="008E45F0" w:rsidRPr="008E45F0" w:rsidRDefault="008E45F0" w:rsidP="008E45F0">
            <w:pPr>
              <w:spacing w:after="0" w:line="240" w:lineRule="auto"/>
            </w:pPr>
          </w:p>
        </w:tc>
      </w:tr>
      <w:tr w:rsidR="008E45F0" w:rsidRPr="008E45F0" w:rsidTr="00A3590C">
        <w:trPr>
          <w:trHeight w:val="283"/>
          <w:jc w:val="center"/>
        </w:trPr>
        <w:tc>
          <w:tcPr>
            <w:tcW w:w="960" w:type="dxa"/>
            <w:tcBorders>
              <w:top w:val="nil"/>
              <w:left w:val="single" w:sz="4" w:space="0" w:color="auto"/>
              <w:bottom w:val="single" w:sz="4" w:space="0" w:color="auto"/>
              <w:right w:val="single" w:sz="4" w:space="0" w:color="auto"/>
            </w:tcBorders>
            <w:shd w:val="clear" w:color="auto" w:fill="auto"/>
            <w:noWrap/>
            <w:vAlign w:val="center"/>
          </w:tcPr>
          <w:p w:rsidR="008E45F0" w:rsidRPr="008E45F0" w:rsidRDefault="008E45F0" w:rsidP="008E45F0">
            <w:pPr>
              <w:spacing w:after="0" w:line="240" w:lineRule="auto"/>
            </w:pPr>
          </w:p>
        </w:tc>
        <w:tc>
          <w:tcPr>
            <w:tcW w:w="1975" w:type="dxa"/>
            <w:tcBorders>
              <w:top w:val="single" w:sz="4" w:space="0" w:color="auto"/>
              <w:bottom w:val="single" w:sz="4" w:space="0" w:color="auto"/>
              <w:right w:val="single" w:sz="4" w:space="0" w:color="auto"/>
            </w:tcBorders>
            <w:noWrap/>
          </w:tcPr>
          <w:p w:rsidR="008E45F0" w:rsidRPr="008E45F0" w:rsidRDefault="008E45F0" w:rsidP="008E45F0">
            <w:pPr>
              <w:spacing w:after="0" w:line="240" w:lineRule="auto"/>
            </w:pPr>
            <w:r w:rsidRPr="008E45F0">
              <w:t>1935099,33</w:t>
            </w:r>
          </w:p>
        </w:tc>
        <w:tc>
          <w:tcPr>
            <w:tcW w:w="1813" w:type="dxa"/>
            <w:tcBorders>
              <w:top w:val="single" w:sz="4" w:space="0" w:color="auto"/>
              <w:left w:val="single" w:sz="4" w:space="0" w:color="auto"/>
              <w:bottom w:val="single" w:sz="4" w:space="0" w:color="auto"/>
            </w:tcBorders>
            <w:noWrap/>
          </w:tcPr>
          <w:p w:rsidR="008E45F0" w:rsidRPr="008E45F0" w:rsidRDefault="008E45F0" w:rsidP="008E45F0">
            <w:pPr>
              <w:spacing w:after="0" w:line="240" w:lineRule="auto"/>
            </w:pPr>
            <w:r w:rsidRPr="008E45F0">
              <w:t>555484,71</w:t>
            </w:r>
          </w:p>
        </w:tc>
        <w:tc>
          <w:tcPr>
            <w:tcW w:w="2268" w:type="dxa"/>
            <w:vMerge/>
            <w:tcBorders>
              <w:left w:val="single" w:sz="4" w:space="0" w:color="auto"/>
              <w:bottom w:val="single" w:sz="4" w:space="0" w:color="auto"/>
              <w:right w:val="single" w:sz="4" w:space="0" w:color="auto"/>
            </w:tcBorders>
            <w:shd w:val="clear" w:color="auto" w:fill="auto"/>
            <w:vAlign w:val="center"/>
          </w:tcPr>
          <w:p w:rsidR="008E45F0" w:rsidRPr="008E45F0" w:rsidRDefault="008E45F0" w:rsidP="008E45F0">
            <w:pPr>
              <w:spacing w:after="0" w:line="240" w:lineRule="auto"/>
            </w:pPr>
          </w:p>
        </w:tc>
      </w:tr>
      <w:tr w:rsidR="008E45F0" w:rsidRPr="008E45F0" w:rsidTr="00A3590C">
        <w:trPr>
          <w:trHeight w:val="283"/>
          <w:jc w:val="center"/>
        </w:trPr>
        <w:tc>
          <w:tcPr>
            <w:tcW w:w="7016"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rsidR="008E45F0" w:rsidRPr="008E45F0" w:rsidRDefault="008E45F0" w:rsidP="008E45F0">
            <w:pPr>
              <w:spacing w:after="0" w:line="240" w:lineRule="auto"/>
            </w:pPr>
            <w:r w:rsidRPr="008E45F0">
              <w:t>Diện tích: 21.715,08 m2</w:t>
            </w:r>
          </w:p>
        </w:tc>
      </w:tr>
      <w:tr w:rsidR="008E45F0" w:rsidRPr="008E45F0" w:rsidTr="00A3590C">
        <w:trPr>
          <w:trHeight w:val="283"/>
          <w:jc w:val="center"/>
        </w:trPr>
        <w:tc>
          <w:tcPr>
            <w:tcW w:w="960" w:type="dxa"/>
            <w:tcBorders>
              <w:top w:val="nil"/>
              <w:left w:val="nil"/>
              <w:bottom w:val="nil"/>
              <w:right w:val="nil"/>
            </w:tcBorders>
            <w:shd w:val="clear" w:color="auto" w:fill="auto"/>
            <w:noWrap/>
            <w:vAlign w:val="center"/>
            <w:hideMark/>
          </w:tcPr>
          <w:p w:rsidR="008E45F0" w:rsidRPr="008E45F0" w:rsidRDefault="008E45F0" w:rsidP="008E45F0">
            <w:pPr>
              <w:spacing w:after="0" w:line="240" w:lineRule="auto"/>
            </w:pPr>
          </w:p>
        </w:tc>
        <w:tc>
          <w:tcPr>
            <w:tcW w:w="1975" w:type="dxa"/>
            <w:tcBorders>
              <w:top w:val="nil"/>
              <w:left w:val="nil"/>
              <w:bottom w:val="nil"/>
              <w:right w:val="nil"/>
            </w:tcBorders>
            <w:shd w:val="clear" w:color="auto" w:fill="auto"/>
            <w:noWrap/>
            <w:vAlign w:val="center"/>
            <w:hideMark/>
          </w:tcPr>
          <w:p w:rsidR="008E45F0" w:rsidRPr="008E45F0" w:rsidRDefault="008E45F0" w:rsidP="008E45F0">
            <w:pPr>
              <w:spacing w:after="0" w:line="240" w:lineRule="auto"/>
            </w:pPr>
          </w:p>
        </w:tc>
        <w:tc>
          <w:tcPr>
            <w:tcW w:w="1813" w:type="dxa"/>
            <w:tcBorders>
              <w:top w:val="nil"/>
              <w:left w:val="nil"/>
              <w:bottom w:val="nil"/>
              <w:right w:val="nil"/>
            </w:tcBorders>
            <w:shd w:val="clear" w:color="auto" w:fill="auto"/>
            <w:noWrap/>
            <w:vAlign w:val="center"/>
            <w:hideMark/>
          </w:tcPr>
          <w:p w:rsidR="008E45F0" w:rsidRPr="008E45F0" w:rsidRDefault="008E45F0" w:rsidP="008E45F0">
            <w:pPr>
              <w:spacing w:after="0" w:line="240" w:lineRule="auto"/>
            </w:pPr>
          </w:p>
        </w:tc>
        <w:tc>
          <w:tcPr>
            <w:tcW w:w="2268" w:type="dxa"/>
            <w:tcBorders>
              <w:top w:val="nil"/>
              <w:left w:val="nil"/>
              <w:bottom w:val="nil"/>
              <w:right w:val="nil"/>
            </w:tcBorders>
            <w:shd w:val="clear" w:color="auto" w:fill="auto"/>
            <w:noWrap/>
            <w:vAlign w:val="center"/>
            <w:hideMark/>
          </w:tcPr>
          <w:p w:rsidR="008E45F0" w:rsidRPr="008E45F0" w:rsidRDefault="008E45F0" w:rsidP="008E45F0">
            <w:pPr>
              <w:spacing w:after="0" w:line="240" w:lineRule="auto"/>
            </w:pPr>
          </w:p>
        </w:tc>
      </w:tr>
      <w:tr w:rsidR="008E45F0" w:rsidRPr="008E45F0" w:rsidTr="00A3590C">
        <w:trPr>
          <w:trHeight w:val="283"/>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E45F0" w:rsidRPr="008E45F0" w:rsidRDefault="008E45F0" w:rsidP="008E45F0">
            <w:pPr>
              <w:spacing w:after="0" w:line="240" w:lineRule="auto"/>
            </w:pPr>
            <w:r w:rsidRPr="008E45F0">
              <w:t>TT</w:t>
            </w:r>
          </w:p>
        </w:tc>
        <w:tc>
          <w:tcPr>
            <w:tcW w:w="1975" w:type="dxa"/>
            <w:tcBorders>
              <w:top w:val="single" w:sz="4" w:space="0" w:color="auto"/>
              <w:left w:val="nil"/>
              <w:bottom w:val="single" w:sz="4" w:space="0" w:color="auto"/>
              <w:right w:val="single" w:sz="4" w:space="0" w:color="auto"/>
            </w:tcBorders>
            <w:shd w:val="clear" w:color="auto" w:fill="auto"/>
            <w:noWrap/>
            <w:vAlign w:val="center"/>
            <w:hideMark/>
          </w:tcPr>
          <w:p w:rsidR="008E45F0" w:rsidRPr="008E45F0" w:rsidRDefault="008E45F0" w:rsidP="008E45F0">
            <w:pPr>
              <w:spacing w:after="0" w:line="240" w:lineRule="auto"/>
            </w:pPr>
            <w:r w:rsidRPr="008E45F0">
              <w:t>X(m)</w:t>
            </w:r>
          </w:p>
        </w:tc>
        <w:tc>
          <w:tcPr>
            <w:tcW w:w="1813" w:type="dxa"/>
            <w:tcBorders>
              <w:top w:val="single" w:sz="4" w:space="0" w:color="auto"/>
              <w:left w:val="nil"/>
              <w:bottom w:val="single" w:sz="4" w:space="0" w:color="auto"/>
              <w:right w:val="single" w:sz="4" w:space="0" w:color="auto"/>
            </w:tcBorders>
            <w:shd w:val="clear" w:color="auto" w:fill="auto"/>
            <w:noWrap/>
            <w:vAlign w:val="center"/>
            <w:hideMark/>
          </w:tcPr>
          <w:p w:rsidR="008E45F0" w:rsidRPr="008E45F0" w:rsidRDefault="008E45F0" w:rsidP="008E45F0">
            <w:pPr>
              <w:spacing w:after="0" w:line="240" w:lineRule="auto"/>
            </w:pPr>
            <w:r w:rsidRPr="008E45F0">
              <w:t>Y(m)</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8E45F0" w:rsidRPr="008E45F0" w:rsidRDefault="008E45F0" w:rsidP="008E45F0">
            <w:pPr>
              <w:spacing w:after="0" w:line="240" w:lineRule="auto"/>
            </w:pPr>
            <w:r w:rsidRPr="008E45F0">
              <w:t>Tên khu</w:t>
            </w:r>
          </w:p>
        </w:tc>
      </w:tr>
      <w:tr w:rsidR="008E45F0" w:rsidRPr="008E45F0" w:rsidTr="00A3590C">
        <w:trPr>
          <w:trHeight w:val="122"/>
          <w:jc w:val="center"/>
        </w:trPr>
        <w:tc>
          <w:tcPr>
            <w:tcW w:w="960" w:type="dxa"/>
            <w:tcBorders>
              <w:top w:val="nil"/>
              <w:left w:val="single" w:sz="4" w:space="0" w:color="auto"/>
              <w:bottom w:val="single" w:sz="4" w:space="0" w:color="auto"/>
              <w:right w:val="single" w:sz="4" w:space="0" w:color="auto"/>
            </w:tcBorders>
            <w:shd w:val="clear" w:color="auto" w:fill="auto"/>
            <w:noWrap/>
            <w:vAlign w:val="center"/>
          </w:tcPr>
          <w:p w:rsidR="008E45F0" w:rsidRPr="008E45F0" w:rsidRDefault="008E45F0" w:rsidP="008E45F0">
            <w:pPr>
              <w:spacing w:after="0" w:line="240" w:lineRule="auto"/>
            </w:pPr>
          </w:p>
        </w:tc>
        <w:tc>
          <w:tcPr>
            <w:tcW w:w="1975" w:type="dxa"/>
            <w:tcBorders>
              <w:top w:val="single" w:sz="4" w:space="0" w:color="auto"/>
              <w:bottom w:val="single" w:sz="4" w:space="0" w:color="auto"/>
              <w:right w:val="single" w:sz="4" w:space="0" w:color="auto"/>
            </w:tcBorders>
            <w:noWrap/>
          </w:tcPr>
          <w:p w:rsidR="008E45F0" w:rsidRPr="008E45F0" w:rsidRDefault="008E45F0" w:rsidP="008E45F0">
            <w:pPr>
              <w:spacing w:after="0" w:line="240" w:lineRule="auto"/>
            </w:pPr>
            <w:r w:rsidRPr="008E45F0">
              <w:t>1934024,90</w:t>
            </w:r>
          </w:p>
        </w:tc>
        <w:tc>
          <w:tcPr>
            <w:tcW w:w="1813" w:type="dxa"/>
            <w:tcBorders>
              <w:top w:val="single" w:sz="4" w:space="0" w:color="auto"/>
              <w:left w:val="single" w:sz="4" w:space="0" w:color="auto"/>
              <w:bottom w:val="single" w:sz="4" w:space="0" w:color="auto"/>
            </w:tcBorders>
            <w:noWrap/>
          </w:tcPr>
          <w:p w:rsidR="008E45F0" w:rsidRPr="008E45F0" w:rsidRDefault="008E45F0" w:rsidP="008E45F0">
            <w:pPr>
              <w:spacing w:after="0" w:line="240" w:lineRule="auto"/>
            </w:pPr>
            <w:r w:rsidRPr="008E45F0">
              <w:t>555053,28</w:t>
            </w:r>
          </w:p>
        </w:tc>
        <w:tc>
          <w:tcPr>
            <w:tcW w:w="2268" w:type="dxa"/>
            <w:tcBorders>
              <w:top w:val="nil"/>
              <w:left w:val="single" w:sz="4" w:space="0" w:color="auto"/>
              <w:right w:val="single" w:sz="4" w:space="0" w:color="auto"/>
            </w:tcBorders>
            <w:shd w:val="clear" w:color="auto" w:fill="auto"/>
            <w:vAlign w:val="center"/>
          </w:tcPr>
          <w:p w:rsidR="008E45F0" w:rsidRPr="008E45F0" w:rsidRDefault="008E45F0" w:rsidP="008E45F0">
            <w:pPr>
              <w:spacing w:after="0" w:line="240" w:lineRule="auto"/>
            </w:pPr>
          </w:p>
        </w:tc>
      </w:tr>
      <w:tr w:rsidR="008E45F0" w:rsidRPr="008E45F0" w:rsidTr="00A3590C">
        <w:trPr>
          <w:trHeight w:val="226"/>
          <w:jc w:val="center"/>
        </w:trPr>
        <w:tc>
          <w:tcPr>
            <w:tcW w:w="960" w:type="dxa"/>
            <w:tcBorders>
              <w:top w:val="nil"/>
              <w:left w:val="single" w:sz="4" w:space="0" w:color="auto"/>
              <w:bottom w:val="single" w:sz="4" w:space="0" w:color="auto"/>
              <w:right w:val="single" w:sz="4" w:space="0" w:color="auto"/>
            </w:tcBorders>
            <w:shd w:val="clear" w:color="auto" w:fill="auto"/>
            <w:noWrap/>
            <w:vAlign w:val="center"/>
          </w:tcPr>
          <w:p w:rsidR="008E45F0" w:rsidRPr="008E45F0" w:rsidRDefault="008E45F0" w:rsidP="008E45F0">
            <w:pPr>
              <w:spacing w:after="0" w:line="240" w:lineRule="auto"/>
            </w:pPr>
          </w:p>
        </w:tc>
        <w:tc>
          <w:tcPr>
            <w:tcW w:w="1975" w:type="dxa"/>
            <w:tcBorders>
              <w:top w:val="single" w:sz="4" w:space="0" w:color="auto"/>
              <w:bottom w:val="single" w:sz="4" w:space="0" w:color="auto"/>
              <w:right w:val="single" w:sz="4" w:space="0" w:color="auto"/>
            </w:tcBorders>
            <w:noWrap/>
          </w:tcPr>
          <w:p w:rsidR="008E45F0" w:rsidRPr="008E45F0" w:rsidRDefault="008E45F0" w:rsidP="008E45F0">
            <w:pPr>
              <w:spacing w:after="0" w:line="240" w:lineRule="auto"/>
            </w:pPr>
            <w:r w:rsidRPr="008E45F0">
              <w:t>1934059,60</w:t>
            </w:r>
          </w:p>
        </w:tc>
        <w:tc>
          <w:tcPr>
            <w:tcW w:w="1813" w:type="dxa"/>
            <w:tcBorders>
              <w:top w:val="single" w:sz="4" w:space="0" w:color="auto"/>
              <w:left w:val="single" w:sz="4" w:space="0" w:color="auto"/>
              <w:bottom w:val="single" w:sz="4" w:space="0" w:color="auto"/>
            </w:tcBorders>
            <w:noWrap/>
          </w:tcPr>
          <w:p w:rsidR="008E45F0" w:rsidRPr="008E45F0" w:rsidRDefault="008E45F0" w:rsidP="008E45F0">
            <w:pPr>
              <w:spacing w:after="0" w:line="240" w:lineRule="auto"/>
            </w:pPr>
            <w:r w:rsidRPr="008E45F0">
              <w:t>555098,26</w:t>
            </w:r>
          </w:p>
        </w:tc>
        <w:tc>
          <w:tcPr>
            <w:tcW w:w="2268" w:type="dxa"/>
            <w:vMerge w:val="restart"/>
            <w:tcBorders>
              <w:top w:val="nil"/>
              <w:left w:val="single" w:sz="4" w:space="0" w:color="auto"/>
              <w:right w:val="single" w:sz="4" w:space="0" w:color="auto"/>
            </w:tcBorders>
            <w:shd w:val="clear" w:color="auto" w:fill="auto"/>
            <w:vAlign w:val="center"/>
          </w:tcPr>
          <w:p w:rsidR="008E45F0" w:rsidRPr="008E45F0" w:rsidRDefault="008E45F0" w:rsidP="008E45F0">
            <w:pPr>
              <w:spacing w:after="0" w:line="240" w:lineRule="auto"/>
            </w:pPr>
            <w:r w:rsidRPr="008E45F0">
              <w:t>Khu vực 2 thuộc thửa 301 – tờ bản đồ số 10</w:t>
            </w:r>
          </w:p>
        </w:tc>
      </w:tr>
      <w:tr w:rsidR="008E45F0" w:rsidRPr="008E45F0" w:rsidTr="00A3590C">
        <w:trPr>
          <w:trHeight w:val="283"/>
          <w:jc w:val="center"/>
        </w:trPr>
        <w:tc>
          <w:tcPr>
            <w:tcW w:w="960" w:type="dxa"/>
            <w:tcBorders>
              <w:top w:val="nil"/>
              <w:left w:val="single" w:sz="4" w:space="0" w:color="auto"/>
              <w:bottom w:val="single" w:sz="4" w:space="0" w:color="auto"/>
              <w:right w:val="single" w:sz="4" w:space="0" w:color="auto"/>
            </w:tcBorders>
            <w:shd w:val="clear" w:color="auto" w:fill="auto"/>
            <w:noWrap/>
            <w:vAlign w:val="center"/>
          </w:tcPr>
          <w:p w:rsidR="008E45F0" w:rsidRPr="008E45F0" w:rsidRDefault="008E45F0" w:rsidP="008E45F0">
            <w:pPr>
              <w:spacing w:after="0" w:line="240" w:lineRule="auto"/>
            </w:pPr>
          </w:p>
        </w:tc>
        <w:tc>
          <w:tcPr>
            <w:tcW w:w="1975" w:type="dxa"/>
            <w:tcBorders>
              <w:top w:val="single" w:sz="4" w:space="0" w:color="auto"/>
              <w:bottom w:val="single" w:sz="4" w:space="0" w:color="auto"/>
              <w:right w:val="single" w:sz="4" w:space="0" w:color="auto"/>
            </w:tcBorders>
            <w:noWrap/>
          </w:tcPr>
          <w:p w:rsidR="008E45F0" w:rsidRPr="008E45F0" w:rsidRDefault="008E45F0" w:rsidP="008E45F0">
            <w:pPr>
              <w:spacing w:after="0" w:line="240" w:lineRule="auto"/>
            </w:pPr>
            <w:r w:rsidRPr="008E45F0">
              <w:t>1934028,77</w:t>
            </w:r>
          </w:p>
        </w:tc>
        <w:tc>
          <w:tcPr>
            <w:tcW w:w="1813" w:type="dxa"/>
            <w:tcBorders>
              <w:top w:val="single" w:sz="4" w:space="0" w:color="auto"/>
              <w:left w:val="single" w:sz="4" w:space="0" w:color="auto"/>
              <w:bottom w:val="single" w:sz="4" w:space="0" w:color="auto"/>
            </w:tcBorders>
            <w:noWrap/>
          </w:tcPr>
          <w:p w:rsidR="008E45F0" w:rsidRPr="008E45F0" w:rsidRDefault="008E45F0" w:rsidP="008E45F0">
            <w:pPr>
              <w:spacing w:after="0" w:line="240" w:lineRule="auto"/>
            </w:pPr>
            <w:r w:rsidRPr="008E45F0">
              <w:t>555134,13</w:t>
            </w:r>
          </w:p>
        </w:tc>
        <w:tc>
          <w:tcPr>
            <w:tcW w:w="2268" w:type="dxa"/>
            <w:vMerge/>
            <w:tcBorders>
              <w:left w:val="single" w:sz="4" w:space="0" w:color="auto"/>
              <w:right w:val="single" w:sz="4" w:space="0" w:color="auto"/>
            </w:tcBorders>
            <w:shd w:val="clear" w:color="auto" w:fill="auto"/>
            <w:vAlign w:val="center"/>
          </w:tcPr>
          <w:p w:rsidR="008E45F0" w:rsidRPr="008E45F0" w:rsidRDefault="008E45F0" w:rsidP="008E45F0">
            <w:pPr>
              <w:spacing w:after="0" w:line="240" w:lineRule="auto"/>
            </w:pPr>
          </w:p>
        </w:tc>
      </w:tr>
      <w:tr w:rsidR="008E45F0" w:rsidRPr="008E45F0" w:rsidTr="00A3590C">
        <w:trPr>
          <w:trHeight w:val="283"/>
          <w:jc w:val="center"/>
        </w:trPr>
        <w:tc>
          <w:tcPr>
            <w:tcW w:w="960" w:type="dxa"/>
            <w:tcBorders>
              <w:top w:val="nil"/>
              <w:left w:val="single" w:sz="4" w:space="0" w:color="auto"/>
              <w:bottom w:val="single" w:sz="4" w:space="0" w:color="auto"/>
              <w:right w:val="single" w:sz="4" w:space="0" w:color="auto"/>
            </w:tcBorders>
            <w:shd w:val="clear" w:color="auto" w:fill="auto"/>
            <w:noWrap/>
            <w:vAlign w:val="center"/>
          </w:tcPr>
          <w:p w:rsidR="008E45F0" w:rsidRPr="008E45F0" w:rsidRDefault="008E45F0" w:rsidP="008E45F0">
            <w:pPr>
              <w:spacing w:after="0" w:line="240" w:lineRule="auto"/>
            </w:pPr>
          </w:p>
        </w:tc>
        <w:tc>
          <w:tcPr>
            <w:tcW w:w="1975" w:type="dxa"/>
            <w:tcBorders>
              <w:top w:val="single" w:sz="4" w:space="0" w:color="auto"/>
              <w:bottom w:val="single" w:sz="4" w:space="0" w:color="auto"/>
              <w:right w:val="single" w:sz="4" w:space="0" w:color="auto"/>
            </w:tcBorders>
            <w:noWrap/>
          </w:tcPr>
          <w:p w:rsidR="008E45F0" w:rsidRPr="008E45F0" w:rsidRDefault="008E45F0" w:rsidP="008E45F0">
            <w:pPr>
              <w:spacing w:after="0" w:line="240" w:lineRule="auto"/>
            </w:pPr>
            <w:r w:rsidRPr="008E45F0">
              <w:t>1934026,54</w:t>
            </w:r>
          </w:p>
        </w:tc>
        <w:tc>
          <w:tcPr>
            <w:tcW w:w="1813" w:type="dxa"/>
            <w:tcBorders>
              <w:top w:val="single" w:sz="4" w:space="0" w:color="auto"/>
              <w:left w:val="single" w:sz="4" w:space="0" w:color="auto"/>
              <w:bottom w:val="single" w:sz="4" w:space="0" w:color="auto"/>
            </w:tcBorders>
            <w:noWrap/>
          </w:tcPr>
          <w:p w:rsidR="008E45F0" w:rsidRPr="008E45F0" w:rsidRDefault="008E45F0" w:rsidP="008E45F0">
            <w:pPr>
              <w:spacing w:after="0" w:line="240" w:lineRule="auto"/>
            </w:pPr>
            <w:r w:rsidRPr="008E45F0">
              <w:t>555155,03</w:t>
            </w:r>
          </w:p>
        </w:tc>
        <w:tc>
          <w:tcPr>
            <w:tcW w:w="2268" w:type="dxa"/>
            <w:vMerge/>
            <w:tcBorders>
              <w:left w:val="single" w:sz="4" w:space="0" w:color="auto"/>
              <w:right w:val="single" w:sz="4" w:space="0" w:color="auto"/>
            </w:tcBorders>
            <w:shd w:val="clear" w:color="auto" w:fill="auto"/>
            <w:vAlign w:val="center"/>
          </w:tcPr>
          <w:p w:rsidR="008E45F0" w:rsidRPr="008E45F0" w:rsidRDefault="008E45F0" w:rsidP="008E45F0">
            <w:pPr>
              <w:spacing w:after="0" w:line="240" w:lineRule="auto"/>
            </w:pPr>
          </w:p>
        </w:tc>
      </w:tr>
      <w:tr w:rsidR="008E45F0" w:rsidRPr="008E45F0" w:rsidTr="00A3590C">
        <w:trPr>
          <w:trHeight w:val="283"/>
          <w:jc w:val="center"/>
        </w:trPr>
        <w:tc>
          <w:tcPr>
            <w:tcW w:w="960" w:type="dxa"/>
            <w:tcBorders>
              <w:top w:val="nil"/>
              <w:left w:val="single" w:sz="4" w:space="0" w:color="auto"/>
              <w:bottom w:val="single" w:sz="4" w:space="0" w:color="auto"/>
              <w:right w:val="single" w:sz="4" w:space="0" w:color="auto"/>
            </w:tcBorders>
            <w:shd w:val="clear" w:color="auto" w:fill="auto"/>
            <w:noWrap/>
            <w:vAlign w:val="center"/>
          </w:tcPr>
          <w:p w:rsidR="008E45F0" w:rsidRPr="008E45F0" w:rsidRDefault="008E45F0" w:rsidP="008E45F0">
            <w:pPr>
              <w:spacing w:after="0" w:line="240" w:lineRule="auto"/>
            </w:pPr>
          </w:p>
        </w:tc>
        <w:tc>
          <w:tcPr>
            <w:tcW w:w="1975" w:type="dxa"/>
            <w:tcBorders>
              <w:top w:val="single" w:sz="4" w:space="0" w:color="auto"/>
              <w:bottom w:val="single" w:sz="4" w:space="0" w:color="auto"/>
              <w:right w:val="single" w:sz="4" w:space="0" w:color="auto"/>
            </w:tcBorders>
            <w:noWrap/>
          </w:tcPr>
          <w:p w:rsidR="008E45F0" w:rsidRPr="008E45F0" w:rsidRDefault="008E45F0" w:rsidP="008E45F0">
            <w:pPr>
              <w:spacing w:after="0" w:line="240" w:lineRule="auto"/>
            </w:pPr>
            <w:r w:rsidRPr="008E45F0">
              <w:t>1934019,83</w:t>
            </w:r>
          </w:p>
        </w:tc>
        <w:tc>
          <w:tcPr>
            <w:tcW w:w="1813" w:type="dxa"/>
            <w:tcBorders>
              <w:top w:val="single" w:sz="4" w:space="0" w:color="auto"/>
              <w:left w:val="single" w:sz="4" w:space="0" w:color="auto"/>
              <w:bottom w:val="single" w:sz="4" w:space="0" w:color="auto"/>
            </w:tcBorders>
            <w:noWrap/>
          </w:tcPr>
          <w:p w:rsidR="008E45F0" w:rsidRPr="008E45F0" w:rsidRDefault="008E45F0" w:rsidP="008E45F0">
            <w:pPr>
              <w:spacing w:after="0" w:line="240" w:lineRule="auto"/>
            </w:pPr>
            <w:r w:rsidRPr="008E45F0">
              <w:t>555210,59</w:t>
            </w:r>
          </w:p>
        </w:tc>
        <w:tc>
          <w:tcPr>
            <w:tcW w:w="2268" w:type="dxa"/>
            <w:vMerge/>
            <w:tcBorders>
              <w:left w:val="single" w:sz="4" w:space="0" w:color="auto"/>
              <w:right w:val="single" w:sz="4" w:space="0" w:color="auto"/>
            </w:tcBorders>
            <w:shd w:val="clear" w:color="auto" w:fill="auto"/>
            <w:vAlign w:val="center"/>
          </w:tcPr>
          <w:p w:rsidR="008E45F0" w:rsidRPr="008E45F0" w:rsidRDefault="008E45F0" w:rsidP="008E45F0">
            <w:pPr>
              <w:spacing w:after="0" w:line="240" w:lineRule="auto"/>
            </w:pPr>
          </w:p>
        </w:tc>
      </w:tr>
      <w:tr w:rsidR="008E45F0" w:rsidRPr="008E45F0" w:rsidTr="00A3590C">
        <w:trPr>
          <w:trHeight w:val="283"/>
          <w:jc w:val="center"/>
        </w:trPr>
        <w:tc>
          <w:tcPr>
            <w:tcW w:w="960" w:type="dxa"/>
            <w:tcBorders>
              <w:top w:val="nil"/>
              <w:left w:val="single" w:sz="4" w:space="0" w:color="auto"/>
              <w:bottom w:val="single" w:sz="4" w:space="0" w:color="auto"/>
              <w:right w:val="single" w:sz="4" w:space="0" w:color="auto"/>
            </w:tcBorders>
            <w:shd w:val="clear" w:color="auto" w:fill="auto"/>
            <w:noWrap/>
            <w:vAlign w:val="center"/>
          </w:tcPr>
          <w:p w:rsidR="008E45F0" w:rsidRPr="008E45F0" w:rsidRDefault="008E45F0" w:rsidP="008E45F0">
            <w:pPr>
              <w:spacing w:after="0" w:line="240" w:lineRule="auto"/>
            </w:pPr>
          </w:p>
        </w:tc>
        <w:tc>
          <w:tcPr>
            <w:tcW w:w="1975" w:type="dxa"/>
            <w:tcBorders>
              <w:top w:val="single" w:sz="4" w:space="0" w:color="auto"/>
              <w:bottom w:val="single" w:sz="4" w:space="0" w:color="auto"/>
              <w:right w:val="single" w:sz="4" w:space="0" w:color="auto"/>
            </w:tcBorders>
            <w:noWrap/>
          </w:tcPr>
          <w:p w:rsidR="008E45F0" w:rsidRPr="008E45F0" w:rsidRDefault="008E45F0" w:rsidP="008E45F0">
            <w:pPr>
              <w:spacing w:after="0" w:line="240" w:lineRule="auto"/>
            </w:pPr>
            <w:r w:rsidRPr="008E45F0">
              <w:t>1934026,12</w:t>
            </w:r>
          </w:p>
        </w:tc>
        <w:tc>
          <w:tcPr>
            <w:tcW w:w="1813" w:type="dxa"/>
            <w:tcBorders>
              <w:top w:val="single" w:sz="4" w:space="0" w:color="auto"/>
              <w:left w:val="single" w:sz="4" w:space="0" w:color="auto"/>
              <w:bottom w:val="single" w:sz="4" w:space="0" w:color="auto"/>
            </w:tcBorders>
            <w:noWrap/>
          </w:tcPr>
          <w:p w:rsidR="008E45F0" w:rsidRPr="008E45F0" w:rsidRDefault="008E45F0" w:rsidP="008E45F0">
            <w:pPr>
              <w:spacing w:after="0" w:line="240" w:lineRule="auto"/>
            </w:pPr>
            <w:r w:rsidRPr="008E45F0">
              <w:t>555237,51</w:t>
            </w:r>
          </w:p>
        </w:tc>
        <w:tc>
          <w:tcPr>
            <w:tcW w:w="2268" w:type="dxa"/>
            <w:vMerge/>
            <w:tcBorders>
              <w:left w:val="single" w:sz="4" w:space="0" w:color="auto"/>
              <w:right w:val="single" w:sz="4" w:space="0" w:color="auto"/>
            </w:tcBorders>
            <w:shd w:val="clear" w:color="auto" w:fill="auto"/>
            <w:vAlign w:val="center"/>
          </w:tcPr>
          <w:p w:rsidR="008E45F0" w:rsidRPr="008E45F0" w:rsidRDefault="008E45F0" w:rsidP="008E45F0">
            <w:pPr>
              <w:spacing w:after="0" w:line="240" w:lineRule="auto"/>
            </w:pPr>
          </w:p>
        </w:tc>
      </w:tr>
      <w:tr w:rsidR="008E45F0" w:rsidRPr="008E45F0" w:rsidTr="00A3590C">
        <w:trPr>
          <w:trHeight w:val="283"/>
          <w:jc w:val="center"/>
        </w:trPr>
        <w:tc>
          <w:tcPr>
            <w:tcW w:w="960" w:type="dxa"/>
            <w:tcBorders>
              <w:top w:val="nil"/>
              <w:left w:val="single" w:sz="4" w:space="0" w:color="auto"/>
              <w:bottom w:val="single" w:sz="4" w:space="0" w:color="auto"/>
              <w:right w:val="single" w:sz="4" w:space="0" w:color="auto"/>
            </w:tcBorders>
            <w:shd w:val="clear" w:color="auto" w:fill="auto"/>
            <w:noWrap/>
            <w:vAlign w:val="center"/>
          </w:tcPr>
          <w:p w:rsidR="008E45F0" w:rsidRPr="008E45F0" w:rsidRDefault="008E45F0" w:rsidP="008E45F0">
            <w:pPr>
              <w:spacing w:after="0" w:line="240" w:lineRule="auto"/>
            </w:pPr>
          </w:p>
        </w:tc>
        <w:tc>
          <w:tcPr>
            <w:tcW w:w="1975" w:type="dxa"/>
            <w:tcBorders>
              <w:top w:val="single" w:sz="4" w:space="0" w:color="auto"/>
              <w:bottom w:val="single" w:sz="4" w:space="0" w:color="auto"/>
              <w:right w:val="single" w:sz="4" w:space="0" w:color="auto"/>
            </w:tcBorders>
            <w:noWrap/>
          </w:tcPr>
          <w:p w:rsidR="008E45F0" w:rsidRPr="008E45F0" w:rsidRDefault="008E45F0" w:rsidP="008E45F0">
            <w:pPr>
              <w:spacing w:after="0" w:line="240" w:lineRule="auto"/>
            </w:pPr>
            <w:r w:rsidRPr="008E45F0">
              <w:t>1934037,06</w:t>
            </w:r>
          </w:p>
        </w:tc>
        <w:tc>
          <w:tcPr>
            <w:tcW w:w="1813" w:type="dxa"/>
            <w:tcBorders>
              <w:top w:val="single" w:sz="4" w:space="0" w:color="auto"/>
              <w:left w:val="single" w:sz="4" w:space="0" w:color="auto"/>
              <w:bottom w:val="single" w:sz="4" w:space="0" w:color="auto"/>
            </w:tcBorders>
            <w:noWrap/>
          </w:tcPr>
          <w:p w:rsidR="008E45F0" w:rsidRPr="008E45F0" w:rsidRDefault="008E45F0" w:rsidP="008E45F0">
            <w:pPr>
              <w:spacing w:after="0" w:line="240" w:lineRule="auto"/>
            </w:pPr>
            <w:r w:rsidRPr="008E45F0">
              <w:t>555263,97</w:t>
            </w:r>
          </w:p>
        </w:tc>
        <w:tc>
          <w:tcPr>
            <w:tcW w:w="2268" w:type="dxa"/>
            <w:vMerge/>
            <w:tcBorders>
              <w:left w:val="single" w:sz="4" w:space="0" w:color="auto"/>
              <w:right w:val="single" w:sz="4" w:space="0" w:color="auto"/>
            </w:tcBorders>
            <w:shd w:val="clear" w:color="auto" w:fill="auto"/>
            <w:vAlign w:val="center"/>
          </w:tcPr>
          <w:p w:rsidR="008E45F0" w:rsidRPr="008E45F0" w:rsidRDefault="008E45F0" w:rsidP="008E45F0">
            <w:pPr>
              <w:spacing w:after="0" w:line="240" w:lineRule="auto"/>
            </w:pPr>
          </w:p>
        </w:tc>
      </w:tr>
      <w:tr w:rsidR="008E45F0" w:rsidRPr="008E45F0" w:rsidTr="00A3590C">
        <w:trPr>
          <w:trHeight w:val="283"/>
          <w:jc w:val="center"/>
        </w:trPr>
        <w:tc>
          <w:tcPr>
            <w:tcW w:w="960" w:type="dxa"/>
            <w:tcBorders>
              <w:top w:val="nil"/>
              <w:left w:val="single" w:sz="4" w:space="0" w:color="auto"/>
              <w:bottom w:val="single" w:sz="4" w:space="0" w:color="auto"/>
              <w:right w:val="single" w:sz="4" w:space="0" w:color="auto"/>
            </w:tcBorders>
            <w:shd w:val="clear" w:color="auto" w:fill="auto"/>
            <w:noWrap/>
            <w:vAlign w:val="center"/>
          </w:tcPr>
          <w:p w:rsidR="008E45F0" w:rsidRPr="008E45F0" w:rsidRDefault="008E45F0" w:rsidP="008E45F0">
            <w:pPr>
              <w:spacing w:after="0" w:line="240" w:lineRule="auto"/>
            </w:pPr>
          </w:p>
        </w:tc>
        <w:tc>
          <w:tcPr>
            <w:tcW w:w="1975" w:type="dxa"/>
            <w:tcBorders>
              <w:top w:val="single" w:sz="4" w:space="0" w:color="auto"/>
              <w:bottom w:val="single" w:sz="4" w:space="0" w:color="auto"/>
              <w:right w:val="single" w:sz="4" w:space="0" w:color="auto"/>
            </w:tcBorders>
            <w:noWrap/>
          </w:tcPr>
          <w:p w:rsidR="008E45F0" w:rsidRPr="008E45F0" w:rsidRDefault="008E45F0" w:rsidP="008E45F0">
            <w:pPr>
              <w:spacing w:after="0" w:line="240" w:lineRule="auto"/>
            </w:pPr>
            <w:r w:rsidRPr="008E45F0">
              <w:t>1934091,41</w:t>
            </w:r>
          </w:p>
        </w:tc>
        <w:tc>
          <w:tcPr>
            <w:tcW w:w="1813" w:type="dxa"/>
            <w:tcBorders>
              <w:top w:val="single" w:sz="4" w:space="0" w:color="auto"/>
              <w:left w:val="single" w:sz="4" w:space="0" w:color="auto"/>
              <w:bottom w:val="single" w:sz="4" w:space="0" w:color="auto"/>
            </w:tcBorders>
            <w:noWrap/>
          </w:tcPr>
          <w:p w:rsidR="008E45F0" w:rsidRPr="008E45F0" w:rsidRDefault="008E45F0" w:rsidP="008E45F0">
            <w:pPr>
              <w:spacing w:after="0" w:line="240" w:lineRule="auto"/>
            </w:pPr>
            <w:r w:rsidRPr="008E45F0">
              <w:t>555316,58</w:t>
            </w:r>
          </w:p>
        </w:tc>
        <w:tc>
          <w:tcPr>
            <w:tcW w:w="2268" w:type="dxa"/>
            <w:vMerge/>
            <w:tcBorders>
              <w:left w:val="single" w:sz="4" w:space="0" w:color="auto"/>
              <w:right w:val="single" w:sz="4" w:space="0" w:color="auto"/>
            </w:tcBorders>
            <w:shd w:val="clear" w:color="auto" w:fill="auto"/>
            <w:vAlign w:val="center"/>
          </w:tcPr>
          <w:p w:rsidR="008E45F0" w:rsidRPr="008E45F0" w:rsidRDefault="008E45F0" w:rsidP="008E45F0">
            <w:pPr>
              <w:spacing w:after="0" w:line="240" w:lineRule="auto"/>
            </w:pPr>
          </w:p>
        </w:tc>
      </w:tr>
      <w:tr w:rsidR="008E45F0" w:rsidRPr="008E45F0" w:rsidTr="00A3590C">
        <w:trPr>
          <w:trHeight w:val="283"/>
          <w:jc w:val="center"/>
        </w:trPr>
        <w:tc>
          <w:tcPr>
            <w:tcW w:w="960" w:type="dxa"/>
            <w:tcBorders>
              <w:top w:val="nil"/>
              <w:left w:val="single" w:sz="4" w:space="0" w:color="auto"/>
              <w:bottom w:val="single" w:sz="4" w:space="0" w:color="auto"/>
              <w:right w:val="single" w:sz="4" w:space="0" w:color="auto"/>
            </w:tcBorders>
            <w:shd w:val="clear" w:color="auto" w:fill="auto"/>
            <w:noWrap/>
            <w:vAlign w:val="center"/>
          </w:tcPr>
          <w:p w:rsidR="008E45F0" w:rsidRPr="008E45F0" w:rsidRDefault="008E45F0" w:rsidP="008E45F0">
            <w:pPr>
              <w:spacing w:after="0" w:line="240" w:lineRule="auto"/>
            </w:pPr>
          </w:p>
        </w:tc>
        <w:tc>
          <w:tcPr>
            <w:tcW w:w="1975" w:type="dxa"/>
            <w:tcBorders>
              <w:top w:val="single" w:sz="4" w:space="0" w:color="auto"/>
              <w:bottom w:val="single" w:sz="4" w:space="0" w:color="auto"/>
              <w:right w:val="single" w:sz="4" w:space="0" w:color="auto"/>
            </w:tcBorders>
            <w:noWrap/>
          </w:tcPr>
          <w:p w:rsidR="008E45F0" w:rsidRPr="008E45F0" w:rsidRDefault="008E45F0" w:rsidP="008E45F0">
            <w:pPr>
              <w:spacing w:after="0" w:line="240" w:lineRule="auto"/>
            </w:pPr>
            <w:r w:rsidRPr="008E45F0">
              <w:t>1934081,57</w:t>
            </w:r>
          </w:p>
        </w:tc>
        <w:tc>
          <w:tcPr>
            <w:tcW w:w="1813" w:type="dxa"/>
            <w:tcBorders>
              <w:top w:val="single" w:sz="4" w:space="0" w:color="auto"/>
              <w:left w:val="single" w:sz="4" w:space="0" w:color="auto"/>
              <w:bottom w:val="single" w:sz="4" w:space="0" w:color="auto"/>
            </w:tcBorders>
            <w:noWrap/>
          </w:tcPr>
          <w:p w:rsidR="008E45F0" w:rsidRPr="008E45F0" w:rsidRDefault="008E45F0" w:rsidP="008E45F0">
            <w:pPr>
              <w:spacing w:after="0" w:line="240" w:lineRule="auto"/>
            </w:pPr>
            <w:r w:rsidRPr="008E45F0">
              <w:t>555339,46</w:t>
            </w:r>
          </w:p>
        </w:tc>
        <w:tc>
          <w:tcPr>
            <w:tcW w:w="2268" w:type="dxa"/>
            <w:vMerge/>
            <w:tcBorders>
              <w:left w:val="single" w:sz="4" w:space="0" w:color="auto"/>
              <w:right w:val="single" w:sz="4" w:space="0" w:color="auto"/>
            </w:tcBorders>
            <w:shd w:val="clear" w:color="auto" w:fill="auto"/>
            <w:vAlign w:val="center"/>
            <w:hideMark/>
          </w:tcPr>
          <w:p w:rsidR="008E45F0" w:rsidRPr="008E45F0" w:rsidRDefault="008E45F0" w:rsidP="008E45F0">
            <w:pPr>
              <w:spacing w:after="0" w:line="240" w:lineRule="auto"/>
            </w:pPr>
          </w:p>
        </w:tc>
      </w:tr>
      <w:tr w:rsidR="008E45F0" w:rsidRPr="008E45F0" w:rsidTr="00A3590C">
        <w:trPr>
          <w:trHeight w:val="283"/>
          <w:jc w:val="center"/>
        </w:trPr>
        <w:tc>
          <w:tcPr>
            <w:tcW w:w="960" w:type="dxa"/>
            <w:tcBorders>
              <w:top w:val="nil"/>
              <w:left w:val="single" w:sz="4" w:space="0" w:color="auto"/>
              <w:bottom w:val="single" w:sz="4" w:space="0" w:color="auto"/>
              <w:right w:val="single" w:sz="4" w:space="0" w:color="auto"/>
            </w:tcBorders>
            <w:shd w:val="clear" w:color="auto" w:fill="auto"/>
            <w:noWrap/>
            <w:vAlign w:val="center"/>
          </w:tcPr>
          <w:p w:rsidR="008E45F0" w:rsidRPr="008E45F0" w:rsidRDefault="008E45F0" w:rsidP="008E45F0">
            <w:pPr>
              <w:spacing w:after="0" w:line="240" w:lineRule="auto"/>
            </w:pPr>
          </w:p>
        </w:tc>
        <w:tc>
          <w:tcPr>
            <w:tcW w:w="1975" w:type="dxa"/>
            <w:tcBorders>
              <w:top w:val="single" w:sz="4" w:space="0" w:color="auto"/>
              <w:bottom w:val="single" w:sz="4" w:space="0" w:color="auto"/>
              <w:right w:val="single" w:sz="4" w:space="0" w:color="auto"/>
            </w:tcBorders>
            <w:noWrap/>
          </w:tcPr>
          <w:p w:rsidR="008E45F0" w:rsidRPr="008E45F0" w:rsidRDefault="008E45F0" w:rsidP="008E45F0">
            <w:pPr>
              <w:spacing w:after="0" w:line="240" w:lineRule="auto"/>
            </w:pPr>
            <w:r w:rsidRPr="008E45F0">
              <w:t>1934063,73</w:t>
            </w:r>
          </w:p>
        </w:tc>
        <w:tc>
          <w:tcPr>
            <w:tcW w:w="1813" w:type="dxa"/>
            <w:tcBorders>
              <w:top w:val="single" w:sz="4" w:space="0" w:color="auto"/>
              <w:left w:val="single" w:sz="4" w:space="0" w:color="auto"/>
              <w:bottom w:val="single" w:sz="4" w:space="0" w:color="auto"/>
            </w:tcBorders>
            <w:noWrap/>
          </w:tcPr>
          <w:p w:rsidR="008E45F0" w:rsidRPr="008E45F0" w:rsidRDefault="008E45F0" w:rsidP="008E45F0">
            <w:pPr>
              <w:spacing w:after="0" w:line="240" w:lineRule="auto"/>
            </w:pPr>
            <w:r w:rsidRPr="008E45F0">
              <w:t>555332,86</w:t>
            </w:r>
          </w:p>
        </w:tc>
        <w:tc>
          <w:tcPr>
            <w:tcW w:w="2268" w:type="dxa"/>
            <w:vMerge/>
            <w:tcBorders>
              <w:left w:val="single" w:sz="4" w:space="0" w:color="auto"/>
              <w:right w:val="single" w:sz="4" w:space="0" w:color="auto"/>
            </w:tcBorders>
            <w:shd w:val="clear" w:color="auto" w:fill="auto"/>
            <w:vAlign w:val="center"/>
            <w:hideMark/>
          </w:tcPr>
          <w:p w:rsidR="008E45F0" w:rsidRPr="008E45F0" w:rsidRDefault="008E45F0" w:rsidP="008E45F0">
            <w:pPr>
              <w:spacing w:after="0" w:line="240" w:lineRule="auto"/>
            </w:pPr>
          </w:p>
        </w:tc>
      </w:tr>
      <w:tr w:rsidR="008E45F0" w:rsidRPr="008E45F0" w:rsidTr="00A3590C">
        <w:trPr>
          <w:trHeight w:val="283"/>
          <w:jc w:val="center"/>
        </w:trPr>
        <w:tc>
          <w:tcPr>
            <w:tcW w:w="960" w:type="dxa"/>
            <w:tcBorders>
              <w:top w:val="nil"/>
              <w:left w:val="single" w:sz="4" w:space="0" w:color="auto"/>
              <w:bottom w:val="single" w:sz="4" w:space="0" w:color="auto"/>
              <w:right w:val="single" w:sz="4" w:space="0" w:color="auto"/>
            </w:tcBorders>
            <w:shd w:val="clear" w:color="auto" w:fill="auto"/>
            <w:noWrap/>
            <w:vAlign w:val="center"/>
          </w:tcPr>
          <w:p w:rsidR="008E45F0" w:rsidRPr="008E45F0" w:rsidRDefault="008E45F0" w:rsidP="008E45F0">
            <w:pPr>
              <w:spacing w:after="0" w:line="240" w:lineRule="auto"/>
            </w:pPr>
          </w:p>
        </w:tc>
        <w:tc>
          <w:tcPr>
            <w:tcW w:w="1975" w:type="dxa"/>
            <w:tcBorders>
              <w:top w:val="single" w:sz="4" w:space="0" w:color="auto"/>
              <w:bottom w:val="single" w:sz="4" w:space="0" w:color="auto"/>
              <w:right w:val="single" w:sz="4" w:space="0" w:color="auto"/>
            </w:tcBorders>
            <w:noWrap/>
          </w:tcPr>
          <w:p w:rsidR="008E45F0" w:rsidRPr="008E45F0" w:rsidRDefault="008E45F0" w:rsidP="008E45F0">
            <w:pPr>
              <w:spacing w:after="0" w:line="240" w:lineRule="auto"/>
            </w:pPr>
            <w:r w:rsidRPr="008E45F0">
              <w:t>1933994,10</w:t>
            </w:r>
          </w:p>
        </w:tc>
        <w:tc>
          <w:tcPr>
            <w:tcW w:w="1813" w:type="dxa"/>
            <w:tcBorders>
              <w:top w:val="single" w:sz="4" w:space="0" w:color="auto"/>
              <w:left w:val="single" w:sz="4" w:space="0" w:color="auto"/>
              <w:bottom w:val="single" w:sz="4" w:space="0" w:color="auto"/>
            </w:tcBorders>
            <w:noWrap/>
          </w:tcPr>
          <w:p w:rsidR="008E45F0" w:rsidRPr="008E45F0" w:rsidRDefault="008E45F0" w:rsidP="008E45F0">
            <w:pPr>
              <w:spacing w:after="0" w:line="240" w:lineRule="auto"/>
            </w:pPr>
            <w:r w:rsidRPr="008E45F0">
              <w:t>555314,24</w:t>
            </w:r>
          </w:p>
        </w:tc>
        <w:tc>
          <w:tcPr>
            <w:tcW w:w="2268" w:type="dxa"/>
            <w:vMerge/>
            <w:tcBorders>
              <w:left w:val="single" w:sz="4" w:space="0" w:color="auto"/>
              <w:right w:val="single" w:sz="4" w:space="0" w:color="auto"/>
            </w:tcBorders>
            <w:shd w:val="clear" w:color="auto" w:fill="auto"/>
            <w:vAlign w:val="center"/>
            <w:hideMark/>
          </w:tcPr>
          <w:p w:rsidR="008E45F0" w:rsidRPr="008E45F0" w:rsidRDefault="008E45F0" w:rsidP="008E45F0">
            <w:pPr>
              <w:spacing w:after="0" w:line="240" w:lineRule="auto"/>
            </w:pPr>
          </w:p>
        </w:tc>
      </w:tr>
      <w:tr w:rsidR="008E45F0" w:rsidRPr="008E45F0" w:rsidTr="00A3590C">
        <w:trPr>
          <w:trHeight w:val="283"/>
          <w:jc w:val="center"/>
        </w:trPr>
        <w:tc>
          <w:tcPr>
            <w:tcW w:w="960" w:type="dxa"/>
            <w:tcBorders>
              <w:top w:val="nil"/>
              <w:left w:val="single" w:sz="4" w:space="0" w:color="auto"/>
              <w:bottom w:val="single" w:sz="4" w:space="0" w:color="auto"/>
              <w:right w:val="single" w:sz="4" w:space="0" w:color="auto"/>
            </w:tcBorders>
            <w:shd w:val="clear" w:color="auto" w:fill="auto"/>
            <w:noWrap/>
            <w:vAlign w:val="center"/>
          </w:tcPr>
          <w:p w:rsidR="008E45F0" w:rsidRPr="008E45F0" w:rsidRDefault="008E45F0" w:rsidP="008E45F0">
            <w:pPr>
              <w:spacing w:after="0" w:line="240" w:lineRule="auto"/>
            </w:pPr>
          </w:p>
        </w:tc>
        <w:tc>
          <w:tcPr>
            <w:tcW w:w="1975" w:type="dxa"/>
            <w:tcBorders>
              <w:top w:val="single" w:sz="4" w:space="0" w:color="auto"/>
              <w:bottom w:val="single" w:sz="4" w:space="0" w:color="auto"/>
              <w:right w:val="single" w:sz="4" w:space="0" w:color="auto"/>
            </w:tcBorders>
            <w:noWrap/>
          </w:tcPr>
          <w:p w:rsidR="008E45F0" w:rsidRPr="008E45F0" w:rsidRDefault="008E45F0" w:rsidP="008E45F0">
            <w:pPr>
              <w:spacing w:after="0" w:line="240" w:lineRule="auto"/>
            </w:pPr>
            <w:r w:rsidRPr="008E45F0">
              <w:t>1933995,01</w:t>
            </w:r>
          </w:p>
        </w:tc>
        <w:tc>
          <w:tcPr>
            <w:tcW w:w="1813" w:type="dxa"/>
            <w:tcBorders>
              <w:top w:val="single" w:sz="4" w:space="0" w:color="auto"/>
              <w:left w:val="single" w:sz="4" w:space="0" w:color="auto"/>
              <w:bottom w:val="single" w:sz="4" w:space="0" w:color="auto"/>
            </w:tcBorders>
            <w:noWrap/>
          </w:tcPr>
          <w:p w:rsidR="008E45F0" w:rsidRPr="008E45F0" w:rsidRDefault="008E45F0" w:rsidP="008E45F0">
            <w:pPr>
              <w:spacing w:after="0" w:line="240" w:lineRule="auto"/>
            </w:pPr>
            <w:r w:rsidRPr="008E45F0">
              <w:t>555342,77</w:t>
            </w:r>
          </w:p>
        </w:tc>
        <w:tc>
          <w:tcPr>
            <w:tcW w:w="2268" w:type="dxa"/>
            <w:vMerge/>
            <w:tcBorders>
              <w:left w:val="single" w:sz="4" w:space="0" w:color="auto"/>
              <w:right w:val="single" w:sz="4" w:space="0" w:color="auto"/>
            </w:tcBorders>
            <w:shd w:val="clear" w:color="auto" w:fill="auto"/>
            <w:vAlign w:val="center"/>
            <w:hideMark/>
          </w:tcPr>
          <w:p w:rsidR="008E45F0" w:rsidRPr="008E45F0" w:rsidRDefault="008E45F0" w:rsidP="008E45F0">
            <w:pPr>
              <w:spacing w:after="0" w:line="240" w:lineRule="auto"/>
            </w:pPr>
          </w:p>
        </w:tc>
      </w:tr>
      <w:tr w:rsidR="008E45F0" w:rsidRPr="008E45F0" w:rsidTr="00A3590C">
        <w:trPr>
          <w:trHeight w:val="283"/>
          <w:jc w:val="center"/>
        </w:trPr>
        <w:tc>
          <w:tcPr>
            <w:tcW w:w="960" w:type="dxa"/>
            <w:tcBorders>
              <w:top w:val="nil"/>
              <w:left w:val="single" w:sz="4" w:space="0" w:color="auto"/>
              <w:bottom w:val="single" w:sz="4" w:space="0" w:color="auto"/>
              <w:right w:val="single" w:sz="4" w:space="0" w:color="auto"/>
            </w:tcBorders>
            <w:shd w:val="clear" w:color="auto" w:fill="auto"/>
            <w:noWrap/>
            <w:vAlign w:val="center"/>
          </w:tcPr>
          <w:p w:rsidR="008E45F0" w:rsidRPr="008E45F0" w:rsidRDefault="008E45F0" w:rsidP="008E45F0">
            <w:pPr>
              <w:spacing w:after="0" w:line="240" w:lineRule="auto"/>
            </w:pPr>
          </w:p>
        </w:tc>
        <w:tc>
          <w:tcPr>
            <w:tcW w:w="1975" w:type="dxa"/>
            <w:tcBorders>
              <w:top w:val="single" w:sz="4" w:space="0" w:color="auto"/>
              <w:bottom w:val="single" w:sz="4" w:space="0" w:color="auto"/>
              <w:right w:val="single" w:sz="4" w:space="0" w:color="auto"/>
            </w:tcBorders>
            <w:noWrap/>
          </w:tcPr>
          <w:p w:rsidR="008E45F0" w:rsidRPr="008E45F0" w:rsidRDefault="008E45F0" w:rsidP="008E45F0">
            <w:pPr>
              <w:spacing w:after="0" w:line="240" w:lineRule="auto"/>
            </w:pPr>
            <w:r w:rsidRPr="008E45F0">
              <w:t>1934049,02</w:t>
            </w:r>
          </w:p>
        </w:tc>
        <w:tc>
          <w:tcPr>
            <w:tcW w:w="1813" w:type="dxa"/>
            <w:tcBorders>
              <w:top w:val="single" w:sz="4" w:space="0" w:color="auto"/>
              <w:left w:val="single" w:sz="4" w:space="0" w:color="auto"/>
              <w:bottom w:val="single" w:sz="4" w:space="0" w:color="auto"/>
            </w:tcBorders>
            <w:noWrap/>
          </w:tcPr>
          <w:p w:rsidR="008E45F0" w:rsidRPr="008E45F0" w:rsidRDefault="008E45F0" w:rsidP="008E45F0">
            <w:pPr>
              <w:spacing w:after="0" w:line="240" w:lineRule="auto"/>
            </w:pPr>
            <w:r w:rsidRPr="008E45F0">
              <w:t>555381,35</w:t>
            </w:r>
          </w:p>
        </w:tc>
        <w:tc>
          <w:tcPr>
            <w:tcW w:w="2268" w:type="dxa"/>
            <w:vMerge/>
            <w:tcBorders>
              <w:left w:val="single" w:sz="4" w:space="0" w:color="auto"/>
              <w:right w:val="single" w:sz="4" w:space="0" w:color="auto"/>
            </w:tcBorders>
            <w:shd w:val="clear" w:color="auto" w:fill="auto"/>
            <w:vAlign w:val="center"/>
            <w:hideMark/>
          </w:tcPr>
          <w:p w:rsidR="008E45F0" w:rsidRPr="008E45F0" w:rsidRDefault="008E45F0" w:rsidP="008E45F0">
            <w:pPr>
              <w:spacing w:after="0" w:line="240" w:lineRule="auto"/>
            </w:pPr>
          </w:p>
        </w:tc>
      </w:tr>
      <w:tr w:rsidR="008E45F0" w:rsidRPr="008E45F0" w:rsidTr="00A3590C">
        <w:trPr>
          <w:trHeight w:val="283"/>
          <w:jc w:val="center"/>
        </w:trPr>
        <w:tc>
          <w:tcPr>
            <w:tcW w:w="960" w:type="dxa"/>
            <w:tcBorders>
              <w:top w:val="nil"/>
              <w:left w:val="single" w:sz="4" w:space="0" w:color="auto"/>
              <w:bottom w:val="single" w:sz="4" w:space="0" w:color="auto"/>
              <w:right w:val="single" w:sz="4" w:space="0" w:color="auto"/>
            </w:tcBorders>
            <w:shd w:val="clear" w:color="auto" w:fill="auto"/>
            <w:noWrap/>
            <w:vAlign w:val="center"/>
          </w:tcPr>
          <w:p w:rsidR="008E45F0" w:rsidRPr="008E45F0" w:rsidRDefault="008E45F0" w:rsidP="008E45F0">
            <w:pPr>
              <w:spacing w:after="0" w:line="240" w:lineRule="auto"/>
            </w:pPr>
          </w:p>
        </w:tc>
        <w:tc>
          <w:tcPr>
            <w:tcW w:w="1975" w:type="dxa"/>
            <w:tcBorders>
              <w:top w:val="single" w:sz="4" w:space="0" w:color="auto"/>
              <w:bottom w:val="single" w:sz="4" w:space="0" w:color="auto"/>
              <w:right w:val="single" w:sz="4" w:space="0" w:color="auto"/>
            </w:tcBorders>
            <w:noWrap/>
          </w:tcPr>
          <w:p w:rsidR="008E45F0" w:rsidRPr="008E45F0" w:rsidRDefault="008E45F0" w:rsidP="008E45F0">
            <w:pPr>
              <w:spacing w:after="0" w:line="240" w:lineRule="auto"/>
            </w:pPr>
            <w:r w:rsidRPr="008E45F0">
              <w:t>1934124,02</w:t>
            </w:r>
          </w:p>
        </w:tc>
        <w:tc>
          <w:tcPr>
            <w:tcW w:w="1813" w:type="dxa"/>
            <w:tcBorders>
              <w:top w:val="single" w:sz="4" w:space="0" w:color="auto"/>
              <w:left w:val="single" w:sz="4" w:space="0" w:color="auto"/>
              <w:bottom w:val="single" w:sz="4" w:space="0" w:color="auto"/>
            </w:tcBorders>
            <w:noWrap/>
          </w:tcPr>
          <w:p w:rsidR="008E45F0" w:rsidRPr="008E45F0" w:rsidRDefault="008E45F0" w:rsidP="008E45F0">
            <w:pPr>
              <w:spacing w:after="0" w:line="240" w:lineRule="auto"/>
            </w:pPr>
            <w:r w:rsidRPr="008E45F0">
              <w:t>555393,00</w:t>
            </w:r>
          </w:p>
        </w:tc>
        <w:tc>
          <w:tcPr>
            <w:tcW w:w="2268" w:type="dxa"/>
            <w:vMerge/>
            <w:tcBorders>
              <w:left w:val="single" w:sz="4" w:space="0" w:color="auto"/>
              <w:right w:val="single" w:sz="4" w:space="0" w:color="auto"/>
            </w:tcBorders>
            <w:shd w:val="clear" w:color="auto" w:fill="auto"/>
            <w:vAlign w:val="center"/>
          </w:tcPr>
          <w:p w:rsidR="008E45F0" w:rsidRPr="008E45F0" w:rsidRDefault="008E45F0" w:rsidP="008E45F0">
            <w:pPr>
              <w:spacing w:after="0" w:line="240" w:lineRule="auto"/>
            </w:pPr>
          </w:p>
        </w:tc>
      </w:tr>
      <w:tr w:rsidR="008E45F0" w:rsidRPr="008E45F0" w:rsidTr="00A3590C">
        <w:trPr>
          <w:trHeight w:val="283"/>
          <w:jc w:val="center"/>
        </w:trPr>
        <w:tc>
          <w:tcPr>
            <w:tcW w:w="960" w:type="dxa"/>
            <w:tcBorders>
              <w:top w:val="nil"/>
              <w:left w:val="single" w:sz="4" w:space="0" w:color="auto"/>
              <w:bottom w:val="single" w:sz="4" w:space="0" w:color="auto"/>
              <w:right w:val="single" w:sz="4" w:space="0" w:color="auto"/>
            </w:tcBorders>
            <w:shd w:val="clear" w:color="auto" w:fill="auto"/>
            <w:noWrap/>
            <w:vAlign w:val="center"/>
          </w:tcPr>
          <w:p w:rsidR="008E45F0" w:rsidRPr="008E45F0" w:rsidRDefault="008E45F0" w:rsidP="008E45F0">
            <w:pPr>
              <w:spacing w:after="0" w:line="240" w:lineRule="auto"/>
            </w:pPr>
          </w:p>
        </w:tc>
        <w:tc>
          <w:tcPr>
            <w:tcW w:w="1975" w:type="dxa"/>
            <w:tcBorders>
              <w:top w:val="single" w:sz="4" w:space="0" w:color="auto"/>
              <w:bottom w:val="single" w:sz="4" w:space="0" w:color="auto"/>
              <w:right w:val="single" w:sz="4" w:space="0" w:color="auto"/>
            </w:tcBorders>
            <w:noWrap/>
          </w:tcPr>
          <w:p w:rsidR="008E45F0" w:rsidRPr="008E45F0" w:rsidRDefault="008E45F0" w:rsidP="008E45F0">
            <w:pPr>
              <w:spacing w:after="0" w:line="240" w:lineRule="auto"/>
            </w:pPr>
            <w:r w:rsidRPr="008E45F0">
              <w:t>1934095,27</w:t>
            </w:r>
          </w:p>
        </w:tc>
        <w:tc>
          <w:tcPr>
            <w:tcW w:w="1813" w:type="dxa"/>
            <w:tcBorders>
              <w:top w:val="single" w:sz="4" w:space="0" w:color="auto"/>
              <w:left w:val="single" w:sz="4" w:space="0" w:color="auto"/>
              <w:bottom w:val="single" w:sz="4" w:space="0" w:color="auto"/>
            </w:tcBorders>
            <w:noWrap/>
          </w:tcPr>
          <w:p w:rsidR="008E45F0" w:rsidRPr="008E45F0" w:rsidRDefault="008E45F0" w:rsidP="008E45F0">
            <w:pPr>
              <w:spacing w:after="0" w:line="240" w:lineRule="auto"/>
            </w:pPr>
            <w:r w:rsidRPr="008E45F0">
              <w:t>555475,80</w:t>
            </w:r>
          </w:p>
        </w:tc>
        <w:tc>
          <w:tcPr>
            <w:tcW w:w="2268" w:type="dxa"/>
            <w:vMerge/>
            <w:tcBorders>
              <w:left w:val="single" w:sz="4" w:space="0" w:color="auto"/>
              <w:right w:val="single" w:sz="4" w:space="0" w:color="auto"/>
            </w:tcBorders>
            <w:shd w:val="clear" w:color="auto" w:fill="auto"/>
            <w:vAlign w:val="center"/>
          </w:tcPr>
          <w:p w:rsidR="008E45F0" w:rsidRPr="008E45F0" w:rsidRDefault="008E45F0" w:rsidP="008E45F0">
            <w:pPr>
              <w:spacing w:after="0" w:line="240" w:lineRule="auto"/>
            </w:pPr>
          </w:p>
        </w:tc>
      </w:tr>
      <w:tr w:rsidR="008E45F0" w:rsidRPr="008E45F0" w:rsidTr="00A3590C">
        <w:trPr>
          <w:trHeight w:val="283"/>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E45F0" w:rsidRPr="008E45F0" w:rsidRDefault="008E45F0" w:rsidP="008E45F0">
            <w:pPr>
              <w:spacing w:after="0" w:line="240" w:lineRule="auto"/>
            </w:pPr>
          </w:p>
        </w:tc>
        <w:tc>
          <w:tcPr>
            <w:tcW w:w="1975" w:type="dxa"/>
            <w:tcBorders>
              <w:top w:val="single" w:sz="4" w:space="0" w:color="auto"/>
              <w:left w:val="single" w:sz="4" w:space="0" w:color="auto"/>
              <w:bottom w:val="single" w:sz="4" w:space="0" w:color="auto"/>
              <w:right w:val="single" w:sz="4" w:space="0" w:color="auto"/>
            </w:tcBorders>
            <w:noWrap/>
          </w:tcPr>
          <w:p w:rsidR="008E45F0" w:rsidRPr="008E45F0" w:rsidRDefault="008E45F0" w:rsidP="008E45F0">
            <w:pPr>
              <w:spacing w:after="0" w:line="240" w:lineRule="auto"/>
            </w:pPr>
            <w:r w:rsidRPr="008E45F0">
              <w:t>1934053,79</w:t>
            </w:r>
          </w:p>
        </w:tc>
        <w:tc>
          <w:tcPr>
            <w:tcW w:w="1813" w:type="dxa"/>
            <w:tcBorders>
              <w:top w:val="single" w:sz="4" w:space="0" w:color="auto"/>
              <w:left w:val="single" w:sz="4" w:space="0" w:color="auto"/>
              <w:bottom w:val="single" w:sz="4" w:space="0" w:color="auto"/>
              <w:right w:val="single" w:sz="4" w:space="0" w:color="auto"/>
            </w:tcBorders>
            <w:noWrap/>
          </w:tcPr>
          <w:p w:rsidR="008E45F0" w:rsidRPr="008E45F0" w:rsidRDefault="008E45F0" w:rsidP="008E45F0">
            <w:pPr>
              <w:spacing w:after="0" w:line="240" w:lineRule="auto"/>
            </w:pPr>
            <w:r w:rsidRPr="008E45F0">
              <w:t>555526,26</w:t>
            </w:r>
          </w:p>
        </w:tc>
        <w:tc>
          <w:tcPr>
            <w:tcW w:w="2268" w:type="dxa"/>
            <w:vMerge/>
            <w:tcBorders>
              <w:left w:val="single" w:sz="4" w:space="0" w:color="auto"/>
              <w:right w:val="single" w:sz="4" w:space="0" w:color="auto"/>
            </w:tcBorders>
            <w:shd w:val="clear" w:color="auto" w:fill="auto"/>
            <w:vAlign w:val="center"/>
          </w:tcPr>
          <w:p w:rsidR="008E45F0" w:rsidRPr="008E45F0" w:rsidRDefault="008E45F0" w:rsidP="008E45F0">
            <w:pPr>
              <w:spacing w:after="0" w:line="240" w:lineRule="auto"/>
            </w:pPr>
          </w:p>
        </w:tc>
      </w:tr>
      <w:tr w:rsidR="008E45F0" w:rsidRPr="008E45F0" w:rsidTr="00A3590C">
        <w:trPr>
          <w:trHeight w:val="283"/>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E45F0" w:rsidRPr="008E45F0" w:rsidRDefault="008E45F0" w:rsidP="008E45F0">
            <w:pPr>
              <w:spacing w:after="0" w:line="240" w:lineRule="auto"/>
            </w:pPr>
          </w:p>
        </w:tc>
        <w:tc>
          <w:tcPr>
            <w:tcW w:w="1975" w:type="dxa"/>
            <w:tcBorders>
              <w:top w:val="single" w:sz="4" w:space="0" w:color="auto"/>
              <w:left w:val="single" w:sz="4" w:space="0" w:color="auto"/>
              <w:bottom w:val="single" w:sz="4" w:space="0" w:color="auto"/>
              <w:right w:val="single" w:sz="4" w:space="0" w:color="auto"/>
            </w:tcBorders>
            <w:noWrap/>
          </w:tcPr>
          <w:p w:rsidR="008E45F0" w:rsidRPr="008E45F0" w:rsidRDefault="008E45F0" w:rsidP="008E45F0">
            <w:pPr>
              <w:spacing w:after="0" w:line="240" w:lineRule="auto"/>
            </w:pPr>
            <w:r w:rsidRPr="008E45F0">
              <w:t>1933980,57</w:t>
            </w:r>
          </w:p>
        </w:tc>
        <w:tc>
          <w:tcPr>
            <w:tcW w:w="1813" w:type="dxa"/>
            <w:tcBorders>
              <w:top w:val="single" w:sz="4" w:space="0" w:color="auto"/>
              <w:left w:val="single" w:sz="4" w:space="0" w:color="auto"/>
              <w:bottom w:val="single" w:sz="4" w:space="0" w:color="auto"/>
              <w:right w:val="single" w:sz="4" w:space="0" w:color="auto"/>
            </w:tcBorders>
            <w:noWrap/>
          </w:tcPr>
          <w:p w:rsidR="008E45F0" w:rsidRPr="008E45F0" w:rsidRDefault="008E45F0" w:rsidP="008E45F0">
            <w:pPr>
              <w:spacing w:after="0" w:line="240" w:lineRule="auto"/>
            </w:pPr>
            <w:r w:rsidRPr="008E45F0">
              <w:t>555551,16</w:t>
            </w:r>
          </w:p>
        </w:tc>
        <w:tc>
          <w:tcPr>
            <w:tcW w:w="2268" w:type="dxa"/>
            <w:vMerge/>
            <w:tcBorders>
              <w:left w:val="single" w:sz="4" w:space="0" w:color="auto"/>
              <w:bottom w:val="single" w:sz="4" w:space="0" w:color="auto"/>
              <w:right w:val="single" w:sz="4" w:space="0" w:color="auto"/>
            </w:tcBorders>
            <w:shd w:val="clear" w:color="auto" w:fill="auto"/>
            <w:vAlign w:val="center"/>
          </w:tcPr>
          <w:p w:rsidR="008E45F0" w:rsidRPr="008E45F0" w:rsidRDefault="008E45F0" w:rsidP="008E45F0">
            <w:pPr>
              <w:spacing w:after="0" w:line="240" w:lineRule="auto"/>
            </w:pPr>
          </w:p>
        </w:tc>
      </w:tr>
      <w:tr w:rsidR="008E45F0" w:rsidRPr="008E45F0" w:rsidTr="00A3590C">
        <w:trPr>
          <w:trHeight w:val="283"/>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E45F0" w:rsidRPr="008E45F0" w:rsidRDefault="008E45F0" w:rsidP="008E45F0">
            <w:pPr>
              <w:spacing w:after="0" w:line="240" w:lineRule="auto"/>
            </w:pPr>
          </w:p>
        </w:tc>
        <w:tc>
          <w:tcPr>
            <w:tcW w:w="1975" w:type="dxa"/>
            <w:tcBorders>
              <w:top w:val="single" w:sz="4" w:space="0" w:color="auto"/>
              <w:left w:val="single" w:sz="4" w:space="0" w:color="auto"/>
              <w:bottom w:val="single" w:sz="4" w:space="0" w:color="auto"/>
              <w:right w:val="single" w:sz="4" w:space="0" w:color="auto"/>
            </w:tcBorders>
            <w:noWrap/>
          </w:tcPr>
          <w:p w:rsidR="008E45F0" w:rsidRPr="008E45F0" w:rsidRDefault="008E45F0" w:rsidP="008E45F0">
            <w:pPr>
              <w:spacing w:after="0" w:line="240" w:lineRule="auto"/>
            </w:pPr>
            <w:r w:rsidRPr="008E45F0">
              <w:t>1933944,81</w:t>
            </w:r>
          </w:p>
        </w:tc>
        <w:tc>
          <w:tcPr>
            <w:tcW w:w="1813" w:type="dxa"/>
            <w:tcBorders>
              <w:top w:val="single" w:sz="4" w:space="0" w:color="auto"/>
              <w:left w:val="single" w:sz="4" w:space="0" w:color="auto"/>
              <w:bottom w:val="single" w:sz="4" w:space="0" w:color="auto"/>
              <w:right w:val="single" w:sz="4" w:space="0" w:color="auto"/>
            </w:tcBorders>
            <w:noWrap/>
          </w:tcPr>
          <w:p w:rsidR="008E45F0" w:rsidRPr="008E45F0" w:rsidRDefault="008E45F0" w:rsidP="008E45F0">
            <w:pPr>
              <w:spacing w:after="0" w:line="240" w:lineRule="auto"/>
            </w:pPr>
            <w:r w:rsidRPr="008E45F0">
              <w:t>555594,47</w:t>
            </w:r>
          </w:p>
        </w:tc>
        <w:tc>
          <w:tcPr>
            <w:tcW w:w="2268" w:type="dxa"/>
            <w:vMerge/>
            <w:tcBorders>
              <w:top w:val="single" w:sz="4" w:space="0" w:color="auto"/>
              <w:left w:val="single" w:sz="4" w:space="0" w:color="auto"/>
              <w:right w:val="single" w:sz="4" w:space="0" w:color="auto"/>
            </w:tcBorders>
            <w:shd w:val="clear" w:color="auto" w:fill="auto"/>
            <w:vAlign w:val="center"/>
          </w:tcPr>
          <w:p w:rsidR="008E45F0" w:rsidRPr="008E45F0" w:rsidRDefault="008E45F0" w:rsidP="008E45F0">
            <w:pPr>
              <w:spacing w:after="0" w:line="240" w:lineRule="auto"/>
            </w:pPr>
          </w:p>
        </w:tc>
      </w:tr>
      <w:tr w:rsidR="008E45F0" w:rsidRPr="008E45F0" w:rsidTr="00A3590C">
        <w:trPr>
          <w:trHeight w:val="283"/>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E45F0" w:rsidRPr="008E45F0" w:rsidRDefault="008E45F0" w:rsidP="008E45F0">
            <w:pPr>
              <w:spacing w:after="0" w:line="240" w:lineRule="auto"/>
            </w:pPr>
          </w:p>
        </w:tc>
        <w:tc>
          <w:tcPr>
            <w:tcW w:w="1975" w:type="dxa"/>
            <w:tcBorders>
              <w:top w:val="single" w:sz="4" w:space="0" w:color="auto"/>
              <w:left w:val="single" w:sz="4" w:space="0" w:color="auto"/>
              <w:bottom w:val="single" w:sz="4" w:space="0" w:color="auto"/>
              <w:right w:val="single" w:sz="4" w:space="0" w:color="auto"/>
            </w:tcBorders>
            <w:noWrap/>
          </w:tcPr>
          <w:p w:rsidR="008E45F0" w:rsidRPr="008E45F0" w:rsidRDefault="008E45F0" w:rsidP="008E45F0">
            <w:pPr>
              <w:spacing w:after="0" w:line="240" w:lineRule="auto"/>
            </w:pPr>
            <w:r w:rsidRPr="008E45F0">
              <w:t>1933923,45</w:t>
            </w:r>
          </w:p>
        </w:tc>
        <w:tc>
          <w:tcPr>
            <w:tcW w:w="1813" w:type="dxa"/>
            <w:tcBorders>
              <w:top w:val="single" w:sz="4" w:space="0" w:color="auto"/>
              <w:left w:val="single" w:sz="4" w:space="0" w:color="auto"/>
              <w:bottom w:val="single" w:sz="4" w:space="0" w:color="auto"/>
              <w:right w:val="single" w:sz="4" w:space="0" w:color="auto"/>
            </w:tcBorders>
            <w:noWrap/>
          </w:tcPr>
          <w:p w:rsidR="008E45F0" w:rsidRPr="008E45F0" w:rsidRDefault="008E45F0" w:rsidP="008E45F0">
            <w:pPr>
              <w:spacing w:after="0" w:line="240" w:lineRule="auto"/>
            </w:pPr>
            <w:r w:rsidRPr="008E45F0">
              <w:t>555588,10</w:t>
            </w:r>
          </w:p>
        </w:tc>
        <w:tc>
          <w:tcPr>
            <w:tcW w:w="2268" w:type="dxa"/>
            <w:vMerge/>
            <w:tcBorders>
              <w:left w:val="single" w:sz="4" w:space="0" w:color="auto"/>
              <w:right w:val="single" w:sz="4" w:space="0" w:color="auto"/>
            </w:tcBorders>
            <w:shd w:val="clear" w:color="auto" w:fill="auto"/>
            <w:vAlign w:val="center"/>
          </w:tcPr>
          <w:p w:rsidR="008E45F0" w:rsidRPr="008E45F0" w:rsidRDefault="008E45F0" w:rsidP="008E45F0">
            <w:pPr>
              <w:spacing w:after="0" w:line="240" w:lineRule="auto"/>
            </w:pPr>
          </w:p>
        </w:tc>
      </w:tr>
      <w:tr w:rsidR="008E45F0" w:rsidRPr="008E45F0" w:rsidTr="00A3590C">
        <w:trPr>
          <w:trHeight w:val="283"/>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E45F0" w:rsidRPr="008E45F0" w:rsidRDefault="008E45F0" w:rsidP="008E45F0">
            <w:pPr>
              <w:spacing w:after="0" w:line="240" w:lineRule="auto"/>
            </w:pPr>
          </w:p>
        </w:tc>
        <w:tc>
          <w:tcPr>
            <w:tcW w:w="1975" w:type="dxa"/>
            <w:tcBorders>
              <w:top w:val="single" w:sz="4" w:space="0" w:color="auto"/>
              <w:left w:val="single" w:sz="4" w:space="0" w:color="auto"/>
              <w:bottom w:val="single" w:sz="4" w:space="0" w:color="auto"/>
              <w:right w:val="single" w:sz="4" w:space="0" w:color="auto"/>
            </w:tcBorders>
            <w:noWrap/>
          </w:tcPr>
          <w:p w:rsidR="008E45F0" w:rsidRPr="008E45F0" w:rsidRDefault="008E45F0" w:rsidP="008E45F0">
            <w:pPr>
              <w:spacing w:after="0" w:line="240" w:lineRule="auto"/>
            </w:pPr>
            <w:r w:rsidRPr="008E45F0">
              <w:t>1933893,11</w:t>
            </w:r>
          </w:p>
        </w:tc>
        <w:tc>
          <w:tcPr>
            <w:tcW w:w="1813" w:type="dxa"/>
            <w:tcBorders>
              <w:top w:val="single" w:sz="4" w:space="0" w:color="auto"/>
              <w:left w:val="single" w:sz="4" w:space="0" w:color="auto"/>
              <w:bottom w:val="single" w:sz="4" w:space="0" w:color="auto"/>
              <w:right w:val="single" w:sz="4" w:space="0" w:color="auto"/>
            </w:tcBorders>
            <w:noWrap/>
          </w:tcPr>
          <w:p w:rsidR="008E45F0" w:rsidRPr="008E45F0" w:rsidRDefault="008E45F0" w:rsidP="008E45F0">
            <w:pPr>
              <w:spacing w:after="0" w:line="240" w:lineRule="auto"/>
            </w:pPr>
            <w:r w:rsidRPr="008E45F0">
              <w:t>555547,99</w:t>
            </w:r>
          </w:p>
        </w:tc>
        <w:tc>
          <w:tcPr>
            <w:tcW w:w="2268" w:type="dxa"/>
            <w:vMerge/>
            <w:tcBorders>
              <w:left w:val="single" w:sz="4" w:space="0" w:color="auto"/>
              <w:right w:val="single" w:sz="4" w:space="0" w:color="auto"/>
            </w:tcBorders>
            <w:shd w:val="clear" w:color="auto" w:fill="auto"/>
            <w:vAlign w:val="center"/>
          </w:tcPr>
          <w:p w:rsidR="008E45F0" w:rsidRPr="008E45F0" w:rsidRDefault="008E45F0" w:rsidP="008E45F0">
            <w:pPr>
              <w:spacing w:after="0" w:line="240" w:lineRule="auto"/>
            </w:pPr>
          </w:p>
        </w:tc>
      </w:tr>
      <w:tr w:rsidR="008E45F0" w:rsidRPr="008E45F0" w:rsidTr="00A3590C">
        <w:trPr>
          <w:trHeight w:val="283"/>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E45F0" w:rsidRPr="008E45F0" w:rsidRDefault="008E45F0" w:rsidP="008E45F0">
            <w:pPr>
              <w:spacing w:after="0" w:line="240" w:lineRule="auto"/>
            </w:pPr>
          </w:p>
        </w:tc>
        <w:tc>
          <w:tcPr>
            <w:tcW w:w="1975" w:type="dxa"/>
            <w:tcBorders>
              <w:top w:val="single" w:sz="4" w:space="0" w:color="auto"/>
              <w:bottom w:val="single" w:sz="4" w:space="0" w:color="auto"/>
              <w:right w:val="single" w:sz="4" w:space="0" w:color="auto"/>
            </w:tcBorders>
            <w:noWrap/>
          </w:tcPr>
          <w:p w:rsidR="008E45F0" w:rsidRPr="008E45F0" w:rsidRDefault="008E45F0" w:rsidP="008E45F0">
            <w:pPr>
              <w:spacing w:after="0" w:line="240" w:lineRule="auto"/>
            </w:pPr>
            <w:r w:rsidRPr="008E45F0">
              <w:t>1933846,18</w:t>
            </w:r>
          </w:p>
        </w:tc>
        <w:tc>
          <w:tcPr>
            <w:tcW w:w="1813" w:type="dxa"/>
            <w:tcBorders>
              <w:top w:val="single" w:sz="4" w:space="0" w:color="auto"/>
              <w:left w:val="single" w:sz="4" w:space="0" w:color="auto"/>
              <w:bottom w:val="single" w:sz="4" w:space="0" w:color="auto"/>
            </w:tcBorders>
            <w:noWrap/>
          </w:tcPr>
          <w:p w:rsidR="008E45F0" w:rsidRPr="008E45F0" w:rsidRDefault="008E45F0" w:rsidP="008E45F0">
            <w:pPr>
              <w:spacing w:after="0" w:line="240" w:lineRule="auto"/>
            </w:pPr>
            <w:r w:rsidRPr="008E45F0">
              <w:t>555505,74</w:t>
            </w:r>
          </w:p>
        </w:tc>
        <w:tc>
          <w:tcPr>
            <w:tcW w:w="2268" w:type="dxa"/>
            <w:vMerge/>
            <w:tcBorders>
              <w:left w:val="single" w:sz="4" w:space="0" w:color="auto"/>
              <w:right w:val="single" w:sz="4" w:space="0" w:color="auto"/>
            </w:tcBorders>
            <w:shd w:val="clear" w:color="auto" w:fill="auto"/>
            <w:vAlign w:val="center"/>
          </w:tcPr>
          <w:p w:rsidR="008E45F0" w:rsidRPr="008E45F0" w:rsidRDefault="008E45F0" w:rsidP="008E45F0">
            <w:pPr>
              <w:spacing w:after="0" w:line="240" w:lineRule="auto"/>
            </w:pPr>
          </w:p>
        </w:tc>
      </w:tr>
      <w:tr w:rsidR="008E45F0" w:rsidRPr="008E45F0" w:rsidTr="00A3590C">
        <w:trPr>
          <w:trHeight w:val="283"/>
          <w:jc w:val="center"/>
        </w:trPr>
        <w:tc>
          <w:tcPr>
            <w:tcW w:w="960" w:type="dxa"/>
            <w:tcBorders>
              <w:top w:val="nil"/>
              <w:left w:val="single" w:sz="4" w:space="0" w:color="auto"/>
              <w:bottom w:val="single" w:sz="4" w:space="0" w:color="auto"/>
              <w:right w:val="single" w:sz="4" w:space="0" w:color="auto"/>
            </w:tcBorders>
            <w:shd w:val="clear" w:color="auto" w:fill="auto"/>
            <w:noWrap/>
            <w:vAlign w:val="center"/>
          </w:tcPr>
          <w:p w:rsidR="008E45F0" w:rsidRPr="008E45F0" w:rsidRDefault="008E45F0" w:rsidP="008E45F0">
            <w:pPr>
              <w:spacing w:after="0" w:line="240" w:lineRule="auto"/>
            </w:pPr>
          </w:p>
        </w:tc>
        <w:tc>
          <w:tcPr>
            <w:tcW w:w="1975" w:type="dxa"/>
            <w:tcBorders>
              <w:top w:val="single" w:sz="4" w:space="0" w:color="auto"/>
              <w:bottom w:val="single" w:sz="4" w:space="0" w:color="auto"/>
              <w:right w:val="single" w:sz="4" w:space="0" w:color="auto"/>
            </w:tcBorders>
            <w:noWrap/>
          </w:tcPr>
          <w:p w:rsidR="008E45F0" w:rsidRPr="008E45F0" w:rsidRDefault="008E45F0" w:rsidP="008E45F0">
            <w:pPr>
              <w:spacing w:after="0" w:line="240" w:lineRule="auto"/>
            </w:pPr>
            <w:r w:rsidRPr="008E45F0">
              <w:t>1933816,11</w:t>
            </w:r>
          </w:p>
        </w:tc>
        <w:tc>
          <w:tcPr>
            <w:tcW w:w="1813" w:type="dxa"/>
            <w:tcBorders>
              <w:top w:val="single" w:sz="4" w:space="0" w:color="auto"/>
              <w:left w:val="single" w:sz="4" w:space="0" w:color="auto"/>
              <w:bottom w:val="single" w:sz="4" w:space="0" w:color="auto"/>
            </w:tcBorders>
            <w:noWrap/>
          </w:tcPr>
          <w:p w:rsidR="008E45F0" w:rsidRPr="008E45F0" w:rsidRDefault="008E45F0" w:rsidP="008E45F0">
            <w:pPr>
              <w:spacing w:after="0" w:line="240" w:lineRule="auto"/>
            </w:pPr>
            <w:r w:rsidRPr="008E45F0">
              <w:t>555469,27</w:t>
            </w:r>
          </w:p>
        </w:tc>
        <w:tc>
          <w:tcPr>
            <w:tcW w:w="2268" w:type="dxa"/>
            <w:vMerge/>
            <w:tcBorders>
              <w:left w:val="single" w:sz="4" w:space="0" w:color="auto"/>
              <w:right w:val="single" w:sz="4" w:space="0" w:color="auto"/>
            </w:tcBorders>
            <w:shd w:val="clear" w:color="auto" w:fill="auto"/>
            <w:vAlign w:val="center"/>
          </w:tcPr>
          <w:p w:rsidR="008E45F0" w:rsidRPr="008E45F0" w:rsidRDefault="008E45F0" w:rsidP="008E45F0">
            <w:pPr>
              <w:spacing w:after="0" w:line="240" w:lineRule="auto"/>
            </w:pPr>
          </w:p>
        </w:tc>
      </w:tr>
      <w:tr w:rsidR="008E45F0" w:rsidRPr="008E45F0" w:rsidTr="00A3590C">
        <w:trPr>
          <w:trHeight w:val="283"/>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E45F0" w:rsidRPr="008E45F0" w:rsidRDefault="008E45F0" w:rsidP="008E45F0">
            <w:pPr>
              <w:spacing w:after="0" w:line="240" w:lineRule="auto"/>
            </w:pPr>
          </w:p>
        </w:tc>
        <w:tc>
          <w:tcPr>
            <w:tcW w:w="1975" w:type="dxa"/>
            <w:tcBorders>
              <w:top w:val="single" w:sz="4" w:space="0" w:color="auto"/>
              <w:bottom w:val="single" w:sz="4" w:space="0" w:color="auto"/>
              <w:right w:val="single" w:sz="4" w:space="0" w:color="auto"/>
            </w:tcBorders>
            <w:noWrap/>
          </w:tcPr>
          <w:p w:rsidR="008E45F0" w:rsidRPr="008E45F0" w:rsidRDefault="008E45F0" w:rsidP="008E45F0">
            <w:pPr>
              <w:spacing w:after="0" w:line="240" w:lineRule="auto"/>
            </w:pPr>
            <w:r w:rsidRPr="008E45F0">
              <w:t>1933793,49</w:t>
            </w:r>
          </w:p>
        </w:tc>
        <w:tc>
          <w:tcPr>
            <w:tcW w:w="1813" w:type="dxa"/>
            <w:tcBorders>
              <w:top w:val="single" w:sz="4" w:space="0" w:color="auto"/>
              <w:left w:val="single" w:sz="4" w:space="0" w:color="auto"/>
              <w:bottom w:val="single" w:sz="4" w:space="0" w:color="auto"/>
            </w:tcBorders>
            <w:noWrap/>
          </w:tcPr>
          <w:p w:rsidR="008E45F0" w:rsidRPr="008E45F0" w:rsidRDefault="008E45F0" w:rsidP="008E45F0">
            <w:pPr>
              <w:spacing w:after="0" w:line="240" w:lineRule="auto"/>
            </w:pPr>
            <w:r w:rsidRPr="008E45F0">
              <w:t>555468,48</w:t>
            </w:r>
          </w:p>
        </w:tc>
        <w:tc>
          <w:tcPr>
            <w:tcW w:w="2268" w:type="dxa"/>
            <w:vMerge/>
            <w:tcBorders>
              <w:left w:val="single" w:sz="4" w:space="0" w:color="auto"/>
              <w:right w:val="single" w:sz="4" w:space="0" w:color="auto"/>
            </w:tcBorders>
            <w:shd w:val="clear" w:color="auto" w:fill="auto"/>
            <w:vAlign w:val="center"/>
          </w:tcPr>
          <w:p w:rsidR="008E45F0" w:rsidRPr="008E45F0" w:rsidRDefault="008E45F0" w:rsidP="008E45F0">
            <w:pPr>
              <w:spacing w:after="0" w:line="240" w:lineRule="auto"/>
            </w:pPr>
          </w:p>
        </w:tc>
      </w:tr>
      <w:tr w:rsidR="008E45F0" w:rsidRPr="008E45F0" w:rsidTr="00A3590C">
        <w:trPr>
          <w:trHeight w:val="283"/>
          <w:jc w:val="center"/>
        </w:trPr>
        <w:tc>
          <w:tcPr>
            <w:tcW w:w="960" w:type="dxa"/>
            <w:tcBorders>
              <w:top w:val="nil"/>
              <w:left w:val="single" w:sz="4" w:space="0" w:color="auto"/>
              <w:bottom w:val="single" w:sz="4" w:space="0" w:color="auto"/>
              <w:right w:val="single" w:sz="4" w:space="0" w:color="auto"/>
            </w:tcBorders>
            <w:shd w:val="clear" w:color="auto" w:fill="auto"/>
            <w:noWrap/>
            <w:vAlign w:val="center"/>
          </w:tcPr>
          <w:p w:rsidR="008E45F0" w:rsidRPr="008E45F0" w:rsidRDefault="008E45F0" w:rsidP="008E45F0">
            <w:pPr>
              <w:spacing w:after="0" w:line="240" w:lineRule="auto"/>
            </w:pPr>
          </w:p>
        </w:tc>
        <w:tc>
          <w:tcPr>
            <w:tcW w:w="1975" w:type="dxa"/>
            <w:tcBorders>
              <w:top w:val="single" w:sz="4" w:space="0" w:color="auto"/>
              <w:bottom w:val="single" w:sz="4" w:space="0" w:color="auto"/>
              <w:right w:val="single" w:sz="4" w:space="0" w:color="auto"/>
            </w:tcBorders>
            <w:noWrap/>
          </w:tcPr>
          <w:p w:rsidR="008E45F0" w:rsidRPr="008E45F0" w:rsidRDefault="008E45F0" w:rsidP="008E45F0">
            <w:pPr>
              <w:spacing w:after="0" w:line="240" w:lineRule="auto"/>
            </w:pPr>
            <w:r w:rsidRPr="008E45F0">
              <w:t>1933777,00</w:t>
            </w:r>
          </w:p>
        </w:tc>
        <w:tc>
          <w:tcPr>
            <w:tcW w:w="1813" w:type="dxa"/>
            <w:tcBorders>
              <w:top w:val="single" w:sz="4" w:space="0" w:color="auto"/>
              <w:left w:val="single" w:sz="4" w:space="0" w:color="auto"/>
              <w:bottom w:val="single" w:sz="4" w:space="0" w:color="auto"/>
            </w:tcBorders>
            <w:noWrap/>
          </w:tcPr>
          <w:p w:rsidR="008E45F0" w:rsidRPr="008E45F0" w:rsidRDefault="008E45F0" w:rsidP="008E45F0">
            <w:pPr>
              <w:spacing w:after="0" w:line="240" w:lineRule="auto"/>
            </w:pPr>
            <w:r w:rsidRPr="008E45F0">
              <w:t>555428,43</w:t>
            </w:r>
          </w:p>
        </w:tc>
        <w:tc>
          <w:tcPr>
            <w:tcW w:w="2268" w:type="dxa"/>
            <w:vMerge/>
            <w:tcBorders>
              <w:left w:val="single" w:sz="4" w:space="0" w:color="auto"/>
              <w:right w:val="single" w:sz="4" w:space="0" w:color="auto"/>
            </w:tcBorders>
            <w:shd w:val="clear" w:color="auto" w:fill="auto"/>
            <w:vAlign w:val="center"/>
            <w:hideMark/>
          </w:tcPr>
          <w:p w:rsidR="008E45F0" w:rsidRPr="008E45F0" w:rsidRDefault="008E45F0" w:rsidP="008E45F0">
            <w:pPr>
              <w:spacing w:after="0" w:line="240" w:lineRule="auto"/>
            </w:pPr>
          </w:p>
        </w:tc>
      </w:tr>
      <w:tr w:rsidR="008E45F0" w:rsidRPr="008E45F0" w:rsidTr="00A3590C">
        <w:trPr>
          <w:trHeight w:val="283"/>
          <w:jc w:val="center"/>
        </w:trPr>
        <w:tc>
          <w:tcPr>
            <w:tcW w:w="960" w:type="dxa"/>
            <w:tcBorders>
              <w:top w:val="nil"/>
              <w:left w:val="single" w:sz="4" w:space="0" w:color="auto"/>
              <w:bottom w:val="single" w:sz="4" w:space="0" w:color="auto"/>
              <w:right w:val="single" w:sz="4" w:space="0" w:color="auto"/>
            </w:tcBorders>
            <w:shd w:val="clear" w:color="auto" w:fill="auto"/>
            <w:noWrap/>
            <w:vAlign w:val="center"/>
          </w:tcPr>
          <w:p w:rsidR="008E45F0" w:rsidRPr="008E45F0" w:rsidRDefault="008E45F0" w:rsidP="008E45F0">
            <w:pPr>
              <w:spacing w:after="0" w:line="240" w:lineRule="auto"/>
            </w:pPr>
          </w:p>
        </w:tc>
        <w:tc>
          <w:tcPr>
            <w:tcW w:w="1975" w:type="dxa"/>
            <w:tcBorders>
              <w:top w:val="single" w:sz="4" w:space="0" w:color="auto"/>
              <w:bottom w:val="single" w:sz="4" w:space="0" w:color="auto"/>
              <w:right w:val="single" w:sz="4" w:space="0" w:color="auto"/>
            </w:tcBorders>
            <w:noWrap/>
          </w:tcPr>
          <w:p w:rsidR="008E45F0" w:rsidRPr="008E45F0" w:rsidRDefault="008E45F0" w:rsidP="008E45F0">
            <w:pPr>
              <w:spacing w:after="0" w:line="240" w:lineRule="auto"/>
            </w:pPr>
            <w:r w:rsidRPr="008E45F0">
              <w:t>1933755,97</w:t>
            </w:r>
          </w:p>
        </w:tc>
        <w:tc>
          <w:tcPr>
            <w:tcW w:w="1813" w:type="dxa"/>
            <w:tcBorders>
              <w:top w:val="single" w:sz="4" w:space="0" w:color="auto"/>
              <w:left w:val="single" w:sz="4" w:space="0" w:color="auto"/>
              <w:bottom w:val="single" w:sz="4" w:space="0" w:color="auto"/>
            </w:tcBorders>
            <w:noWrap/>
          </w:tcPr>
          <w:p w:rsidR="008E45F0" w:rsidRPr="008E45F0" w:rsidRDefault="008E45F0" w:rsidP="008E45F0">
            <w:pPr>
              <w:spacing w:after="0" w:line="240" w:lineRule="auto"/>
            </w:pPr>
            <w:r w:rsidRPr="008E45F0">
              <w:t>555435,34</w:t>
            </w:r>
          </w:p>
        </w:tc>
        <w:tc>
          <w:tcPr>
            <w:tcW w:w="2268" w:type="dxa"/>
            <w:vMerge/>
            <w:tcBorders>
              <w:left w:val="single" w:sz="4" w:space="0" w:color="auto"/>
              <w:right w:val="single" w:sz="4" w:space="0" w:color="auto"/>
            </w:tcBorders>
            <w:shd w:val="clear" w:color="auto" w:fill="auto"/>
            <w:vAlign w:val="center"/>
            <w:hideMark/>
          </w:tcPr>
          <w:p w:rsidR="008E45F0" w:rsidRPr="008E45F0" w:rsidRDefault="008E45F0" w:rsidP="008E45F0">
            <w:pPr>
              <w:spacing w:after="0" w:line="240" w:lineRule="auto"/>
            </w:pPr>
          </w:p>
        </w:tc>
      </w:tr>
      <w:tr w:rsidR="008E45F0" w:rsidRPr="008E45F0" w:rsidTr="00A3590C">
        <w:trPr>
          <w:trHeight w:val="283"/>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E45F0" w:rsidRPr="008E45F0" w:rsidRDefault="008E45F0" w:rsidP="008E45F0">
            <w:pPr>
              <w:spacing w:after="0" w:line="240" w:lineRule="auto"/>
            </w:pPr>
          </w:p>
        </w:tc>
        <w:tc>
          <w:tcPr>
            <w:tcW w:w="1975" w:type="dxa"/>
            <w:tcBorders>
              <w:top w:val="single" w:sz="4" w:space="0" w:color="auto"/>
              <w:bottom w:val="single" w:sz="4" w:space="0" w:color="auto"/>
              <w:right w:val="single" w:sz="4" w:space="0" w:color="auto"/>
            </w:tcBorders>
            <w:noWrap/>
          </w:tcPr>
          <w:p w:rsidR="008E45F0" w:rsidRPr="008E45F0" w:rsidRDefault="008E45F0" w:rsidP="008E45F0">
            <w:pPr>
              <w:spacing w:after="0" w:line="240" w:lineRule="auto"/>
            </w:pPr>
            <w:r w:rsidRPr="008E45F0">
              <w:t>1933737,24</w:t>
            </w:r>
          </w:p>
        </w:tc>
        <w:tc>
          <w:tcPr>
            <w:tcW w:w="1813" w:type="dxa"/>
            <w:tcBorders>
              <w:top w:val="single" w:sz="4" w:space="0" w:color="auto"/>
              <w:left w:val="single" w:sz="4" w:space="0" w:color="auto"/>
              <w:bottom w:val="single" w:sz="4" w:space="0" w:color="auto"/>
            </w:tcBorders>
            <w:noWrap/>
          </w:tcPr>
          <w:p w:rsidR="008E45F0" w:rsidRPr="008E45F0" w:rsidRDefault="008E45F0" w:rsidP="008E45F0">
            <w:pPr>
              <w:spacing w:after="0" w:line="240" w:lineRule="auto"/>
            </w:pPr>
            <w:r w:rsidRPr="008E45F0">
              <w:t>555386,34</w:t>
            </w:r>
          </w:p>
        </w:tc>
        <w:tc>
          <w:tcPr>
            <w:tcW w:w="2268" w:type="dxa"/>
            <w:vMerge/>
            <w:tcBorders>
              <w:left w:val="single" w:sz="4" w:space="0" w:color="auto"/>
              <w:right w:val="single" w:sz="4" w:space="0" w:color="auto"/>
            </w:tcBorders>
            <w:shd w:val="clear" w:color="auto" w:fill="auto"/>
            <w:vAlign w:val="center"/>
          </w:tcPr>
          <w:p w:rsidR="008E45F0" w:rsidRPr="008E45F0" w:rsidRDefault="008E45F0" w:rsidP="008E45F0">
            <w:pPr>
              <w:spacing w:after="0" w:line="240" w:lineRule="auto"/>
            </w:pPr>
          </w:p>
        </w:tc>
      </w:tr>
      <w:tr w:rsidR="008E45F0" w:rsidRPr="008E45F0" w:rsidTr="00A3590C">
        <w:trPr>
          <w:trHeight w:val="283"/>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E45F0" w:rsidRPr="008E45F0" w:rsidRDefault="008E45F0" w:rsidP="008E45F0">
            <w:pPr>
              <w:spacing w:after="0" w:line="240" w:lineRule="auto"/>
            </w:pPr>
          </w:p>
        </w:tc>
        <w:tc>
          <w:tcPr>
            <w:tcW w:w="1975" w:type="dxa"/>
            <w:tcBorders>
              <w:top w:val="single" w:sz="4" w:space="0" w:color="auto"/>
              <w:bottom w:val="single" w:sz="4" w:space="0" w:color="auto"/>
              <w:right w:val="single" w:sz="4" w:space="0" w:color="auto"/>
            </w:tcBorders>
            <w:noWrap/>
          </w:tcPr>
          <w:p w:rsidR="008E45F0" w:rsidRPr="008E45F0" w:rsidRDefault="008E45F0" w:rsidP="008E45F0">
            <w:pPr>
              <w:spacing w:after="0" w:line="240" w:lineRule="auto"/>
            </w:pPr>
            <w:r w:rsidRPr="008E45F0">
              <w:t>1933745,51</w:t>
            </w:r>
          </w:p>
        </w:tc>
        <w:tc>
          <w:tcPr>
            <w:tcW w:w="1813" w:type="dxa"/>
            <w:tcBorders>
              <w:top w:val="single" w:sz="4" w:space="0" w:color="auto"/>
              <w:left w:val="single" w:sz="4" w:space="0" w:color="auto"/>
              <w:bottom w:val="single" w:sz="4" w:space="0" w:color="auto"/>
            </w:tcBorders>
            <w:noWrap/>
          </w:tcPr>
          <w:p w:rsidR="008E45F0" w:rsidRPr="008E45F0" w:rsidRDefault="008E45F0" w:rsidP="008E45F0">
            <w:pPr>
              <w:spacing w:after="0" w:line="240" w:lineRule="auto"/>
            </w:pPr>
            <w:r w:rsidRPr="008E45F0">
              <w:t>555351,26</w:t>
            </w:r>
          </w:p>
        </w:tc>
        <w:tc>
          <w:tcPr>
            <w:tcW w:w="2268" w:type="dxa"/>
            <w:vMerge/>
            <w:tcBorders>
              <w:left w:val="single" w:sz="4" w:space="0" w:color="auto"/>
              <w:right w:val="single" w:sz="4" w:space="0" w:color="auto"/>
            </w:tcBorders>
            <w:shd w:val="clear" w:color="auto" w:fill="auto"/>
            <w:vAlign w:val="center"/>
          </w:tcPr>
          <w:p w:rsidR="008E45F0" w:rsidRPr="008E45F0" w:rsidRDefault="008E45F0" w:rsidP="008E45F0">
            <w:pPr>
              <w:spacing w:after="0" w:line="240" w:lineRule="auto"/>
            </w:pPr>
          </w:p>
        </w:tc>
      </w:tr>
      <w:tr w:rsidR="008E45F0" w:rsidRPr="008E45F0" w:rsidTr="00A3590C">
        <w:trPr>
          <w:trHeight w:val="283"/>
          <w:jc w:val="center"/>
        </w:trPr>
        <w:tc>
          <w:tcPr>
            <w:tcW w:w="960" w:type="dxa"/>
            <w:tcBorders>
              <w:top w:val="nil"/>
              <w:left w:val="single" w:sz="4" w:space="0" w:color="auto"/>
              <w:bottom w:val="single" w:sz="4" w:space="0" w:color="auto"/>
              <w:right w:val="single" w:sz="4" w:space="0" w:color="auto"/>
            </w:tcBorders>
            <w:shd w:val="clear" w:color="auto" w:fill="auto"/>
            <w:noWrap/>
            <w:vAlign w:val="center"/>
          </w:tcPr>
          <w:p w:rsidR="008E45F0" w:rsidRPr="008E45F0" w:rsidRDefault="008E45F0" w:rsidP="008E45F0">
            <w:pPr>
              <w:spacing w:after="0" w:line="240" w:lineRule="auto"/>
            </w:pPr>
          </w:p>
        </w:tc>
        <w:tc>
          <w:tcPr>
            <w:tcW w:w="1975" w:type="dxa"/>
            <w:tcBorders>
              <w:top w:val="single" w:sz="4" w:space="0" w:color="auto"/>
              <w:bottom w:val="single" w:sz="4" w:space="0" w:color="auto"/>
              <w:right w:val="single" w:sz="4" w:space="0" w:color="auto"/>
            </w:tcBorders>
            <w:noWrap/>
          </w:tcPr>
          <w:p w:rsidR="008E45F0" w:rsidRPr="008E45F0" w:rsidRDefault="008E45F0" w:rsidP="008E45F0">
            <w:pPr>
              <w:spacing w:after="0" w:line="240" w:lineRule="auto"/>
            </w:pPr>
            <w:r w:rsidRPr="008E45F0">
              <w:t>1933725,26</w:t>
            </w:r>
          </w:p>
        </w:tc>
        <w:tc>
          <w:tcPr>
            <w:tcW w:w="1813" w:type="dxa"/>
            <w:tcBorders>
              <w:top w:val="single" w:sz="4" w:space="0" w:color="auto"/>
              <w:left w:val="single" w:sz="4" w:space="0" w:color="auto"/>
              <w:bottom w:val="single" w:sz="4" w:space="0" w:color="auto"/>
            </w:tcBorders>
            <w:noWrap/>
          </w:tcPr>
          <w:p w:rsidR="008E45F0" w:rsidRPr="008E45F0" w:rsidRDefault="008E45F0" w:rsidP="008E45F0">
            <w:pPr>
              <w:spacing w:after="0" w:line="240" w:lineRule="auto"/>
            </w:pPr>
            <w:r w:rsidRPr="008E45F0">
              <w:t>555278,71</w:t>
            </w:r>
          </w:p>
        </w:tc>
        <w:tc>
          <w:tcPr>
            <w:tcW w:w="2268" w:type="dxa"/>
            <w:vMerge/>
            <w:tcBorders>
              <w:left w:val="single" w:sz="4" w:space="0" w:color="auto"/>
              <w:right w:val="single" w:sz="4" w:space="0" w:color="auto"/>
            </w:tcBorders>
            <w:shd w:val="clear" w:color="auto" w:fill="auto"/>
            <w:vAlign w:val="center"/>
          </w:tcPr>
          <w:p w:rsidR="008E45F0" w:rsidRPr="008E45F0" w:rsidRDefault="008E45F0" w:rsidP="008E45F0">
            <w:pPr>
              <w:spacing w:after="0" w:line="240" w:lineRule="auto"/>
            </w:pPr>
          </w:p>
        </w:tc>
      </w:tr>
      <w:tr w:rsidR="008E45F0" w:rsidRPr="008E45F0" w:rsidTr="00A3590C">
        <w:trPr>
          <w:trHeight w:val="283"/>
          <w:jc w:val="center"/>
        </w:trPr>
        <w:tc>
          <w:tcPr>
            <w:tcW w:w="960" w:type="dxa"/>
            <w:tcBorders>
              <w:top w:val="nil"/>
              <w:left w:val="single" w:sz="4" w:space="0" w:color="auto"/>
              <w:bottom w:val="single" w:sz="4" w:space="0" w:color="auto"/>
              <w:right w:val="single" w:sz="4" w:space="0" w:color="auto"/>
            </w:tcBorders>
            <w:shd w:val="clear" w:color="auto" w:fill="auto"/>
            <w:noWrap/>
            <w:vAlign w:val="center"/>
          </w:tcPr>
          <w:p w:rsidR="008E45F0" w:rsidRPr="008E45F0" w:rsidRDefault="008E45F0" w:rsidP="008E45F0">
            <w:pPr>
              <w:spacing w:after="0" w:line="240" w:lineRule="auto"/>
            </w:pPr>
          </w:p>
        </w:tc>
        <w:tc>
          <w:tcPr>
            <w:tcW w:w="1975" w:type="dxa"/>
            <w:tcBorders>
              <w:top w:val="single" w:sz="4" w:space="0" w:color="auto"/>
              <w:bottom w:val="single" w:sz="4" w:space="0" w:color="auto"/>
              <w:right w:val="single" w:sz="4" w:space="0" w:color="auto"/>
            </w:tcBorders>
            <w:noWrap/>
          </w:tcPr>
          <w:p w:rsidR="008E45F0" w:rsidRPr="008E45F0" w:rsidRDefault="008E45F0" w:rsidP="008E45F0">
            <w:pPr>
              <w:spacing w:after="0" w:line="240" w:lineRule="auto"/>
            </w:pPr>
            <w:r w:rsidRPr="008E45F0">
              <w:t>1933689,13</w:t>
            </w:r>
          </w:p>
        </w:tc>
        <w:tc>
          <w:tcPr>
            <w:tcW w:w="1813" w:type="dxa"/>
            <w:tcBorders>
              <w:top w:val="single" w:sz="4" w:space="0" w:color="auto"/>
              <w:left w:val="single" w:sz="4" w:space="0" w:color="auto"/>
              <w:bottom w:val="single" w:sz="4" w:space="0" w:color="auto"/>
            </w:tcBorders>
            <w:noWrap/>
          </w:tcPr>
          <w:p w:rsidR="008E45F0" w:rsidRPr="008E45F0" w:rsidRDefault="008E45F0" w:rsidP="008E45F0">
            <w:pPr>
              <w:spacing w:after="0" w:line="240" w:lineRule="auto"/>
            </w:pPr>
            <w:r w:rsidRPr="008E45F0">
              <w:t>555220,32</w:t>
            </w:r>
          </w:p>
        </w:tc>
        <w:tc>
          <w:tcPr>
            <w:tcW w:w="2268" w:type="dxa"/>
            <w:vMerge/>
            <w:tcBorders>
              <w:left w:val="single" w:sz="4" w:space="0" w:color="auto"/>
              <w:right w:val="single" w:sz="4" w:space="0" w:color="auto"/>
            </w:tcBorders>
            <w:shd w:val="clear" w:color="auto" w:fill="auto"/>
            <w:vAlign w:val="center"/>
          </w:tcPr>
          <w:p w:rsidR="008E45F0" w:rsidRPr="008E45F0" w:rsidRDefault="008E45F0" w:rsidP="008E45F0">
            <w:pPr>
              <w:spacing w:after="0" w:line="240" w:lineRule="auto"/>
            </w:pPr>
          </w:p>
        </w:tc>
      </w:tr>
      <w:tr w:rsidR="008E45F0" w:rsidRPr="008E45F0" w:rsidTr="00A3590C">
        <w:trPr>
          <w:trHeight w:val="283"/>
          <w:jc w:val="center"/>
        </w:trPr>
        <w:tc>
          <w:tcPr>
            <w:tcW w:w="960" w:type="dxa"/>
            <w:tcBorders>
              <w:top w:val="nil"/>
              <w:left w:val="single" w:sz="4" w:space="0" w:color="auto"/>
              <w:bottom w:val="single" w:sz="4" w:space="0" w:color="auto"/>
              <w:right w:val="single" w:sz="4" w:space="0" w:color="auto"/>
            </w:tcBorders>
            <w:shd w:val="clear" w:color="auto" w:fill="auto"/>
            <w:noWrap/>
            <w:vAlign w:val="center"/>
          </w:tcPr>
          <w:p w:rsidR="008E45F0" w:rsidRPr="008E45F0" w:rsidRDefault="008E45F0" w:rsidP="008E45F0">
            <w:pPr>
              <w:spacing w:after="0" w:line="240" w:lineRule="auto"/>
            </w:pPr>
          </w:p>
        </w:tc>
        <w:tc>
          <w:tcPr>
            <w:tcW w:w="1975" w:type="dxa"/>
            <w:tcBorders>
              <w:top w:val="single" w:sz="4" w:space="0" w:color="auto"/>
              <w:bottom w:val="single" w:sz="4" w:space="0" w:color="auto"/>
              <w:right w:val="single" w:sz="4" w:space="0" w:color="auto"/>
            </w:tcBorders>
            <w:noWrap/>
          </w:tcPr>
          <w:p w:rsidR="008E45F0" w:rsidRPr="008E45F0" w:rsidRDefault="008E45F0" w:rsidP="008E45F0">
            <w:pPr>
              <w:spacing w:after="0" w:line="240" w:lineRule="auto"/>
            </w:pPr>
            <w:r w:rsidRPr="008E45F0">
              <w:t>1933720,38</w:t>
            </w:r>
          </w:p>
        </w:tc>
        <w:tc>
          <w:tcPr>
            <w:tcW w:w="1813" w:type="dxa"/>
            <w:tcBorders>
              <w:top w:val="single" w:sz="4" w:space="0" w:color="auto"/>
              <w:left w:val="single" w:sz="4" w:space="0" w:color="auto"/>
              <w:bottom w:val="single" w:sz="4" w:space="0" w:color="auto"/>
            </w:tcBorders>
            <w:noWrap/>
          </w:tcPr>
          <w:p w:rsidR="008E45F0" w:rsidRPr="008E45F0" w:rsidRDefault="008E45F0" w:rsidP="008E45F0">
            <w:pPr>
              <w:spacing w:after="0" w:line="240" w:lineRule="auto"/>
            </w:pPr>
            <w:r w:rsidRPr="008E45F0">
              <w:t>555215,72</w:t>
            </w:r>
          </w:p>
        </w:tc>
        <w:tc>
          <w:tcPr>
            <w:tcW w:w="2268" w:type="dxa"/>
            <w:vMerge/>
            <w:tcBorders>
              <w:left w:val="single" w:sz="4" w:space="0" w:color="auto"/>
              <w:right w:val="single" w:sz="4" w:space="0" w:color="auto"/>
            </w:tcBorders>
            <w:shd w:val="clear" w:color="auto" w:fill="auto"/>
            <w:vAlign w:val="center"/>
          </w:tcPr>
          <w:p w:rsidR="008E45F0" w:rsidRPr="008E45F0" w:rsidRDefault="008E45F0" w:rsidP="008E45F0">
            <w:pPr>
              <w:spacing w:after="0" w:line="240" w:lineRule="auto"/>
            </w:pPr>
          </w:p>
        </w:tc>
      </w:tr>
      <w:tr w:rsidR="008E45F0" w:rsidRPr="008E45F0" w:rsidTr="00A3590C">
        <w:trPr>
          <w:trHeight w:val="283"/>
          <w:jc w:val="center"/>
        </w:trPr>
        <w:tc>
          <w:tcPr>
            <w:tcW w:w="960" w:type="dxa"/>
            <w:tcBorders>
              <w:top w:val="nil"/>
              <w:left w:val="single" w:sz="4" w:space="0" w:color="auto"/>
              <w:bottom w:val="single" w:sz="4" w:space="0" w:color="auto"/>
              <w:right w:val="single" w:sz="4" w:space="0" w:color="auto"/>
            </w:tcBorders>
            <w:shd w:val="clear" w:color="auto" w:fill="auto"/>
            <w:noWrap/>
            <w:vAlign w:val="center"/>
          </w:tcPr>
          <w:p w:rsidR="008E45F0" w:rsidRPr="008E45F0" w:rsidRDefault="008E45F0" w:rsidP="008E45F0">
            <w:pPr>
              <w:spacing w:after="0" w:line="240" w:lineRule="auto"/>
            </w:pPr>
          </w:p>
        </w:tc>
        <w:tc>
          <w:tcPr>
            <w:tcW w:w="1975" w:type="dxa"/>
            <w:tcBorders>
              <w:top w:val="single" w:sz="4" w:space="0" w:color="auto"/>
              <w:bottom w:val="single" w:sz="4" w:space="0" w:color="auto"/>
              <w:right w:val="single" w:sz="4" w:space="0" w:color="auto"/>
            </w:tcBorders>
            <w:noWrap/>
          </w:tcPr>
          <w:p w:rsidR="008E45F0" w:rsidRPr="008E45F0" w:rsidRDefault="008E45F0" w:rsidP="008E45F0">
            <w:pPr>
              <w:spacing w:after="0" w:line="240" w:lineRule="auto"/>
            </w:pPr>
            <w:r w:rsidRPr="008E45F0">
              <w:t>1933789,82</w:t>
            </w:r>
          </w:p>
        </w:tc>
        <w:tc>
          <w:tcPr>
            <w:tcW w:w="1813" w:type="dxa"/>
            <w:tcBorders>
              <w:top w:val="single" w:sz="4" w:space="0" w:color="auto"/>
              <w:left w:val="single" w:sz="4" w:space="0" w:color="auto"/>
              <w:bottom w:val="single" w:sz="4" w:space="0" w:color="auto"/>
            </w:tcBorders>
            <w:noWrap/>
          </w:tcPr>
          <w:p w:rsidR="008E45F0" w:rsidRPr="008E45F0" w:rsidRDefault="008E45F0" w:rsidP="008E45F0">
            <w:pPr>
              <w:spacing w:after="0" w:line="240" w:lineRule="auto"/>
            </w:pPr>
            <w:r w:rsidRPr="008E45F0">
              <w:t>555188,37</w:t>
            </w:r>
          </w:p>
        </w:tc>
        <w:tc>
          <w:tcPr>
            <w:tcW w:w="2268" w:type="dxa"/>
            <w:vMerge/>
            <w:tcBorders>
              <w:left w:val="single" w:sz="4" w:space="0" w:color="auto"/>
              <w:right w:val="single" w:sz="4" w:space="0" w:color="auto"/>
            </w:tcBorders>
            <w:shd w:val="clear" w:color="auto" w:fill="auto"/>
            <w:vAlign w:val="center"/>
          </w:tcPr>
          <w:p w:rsidR="008E45F0" w:rsidRPr="008E45F0" w:rsidRDefault="008E45F0" w:rsidP="008E45F0">
            <w:pPr>
              <w:spacing w:after="0" w:line="240" w:lineRule="auto"/>
            </w:pPr>
          </w:p>
        </w:tc>
      </w:tr>
      <w:tr w:rsidR="008E45F0" w:rsidRPr="008E45F0" w:rsidTr="00A3590C">
        <w:trPr>
          <w:trHeight w:val="283"/>
          <w:jc w:val="center"/>
        </w:trPr>
        <w:tc>
          <w:tcPr>
            <w:tcW w:w="960" w:type="dxa"/>
            <w:tcBorders>
              <w:top w:val="nil"/>
              <w:left w:val="single" w:sz="4" w:space="0" w:color="auto"/>
              <w:bottom w:val="single" w:sz="4" w:space="0" w:color="auto"/>
              <w:right w:val="single" w:sz="4" w:space="0" w:color="auto"/>
            </w:tcBorders>
            <w:shd w:val="clear" w:color="auto" w:fill="auto"/>
            <w:noWrap/>
            <w:vAlign w:val="center"/>
          </w:tcPr>
          <w:p w:rsidR="008E45F0" w:rsidRPr="008E45F0" w:rsidRDefault="008E45F0" w:rsidP="008E45F0">
            <w:pPr>
              <w:spacing w:after="0" w:line="240" w:lineRule="auto"/>
            </w:pPr>
          </w:p>
        </w:tc>
        <w:tc>
          <w:tcPr>
            <w:tcW w:w="1975" w:type="dxa"/>
            <w:tcBorders>
              <w:top w:val="single" w:sz="4" w:space="0" w:color="auto"/>
              <w:bottom w:val="single" w:sz="4" w:space="0" w:color="auto"/>
              <w:right w:val="single" w:sz="4" w:space="0" w:color="auto"/>
            </w:tcBorders>
            <w:noWrap/>
          </w:tcPr>
          <w:p w:rsidR="008E45F0" w:rsidRPr="008E45F0" w:rsidRDefault="008E45F0" w:rsidP="008E45F0">
            <w:pPr>
              <w:spacing w:after="0" w:line="240" w:lineRule="auto"/>
            </w:pPr>
            <w:r w:rsidRPr="008E45F0">
              <w:t>1933818,21</w:t>
            </w:r>
          </w:p>
        </w:tc>
        <w:tc>
          <w:tcPr>
            <w:tcW w:w="1813" w:type="dxa"/>
            <w:tcBorders>
              <w:top w:val="single" w:sz="4" w:space="0" w:color="auto"/>
              <w:left w:val="single" w:sz="4" w:space="0" w:color="auto"/>
              <w:bottom w:val="single" w:sz="4" w:space="0" w:color="auto"/>
            </w:tcBorders>
            <w:noWrap/>
          </w:tcPr>
          <w:p w:rsidR="008E45F0" w:rsidRPr="008E45F0" w:rsidRDefault="008E45F0" w:rsidP="008E45F0">
            <w:pPr>
              <w:spacing w:after="0" w:line="240" w:lineRule="auto"/>
            </w:pPr>
            <w:r w:rsidRPr="008E45F0">
              <w:t>555196,63</w:t>
            </w:r>
          </w:p>
        </w:tc>
        <w:tc>
          <w:tcPr>
            <w:tcW w:w="2268" w:type="dxa"/>
            <w:tcBorders>
              <w:left w:val="single" w:sz="4" w:space="0" w:color="auto"/>
              <w:right w:val="single" w:sz="4" w:space="0" w:color="auto"/>
            </w:tcBorders>
            <w:shd w:val="clear" w:color="auto" w:fill="auto"/>
            <w:vAlign w:val="center"/>
          </w:tcPr>
          <w:p w:rsidR="008E45F0" w:rsidRPr="008E45F0" w:rsidRDefault="008E45F0" w:rsidP="008E45F0">
            <w:pPr>
              <w:spacing w:after="0" w:line="240" w:lineRule="auto"/>
            </w:pPr>
          </w:p>
        </w:tc>
      </w:tr>
      <w:tr w:rsidR="008E45F0" w:rsidRPr="008E45F0" w:rsidTr="00A3590C">
        <w:trPr>
          <w:trHeight w:val="283"/>
          <w:jc w:val="center"/>
        </w:trPr>
        <w:tc>
          <w:tcPr>
            <w:tcW w:w="960" w:type="dxa"/>
            <w:tcBorders>
              <w:top w:val="nil"/>
              <w:left w:val="single" w:sz="4" w:space="0" w:color="auto"/>
              <w:bottom w:val="single" w:sz="4" w:space="0" w:color="auto"/>
              <w:right w:val="single" w:sz="4" w:space="0" w:color="auto"/>
            </w:tcBorders>
            <w:shd w:val="clear" w:color="auto" w:fill="auto"/>
            <w:noWrap/>
            <w:vAlign w:val="center"/>
          </w:tcPr>
          <w:p w:rsidR="008E45F0" w:rsidRPr="008E45F0" w:rsidRDefault="008E45F0" w:rsidP="008E45F0">
            <w:pPr>
              <w:spacing w:after="0" w:line="240" w:lineRule="auto"/>
            </w:pPr>
          </w:p>
        </w:tc>
        <w:tc>
          <w:tcPr>
            <w:tcW w:w="1975" w:type="dxa"/>
            <w:tcBorders>
              <w:top w:val="single" w:sz="4" w:space="0" w:color="auto"/>
              <w:bottom w:val="single" w:sz="4" w:space="0" w:color="auto"/>
              <w:right w:val="single" w:sz="4" w:space="0" w:color="auto"/>
            </w:tcBorders>
            <w:noWrap/>
          </w:tcPr>
          <w:p w:rsidR="008E45F0" w:rsidRPr="008E45F0" w:rsidRDefault="008E45F0" w:rsidP="008E45F0">
            <w:pPr>
              <w:spacing w:after="0" w:line="240" w:lineRule="auto"/>
            </w:pPr>
            <w:r w:rsidRPr="008E45F0">
              <w:t>1933831,68</w:t>
            </w:r>
          </w:p>
        </w:tc>
        <w:tc>
          <w:tcPr>
            <w:tcW w:w="1813" w:type="dxa"/>
            <w:tcBorders>
              <w:top w:val="single" w:sz="4" w:space="0" w:color="auto"/>
              <w:left w:val="single" w:sz="4" w:space="0" w:color="auto"/>
              <w:bottom w:val="single" w:sz="4" w:space="0" w:color="auto"/>
            </w:tcBorders>
            <w:noWrap/>
          </w:tcPr>
          <w:p w:rsidR="008E45F0" w:rsidRPr="008E45F0" w:rsidRDefault="008E45F0" w:rsidP="008E45F0">
            <w:pPr>
              <w:spacing w:after="0" w:line="240" w:lineRule="auto"/>
            </w:pPr>
            <w:r w:rsidRPr="008E45F0">
              <w:t>555208,98</w:t>
            </w:r>
          </w:p>
        </w:tc>
        <w:tc>
          <w:tcPr>
            <w:tcW w:w="2268" w:type="dxa"/>
            <w:tcBorders>
              <w:left w:val="single" w:sz="4" w:space="0" w:color="auto"/>
              <w:right w:val="single" w:sz="4" w:space="0" w:color="auto"/>
            </w:tcBorders>
            <w:shd w:val="clear" w:color="auto" w:fill="auto"/>
            <w:vAlign w:val="center"/>
          </w:tcPr>
          <w:p w:rsidR="008E45F0" w:rsidRPr="008E45F0" w:rsidRDefault="008E45F0" w:rsidP="008E45F0">
            <w:pPr>
              <w:spacing w:after="0" w:line="240" w:lineRule="auto"/>
            </w:pPr>
          </w:p>
        </w:tc>
      </w:tr>
      <w:tr w:rsidR="008E45F0" w:rsidRPr="008E45F0" w:rsidTr="00A3590C">
        <w:trPr>
          <w:trHeight w:val="283"/>
          <w:jc w:val="center"/>
        </w:trPr>
        <w:tc>
          <w:tcPr>
            <w:tcW w:w="960" w:type="dxa"/>
            <w:tcBorders>
              <w:top w:val="nil"/>
              <w:left w:val="single" w:sz="4" w:space="0" w:color="auto"/>
              <w:bottom w:val="single" w:sz="4" w:space="0" w:color="auto"/>
              <w:right w:val="single" w:sz="4" w:space="0" w:color="auto"/>
            </w:tcBorders>
            <w:shd w:val="clear" w:color="auto" w:fill="auto"/>
            <w:noWrap/>
            <w:vAlign w:val="center"/>
          </w:tcPr>
          <w:p w:rsidR="008E45F0" w:rsidRPr="008E45F0" w:rsidRDefault="008E45F0" w:rsidP="008E45F0">
            <w:pPr>
              <w:spacing w:after="0" w:line="240" w:lineRule="auto"/>
            </w:pPr>
          </w:p>
        </w:tc>
        <w:tc>
          <w:tcPr>
            <w:tcW w:w="1975" w:type="dxa"/>
            <w:tcBorders>
              <w:top w:val="single" w:sz="4" w:space="0" w:color="auto"/>
              <w:bottom w:val="single" w:sz="4" w:space="0" w:color="auto"/>
              <w:right w:val="single" w:sz="4" w:space="0" w:color="auto"/>
            </w:tcBorders>
            <w:noWrap/>
          </w:tcPr>
          <w:p w:rsidR="008E45F0" w:rsidRPr="008E45F0" w:rsidRDefault="008E45F0" w:rsidP="008E45F0">
            <w:pPr>
              <w:spacing w:after="0" w:line="240" w:lineRule="auto"/>
            </w:pPr>
            <w:r w:rsidRPr="008E45F0">
              <w:t>1933857,95</w:t>
            </w:r>
          </w:p>
        </w:tc>
        <w:tc>
          <w:tcPr>
            <w:tcW w:w="1813" w:type="dxa"/>
            <w:tcBorders>
              <w:top w:val="single" w:sz="4" w:space="0" w:color="auto"/>
              <w:left w:val="single" w:sz="4" w:space="0" w:color="auto"/>
              <w:bottom w:val="single" w:sz="4" w:space="0" w:color="auto"/>
            </w:tcBorders>
            <w:noWrap/>
          </w:tcPr>
          <w:p w:rsidR="008E45F0" w:rsidRPr="008E45F0" w:rsidRDefault="008E45F0" w:rsidP="008E45F0">
            <w:pPr>
              <w:spacing w:after="0" w:line="240" w:lineRule="auto"/>
            </w:pPr>
            <w:r w:rsidRPr="008E45F0">
              <w:t>555208,98</w:t>
            </w:r>
          </w:p>
        </w:tc>
        <w:tc>
          <w:tcPr>
            <w:tcW w:w="2268" w:type="dxa"/>
            <w:tcBorders>
              <w:left w:val="single" w:sz="4" w:space="0" w:color="auto"/>
              <w:right w:val="single" w:sz="4" w:space="0" w:color="auto"/>
            </w:tcBorders>
            <w:shd w:val="clear" w:color="auto" w:fill="auto"/>
            <w:vAlign w:val="center"/>
          </w:tcPr>
          <w:p w:rsidR="008E45F0" w:rsidRPr="008E45F0" w:rsidRDefault="008E45F0" w:rsidP="008E45F0">
            <w:pPr>
              <w:spacing w:after="0" w:line="240" w:lineRule="auto"/>
            </w:pPr>
          </w:p>
        </w:tc>
      </w:tr>
      <w:tr w:rsidR="008E45F0" w:rsidRPr="008E45F0" w:rsidTr="00A3590C">
        <w:trPr>
          <w:trHeight w:val="283"/>
          <w:jc w:val="center"/>
        </w:trPr>
        <w:tc>
          <w:tcPr>
            <w:tcW w:w="960" w:type="dxa"/>
            <w:tcBorders>
              <w:top w:val="nil"/>
              <w:left w:val="single" w:sz="4" w:space="0" w:color="auto"/>
              <w:bottom w:val="single" w:sz="4" w:space="0" w:color="auto"/>
              <w:right w:val="single" w:sz="4" w:space="0" w:color="auto"/>
            </w:tcBorders>
            <w:shd w:val="clear" w:color="auto" w:fill="auto"/>
            <w:noWrap/>
            <w:vAlign w:val="center"/>
          </w:tcPr>
          <w:p w:rsidR="008E45F0" w:rsidRPr="008E45F0" w:rsidRDefault="008E45F0" w:rsidP="008E45F0">
            <w:pPr>
              <w:spacing w:after="0" w:line="240" w:lineRule="auto"/>
            </w:pPr>
          </w:p>
        </w:tc>
        <w:tc>
          <w:tcPr>
            <w:tcW w:w="1975" w:type="dxa"/>
            <w:tcBorders>
              <w:top w:val="single" w:sz="4" w:space="0" w:color="auto"/>
              <w:bottom w:val="single" w:sz="4" w:space="0" w:color="auto"/>
              <w:right w:val="single" w:sz="4" w:space="0" w:color="auto"/>
            </w:tcBorders>
            <w:noWrap/>
          </w:tcPr>
          <w:p w:rsidR="008E45F0" w:rsidRPr="008E45F0" w:rsidRDefault="008E45F0" w:rsidP="008E45F0">
            <w:pPr>
              <w:spacing w:after="0" w:line="240" w:lineRule="auto"/>
            </w:pPr>
            <w:r w:rsidRPr="008E45F0">
              <w:t>1933873,50</w:t>
            </w:r>
          </w:p>
        </w:tc>
        <w:tc>
          <w:tcPr>
            <w:tcW w:w="1813" w:type="dxa"/>
            <w:tcBorders>
              <w:top w:val="single" w:sz="4" w:space="0" w:color="auto"/>
              <w:left w:val="single" w:sz="4" w:space="0" w:color="auto"/>
              <w:bottom w:val="single" w:sz="4" w:space="0" w:color="auto"/>
              <w:right w:val="single" w:sz="4" w:space="0" w:color="auto"/>
            </w:tcBorders>
            <w:noWrap/>
          </w:tcPr>
          <w:p w:rsidR="008E45F0" w:rsidRPr="008E45F0" w:rsidRDefault="008E45F0" w:rsidP="008E45F0">
            <w:pPr>
              <w:spacing w:after="0" w:line="240" w:lineRule="auto"/>
            </w:pPr>
            <w:r w:rsidRPr="008E45F0">
              <w:t>555193,30</w:t>
            </w:r>
          </w:p>
        </w:tc>
        <w:tc>
          <w:tcPr>
            <w:tcW w:w="2268" w:type="dxa"/>
            <w:tcBorders>
              <w:left w:val="single" w:sz="4" w:space="0" w:color="auto"/>
              <w:right w:val="single" w:sz="4" w:space="0" w:color="auto"/>
            </w:tcBorders>
            <w:shd w:val="clear" w:color="auto" w:fill="auto"/>
            <w:vAlign w:val="center"/>
          </w:tcPr>
          <w:p w:rsidR="008E45F0" w:rsidRPr="008E45F0" w:rsidRDefault="008E45F0" w:rsidP="008E45F0">
            <w:pPr>
              <w:spacing w:after="0" w:line="240" w:lineRule="auto"/>
            </w:pPr>
          </w:p>
        </w:tc>
      </w:tr>
      <w:tr w:rsidR="008E45F0" w:rsidRPr="008E45F0" w:rsidTr="00A3590C">
        <w:trPr>
          <w:trHeight w:val="283"/>
          <w:jc w:val="center"/>
        </w:trPr>
        <w:tc>
          <w:tcPr>
            <w:tcW w:w="960" w:type="dxa"/>
            <w:tcBorders>
              <w:top w:val="nil"/>
              <w:left w:val="single" w:sz="4" w:space="0" w:color="auto"/>
              <w:bottom w:val="single" w:sz="4" w:space="0" w:color="auto"/>
              <w:right w:val="single" w:sz="4" w:space="0" w:color="auto"/>
            </w:tcBorders>
            <w:shd w:val="clear" w:color="auto" w:fill="auto"/>
            <w:noWrap/>
            <w:vAlign w:val="center"/>
          </w:tcPr>
          <w:p w:rsidR="008E45F0" w:rsidRPr="008E45F0" w:rsidRDefault="008E45F0" w:rsidP="008E45F0">
            <w:pPr>
              <w:spacing w:after="0" w:line="240" w:lineRule="auto"/>
            </w:pPr>
          </w:p>
        </w:tc>
        <w:tc>
          <w:tcPr>
            <w:tcW w:w="1975" w:type="dxa"/>
            <w:tcBorders>
              <w:top w:val="single" w:sz="4" w:space="0" w:color="auto"/>
              <w:bottom w:val="single" w:sz="4" w:space="0" w:color="auto"/>
              <w:right w:val="single" w:sz="4" w:space="0" w:color="auto"/>
            </w:tcBorders>
            <w:noWrap/>
          </w:tcPr>
          <w:p w:rsidR="008E45F0" w:rsidRPr="008E45F0" w:rsidRDefault="008E45F0" w:rsidP="008E45F0">
            <w:pPr>
              <w:spacing w:after="0" w:line="240" w:lineRule="auto"/>
            </w:pPr>
            <w:r w:rsidRPr="008E45F0">
              <w:t>1933889,06</w:t>
            </w:r>
          </w:p>
        </w:tc>
        <w:tc>
          <w:tcPr>
            <w:tcW w:w="1813" w:type="dxa"/>
            <w:tcBorders>
              <w:top w:val="single" w:sz="4" w:space="0" w:color="auto"/>
              <w:left w:val="single" w:sz="4" w:space="0" w:color="auto"/>
              <w:bottom w:val="single" w:sz="4" w:space="0" w:color="auto"/>
              <w:right w:val="single" w:sz="4" w:space="0" w:color="auto"/>
            </w:tcBorders>
            <w:noWrap/>
          </w:tcPr>
          <w:p w:rsidR="008E45F0" w:rsidRPr="008E45F0" w:rsidRDefault="008E45F0" w:rsidP="008E45F0">
            <w:pPr>
              <w:spacing w:after="0" w:line="240" w:lineRule="auto"/>
            </w:pPr>
            <w:r w:rsidRPr="008E45F0">
              <w:t>555157,54</w:t>
            </w:r>
          </w:p>
        </w:tc>
        <w:tc>
          <w:tcPr>
            <w:tcW w:w="2268" w:type="dxa"/>
            <w:tcBorders>
              <w:left w:val="single" w:sz="4" w:space="0" w:color="auto"/>
              <w:right w:val="single" w:sz="4" w:space="0" w:color="auto"/>
            </w:tcBorders>
            <w:shd w:val="clear" w:color="auto" w:fill="auto"/>
            <w:vAlign w:val="center"/>
          </w:tcPr>
          <w:p w:rsidR="008E45F0" w:rsidRPr="008E45F0" w:rsidRDefault="008E45F0" w:rsidP="008E45F0">
            <w:pPr>
              <w:spacing w:after="0" w:line="240" w:lineRule="auto"/>
            </w:pPr>
          </w:p>
        </w:tc>
      </w:tr>
      <w:tr w:rsidR="008E45F0" w:rsidRPr="008E45F0" w:rsidTr="00A3590C">
        <w:trPr>
          <w:trHeight w:val="283"/>
          <w:jc w:val="center"/>
        </w:trPr>
        <w:tc>
          <w:tcPr>
            <w:tcW w:w="960" w:type="dxa"/>
            <w:tcBorders>
              <w:top w:val="nil"/>
              <w:left w:val="single" w:sz="4" w:space="0" w:color="auto"/>
              <w:bottom w:val="single" w:sz="4" w:space="0" w:color="auto"/>
              <w:right w:val="single" w:sz="4" w:space="0" w:color="auto"/>
            </w:tcBorders>
            <w:shd w:val="clear" w:color="auto" w:fill="auto"/>
            <w:noWrap/>
            <w:vAlign w:val="center"/>
          </w:tcPr>
          <w:p w:rsidR="008E45F0" w:rsidRPr="008E45F0" w:rsidRDefault="008E45F0" w:rsidP="008E45F0">
            <w:pPr>
              <w:spacing w:after="0" w:line="240" w:lineRule="auto"/>
            </w:pPr>
          </w:p>
        </w:tc>
        <w:tc>
          <w:tcPr>
            <w:tcW w:w="1975" w:type="dxa"/>
            <w:tcBorders>
              <w:top w:val="single" w:sz="4" w:space="0" w:color="auto"/>
              <w:bottom w:val="single" w:sz="4" w:space="0" w:color="auto"/>
              <w:right w:val="single" w:sz="4" w:space="0" w:color="auto"/>
            </w:tcBorders>
            <w:noWrap/>
          </w:tcPr>
          <w:p w:rsidR="008E45F0" w:rsidRPr="008E45F0" w:rsidRDefault="008E45F0" w:rsidP="008E45F0">
            <w:pPr>
              <w:spacing w:after="0" w:line="240" w:lineRule="auto"/>
            </w:pPr>
            <w:r w:rsidRPr="008E45F0">
              <w:t>1933920,95</w:t>
            </w:r>
          </w:p>
        </w:tc>
        <w:tc>
          <w:tcPr>
            <w:tcW w:w="1813" w:type="dxa"/>
            <w:tcBorders>
              <w:top w:val="single" w:sz="4" w:space="0" w:color="auto"/>
              <w:left w:val="single" w:sz="4" w:space="0" w:color="auto"/>
              <w:bottom w:val="single" w:sz="4" w:space="0" w:color="auto"/>
              <w:right w:val="single" w:sz="4" w:space="0" w:color="auto"/>
            </w:tcBorders>
            <w:noWrap/>
          </w:tcPr>
          <w:p w:rsidR="008E45F0" w:rsidRPr="008E45F0" w:rsidRDefault="008E45F0" w:rsidP="008E45F0">
            <w:pPr>
              <w:spacing w:after="0" w:line="240" w:lineRule="auto"/>
            </w:pPr>
            <w:r w:rsidRPr="008E45F0">
              <w:t>555168,27</w:t>
            </w:r>
          </w:p>
        </w:tc>
        <w:tc>
          <w:tcPr>
            <w:tcW w:w="2268" w:type="dxa"/>
            <w:tcBorders>
              <w:left w:val="single" w:sz="4" w:space="0" w:color="auto"/>
              <w:right w:val="single" w:sz="4" w:space="0" w:color="auto"/>
            </w:tcBorders>
            <w:shd w:val="clear" w:color="auto" w:fill="auto"/>
            <w:vAlign w:val="center"/>
          </w:tcPr>
          <w:p w:rsidR="008E45F0" w:rsidRPr="008E45F0" w:rsidRDefault="008E45F0" w:rsidP="008E45F0">
            <w:pPr>
              <w:spacing w:after="0" w:line="240" w:lineRule="auto"/>
            </w:pPr>
          </w:p>
        </w:tc>
      </w:tr>
      <w:tr w:rsidR="008E45F0" w:rsidRPr="008E45F0" w:rsidTr="00A3590C">
        <w:trPr>
          <w:trHeight w:val="283"/>
          <w:jc w:val="center"/>
        </w:trPr>
        <w:tc>
          <w:tcPr>
            <w:tcW w:w="7016"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rsidR="008E45F0" w:rsidRPr="008E45F0" w:rsidRDefault="008E45F0" w:rsidP="008E45F0">
            <w:pPr>
              <w:spacing w:after="0" w:line="240" w:lineRule="auto"/>
            </w:pPr>
            <w:r w:rsidRPr="008E45F0">
              <w:t>Diện tích: 117.910,05 m2</w:t>
            </w:r>
          </w:p>
        </w:tc>
      </w:tr>
    </w:tbl>
    <w:p w:rsidR="008E45F0" w:rsidRPr="008E45F0" w:rsidRDefault="008E45F0" w:rsidP="008E45F0"/>
    <w:p w:rsidR="008E45F0" w:rsidRPr="008E45F0" w:rsidRDefault="008E45F0" w:rsidP="008E45F0">
      <w:r w:rsidRPr="008E45F0">
        <mc:AlternateContent>
          <mc:Choice Requires="wps">
            <w:drawing>
              <wp:anchor distT="0" distB="0" distL="114300" distR="114300" simplePos="0" relativeHeight="251661312" behindDoc="0" locked="0" layoutInCell="1" allowOverlap="1" wp14:anchorId="09868C1B" wp14:editId="09B9A195">
                <wp:simplePos x="0" y="0"/>
                <wp:positionH relativeFrom="column">
                  <wp:posOffset>614045</wp:posOffset>
                </wp:positionH>
                <wp:positionV relativeFrom="paragraph">
                  <wp:posOffset>2531110</wp:posOffset>
                </wp:positionV>
                <wp:extent cx="1077595" cy="408940"/>
                <wp:effectExtent l="0" t="0" r="770255" b="886460"/>
                <wp:wrapNone/>
                <wp:docPr id="3" name="Rounded Rectangular Callout 3"/>
                <wp:cNvGraphicFramePr/>
                <a:graphic xmlns:a="http://schemas.openxmlformats.org/drawingml/2006/main">
                  <a:graphicData uri="http://schemas.microsoft.com/office/word/2010/wordprocessingShape">
                    <wps:wsp>
                      <wps:cNvSpPr/>
                      <wps:spPr>
                        <a:xfrm>
                          <a:off x="0" y="0"/>
                          <a:ext cx="1077595" cy="408940"/>
                        </a:xfrm>
                        <a:prstGeom prst="wedgeRoundRectCallout">
                          <a:avLst>
                            <a:gd name="adj1" fmla="val 114078"/>
                            <a:gd name="adj2" fmla="val 256393"/>
                            <a:gd name="adj3" fmla="val 16667"/>
                          </a:avLst>
                        </a:prstGeom>
                        <a:solidFill>
                          <a:sysClr val="window" lastClr="FFFFFF"/>
                        </a:solidFill>
                        <a:ln w="12700" cap="flat" cmpd="sng" algn="ctr">
                          <a:solidFill>
                            <a:srgbClr val="5B9BD5"/>
                          </a:solidFill>
                          <a:prstDash val="solid"/>
                          <a:miter lim="800000"/>
                        </a:ln>
                        <a:effectLst/>
                      </wps:spPr>
                      <wps:txbx>
                        <w:txbxContent>
                          <w:p w:rsidR="008E45F0" w:rsidRPr="008E45F0" w:rsidRDefault="008E45F0" w:rsidP="008E45F0">
                            <w:r w:rsidRPr="008E45F0">
                              <w:t>Khu vực 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Rounded Rectangular Callout 3" o:spid="_x0000_s1026" type="#_x0000_t62" style="position:absolute;margin-left:48.35pt;margin-top:199.3pt;width:84.85pt;height:32.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" adj="35441,66181" fillcolor="window" strokecolor="#5b9bd5" strokeweight="1pt">
                <v:textbox>
                  <w:txbxContent>
                    <w:p w:rsidR="008E45F0" w:rsidRPr="008E45F0" w:rsidRDefault="008E45F0" w:rsidP="008E45F0">
                      <w:r w:rsidRPr="008E45F0">
                        <w:t>Khu vực 2</w:t>
                      </w:r>
                    </w:p>
                  </w:txbxContent>
                </v:textbox>
              </v:shape>
            </w:pict>
          </mc:Fallback>
        </mc:AlternateContent>
      </w:r>
      <w:r w:rsidRPr="008E45F0">
        <mc:AlternateContent>
          <mc:Choice Requires="wps">
            <w:drawing>
              <wp:anchor distT="0" distB="0" distL="114300" distR="114300" simplePos="0" relativeHeight="251660288" behindDoc="0" locked="0" layoutInCell="1" allowOverlap="1" wp14:anchorId="4D402BCC" wp14:editId="31DD154A">
                <wp:simplePos x="0" y="0"/>
                <wp:positionH relativeFrom="column">
                  <wp:posOffset>3472815</wp:posOffset>
                </wp:positionH>
                <wp:positionV relativeFrom="paragraph">
                  <wp:posOffset>245110</wp:posOffset>
                </wp:positionV>
                <wp:extent cx="1002665" cy="408940"/>
                <wp:effectExtent l="704850" t="0" r="26035" b="162560"/>
                <wp:wrapNone/>
                <wp:docPr id="2" name="Rounded Rectangular Callout 2"/>
                <wp:cNvGraphicFramePr/>
                <a:graphic xmlns:a="http://schemas.openxmlformats.org/drawingml/2006/main">
                  <a:graphicData uri="http://schemas.microsoft.com/office/word/2010/wordprocessingShape">
                    <wps:wsp>
                      <wps:cNvSpPr/>
                      <wps:spPr>
                        <a:xfrm>
                          <a:off x="0" y="0"/>
                          <a:ext cx="1002665" cy="408940"/>
                        </a:xfrm>
                        <a:prstGeom prst="wedgeRoundRectCallout">
                          <a:avLst>
                            <a:gd name="adj1" fmla="val -118041"/>
                            <a:gd name="adj2" fmla="val 84519"/>
                            <a:gd name="adj3" fmla="val 16667"/>
                          </a:avLst>
                        </a:prstGeom>
                      </wps:spPr>
                      <wps:style>
                        <a:lnRef idx="2">
                          <a:schemeClr val="accent5"/>
                        </a:lnRef>
                        <a:fillRef idx="1">
                          <a:schemeClr val="lt1"/>
                        </a:fillRef>
                        <a:effectRef idx="0">
                          <a:schemeClr val="accent5"/>
                        </a:effectRef>
                        <a:fontRef idx="minor">
                          <a:schemeClr val="dk1"/>
                        </a:fontRef>
                      </wps:style>
                      <wps:txbx>
                        <w:txbxContent>
                          <w:p w:rsidR="008E45F0" w:rsidRPr="008E45F0" w:rsidRDefault="008E45F0" w:rsidP="008E45F0">
                            <w:r w:rsidRPr="008E45F0">
                              <w:t>Khu vực 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ounded Rectangular Callout 2" o:spid="_x0000_s1027" type="#_x0000_t62" style="position:absolute;margin-left:273.45pt;margin-top:19.3pt;width:78.95pt;height:32.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" adj="-14697,29056" fillcolor="white [3201]" strokecolor="#4bacc6 [3208]" strokeweight="2pt">
                <v:textbox>
                  <w:txbxContent>
                    <w:p w:rsidR="008E45F0" w:rsidRPr="008E45F0" w:rsidRDefault="008E45F0" w:rsidP="008E45F0">
                      <w:r w:rsidRPr="008E45F0">
                        <w:t>Khu vực 1</w:t>
                      </w:r>
                    </w:p>
                  </w:txbxContent>
                </v:textbox>
              </v:shape>
            </w:pict>
          </mc:Fallback>
        </mc:AlternateContent>
      </w:r>
      <w:r w:rsidRPr="008E45F0">
        <w:drawing>
          <wp:inline distT="0" distB="0" distL="0" distR="0" wp14:anchorId="20C6E610" wp14:editId="0974C45D">
            <wp:extent cx="5850890" cy="50951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stretch>
                      <a:fillRect/>
                    </a:stretch>
                  </pic:blipFill>
                  <pic:spPr>
                    <a:xfrm>
                      <a:off x="0" y="0"/>
                      <a:ext cx="5850890" cy="5095150"/>
                    </a:xfrm>
                    <a:prstGeom prst="rect">
                      <a:avLst/>
                    </a:prstGeom>
                  </pic:spPr>
                </pic:pic>
              </a:graphicData>
            </a:graphic>
          </wp:inline>
        </w:drawing>
      </w:r>
    </w:p>
    <w:p w:rsidR="008E45F0" w:rsidRPr="008E45F0" w:rsidRDefault="008E45F0" w:rsidP="008E45F0">
      <w:pPr>
        <w:jc w:val="center"/>
      </w:pPr>
      <w:bookmarkStart w:id="123" w:name="_Toc129938377"/>
      <w:r w:rsidRPr="008E45F0">
        <w:t>Hình 1.</w:t>
      </w:r>
      <w:fldSimple w:instr=" SEQ Hình_1. \* ARABIC ">
        <w:r w:rsidRPr="008E45F0">
          <w:t>1</w:t>
        </w:r>
      </w:fldSimple>
      <w:r w:rsidRPr="008E45F0">
        <w:t>. Vị trí khu vực Dự án</w:t>
      </w:r>
      <w:bookmarkEnd w:id="123"/>
    </w:p>
    <w:p w:rsidR="008E45F0" w:rsidRPr="008E45F0" w:rsidRDefault="008E45F0" w:rsidP="008E45F0">
      <w:pPr>
        <w:ind w:firstLine="720"/>
        <w:jc w:val="both"/>
      </w:pPr>
      <w:bookmarkStart w:id="124" w:name="_Toc476836602"/>
      <w:bookmarkStart w:id="125" w:name="_Toc17098249"/>
      <w:bookmarkStart w:id="126" w:name="_Toc17098538"/>
      <w:r w:rsidRPr="008E45F0">
        <w:t>1.1.3.2. Vị trí địa lý khu vực san lấp đất tận thu</w:t>
      </w:r>
    </w:p>
    <w:p w:rsidR="008E45F0" w:rsidRPr="008E45F0" w:rsidRDefault="008E45F0" w:rsidP="008E45F0">
      <w:pPr>
        <w:ind w:firstLine="720"/>
        <w:jc w:val="both"/>
      </w:pPr>
      <w:r w:rsidRPr="008E45F0">
        <w:lastRenderedPageBreak/>
        <w:t xml:space="preserve">Đất tận thu được Công ty TNHH An Trường Sinh vận chuyển phục vụ để san lấp cho các dự trên địa bàn tỉnh. </w:t>
      </w:r>
    </w:p>
    <w:p w:rsidR="008E45F0" w:rsidRPr="008E45F0" w:rsidRDefault="008E45F0" w:rsidP="008E45F0">
      <w:pPr>
        <w:ind w:firstLine="720"/>
        <w:jc w:val="both"/>
      </w:pPr>
      <w:bookmarkStart w:id="127" w:name="_Toc114046614"/>
      <w:r w:rsidRPr="008E45F0">
        <w:t>1.1.4. Hiện trạng mặt bằng khu đất:</w:t>
      </w:r>
      <w:bookmarkEnd w:id="127"/>
      <w:r w:rsidRPr="008E45F0">
        <w:t xml:space="preserve"> </w:t>
      </w:r>
    </w:p>
    <w:p w:rsidR="008E45F0" w:rsidRPr="008E45F0" w:rsidRDefault="008E45F0" w:rsidP="008E45F0">
      <w:pPr>
        <w:ind w:firstLine="720"/>
        <w:jc w:val="both"/>
      </w:pPr>
      <w:r w:rsidRPr="008E45F0">
        <w:t xml:space="preserve">Thửa đất 55, tờ bản đồ số 6 nằm liền kề các thửa đất của các hộ dân đã được UBND  huyện Bố Trạch cho phép cải tạo mặt bằng để hạ độ cao, tạo mặt bằng và tận thu đất san lấp. Do các thửa đất xung quanh đã được cải tạo nên các thửa đất của công ty trở thành các thửa đất trên cao, xung quanh quanh là các vách đứng dễ xảy ra các hiện tượng sạt lở vào mùa mưa, mạch nước ngầm bị cắt nên mùa khô đất trở nên trơ cứng, nghèo dinh dưỡng nên cây trồng không sinh trưởng phát triển được. </w:t>
      </w:r>
    </w:p>
    <w:p w:rsidR="008E45F0" w:rsidRPr="008E45F0" w:rsidRDefault="008E45F0" w:rsidP="008E45F0">
      <w:pPr>
        <w:ind w:firstLine="720"/>
        <w:jc w:val="both"/>
      </w:pPr>
      <w:r w:rsidRPr="008E45F0">
        <w:t>Thửa đất 301 tờ bản đồ số 10 có địa gò đồi, độ dốc lớn, hiện tại đang canh tác cây ngăn ngày (săn), tuy nhiên, do địa hình có dạng chóp nón, độ dốc khá lớn dẫn đến khó canh tác. Địa hình có xu hướng thấp dần từ đỉnh đồi (+32,76m) xuống chân đồi (trung bình +13m). Với dạng địa hình như trên nên về mùa khô mạch nước ngầm của khu vực thửa đất bị chia cắt nên đất trở nên trơ cứng, nghèo chất dinh dưỡng, vào mùa mưa gây xói mòn, rửa trôi đất, ảnh hưởng lớn đến sự phát triển của cây trồng, gây khó khăn cho hoạt động canh tác nên hiệu quả kinh tế không cao.</w:t>
      </w:r>
    </w:p>
    <w:p w:rsidR="008E45F0" w:rsidRPr="008E45F0" w:rsidRDefault="008E45F0" w:rsidP="008E45F0">
      <w:pPr>
        <w:ind w:firstLine="720"/>
        <w:jc w:val="both"/>
      </w:pPr>
      <w:r w:rsidRPr="008E45F0">
        <w:t>(Bản vẽ hiện trạng địa hình khu vực cải tạo ở Phụ lục bản vẽ)</w:t>
      </w:r>
    </w:p>
    <w:p w:rsidR="008E45F0" w:rsidRPr="008E45F0" w:rsidRDefault="008E45F0" w:rsidP="008E45F0">
      <w:pPr>
        <w:ind w:firstLine="720"/>
        <w:jc w:val="both"/>
      </w:pPr>
      <w:bookmarkStart w:id="128" w:name="_Toc114046615"/>
      <w:r w:rsidRPr="008E45F0">
        <w:t>* Đánh giá lý do, tính cấp thiết của việc thực hiện dự án:</w:t>
      </w:r>
    </w:p>
    <w:p w:rsidR="008E45F0" w:rsidRPr="008E45F0" w:rsidRDefault="008E45F0" w:rsidP="008E45F0">
      <w:pPr>
        <w:ind w:firstLine="720"/>
        <w:jc w:val="both"/>
      </w:pPr>
      <w:r w:rsidRPr="008E45F0">
        <w:t xml:space="preserve">      Với hiện trạng của khu đất như trên nên trồng cây kém phát triển, </w:t>
      </w:r>
      <w:r w:rsidRPr="008E45F0">
        <w:rPr>
          <w:rFonts w:hint="eastAsia"/>
        </w:rPr>
        <w:t>đ</w:t>
      </w:r>
      <w:r w:rsidRPr="008E45F0">
        <w:t>iều kiện canh tác khó kh</w:t>
      </w:r>
      <w:r w:rsidRPr="008E45F0">
        <w:rPr>
          <w:rFonts w:hint="eastAsia"/>
        </w:rPr>
        <w:t>ă</w:t>
      </w:r>
      <w:r w:rsidRPr="008E45F0">
        <w:t xml:space="preserve">n, trồng cây bị thoái hóa khô cằn nên khó canh tác. Chính vì vậy khu đất này cần phải cải tạo hạ độ cao để tạo điều kiện thuận lợi cho hoạt động canh tác, từ đó mang lại hiệu quả kinh tế, thu nhập cao hơn. Đồng thời việc duy trì hoạt động trồng rừng sản xuất cũng góp phần nâng cao hiệu quả sử dụng đất, duy trì độ che phủ của rừng trồng. </w:t>
      </w:r>
    </w:p>
    <w:p w:rsidR="008E45F0" w:rsidRPr="008E45F0" w:rsidRDefault="008E45F0" w:rsidP="008E45F0">
      <w:pPr>
        <w:ind w:firstLine="720"/>
        <w:jc w:val="both"/>
      </w:pPr>
      <w:r w:rsidRPr="008E45F0">
        <w:t xml:space="preserve">1.1.5. </w:t>
      </w:r>
      <w:bookmarkEnd w:id="124"/>
      <w:bookmarkEnd w:id="125"/>
      <w:bookmarkEnd w:id="126"/>
      <w:r w:rsidRPr="008E45F0">
        <w:t>Khoảng cách từ dự án tới khu dân c</w:t>
      </w:r>
      <w:r w:rsidRPr="008E45F0">
        <w:rPr>
          <w:rFonts w:hint="eastAsia"/>
        </w:rPr>
        <w:t>ư</w:t>
      </w:r>
      <w:r w:rsidRPr="008E45F0">
        <w:t xml:space="preserve"> và khu vực có yếu tố nhạy cảm về môi tr</w:t>
      </w:r>
      <w:r w:rsidRPr="008E45F0">
        <w:rPr>
          <w:rFonts w:hint="eastAsia"/>
        </w:rPr>
        <w:t>ư</w:t>
      </w:r>
      <w:r w:rsidRPr="008E45F0">
        <w:t>ờng</w:t>
      </w:r>
      <w:bookmarkEnd w:id="128"/>
    </w:p>
    <w:p w:rsidR="008E45F0" w:rsidRPr="008E45F0" w:rsidRDefault="008E45F0" w:rsidP="008E45F0">
      <w:pPr>
        <w:ind w:firstLine="720"/>
        <w:jc w:val="both"/>
      </w:pPr>
      <w:bookmarkStart w:id="129" w:name="_Hlk135751730"/>
      <w:r w:rsidRPr="008E45F0">
        <w:t xml:space="preserve">* Khu dân cư:    </w:t>
      </w:r>
    </w:p>
    <w:p w:rsidR="008E45F0" w:rsidRPr="008E45F0" w:rsidRDefault="008E45F0" w:rsidP="008E45F0">
      <w:pPr>
        <w:ind w:firstLine="720"/>
        <w:jc w:val="both"/>
      </w:pPr>
      <w:r w:rsidRPr="008E45F0">
        <w:lastRenderedPageBreak/>
        <w:t xml:space="preserve">Khu vực thực hiện dự án nằm ở vùng đồi trồng rừng sản xuất, không có dân cư sinh sống gần khu vực dự kiến cải tạo. Cách khu vực dự án khoảng 500 m về phía Bắc là khu dân cư thuộc thị trấn Nông Trường Việt Trung. </w:t>
      </w:r>
    </w:p>
    <w:p w:rsidR="008E45F0" w:rsidRPr="008E45F0" w:rsidRDefault="008E45F0" w:rsidP="008E45F0">
      <w:pPr>
        <w:ind w:firstLine="720"/>
        <w:jc w:val="both"/>
      </w:pPr>
      <w:r w:rsidRPr="008E45F0">
        <w:t>* Các yếu tố nhạy cảm về môi tr</w:t>
      </w:r>
      <w:r w:rsidRPr="008E45F0">
        <w:rPr>
          <w:rFonts w:hint="eastAsia"/>
        </w:rPr>
        <w:t>ư</w:t>
      </w:r>
      <w:r w:rsidRPr="008E45F0">
        <w:t>ờng: Khu vực thực hiện dự án không có các yếu tố nhạy cảm về môi tr</w:t>
      </w:r>
      <w:r w:rsidRPr="008E45F0">
        <w:rPr>
          <w:rFonts w:hint="eastAsia"/>
        </w:rPr>
        <w:t>ư</w:t>
      </w:r>
      <w:r w:rsidRPr="008E45F0">
        <w:t>ờng gồm nguồn n</w:t>
      </w:r>
      <w:r w:rsidRPr="008E45F0">
        <w:rPr>
          <w:rFonts w:hint="eastAsia"/>
        </w:rPr>
        <w:t>ư</w:t>
      </w:r>
      <w:r w:rsidRPr="008E45F0">
        <w:t xml:space="preserve">ớc </w:t>
      </w:r>
      <w:r w:rsidRPr="008E45F0">
        <w:rPr>
          <w:rFonts w:hint="eastAsia"/>
        </w:rPr>
        <w:t>đư</w:t>
      </w:r>
      <w:r w:rsidRPr="008E45F0">
        <w:t xml:space="preserve">ợc dùng cho mục </w:t>
      </w:r>
      <w:r w:rsidRPr="008E45F0">
        <w:rPr>
          <w:rFonts w:hint="eastAsia"/>
        </w:rPr>
        <w:t>đí</w:t>
      </w:r>
      <w:r w:rsidRPr="008E45F0">
        <w:t>ch cấp n</w:t>
      </w:r>
      <w:r w:rsidRPr="008E45F0">
        <w:rPr>
          <w:rFonts w:hint="eastAsia"/>
        </w:rPr>
        <w:t>ư</w:t>
      </w:r>
      <w:r w:rsidRPr="008E45F0">
        <w:t xml:space="preserve">ớc sinh hoạt; khu bảo tồn thiên nhiên theo quy </w:t>
      </w:r>
      <w:r w:rsidRPr="008E45F0">
        <w:rPr>
          <w:rFonts w:hint="eastAsia"/>
        </w:rPr>
        <w:t>đ</w:t>
      </w:r>
      <w:r w:rsidRPr="008E45F0">
        <w:t xml:space="preserve">ịnh của pháp luật về </w:t>
      </w:r>
      <w:r w:rsidRPr="008E45F0">
        <w:rPr>
          <w:rFonts w:hint="eastAsia"/>
        </w:rPr>
        <w:t>đ</w:t>
      </w:r>
      <w:r w:rsidRPr="008E45F0">
        <w:t xml:space="preserve">a dạng sinh học, thủy sản; các loại rừng theo quy </w:t>
      </w:r>
      <w:r w:rsidRPr="008E45F0">
        <w:rPr>
          <w:rFonts w:hint="eastAsia"/>
        </w:rPr>
        <w:t>đ</w:t>
      </w:r>
      <w:r w:rsidRPr="008E45F0">
        <w:t>ịnh của pháp luật về l</w:t>
      </w:r>
      <w:r w:rsidRPr="008E45F0">
        <w:rPr>
          <w:rFonts w:hint="eastAsia"/>
        </w:rPr>
        <w:t>â</w:t>
      </w:r>
      <w:r w:rsidRPr="008E45F0">
        <w:t>m nghiệp; di sản v</w:t>
      </w:r>
      <w:r w:rsidRPr="008E45F0">
        <w:rPr>
          <w:rFonts w:hint="eastAsia"/>
        </w:rPr>
        <w:t>ă</w:t>
      </w:r>
      <w:r w:rsidRPr="008E45F0">
        <w:t xml:space="preserve">n hóa vật thể, di sản thiên nhiên khác; vùng </w:t>
      </w:r>
      <w:r w:rsidRPr="008E45F0">
        <w:rPr>
          <w:rFonts w:hint="eastAsia"/>
        </w:rPr>
        <w:t>đ</w:t>
      </w:r>
      <w:r w:rsidRPr="008E45F0">
        <w:t>ất ngập n</w:t>
      </w:r>
      <w:r w:rsidRPr="008E45F0">
        <w:rPr>
          <w:rFonts w:hint="eastAsia"/>
        </w:rPr>
        <w:t>ư</w:t>
      </w:r>
      <w:r w:rsidRPr="008E45F0">
        <w:t xml:space="preserve">ớc quan trọng; yêu cầu di dân, tái </w:t>
      </w:r>
      <w:r w:rsidRPr="008E45F0">
        <w:rPr>
          <w:rFonts w:hint="eastAsia"/>
        </w:rPr>
        <w:t>đ</w:t>
      </w:r>
      <w:r w:rsidRPr="008E45F0">
        <w:t>ịnh c</w:t>
      </w:r>
      <w:r w:rsidRPr="008E45F0">
        <w:rPr>
          <w:rFonts w:hint="eastAsia"/>
        </w:rPr>
        <w:t>ư</w:t>
      </w:r>
      <w:r w:rsidRPr="008E45F0">
        <w:t xml:space="preserve"> và yếu tố nhạy cảm khác về môi tr</w:t>
      </w:r>
      <w:r w:rsidRPr="008E45F0">
        <w:rPr>
          <w:rFonts w:hint="eastAsia"/>
        </w:rPr>
        <w:t>ư</w:t>
      </w:r>
      <w:r w:rsidRPr="008E45F0">
        <w:t>ờng.</w:t>
      </w:r>
    </w:p>
    <w:p w:rsidR="008E45F0" w:rsidRPr="008E45F0" w:rsidRDefault="008E45F0" w:rsidP="008E45F0">
      <w:pPr>
        <w:ind w:firstLine="720"/>
        <w:jc w:val="both"/>
      </w:pPr>
      <w:r w:rsidRPr="008E45F0">
        <w:t xml:space="preserve">* Các đối tượng xung quanh có khả năng bị tác động bởi Dự án: </w:t>
      </w:r>
    </w:p>
    <w:p w:rsidR="008E45F0" w:rsidRPr="008E45F0" w:rsidRDefault="008E45F0" w:rsidP="008E45F0">
      <w:pPr>
        <w:ind w:firstLine="720"/>
        <w:jc w:val="both"/>
      </w:pPr>
      <w:r w:rsidRPr="008E45F0">
        <w:t>- Khu vực trồng keo của các hộ tiếp giáp: Các phía tiếp giáp xung quanh khu đất của chủ dự án là đất trồng rừng sản xuất, hiện nay đang được người dân trồng cây keo lai. Khu vực cây trồng này có thể bị ảnh hưởng trực tiếp bởi tác động của việc thực hiện dự án.</w:t>
      </w:r>
    </w:p>
    <w:p w:rsidR="008E45F0" w:rsidRPr="008E45F0" w:rsidRDefault="008E45F0" w:rsidP="008E45F0">
      <w:pPr>
        <w:ind w:firstLine="720"/>
        <w:jc w:val="both"/>
      </w:pPr>
      <w:r w:rsidRPr="008E45F0">
        <w:t>- Người dân sinh sống dọc các tuyến đường vận chuyển đất đến khu vực san lấp.</w:t>
      </w:r>
    </w:p>
    <w:p w:rsidR="008E45F0" w:rsidRPr="008E45F0" w:rsidRDefault="008E45F0" w:rsidP="008E45F0">
      <w:pPr>
        <w:ind w:firstLine="720"/>
        <w:jc w:val="both"/>
      </w:pPr>
      <w:r w:rsidRPr="008E45F0">
        <w:t xml:space="preserve">  - Khu vực cây trồng dọc dọc các tuyến đường vận chuyển đất đến khu vực san lấp.</w:t>
      </w:r>
    </w:p>
    <w:p w:rsidR="008E45F0" w:rsidRPr="008E45F0" w:rsidRDefault="008E45F0" w:rsidP="008E45F0">
      <w:pPr>
        <w:ind w:firstLine="720"/>
        <w:jc w:val="both"/>
      </w:pPr>
      <w:r w:rsidRPr="008E45F0">
        <w:t xml:space="preserve">- Người dân tham gia giao thông ở trên tuyến đường liên xã và đường HCM đoạn qua khu vực dự án. </w:t>
      </w:r>
    </w:p>
    <w:p w:rsidR="008E45F0" w:rsidRPr="008E45F0" w:rsidRDefault="008E45F0" w:rsidP="008E45F0">
      <w:pPr>
        <w:ind w:firstLine="720"/>
        <w:jc w:val="both"/>
      </w:pPr>
      <w:r w:rsidRPr="008E45F0">
        <w:t xml:space="preserve">- Hệ thống giao thông: Khu Dự án có </w:t>
      </w:r>
      <w:r w:rsidRPr="008E45F0">
        <w:rPr>
          <w:rFonts w:hint="eastAsia"/>
        </w:rPr>
        <w:t>đ</w:t>
      </w:r>
      <w:r w:rsidRPr="008E45F0">
        <w:t xml:space="preserve">iều kiện giao thông thuận lợi, có sẵn đường đất đi qua dự án, nằm cách tuyến </w:t>
      </w:r>
      <w:r w:rsidRPr="008E45F0">
        <w:rPr>
          <w:rFonts w:hint="eastAsia"/>
        </w:rPr>
        <w:t>đư</w:t>
      </w:r>
      <w:r w:rsidRPr="008E45F0">
        <w:t xml:space="preserve">ờng HCM 1,2 km về phía Đông. </w:t>
      </w:r>
    </w:p>
    <w:p w:rsidR="008E45F0" w:rsidRPr="008E45F0" w:rsidRDefault="008E45F0" w:rsidP="008E45F0">
      <w:pPr>
        <w:ind w:firstLine="720"/>
        <w:jc w:val="both"/>
      </w:pPr>
      <w:r w:rsidRPr="008E45F0">
        <w:t>- Hệ thống sông suối, ao hồ: Trong khu vực dự án không có sông suối chãy qua.</w:t>
      </w:r>
    </w:p>
    <w:p w:rsidR="008E45F0" w:rsidRPr="008E45F0" w:rsidRDefault="008E45F0" w:rsidP="008E45F0">
      <w:pPr>
        <w:ind w:firstLine="720"/>
        <w:jc w:val="both"/>
      </w:pPr>
      <w:bookmarkStart w:id="130" w:name="_Toc219171157"/>
      <w:bookmarkStart w:id="131" w:name="_Toc219171620"/>
      <w:bookmarkStart w:id="132" w:name="_Toc221504314"/>
      <w:bookmarkStart w:id="133" w:name="_Toc222102983"/>
      <w:bookmarkStart w:id="134" w:name="_Toc222797302"/>
      <w:bookmarkStart w:id="135" w:name="_Toc226105041"/>
      <w:bookmarkStart w:id="136" w:name="_Toc226186596"/>
      <w:bookmarkStart w:id="137" w:name="_Toc226186891"/>
      <w:bookmarkStart w:id="138" w:name="_Toc226187024"/>
      <w:bookmarkStart w:id="139" w:name="_Toc226187217"/>
      <w:bookmarkStart w:id="140" w:name="_Toc226187322"/>
      <w:bookmarkStart w:id="141" w:name="_Toc226187408"/>
      <w:bookmarkStart w:id="142" w:name="_Toc226253083"/>
      <w:bookmarkStart w:id="143" w:name="_Toc229385071"/>
      <w:bookmarkStart w:id="144" w:name="_Toc229795047"/>
      <w:bookmarkStart w:id="145" w:name="_Toc231691643"/>
      <w:bookmarkStart w:id="146" w:name="_Toc231798712"/>
      <w:bookmarkStart w:id="147" w:name="_Toc231811873"/>
      <w:bookmarkStart w:id="148" w:name="_Toc231811967"/>
      <w:bookmarkStart w:id="149" w:name="_Toc231951138"/>
      <w:bookmarkStart w:id="150" w:name="_Toc231972665"/>
      <w:bookmarkStart w:id="151" w:name="_Toc231972869"/>
      <w:bookmarkStart w:id="152" w:name="_Toc250358499"/>
      <w:bookmarkStart w:id="153" w:name="_Toc251828106"/>
      <w:bookmarkStart w:id="154" w:name="_Toc17098250"/>
      <w:bookmarkStart w:id="155" w:name="_Toc17098539"/>
      <w:bookmarkStart w:id="156" w:name="_Toc17724471"/>
      <w:bookmarkStart w:id="157" w:name="_Toc21448971"/>
      <w:bookmarkStart w:id="158" w:name="_Toc114046616"/>
      <w:bookmarkStart w:id="159" w:name="_Toc196618349"/>
      <w:bookmarkStart w:id="160" w:name="_Toc196618633"/>
      <w:bookmarkStart w:id="161" w:name="_Toc196618865"/>
      <w:bookmarkStart w:id="162" w:name="_Toc196618972"/>
      <w:bookmarkStart w:id="163" w:name="_Toc196619079"/>
      <w:bookmarkStart w:id="164" w:name="_Toc196619187"/>
      <w:bookmarkEnd w:id="129"/>
      <w:r w:rsidRPr="008E45F0">
        <w:t>1.1.6. M</w:t>
      </w:r>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r w:rsidRPr="008E45F0">
        <w:t>ục tiêu, loại hình, quy mô, công suất và công nghệ sản xuất của Dự án</w:t>
      </w:r>
      <w:bookmarkEnd w:id="146"/>
      <w:bookmarkEnd w:id="147"/>
      <w:bookmarkEnd w:id="148"/>
      <w:bookmarkEnd w:id="149"/>
      <w:bookmarkEnd w:id="150"/>
      <w:bookmarkEnd w:id="151"/>
      <w:bookmarkEnd w:id="152"/>
      <w:bookmarkEnd w:id="153"/>
      <w:bookmarkEnd w:id="154"/>
      <w:bookmarkEnd w:id="155"/>
      <w:bookmarkEnd w:id="156"/>
      <w:bookmarkEnd w:id="157"/>
      <w:bookmarkEnd w:id="158"/>
      <w:r w:rsidRPr="008E45F0">
        <w:t xml:space="preserve"> </w:t>
      </w:r>
      <w:bookmarkEnd w:id="159"/>
      <w:bookmarkEnd w:id="160"/>
      <w:bookmarkEnd w:id="161"/>
      <w:bookmarkEnd w:id="162"/>
      <w:bookmarkEnd w:id="163"/>
      <w:bookmarkEnd w:id="164"/>
    </w:p>
    <w:p w:rsidR="008E45F0" w:rsidRPr="008E45F0" w:rsidRDefault="008E45F0" w:rsidP="008E45F0">
      <w:pPr>
        <w:ind w:firstLine="720"/>
        <w:jc w:val="both"/>
      </w:pPr>
      <w:r w:rsidRPr="008E45F0">
        <w:t>a. Mục tiêu của Dự án</w:t>
      </w:r>
    </w:p>
    <w:p w:rsidR="008E45F0" w:rsidRPr="008E45F0" w:rsidRDefault="008E45F0" w:rsidP="008E45F0">
      <w:pPr>
        <w:ind w:firstLine="720"/>
        <w:jc w:val="both"/>
      </w:pPr>
      <w:r w:rsidRPr="008E45F0">
        <w:lastRenderedPageBreak/>
        <w:t xml:space="preserve">Hạ độ cao, san gạt mặt bằng và thực hiện cải tạo đất để trồng cây ngắn ngày tại thửa </w:t>
      </w:r>
      <w:r w:rsidRPr="008E45F0">
        <w:rPr>
          <w:rFonts w:hint="eastAsia"/>
        </w:rPr>
        <w:t>đ</w:t>
      </w:r>
      <w:r w:rsidRPr="008E45F0">
        <w:t>ất 55 tờ bản đồ số 6 và thửa đất 301 tờ bản đồ số 10, đội Xây Dựng, tiểu khu 5, thị trấn Nông tr</w:t>
      </w:r>
      <w:r w:rsidRPr="008E45F0">
        <w:rPr>
          <w:rFonts w:hint="eastAsia"/>
        </w:rPr>
        <w:t>ư</w:t>
      </w:r>
      <w:r w:rsidRPr="008E45F0">
        <w:t>ờng Việt Trung, huyện Bố Trạch, tỉnh Quảng Bình;</w:t>
      </w:r>
    </w:p>
    <w:p w:rsidR="008E45F0" w:rsidRPr="008E45F0" w:rsidRDefault="008E45F0" w:rsidP="008E45F0">
      <w:pPr>
        <w:ind w:firstLine="720"/>
        <w:jc w:val="both"/>
      </w:pPr>
      <w:r w:rsidRPr="008E45F0">
        <w:t>Kết hợp tận thu đất để phục vụ san lấp mặt bằng các công trình xây dựng nhằm tạo nguồn vốn để đầu tư thâm canh trồng cây ngắn ngày như các cây họ đậu để cải tạo đất, đảm bảo năng suất, chất lượng và nâng cao hiệu quả sử dụng đất; đồng thời góp phần giải quyết việc làm cho lao động địa phương, góp phần tăng thêm nguồn thu cho ngân sách Nhà nước và địa phương. Về lâu dài tùy thuộc vào hiệu quả đầu tư trồng cao su và khả năng cải tạo đất, Công ty sẻ trình xin chủ trương UBND tỉnh để cho tái điền trồng lại cây cao su trên toàn bộ diện tíchđất thực hiện dự án vào thời điểm phù hợp.</w:t>
      </w:r>
    </w:p>
    <w:p w:rsidR="008E45F0" w:rsidRPr="008E45F0" w:rsidRDefault="008E45F0" w:rsidP="008E45F0">
      <w:pPr>
        <w:ind w:firstLine="720"/>
        <w:jc w:val="both"/>
      </w:pPr>
      <w:r w:rsidRPr="008E45F0">
        <w:t>Phương án cải tạo: Bóc lớp đất màu dày 0,7m để sử dụng làm lớp đất mặt. Đào vận chuyển lớp đất bạc màu tận thu để đắp các công trình xây dựng, san lấp mặt bằng trong khu vực và trên địa bàn tỉnh Quảng Bình. Sau đó hoàn trả lại lớp đất mặt dày 0,7m, san gạt mặt bằng tạo độ dốc hợp lý kết hợp đầu tư thâm canh để trồng các loại cây ngắn ngày nhằm nâng cao hiệu quả kinh tế, nâng cao hiệu quả sử dụng đất.Việc thực hiện dự án sẻ cải tạo được diện tích đất nghèo dinh dưỡng, bạc màu để trồng cây ngắn ngày tăng thêm nguồn thu nhập cho người lao động, bóc được lượng đất nghèo dinh dưỡng để san lấp mặt bằng công trình xây dựng góp phần tăng thêm nguồn thu cho ngân sách Nhà nước và địa phương.</w:t>
      </w:r>
      <w:r w:rsidRPr="008E45F0">
        <w:tab/>
        <w:t xml:space="preserve"> </w:t>
      </w:r>
    </w:p>
    <w:p w:rsidR="008E45F0" w:rsidRPr="008E45F0" w:rsidRDefault="008E45F0" w:rsidP="008E45F0">
      <w:pPr>
        <w:ind w:firstLine="720"/>
        <w:jc w:val="both"/>
      </w:pPr>
      <w:bookmarkStart w:id="165" w:name="_Toc21448972"/>
      <w:bookmarkStart w:id="166" w:name="_Toc21701395"/>
      <w:r w:rsidRPr="008E45F0">
        <w:t>b.  Loại hình:</w:t>
      </w:r>
    </w:p>
    <w:p w:rsidR="008E45F0" w:rsidRPr="008E45F0" w:rsidRDefault="008E45F0" w:rsidP="008E45F0">
      <w:pPr>
        <w:ind w:firstLine="720"/>
        <w:jc w:val="both"/>
      </w:pPr>
      <w:r w:rsidRPr="008E45F0">
        <w:t>Dự án thuộc loại hình cải tạo mặt bằng đất rừng sản xuất kết hợp khai thác tận thu đất san lấp.</w:t>
      </w:r>
    </w:p>
    <w:p w:rsidR="008E45F0" w:rsidRPr="008E45F0" w:rsidRDefault="008E45F0" w:rsidP="008E45F0">
      <w:pPr>
        <w:ind w:firstLine="720"/>
        <w:jc w:val="both"/>
      </w:pPr>
      <w:r w:rsidRPr="008E45F0">
        <w:t>c. Quy mô, công suất của Dự án</w:t>
      </w:r>
      <w:bookmarkEnd w:id="165"/>
      <w:bookmarkEnd w:id="166"/>
    </w:p>
    <w:p w:rsidR="008E45F0" w:rsidRPr="008E45F0" w:rsidRDefault="008E45F0" w:rsidP="008E45F0">
      <w:pPr>
        <w:ind w:firstLine="720"/>
        <w:jc w:val="both"/>
      </w:pPr>
      <w:bookmarkStart w:id="167" w:name="_Hlk135751861"/>
      <w:bookmarkStart w:id="168" w:name="_Toc17098251"/>
      <w:bookmarkStart w:id="169" w:name="_Toc17098540"/>
      <w:bookmarkStart w:id="170" w:name="_Toc17724472"/>
      <w:bookmarkStart w:id="171" w:name="_Toc21448973"/>
      <w:r w:rsidRPr="008E45F0">
        <w:t xml:space="preserve"> Quy mô diện tích cải tạo:</w:t>
      </w:r>
    </w:p>
    <w:p w:rsidR="008E45F0" w:rsidRPr="008E45F0" w:rsidRDefault="008E45F0" w:rsidP="008E45F0">
      <w:pPr>
        <w:ind w:firstLine="720"/>
        <w:jc w:val="both"/>
      </w:pPr>
      <w:r w:rsidRPr="008E45F0">
        <w:t xml:space="preserve">Tổng diện tích thực hiện dự án 16,78 ha </w:t>
      </w:r>
    </w:p>
    <w:p w:rsidR="008E45F0" w:rsidRPr="008E45F0" w:rsidRDefault="008E45F0" w:rsidP="008E45F0">
      <w:pPr>
        <w:ind w:firstLine="720"/>
        <w:jc w:val="both"/>
      </w:pPr>
      <w:r w:rsidRPr="008E45F0">
        <w:t xml:space="preserve">Diện tích thực hiện hạ </w:t>
      </w:r>
      <w:r w:rsidRPr="008E45F0">
        <w:rPr>
          <w:rFonts w:hint="eastAsia"/>
        </w:rPr>
        <w:t>đ</w:t>
      </w:r>
      <w:r w:rsidRPr="008E45F0">
        <w:t xml:space="preserve">ộ cao, san gạt mặt bằng là 13,96 ha </w:t>
      </w:r>
    </w:p>
    <w:p w:rsidR="008E45F0" w:rsidRPr="008E45F0" w:rsidRDefault="008E45F0" w:rsidP="008E45F0">
      <w:pPr>
        <w:ind w:firstLine="720"/>
        <w:jc w:val="both"/>
      </w:pPr>
      <w:r w:rsidRPr="008E45F0">
        <w:t xml:space="preserve"> Công suất của dự án (trữ lượng đất san lấp):</w:t>
      </w:r>
    </w:p>
    <w:p w:rsidR="008E45F0" w:rsidRPr="008E45F0" w:rsidRDefault="008E45F0" w:rsidP="008E45F0">
      <w:pPr>
        <w:ind w:firstLine="720"/>
        <w:jc w:val="both"/>
      </w:pPr>
      <w:bookmarkStart w:id="172" w:name="_Hlk135751888"/>
      <w:bookmarkEnd w:id="167"/>
      <w:r w:rsidRPr="008E45F0">
        <w:t xml:space="preserve"> Khối lượng đất cải tạo: 455.304,52– 0,00 = 455.304,52m3</w:t>
      </w:r>
    </w:p>
    <w:p w:rsidR="008E45F0" w:rsidRPr="008E45F0" w:rsidRDefault="008E45F0" w:rsidP="008E45F0">
      <w:pPr>
        <w:ind w:firstLine="720"/>
        <w:jc w:val="both"/>
      </w:pPr>
      <w:r w:rsidRPr="008E45F0">
        <w:lastRenderedPageBreak/>
        <w:t xml:space="preserve">         Trong đó:  Khối lượng đất đào: 455.304,52 m3</w:t>
      </w:r>
    </w:p>
    <w:p w:rsidR="008E45F0" w:rsidRPr="008E45F0" w:rsidRDefault="008E45F0" w:rsidP="008E45F0">
      <w:pPr>
        <w:ind w:firstLine="720"/>
        <w:jc w:val="both"/>
      </w:pPr>
      <w:r w:rsidRPr="008E45F0">
        <w:t xml:space="preserve">                  </w:t>
      </w:r>
      <w:r w:rsidRPr="008E45F0">
        <w:tab/>
        <w:t xml:space="preserve">    Khối lượng đất đắp: 0,00 m3</w:t>
      </w:r>
    </w:p>
    <w:p w:rsidR="008E45F0" w:rsidRPr="008E45F0" w:rsidRDefault="008E45F0" w:rsidP="008E45F0">
      <w:pPr>
        <w:ind w:firstLine="720"/>
        <w:jc w:val="both"/>
      </w:pPr>
      <w:r w:rsidRPr="008E45F0">
        <w:t xml:space="preserve"> Khối lượng đất mặt, lớp phủ: 97.737,60m3 (đây là khối lượng lớp đất phong hóa được giữ lại để trồng cây)</w:t>
      </w:r>
    </w:p>
    <w:p w:rsidR="008E45F0" w:rsidRPr="008E45F0" w:rsidRDefault="008E45F0" w:rsidP="008E45F0">
      <w:pPr>
        <w:ind w:firstLine="720"/>
        <w:jc w:val="both"/>
      </w:pPr>
      <w:r w:rsidRPr="008E45F0">
        <w:t xml:space="preserve"> Chiều cao cải tạo lớn nhất là 6,13 m và </w:t>
      </w:r>
      <w:r w:rsidRPr="008E45F0">
        <w:rPr>
          <w:rFonts w:hint="eastAsia"/>
        </w:rPr>
        <w:t>đ</w:t>
      </w:r>
      <w:r w:rsidRPr="008E45F0">
        <w:t>ộ sâu cải tạo nhỏ nhất là 0,2 m; trong đó:</w:t>
      </w:r>
    </w:p>
    <w:p w:rsidR="008E45F0" w:rsidRPr="008E45F0" w:rsidRDefault="008E45F0" w:rsidP="008E45F0">
      <w:pPr>
        <w:ind w:firstLine="720"/>
        <w:jc w:val="both"/>
      </w:pPr>
      <w:r w:rsidRPr="008E45F0">
        <w:t>+ Chiều dày lớp đất phủ: 0,7 m</w:t>
      </w:r>
    </w:p>
    <w:p w:rsidR="008E45F0" w:rsidRPr="008E45F0" w:rsidRDefault="008E45F0" w:rsidP="008E45F0">
      <w:pPr>
        <w:ind w:firstLine="720"/>
        <w:jc w:val="both"/>
      </w:pPr>
      <w:r w:rsidRPr="008E45F0">
        <w:t>+ Chiều dày lớp sản phẩm trung bình: 3,61 m.</w:t>
      </w:r>
    </w:p>
    <w:p w:rsidR="008E45F0" w:rsidRPr="008E45F0" w:rsidRDefault="008E45F0" w:rsidP="008E45F0">
      <w:pPr>
        <w:ind w:firstLine="720"/>
        <w:jc w:val="both"/>
      </w:pPr>
      <w:r w:rsidRPr="008E45F0">
        <w:t>- Khối lượng đất cải tạo tận thu để phục vụ san lấp: tổng khối lượng địa chất – đất phong hóa = 455.304,52  m3 – 97.737,60= 455.304,52m3</w:t>
      </w:r>
      <w:r w:rsidRPr="008E45F0">
        <w:tab/>
      </w:r>
    </w:p>
    <w:p w:rsidR="008E45F0" w:rsidRPr="008E45F0" w:rsidRDefault="008E45F0" w:rsidP="008E45F0">
      <w:pPr>
        <w:ind w:firstLine="720"/>
        <w:jc w:val="both"/>
      </w:pPr>
      <w:r w:rsidRPr="008E45F0">
        <w:t>- Công suất Dự án: 455.304,52m3/năm = 188,6 m3/ngày (Số ngày làm việc trong n</w:t>
      </w:r>
      <w:r w:rsidRPr="008E45F0">
        <w:rPr>
          <w:rFonts w:hint="eastAsia"/>
        </w:rPr>
        <w:t>ă</w:t>
      </w:r>
      <w:r w:rsidRPr="008E45F0">
        <w:t xml:space="preserve">m là 270 ngày, thời gian cải tạo là 4 năm = 1.080). </w:t>
      </w:r>
    </w:p>
    <w:p w:rsidR="008E45F0" w:rsidRPr="008E45F0" w:rsidRDefault="008E45F0" w:rsidP="008E45F0">
      <w:pPr>
        <w:ind w:firstLine="720"/>
        <w:jc w:val="both"/>
      </w:pPr>
      <w:r w:rsidRPr="008E45F0">
        <w:t>(Bản vẽ thiết kế san nền khu vực cải tạo ở Phụ lục bản vẽ)</w:t>
      </w:r>
    </w:p>
    <w:bookmarkEnd w:id="172"/>
    <w:p w:rsidR="008E45F0" w:rsidRPr="008E45F0" w:rsidRDefault="008E45F0" w:rsidP="008E45F0">
      <w:pPr>
        <w:ind w:firstLine="720"/>
        <w:jc w:val="both"/>
      </w:pPr>
      <w:r w:rsidRPr="008E45F0">
        <w:t>d. Công nghệ sản xuất của dự án.</w:t>
      </w:r>
    </w:p>
    <w:p w:rsidR="008E45F0" w:rsidRPr="008E45F0" w:rsidRDefault="008E45F0" w:rsidP="008E45F0">
      <w:pPr>
        <w:ind w:firstLine="720"/>
        <w:jc w:val="both"/>
      </w:pPr>
      <w:r w:rsidRPr="008E45F0">
        <w:t>Với tính chất là một dự án cải tạo mặt bằng đất nông nghiệp để trồng cây tốt hơn và có kết hợp tận thu đất san lấp, quy trình thực hiện dự án như sau:</w:t>
      </w:r>
    </w:p>
    <w:p w:rsidR="008E45F0" w:rsidRPr="008E45F0" w:rsidRDefault="008E45F0" w:rsidP="008E45F0">
      <w:r w:rsidRPr="008E45F0">
        <mc:AlternateContent>
          <mc:Choice Requires="wpg">
            <w:drawing>
              <wp:anchor distT="0" distB="0" distL="114300" distR="114300" simplePos="0" relativeHeight="251659264" behindDoc="0" locked="0" layoutInCell="1" allowOverlap="1" wp14:anchorId="147D9888" wp14:editId="31514CE2">
                <wp:simplePos x="0" y="0"/>
                <wp:positionH relativeFrom="margin">
                  <wp:align>left</wp:align>
                </wp:positionH>
                <wp:positionV relativeFrom="paragraph">
                  <wp:posOffset>90805</wp:posOffset>
                </wp:positionV>
                <wp:extent cx="5995670" cy="3360420"/>
                <wp:effectExtent l="0" t="0" r="24130" b="11430"/>
                <wp:wrapNone/>
                <wp:docPr id="912807813" name="Group 1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95670" cy="3360420"/>
                          <a:chOff x="1436" y="2259"/>
                          <a:chExt cx="9442" cy="5292"/>
                        </a:xfrm>
                      </wpg:grpSpPr>
                      <wps:wsp>
                        <wps:cNvPr id="936384819" name="Text Box 2"/>
                        <wps:cNvSpPr txBox="1">
                          <a:spLocks noChangeArrowheads="1"/>
                        </wps:cNvSpPr>
                        <wps:spPr bwMode="auto">
                          <a:xfrm>
                            <a:off x="1436" y="4340"/>
                            <a:ext cx="1549" cy="1100"/>
                          </a:xfrm>
                          <a:prstGeom prst="rect">
                            <a:avLst/>
                          </a:prstGeom>
                          <a:solidFill>
                            <a:srgbClr val="FFFFFF"/>
                          </a:solidFill>
                          <a:ln w="9525">
                            <a:solidFill>
                              <a:srgbClr val="000000"/>
                            </a:solidFill>
                            <a:miter lim="800000"/>
                            <a:headEnd/>
                            <a:tailEnd/>
                          </a:ln>
                        </wps:spPr>
                        <wps:txbx>
                          <w:txbxContent>
                            <w:p w:rsidR="008E45F0" w:rsidRPr="008E45F0" w:rsidRDefault="008E45F0" w:rsidP="008E45F0">
                              <w:r w:rsidRPr="008E45F0">
                                <w:t>Mặt bằng cần cải tạo</w:t>
                              </w:r>
                            </w:p>
                          </w:txbxContent>
                        </wps:txbx>
                        <wps:bodyPr rot="0" vert="horz" wrap="square" lIns="91440" tIns="45720" rIns="91440" bIns="45720" anchor="t" anchorCtr="0" upright="1">
                          <a:spAutoFit/>
                        </wps:bodyPr>
                      </wps:wsp>
                      <wps:wsp>
                        <wps:cNvPr id="1882283637" name="Text Box 2"/>
                        <wps:cNvSpPr txBox="1">
                          <a:spLocks noChangeArrowheads="1"/>
                        </wps:cNvSpPr>
                        <wps:spPr bwMode="auto">
                          <a:xfrm>
                            <a:off x="3602" y="4120"/>
                            <a:ext cx="1765" cy="1321"/>
                          </a:xfrm>
                          <a:prstGeom prst="rect">
                            <a:avLst/>
                          </a:prstGeom>
                          <a:solidFill>
                            <a:srgbClr val="FFFFFF"/>
                          </a:solidFill>
                          <a:ln w="9525">
                            <a:solidFill>
                              <a:srgbClr val="000000"/>
                            </a:solidFill>
                            <a:miter lim="800000"/>
                            <a:headEnd/>
                            <a:tailEnd/>
                          </a:ln>
                        </wps:spPr>
                        <wps:txbx>
                          <w:txbxContent>
                            <w:p w:rsidR="008E45F0" w:rsidRPr="008E45F0" w:rsidRDefault="008E45F0" w:rsidP="008E45F0">
                              <w:r w:rsidRPr="008E45F0">
                                <w:t>Phát quang, bóc lớp đất phủ 0,7m</w:t>
                              </w:r>
                            </w:p>
                          </w:txbxContent>
                        </wps:txbx>
                        <wps:bodyPr rot="0" vert="horz" wrap="square" lIns="91440" tIns="45720" rIns="91440" bIns="45720" anchor="t" anchorCtr="0" upright="1">
                          <a:noAutofit/>
                        </wps:bodyPr>
                      </wps:wsp>
                      <wps:wsp>
                        <wps:cNvPr id="197631247" name="Text Box 2"/>
                        <wps:cNvSpPr txBox="1">
                          <a:spLocks noChangeArrowheads="1"/>
                        </wps:cNvSpPr>
                        <wps:spPr bwMode="auto">
                          <a:xfrm>
                            <a:off x="6123" y="4102"/>
                            <a:ext cx="2014" cy="1415"/>
                          </a:xfrm>
                          <a:prstGeom prst="rect">
                            <a:avLst/>
                          </a:prstGeom>
                          <a:solidFill>
                            <a:srgbClr val="FFFFFF"/>
                          </a:solidFill>
                          <a:ln w="9525">
                            <a:solidFill>
                              <a:srgbClr val="000000"/>
                            </a:solidFill>
                            <a:miter lim="800000"/>
                            <a:headEnd/>
                            <a:tailEnd/>
                          </a:ln>
                        </wps:spPr>
                        <wps:txbx>
                          <w:txbxContent>
                            <w:p w:rsidR="008E45F0" w:rsidRPr="008E45F0" w:rsidRDefault="008E45F0" w:rsidP="008E45F0">
                              <w:r w:rsidRPr="008E45F0">
                                <w:t>Cải tạo, bốc xúc lớp đất về cao độ thiết kế</w:t>
                              </w:r>
                            </w:p>
                          </w:txbxContent>
                        </wps:txbx>
                        <wps:bodyPr rot="0" vert="horz" wrap="square" lIns="91440" tIns="45720" rIns="91440" bIns="45720" anchor="t" anchorCtr="0" upright="1">
                          <a:noAutofit/>
                        </wps:bodyPr>
                      </wps:wsp>
                      <wps:wsp>
                        <wps:cNvPr id="1137892954" name="Text Box 2"/>
                        <wps:cNvSpPr txBox="1">
                          <a:spLocks noChangeArrowheads="1"/>
                        </wps:cNvSpPr>
                        <wps:spPr bwMode="auto">
                          <a:xfrm>
                            <a:off x="8764" y="4068"/>
                            <a:ext cx="2114" cy="1389"/>
                          </a:xfrm>
                          <a:prstGeom prst="rect">
                            <a:avLst/>
                          </a:prstGeom>
                          <a:solidFill>
                            <a:srgbClr val="FFFFFF"/>
                          </a:solidFill>
                          <a:ln w="9525">
                            <a:solidFill>
                              <a:srgbClr val="000000"/>
                            </a:solidFill>
                            <a:miter lim="800000"/>
                            <a:headEnd/>
                            <a:tailEnd/>
                          </a:ln>
                        </wps:spPr>
                        <wps:txbx>
                          <w:txbxContent>
                            <w:p w:rsidR="008E45F0" w:rsidRPr="008E45F0" w:rsidRDefault="008E45F0" w:rsidP="008E45F0">
                              <w:r w:rsidRPr="008E45F0">
                                <w:t>Vận chuyển đất đổ tại khu vực cần san lấp</w:t>
                              </w:r>
                            </w:p>
                          </w:txbxContent>
                        </wps:txbx>
                        <wps:bodyPr rot="0" vert="horz" wrap="square" lIns="91440" tIns="45720" rIns="91440" bIns="45720" anchor="t" anchorCtr="0" upright="1">
                          <a:noAutofit/>
                        </wps:bodyPr>
                      </wps:wsp>
                      <wps:wsp>
                        <wps:cNvPr id="1762589410" name="Text Box 2"/>
                        <wps:cNvSpPr txBox="1">
                          <a:spLocks noChangeArrowheads="1"/>
                        </wps:cNvSpPr>
                        <wps:spPr bwMode="auto">
                          <a:xfrm>
                            <a:off x="6162" y="6112"/>
                            <a:ext cx="1963" cy="1415"/>
                          </a:xfrm>
                          <a:prstGeom prst="rect">
                            <a:avLst/>
                          </a:prstGeom>
                          <a:solidFill>
                            <a:srgbClr val="FFFFFF"/>
                          </a:solidFill>
                          <a:ln w="9525">
                            <a:solidFill>
                              <a:srgbClr val="000000"/>
                            </a:solidFill>
                            <a:miter lim="800000"/>
                            <a:headEnd/>
                            <a:tailEnd/>
                          </a:ln>
                        </wps:spPr>
                        <wps:txbx>
                          <w:txbxContent>
                            <w:p w:rsidR="008E45F0" w:rsidRPr="008E45F0" w:rsidRDefault="008E45F0" w:rsidP="008E45F0">
                              <w:r w:rsidRPr="008E45F0">
                                <w:t>Đắp phủ hoàn trả lớp đất phong hóa</w:t>
                              </w:r>
                            </w:p>
                          </w:txbxContent>
                        </wps:txbx>
                        <wps:bodyPr rot="0" vert="horz" wrap="square" lIns="91440" tIns="45720" rIns="91440" bIns="45720" anchor="t" anchorCtr="0" upright="1">
                          <a:noAutofit/>
                        </wps:bodyPr>
                      </wps:wsp>
                      <wps:wsp>
                        <wps:cNvPr id="1409852523" name="Text Box 2"/>
                        <wps:cNvSpPr txBox="1">
                          <a:spLocks noChangeArrowheads="1"/>
                        </wps:cNvSpPr>
                        <wps:spPr bwMode="auto">
                          <a:xfrm>
                            <a:off x="3582" y="6136"/>
                            <a:ext cx="1794" cy="1415"/>
                          </a:xfrm>
                          <a:prstGeom prst="rect">
                            <a:avLst/>
                          </a:prstGeom>
                          <a:solidFill>
                            <a:srgbClr val="FFFFFF"/>
                          </a:solidFill>
                          <a:ln w="12700">
                            <a:solidFill>
                              <a:srgbClr val="0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8E45F0" w:rsidRPr="008E45F0" w:rsidRDefault="008E45F0" w:rsidP="008E45F0">
                              <w:r w:rsidRPr="008E45F0">
                                <w:t>Lớp đất phong hóa được giữ lại</w:t>
                              </w:r>
                            </w:p>
                          </w:txbxContent>
                        </wps:txbx>
                        <wps:bodyPr rot="0" vert="horz" wrap="square" lIns="91440" tIns="45720" rIns="91440" bIns="45720" anchor="t" anchorCtr="0" upright="1">
                          <a:noAutofit/>
                        </wps:bodyPr>
                      </wps:wsp>
                      <wps:wsp>
                        <wps:cNvPr id="92092096" name="Text Box 2"/>
                        <wps:cNvSpPr txBox="1">
                          <a:spLocks noChangeArrowheads="1"/>
                        </wps:cNvSpPr>
                        <wps:spPr bwMode="auto">
                          <a:xfrm>
                            <a:off x="8780" y="6436"/>
                            <a:ext cx="1863" cy="669"/>
                          </a:xfrm>
                          <a:prstGeom prst="rect">
                            <a:avLst/>
                          </a:prstGeom>
                          <a:solidFill>
                            <a:srgbClr val="FFFFFF"/>
                          </a:solidFill>
                          <a:ln w="9525">
                            <a:solidFill>
                              <a:srgbClr val="000000"/>
                            </a:solidFill>
                            <a:miter lim="800000"/>
                            <a:headEnd/>
                            <a:tailEnd/>
                          </a:ln>
                        </wps:spPr>
                        <wps:txbx>
                          <w:txbxContent>
                            <w:p w:rsidR="008E45F0" w:rsidRPr="008E45F0" w:rsidRDefault="008E45F0" w:rsidP="008E45F0">
                              <w:r w:rsidRPr="008E45F0">
                                <w:t>Trồng cây</w:t>
                              </w:r>
                            </w:p>
                          </w:txbxContent>
                        </wps:txbx>
                        <wps:bodyPr rot="0" vert="horz" wrap="square" lIns="91440" tIns="45720" rIns="91440" bIns="45720" anchor="t" anchorCtr="0" upright="1">
                          <a:noAutofit/>
                        </wps:bodyPr>
                      </wps:wsp>
                      <wps:wsp>
                        <wps:cNvPr id="1986530549" name="AutoShape 165"/>
                        <wps:cNvCnPr>
                          <a:cxnSpLocks noChangeShapeType="1"/>
                        </wps:cNvCnPr>
                        <wps:spPr bwMode="auto">
                          <a:xfrm>
                            <a:off x="2984" y="4822"/>
                            <a:ext cx="649"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27302486" name="Text Box 2"/>
                        <wps:cNvSpPr txBox="1">
                          <a:spLocks noChangeArrowheads="1"/>
                        </wps:cNvSpPr>
                        <wps:spPr bwMode="auto">
                          <a:xfrm>
                            <a:off x="3548" y="2259"/>
                            <a:ext cx="1836" cy="1313"/>
                          </a:xfrm>
                          <a:prstGeom prst="rect">
                            <a:avLst/>
                          </a:prstGeom>
                          <a:solidFill>
                            <a:srgbClr val="FFFFFF"/>
                          </a:solidFill>
                          <a:ln w="12700">
                            <a:solidFill>
                              <a:srgbClr val="0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8E45F0" w:rsidRPr="008E45F0" w:rsidRDefault="008E45F0" w:rsidP="008E45F0">
                              <w:r w:rsidRPr="008E45F0">
                                <w:t>Xử lý sinh khối, rác thải bề mặt</w:t>
                              </w:r>
                            </w:p>
                          </w:txbxContent>
                        </wps:txbx>
                        <wps:bodyPr rot="0" vert="horz" wrap="square" lIns="91440" tIns="45720" rIns="91440" bIns="45720" anchor="t" anchorCtr="0" upright="1">
                          <a:noAutofit/>
                        </wps:bodyPr>
                      </wps:wsp>
                      <wps:wsp>
                        <wps:cNvPr id="49943278" name="AutoShape 167"/>
                        <wps:cNvCnPr>
                          <a:cxnSpLocks noChangeShapeType="1"/>
                        </wps:cNvCnPr>
                        <wps:spPr bwMode="auto">
                          <a:xfrm>
                            <a:off x="5350" y="4789"/>
                            <a:ext cx="649"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8340775" name="AutoShape 168"/>
                        <wps:cNvCnPr>
                          <a:cxnSpLocks noChangeShapeType="1"/>
                        </wps:cNvCnPr>
                        <wps:spPr bwMode="auto">
                          <a:xfrm>
                            <a:off x="8137" y="4772"/>
                            <a:ext cx="649"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83976613" name="AutoShape 169"/>
                        <wps:cNvCnPr>
                          <a:cxnSpLocks noChangeShapeType="1"/>
                        </wps:cNvCnPr>
                        <wps:spPr bwMode="auto">
                          <a:xfrm>
                            <a:off x="5401" y="6832"/>
                            <a:ext cx="649" cy="0"/>
                          </a:xfrm>
                          <a:prstGeom prst="straightConnector1">
                            <a:avLst/>
                          </a:prstGeom>
                          <a:noFill/>
                          <a:ln w="12700">
                            <a:solidFill>
                              <a:srgbClr val="000000"/>
                            </a:solidFill>
                            <a:prstDash val="dash"/>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s:wsp>
                        <wps:cNvPr id="631094762" name="AutoShape 170"/>
                        <wps:cNvCnPr>
                          <a:cxnSpLocks noChangeShapeType="1"/>
                        </wps:cNvCnPr>
                        <wps:spPr bwMode="auto">
                          <a:xfrm>
                            <a:off x="8137" y="6770"/>
                            <a:ext cx="649"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6538215" name="AutoShape 171"/>
                        <wps:cNvCnPr>
                          <a:cxnSpLocks noChangeShapeType="1"/>
                        </wps:cNvCnPr>
                        <wps:spPr bwMode="auto">
                          <a:xfrm>
                            <a:off x="7150" y="5517"/>
                            <a:ext cx="0" cy="57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08394133" name="AutoShape 172"/>
                        <wps:cNvCnPr>
                          <a:cxnSpLocks noChangeShapeType="1"/>
                        </wps:cNvCnPr>
                        <wps:spPr bwMode="auto">
                          <a:xfrm>
                            <a:off x="4443" y="5457"/>
                            <a:ext cx="0" cy="578"/>
                          </a:xfrm>
                          <a:prstGeom prst="straightConnector1">
                            <a:avLst/>
                          </a:prstGeom>
                          <a:noFill/>
                          <a:ln w="12700">
                            <a:solidFill>
                              <a:srgbClr val="000000"/>
                            </a:solidFill>
                            <a:prstDash val="dash"/>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s:wsp>
                        <wps:cNvPr id="1228816262" name="AutoShape 173"/>
                        <wps:cNvCnPr>
                          <a:cxnSpLocks noChangeShapeType="1"/>
                        </wps:cNvCnPr>
                        <wps:spPr bwMode="auto">
                          <a:xfrm flipV="1">
                            <a:off x="4487" y="3572"/>
                            <a:ext cx="0" cy="548"/>
                          </a:xfrm>
                          <a:prstGeom prst="straightConnector1">
                            <a:avLst/>
                          </a:prstGeom>
                          <a:noFill/>
                          <a:ln w="12700">
                            <a:solidFill>
                              <a:srgbClr val="000000"/>
                            </a:solidFill>
                            <a:prstDash val="dash"/>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w:pict>
              <v:group id="Group 174" o:spid="_x0000_s1028" style="position:absolute;margin-left:0;margin-top:7.15pt;width:472.1pt;height:264.6pt;z-index:251659264;mso-position-horizontal:left;mso-position-horizontal-relative:margin" coordorigin="1436,2259" coordsize="9442,5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">
                <v:shapetype id="_x0000_t202" coordsize="21600,21600" o:spt="202" path="m,l,21600r21600,l21600,xe">
                  <v:stroke joinstyle="miter"/>
                  <v:path gradientshapeok="t" o:connecttype="rect"/>
                </v:shapetype>
                <v:shape id="Text Box 2" o:spid="_x0000_s1029" type="#_x0000_t202" style="position:absolute;left:1436;top:4340;width:1549;height:11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VfAwssA&#10;AADiAAAADwAAAGRycy9kb3ducmV2LnhtbESPQWsCMRSE7wX/Q3gFbzVrbWXdGkUUobdaWyi9vSbP&#10;zeLmZbtJ19Vf3wiFHoeZ+YaZL3tXi47aUHlWMB5lIIi1NxWXCt7ftnc5iBCRDdaeScGZAiwXg5s5&#10;Fsaf+JW6fSxFgnAoUIGNsSmkDNqSwzDyDXHyDr51GJNsS2laPCW4q+V9lk2lw4rTgsWG1pb0cf/j&#10;FITN7rvRh93X0Zrz5WXTPeqP7adSw9t+9QQiUh//w3/tZ6NgNplO8od8PIPrpXQH5OIX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CxV8DCywAAAOIAAAAPAAAAAAAAAAAAAAAAAJgC&#10;AABkcnMvZG93bnJldi54bWxQSwUGAAAAAAQABAD1AAAAkAMAAAAA&#10;">
                  <v:textbox style="mso-fit-shape-to-text:t">
                    <w:txbxContent>
                      <w:p w:rsidR="008E45F0" w:rsidRPr="008E45F0" w:rsidRDefault="008E45F0" w:rsidP="008E45F0">
                        <w:r w:rsidRPr="008E45F0">
                          <w:t>Mặt bằng cần cải tạo</w:t>
                        </w:r>
                      </w:p>
                    </w:txbxContent>
                  </v:textbox>
                </v:shape>
                <v:shape id="Text Box 2" o:spid="_x0000_s1030" type="#_x0000_t202" style="position:absolute;left:3602;top:4120;width:1765;height:13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FvnbMgA&#10;AADjAAAADwAAAGRycy9kb3ducmV2LnhtbERPX0vDMBB/F/wO4QRfxKVrpYt12RBBmW/bFH09mltb&#10;bC5dErv67Y0g7PF+/2+5nmwvRvKhc6xhPstAENfOdNxoeH97vlUgQkQ22DsmDT8UYL26vFhiZdyJ&#10;dzTuYyNSCIcKNbQxDpWUoW7JYpi5gThxB+ctxnT6RhqPpxRue5lnWSktdpwaWhzoqaX6a/9tNai7&#10;zfgZXovtR10e+vt4sxhfjl7r66vp8QFEpCmexf/ujUnzlcpzVZTFAv5+SgDI1S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oW+dsyAAAAOMAAAAPAAAAAAAAAAAAAAAAAJgCAABk&#10;cnMvZG93bnJldi54bWxQSwUGAAAAAAQABAD1AAAAjQMAAAAA&#10;">
                  <v:textbox>
                    <w:txbxContent>
                      <w:p w:rsidR="008E45F0" w:rsidRPr="008E45F0" w:rsidRDefault="008E45F0" w:rsidP="008E45F0">
                        <w:r w:rsidRPr="008E45F0">
                          <w:t>Phát quang, bóc lớp đất phủ 0,7m</w:t>
                        </w:r>
                      </w:p>
                    </w:txbxContent>
                  </v:textbox>
                </v:shape>
                <v:shape id="Text Box 2" o:spid="_x0000_s1031" type="#_x0000_t202" style="position:absolute;left:6123;top:4102;width:2014;height:14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ohDj8cA&#10;AADiAAAADwAAAGRycy9kb3ducmV2LnhtbERPW2vCMBR+H+w/hDPwZWjqhVY7owzBoW+bE309NMe2&#10;rDnpkli7f78MhD1+fPflujeN6Mj52rKC8SgBQVxYXXOp4Pi5Hc5B+ICssbFMCn7Iw3r1+LDEXNsb&#10;f1B3CKWIIexzVFCF0OZS+qIig35kW+LIXawzGCJ0pdQObzHcNHKSJKk0WHNsqLClTUXF1+FqFMxn&#10;u+7s99P3U5FemkV4zrq3b6fU4Kl/fQERqA//4rt7p+P8RZZOx5NZBn+XIga5+g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KIQ4/HAAAA4gAAAA8AAAAAAAAAAAAAAAAAmAIAAGRy&#10;cy9kb3ducmV2LnhtbFBLBQYAAAAABAAEAPUAAACMAwAAAAA=&#10;">
                  <v:textbox>
                    <w:txbxContent>
                      <w:p w:rsidR="008E45F0" w:rsidRPr="008E45F0" w:rsidRDefault="008E45F0" w:rsidP="008E45F0">
                        <w:r w:rsidRPr="008E45F0">
                          <w:t>Cải tạo, bốc xúc lớp đất về cao độ thiết kế</w:t>
                        </w:r>
                      </w:p>
                    </w:txbxContent>
                  </v:textbox>
                </v:shape>
                <v:shape id="Text Box 2" o:spid="_x0000_s1032" type="#_x0000_t202" style="position:absolute;left:8764;top:4068;width:2114;height:13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GAGfsgA&#10;AADjAAAADwAAAGRycy9kb3ducmV2LnhtbERPS0vDQBC+F/wPywi9iN30ncRuixQq7a1W0euQnSbB&#10;7Gzc3abx37uC0ON871ltetOIjpyvLSsYjxIQxIXVNZcK3t92jykIH5A1NpZJwQ952KzvBivMtb3y&#10;K3WnUIoYwj5HBVUIbS6lLyoy6Ee2JY7c2TqDIZ6ulNrhNYabRk6SZCEN1hwbKmxpW1HxdboYBels&#10;3336w/T4USzOTRYelt3Lt1NqeN8/P4EI1Ieb+N+913H+eLpMs0k2n8HfTxEAuf4F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sYAZ+yAAAAOMAAAAPAAAAAAAAAAAAAAAAAJgCAABk&#10;cnMvZG93bnJldi54bWxQSwUGAAAAAAQABAD1AAAAjQMAAAAA&#10;">
                  <v:textbox>
                    <w:txbxContent>
                      <w:p w:rsidR="008E45F0" w:rsidRPr="008E45F0" w:rsidRDefault="008E45F0" w:rsidP="008E45F0">
                        <w:r w:rsidRPr="008E45F0">
                          <w:t>Vận chuyển đất đổ tại khu vực cần san lấp</w:t>
                        </w:r>
                      </w:p>
                    </w:txbxContent>
                  </v:textbox>
                </v:shape>
                <v:shape id="Text Box 2" o:spid="_x0000_s1033" type="#_x0000_t202" style="position:absolute;left:6162;top:6112;width:1963;height:14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">
                  <v:textbox>
                    <w:txbxContent>
                      <w:p w:rsidR="008E45F0" w:rsidRPr="008E45F0" w:rsidRDefault="008E45F0" w:rsidP="008E45F0">
                        <w:r w:rsidRPr="008E45F0">
                          <w:t>Đắp phủ hoàn trả lớp đất phong hóa</w:t>
                        </w:r>
                      </w:p>
                    </w:txbxContent>
                  </v:textbox>
                </v:shape>
                <v:shape id="Text Box 2" o:spid="_x0000_s1034" type="#_x0000_t202" style="position:absolute;left:3582;top:6136;width:1794;height:14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Zj78gA&#10;AADjAAAADwAAAGRycy9kb3ducmV2LnhtbERPS27CMBDdV+IO1iCxK06TgkKKQS1SSyux4XOAIR7i&#10;QDyOYhfC7etKlbqc95/5sreNuFLna8cKnsYJCOLS6ZorBYf9+2MOwgdkjY1jUnAnD8vF4GGOhXY3&#10;3tJ1FyoRQ9gXqMCE0BZS+tKQRT92LXHkTq6zGOLZVVJ3eIvhtpFpkkylxZpjg8GWVobKy+7bKiB7&#10;rj/Wl8367cvdzTHfZO58ypQaDfvXFxCB+vAv/nN/6jj/OZnlk3SSZvD7UwRALn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gFmPvyAAAAOMAAAAPAAAAAAAAAAAAAAAAAJgCAABk&#10;cnMvZG93bnJldi54bWxQSwUGAAAAAAQABAD1AAAAjQMAAAAA&#10;" strokeweight="1pt">
                  <v:stroke dashstyle="dash"/>
                  <v:shadow color="#868686"/>
                  <v:textbox>
                    <w:txbxContent>
                      <w:p w:rsidR="008E45F0" w:rsidRPr="008E45F0" w:rsidRDefault="008E45F0" w:rsidP="008E45F0">
                        <w:r w:rsidRPr="008E45F0">
                          <w:t>Lớp đất phong hóa được giữ lại</w:t>
                        </w:r>
                      </w:p>
                    </w:txbxContent>
                  </v:textbox>
                </v:shape>
                <v:shape id="Text Box 2" o:spid="_x0000_s1035" type="#_x0000_t202" style="position:absolute;left:8780;top:6436;width:1863;height:6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RJScYA&#10;AADhAAAADwAAAGRycy9kb3ducmV2LnhtbERPXWvCMBR9H/gfwhX2MjTVjU6rUUTY0Dd1sr1emmtb&#10;bG5qktXu3xthIJyXw/nizJedqUVLzleWFYyGCQji3OqKCwXHr4/BBIQPyBpry6TgjzwsF72nOWba&#10;XnlP7SEUIpawz1BBGUKTSenzkgz6oW2Io3ayzmCI1BVSO7zGclPLcZKk0mDFcaHEhtYl5efDr1Ew&#10;edu0P377uvvO01M9DS/v7efFKfXc71YzEIG68DD/pzdawXSc3JHC/VF8A3Jx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TRJScYAAADhAAAADwAAAAAAAAAAAAAAAACYAgAAZHJz&#10;L2Rvd25yZXYueG1sUEsFBgAAAAAEAAQA9QAAAIsDAAAAAA==&#10;">
                  <v:textbox>
                    <w:txbxContent>
                      <w:p w:rsidR="008E45F0" w:rsidRPr="008E45F0" w:rsidRDefault="008E45F0" w:rsidP="008E45F0">
                        <w:r w:rsidRPr="008E45F0">
                          <w:t>Trồng cây</w:t>
                        </w:r>
                      </w:p>
                    </w:txbxContent>
                  </v:textbox>
                </v:shape>
                <v:shapetype id="_x0000_t32" coordsize="21600,21600" o:spt="32" o:oned="t" path="m,l21600,21600e" filled="f">
                  <v:path arrowok="t" fillok="f" o:connecttype="none"/>
                  <o:lock v:ext="edit" shapetype="t"/>
                </v:shapetype>
                <v:shape id="AutoShape 165" o:spid="_x0000_s1036" type="#_x0000_t32" style="position:absolute;left:2984;top:4822;width:649;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CwXLKbJAAAA4wAAAA8AAAAA&#10;AAAAAAAAAAAAoQIAAGRycy9kb3ducmV2LnhtbFBLBQYAAAAABAAEAPkAAACXAwAAAAA=&#10;">
                  <v:stroke endarrow="block"/>
                </v:shape>
                <v:shape id="Text Box 2" o:spid="_x0000_s1037" type="#_x0000_t202" style="position:absolute;left:3548;top:2259;width:1836;height:13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gC9F8gA&#10;AADjAAAADwAAAGRycy9kb3ducmV2LnhtbERPX2vCMBB/H+w7hBv4NtO16kpnlG2gbuDL1A9wa86m&#10;2lxKE7V+ezMQ9ni//zed97YRZ+p87VjByzABQVw6XXOlYLddPOcgfEDW2DgmBVfyMJ89Pkyx0O7C&#10;P3TehErEEPYFKjAhtIWUvjRk0Q9dSxy5vesshnh2ldQdXmK4bWSaJBNpsebYYLClT0PlcXOyCsge&#10;6uXquF59fLur+c3XmTvsM6UGT/37G4hAffgX391fOs4fp69Zko7yCfz9FAGQsx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SAL0XyAAAAOMAAAAPAAAAAAAAAAAAAAAAAJgCAABk&#10;cnMvZG93bnJldi54bWxQSwUGAAAAAAQABAD1AAAAjQMAAAAA&#10;" strokeweight="1pt">
                  <v:stroke dashstyle="dash"/>
                  <v:shadow color="#868686"/>
                  <v:textbox>
                    <w:txbxContent>
                      <w:p w:rsidR="008E45F0" w:rsidRPr="008E45F0" w:rsidRDefault="008E45F0" w:rsidP="008E45F0">
                        <w:r w:rsidRPr="008E45F0">
                          <w:t>Xử lý sinh khối, rác thải bề mặt</w:t>
                        </w:r>
                      </w:p>
                    </w:txbxContent>
                  </v:textbox>
                </v:shape>
                <v:shape id="AutoShape 167" o:spid="_x0000_s1038" type="#_x0000_t32" style="position:absolute;left:5350;top:4789;width:649;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Pw8jcgAAADhAAAADwAAAGRycy9kb3ducmV2LnhtbERPz2vCMBS+C/4P4Qm7aaqTbe2MIoON&#10;4fCwOsp2ezRvbbF5KUnU6l9vDoLHj+/3YtWbVhzJ+caygukkAUFcWt1wpeBn9z5+AeEDssbWMik4&#10;k4fVcjhYYKbtib/pmIdKxBD2GSqoQ+gyKX1Zk0E/sR1x5P6tMxgidJXUDk8x3LRyliRP0mDDsaHG&#10;jt5qKvf5wSj4/UoPxbnY0qaYpps/dMZfdh9KPYz69SuIQH24i2/uT61gnqbzx9lznBwfxTcgl1c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1Pw8jcgAAADhAAAADwAAAAAA&#10;AAAAAAAAAAChAgAAZHJzL2Rvd25yZXYueG1sUEsFBgAAAAAEAAQA+QAAAJYDAAAAAA==&#10;">
                  <v:stroke endarrow="block"/>
                </v:shape>
                <v:shape id="AutoShape 168" o:spid="_x0000_s1039" type="#_x0000_t32" style="position:absolute;left:8137;top:4772;width:649;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">
                  <v:stroke endarrow="block"/>
                </v:shape>
                <v:shape id="AutoShape 169" o:spid="_x0000_s1040" type="#_x0000_t32" style="position:absolute;left:5401;top:6832;width:649;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yDQJMgAAADjAAAADwAAAGRycy9kb3ducmV2LnhtbERPX2vCMBB/F/Ydwg32pmlVOu2MMgcT&#10;EdyYis9Hc2vLmktNMu2+/SIIPt7v/80WnWnEmZyvLStIBwkI4sLqmksFh/17fwLCB2SNjWVS8Ece&#10;FvOH3gxzbS/8ReddKEUMYZ+jgiqENpfSFxUZ9APbEkfu2zqDIZ6ulNrhJYabRg6TJJMGa44NFbb0&#10;VlHxs/s1CrarVes/xuPP5Xpfu6NNTof0tFHq6bF7fQERqAt38c291nF+OhlNn7MsHcH1pwiAnP8D&#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ByDQJMgAAADjAAAADwAAAAAA&#10;AAAAAAAAAAChAgAAZHJzL2Rvd25yZXYueG1sUEsFBgAAAAAEAAQA+QAAAJYDAAAAAA==&#10;" strokeweight="1pt">
                  <v:stroke dashstyle="dash" endarrow="block"/>
                  <v:shadow color="#868686"/>
                </v:shape>
                <v:shape id="AutoShape 170" o:spid="_x0000_s1041" type="#_x0000_t32" style="position:absolute;left:8137;top:6770;width:649;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">
                  <v:stroke endarrow="block"/>
                </v:shape>
                <v:shape id="AutoShape 171" o:spid="_x0000_s1042" type="#_x0000_t32" style="position:absolute;left:7150;top:5517;width:0;height:57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vPqksgAAADiAAAADwAAAGRycy9kb3ducmV2LnhtbERPW2vCMBR+H+w/hDPY20zrDa1GGQOH&#10;KHuYStG3Q3PWljUnJYla9+vNYLDHj+8+X3amERdyvrasIO0lIIgLq2suFRz2q5cJCB+QNTaWScGN&#10;PCwXjw9zzLS98idddqEUMYR9hgqqENpMSl9UZND3bEscuS/rDIYIXSm1w2sMN43sJ8lYGqw5NlTY&#10;0ltFxffubBQct9Nzfss/aJOn080JnfE/+3elnp+61xmIQF34F/+51zrOH45Hg0k/HcHvpYhBLu4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CvPqksgAAADiAAAADwAAAAAA&#10;AAAAAAAAAAChAgAAZHJzL2Rvd25yZXYueG1sUEsFBgAAAAAEAAQA+QAAAJYDAAAAAA==&#10;">
                  <v:stroke endarrow="block"/>
                </v:shape>
                <v:shape id="AutoShape 172" o:spid="_x0000_s1043" type="#_x0000_t32" style="position:absolute;left:4443;top:5457;width:0;height:57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" strokeweight="1pt">
                  <v:stroke dashstyle="dash" endarrow="block"/>
                  <v:shadow color="#868686"/>
                </v:shape>
                <v:shape id="AutoShape 173" o:spid="_x0000_s1044" type="#_x0000_t32" style="position:absolute;left:4487;top:3572;width:0;height:548;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LuImcYAAADjAAAADwAAAGRycy9kb3ducmV2LnhtbERPX0vDMBB/F/Ydwg18c+mClFKXjTEZ&#10;iAqybns/m1tb1lxKEtf67Y0g+Hi//7faTLYXN/Khc6xhuchAENfOdNxoOB33DwWIEJEN9o5JwzcF&#10;2KxndyssjRv5QLcqNiKFcChRQxvjUEoZ6pYshoUbiBN3cd5iTKdvpPE4pnDbS5VlubTYcWpocaBd&#10;S/W1+rIazs9XuR0/fThU+Pj+Yd72Xr32Wt/Pp+0TiEhT/Bf/uV9Mmq9UUSxzlSv4/SkBIN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C7iJnGAAAA4wAAAA8AAAAAAAAA&#10;AAAAAAAAoQIAAGRycy9kb3ducmV2LnhtbFBLBQYAAAAABAAEAPkAAACUAwAAAAA=&#10;" strokeweight="1pt">
                  <v:stroke dashstyle="dash" endarrow="block"/>
                  <v:shadow color="#868686"/>
                </v:shape>
                <w10:wrap anchorx="margin"/>
              </v:group>
            </w:pict>
          </mc:Fallback>
        </mc:AlternateContent>
      </w:r>
    </w:p>
    <w:p w:rsidR="008E45F0" w:rsidRPr="008E45F0" w:rsidRDefault="008E45F0" w:rsidP="008E45F0"/>
    <w:p w:rsidR="008E45F0" w:rsidRPr="008E45F0" w:rsidRDefault="008E45F0" w:rsidP="008E45F0"/>
    <w:p w:rsidR="008E45F0" w:rsidRPr="008E45F0" w:rsidRDefault="008E45F0" w:rsidP="008E45F0"/>
    <w:p w:rsidR="008E45F0" w:rsidRPr="008E45F0" w:rsidRDefault="008E45F0" w:rsidP="008E45F0"/>
    <w:p w:rsidR="008E45F0" w:rsidRPr="008E45F0" w:rsidRDefault="008E45F0" w:rsidP="008E45F0"/>
    <w:p w:rsidR="008E45F0" w:rsidRPr="008E45F0" w:rsidRDefault="008E45F0" w:rsidP="008E45F0"/>
    <w:p w:rsidR="008E45F0" w:rsidRPr="008E45F0" w:rsidRDefault="008E45F0" w:rsidP="008E45F0"/>
    <w:p w:rsidR="008E45F0" w:rsidRPr="008E45F0" w:rsidRDefault="008E45F0" w:rsidP="008E45F0"/>
    <w:p w:rsidR="008E45F0" w:rsidRPr="008E45F0" w:rsidRDefault="008E45F0" w:rsidP="008E45F0"/>
    <w:p w:rsidR="008E45F0" w:rsidRPr="008E45F0" w:rsidRDefault="008E45F0" w:rsidP="008E45F0"/>
    <w:p w:rsidR="008E45F0" w:rsidRPr="008E45F0" w:rsidRDefault="008E45F0" w:rsidP="008E45F0">
      <w:pPr>
        <w:ind w:firstLine="720"/>
        <w:jc w:val="both"/>
      </w:pPr>
      <w:r w:rsidRPr="008E45F0">
        <w:t xml:space="preserve">* Công nghệ cải tạo đất: </w:t>
      </w:r>
    </w:p>
    <w:p w:rsidR="008E45F0" w:rsidRPr="008E45F0" w:rsidRDefault="008E45F0" w:rsidP="008E45F0">
      <w:pPr>
        <w:ind w:firstLine="720"/>
        <w:jc w:val="both"/>
      </w:pPr>
      <w:r w:rsidRPr="008E45F0">
        <w:t>Dự án sử dụng 01 máy xúc để tận thu đất, máy có dung tích gàu 0,9 m3, dùng g</w:t>
      </w:r>
      <w:r w:rsidRPr="008E45F0">
        <w:softHyphen/>
        <w:t>ương xúc bên hông nạp xe vào hai phía máy xúc đảm bảo cho máy xúc làm việc liên tục, máy xúc tự làm đường lên đứng ở trên bờ công tác cùng với ô tô, tiến hành xúc phía d</w:t>
      </w:r>
      <w:r w:rsidRPr="008E45F0">
        <w:softHyphen/>
        <w:t xml:space="preserve">ưới mức máy đứng. Sau đó vận chuyển bằng xe ben tự đổ 8 - 10 tấn đến các dự án khác để tiến hành san lấp. Cải tạo đến đâu tiến hành dùng máy ủi </w:t>
      </w:r>
      <w:hyperlink r:id="rId6" w:history="1">
        <w:r w:rsidRPr="008E45F0">
          <w:t>LiuGong CLG414 </w:t>
        </w:r>
      </w:hyperlink>
      <w:r w:rsidRPr="008E45F0">
        <w:t>công suất 110CV để san gạt đến đó nhằm trả lại lớp đất phong hóa, tạo độ dốc cần thiết.</w:t>
      </w:r>
    </w:p>
    <w:p w:rsidR="008E45F0" w:rsidRPr="008E45F0" w:rsidRDefault="008E45F0" w:rsidP="008E45F0">
      <w:pPr>
        <w:ind w:firstLine="720"/>
        <w:jc w:val="both"/>
      </w:pPr>
      <w:r w:rsidRPr="008E45F0">
        <w:t>* Danh mục các thiết bị, máy móc được sử dụng:</w:t>
      </w:r>
    </w:p>
    <w:p w:rsidR="008E45F0" w:rsidRPr="008E45F0" w:rsidRDefault="008E45F0" w:rsidP="008E45F0">
      <w:pPr>
        <w:ind w:firstLine="720"/>
        <w:jc w:val="both"/>
      </w:pPr>
      <w:r w:rsidRPr="008E45F0">
        <w:t>+ Máy san gạt LiuGong CLG414 110CV: 01 máy</w:t>
      </w:r>
    </w:p>
    <w:p w:rsidR="008E45F0" w:rsidRPr="008E45F0" w:rsidRDefault="008E45F0" w:rsidP="008E45F0">
      <w:pPr>
        <w:ind w:firstLine="720"/>
        <w:jc w:val="both"/>
      </w:pPr>
      <w:r w:rsidRPr="008E45F0">
        <w:t xml:space="preserve">+ Máy </w:t>
      </w:r>
      <w:r w:rsidRPr="008E45F0">
        <w:rPr>
          <w:rFonts w:hint="eastAsia"/>
        </w:rPr>
        <w:t>đ</w:t>
      </w:r>
      <w:r w:rsidRPr="008E45F0">
        <w:t xml:space="preserve">ào gầu nghịch Komatsu dạng bánh xích 0,9 m3: </w:t>
      </w:r>
      <w:r w:rsidRPr="008E45F0">
        <w:softHyphen/>
        <w:t>01 máy</w:t>
      </w:r>
    </w:p>
    <w:p w:rsidR="008E45F0" w:rsidRPr="008E45F0" w:rsidRDefault="008E45F0" w:rsidP="008E45F0">
      <w:pPr>
        <w:ind w:firstLine="720"/>
        <w:jc w:val="both"/>
      </w:pPr>
      <w:r w:rsidRPr="008E45F0">
        <w:t>+ Xe tải 8 – 10 tấn (phù hợp với tải trọng cho phép của tuyến đường vận chuyển đất của Dự án): 05 xe</w:t>
      </w:r>
    </w:p>
    <w:p w:rsidR="008E45F0" w:rsidRPr="008E45F0" w:rsidRDefault="008E45F0" w:rsidP="008E45F0">
      <w:pPr>
        <w:ind w:firstLine="720"/>
        <w:jc w:val="both"/>
      </w:pPr>
      <w:r w:rsidRPr="008E45F0">
        <w:t>+ Máy phát điện: 01 máy</w:t>
      </w:r>
    </w:p>
    <w:p w:rsidR="008E45F0" w:rsidRPr="008E45F0" w:rsidRDefault="008E45F0" w:rsidP="008E45F0">
      <w:pPr>
        <w:ind w:firstLine="720"/>
        <w:jc w:val="both"/>
      </w:pPr>
      <w:r w:rsidRPr="008E45F0">
        <w:t>* Phương án trồng cây sau khi hạ độ cao, cải tạo đất:</w:t>
      </w:r>
    </w:p>
    <w:p w:rsidR="008E45F0" w:rsidRPr="008E45F0" w:rsidRDefault="008E45F0" w:rsidP="008E45F0">
      <w:pPr>
        <w:ind w:firstLine="720"/>
        <w:jc w:val="both"/>
      </w:pPr>
      <w:r w:rsidRPr="008E45F0">
        <w:t>Sau khi đã hạ độ cao, hoàn trả mặt bằng lớp đất bóc bề mặt, chủ dự án tiến hành trồng cây trên toàn bộ diện tích Dự án 16,78 ha. Kỹ thuật và mật độ cây trồng theo quy trình, kỹ thuật của Sở Nông nghiệp &amp; PTNT tỉnh.</w:t>
      </w:r>
    </w:p>
    <w:p w:rsidR="008E45F0" w:rsidRPr="008E45F0" w:rsidRDefault="008E45F0" w:rsidP="008E45F0">
      <w:pPr>
        <w:ind w:firstLine="720"/>
        <w:jc w:val="both"/>
      </w:pPr>
      <w:r w:rsidRPr="008E45F0">
        <w:t>Loại cây trồng: cây ngắn ngày</w:t>
      </w:r>
    </w:p>
    <w:p w:rsidR="008E45F0" w:rsidRPr="008E45F0" w:rsidRDefault="008E45F0" w:rsidP="008E45F0">
      <w:pPr>
        <w:ind w:firstLine="720"/>
        <w:jc w:val="both"/>
        <w:rPr>
          <w:lang w:val="nl-NL"/>
        </w:rPr>
      </w:pPr>
      <w:r w:rsidRPr="008E45F0">
        <w:rPr>
          <w:lang w:val="nl-NL"/>
        </w:rPr>
        <w:t>Các tiêu chuẩn kỹ thuật chủ yếu:</w:t>
      </w:r>
    </w:p>
    <w:p w:rsidR="008E45F0" w:rsidRPr="008E45F0" w:rsidRDefault="008E45F0" w:rsidP="008E45F0">
      <w:pPr>
        <w:ind w:firstLine="720"/>
        <w:jc w:val="both"/>
        <w:rPr>
          <w:lang w:val="nl-NL"/>
        </w:rPr>
      </w:pPr>
      <w:r w:rsidRPr="008E45F0">
        <w:rPr>
          <w:lang w:val="nl-NL"/>
        </w:rPr>
        <w:t xml:space="preserve">- Giai ®o¹n cải tạo mặt bằng dù tÝnh trong vßng 04 n¨m, kÓ tõ n¨m thùc hiÖn dù ¸n 2023 ®Õn hÕt n¨m 2026, thực hiện theo bình thức cuốn chiếu sau khi hạ độ cao đến cao độ thiết kế được duyệt với diện tích khoảng 1,5-2 ha phải tiến hành san gạt lớp đất phong hóa dày 0,7m để tiến hành trồng lạc, sau đó mới hạ </w:t>
      </w:r>
      <w:r w:rsidRPr="008E45F0">
        <w:rPr>
          <w:lang w:val="nl-NL"/>
        </w:rPr>
        <w:lastRenderedPageBreak/>
        <w:t>diện tích tiếp theo, như vậy vừa đảm bảo được việc cải tạo đất, làm đến đâu hoàn trả mặt bằng đến đó tránh việc để đất trống khi thực hiện dự án kéo dài 4 năm.</w:t>
      </w:r>
    </w:p>
    <w:p w:rsidR="008E45F0" w:rsidRPr="008E45F0" w:rsidRDefault="008E45F0" w:rsidP="008E45F0">
      <w:pPr>
        <w:ind w:firstLine="720"/>
        <w:jc w:val="both"/>
        <w:rPr>
          <w:lang w:val="nl-NL"/>
        </w:rPr>
      </w:pPr>
      <w:r w:rsidRPr="008E45F0">
        <w:rPr>
          <w:lang w:val="nl-NL"/>
        </w:rPr>
        <w:t>- Phân bón: Tập trung chủ yếu giai đoạn đầu là phân hữu cơ (Công ty sẻ sử dụng loại phân bò hoai đã qua xử lý tại đơn vị Liên doanh chăn nuôi Hòa Phát của Công ty, đây là nguồn có sẳn và có lượng lớn, đáp ứng đủ sử dụng), lượng bón ban đầu từ 15 - 20 tấn/ha. Ngoài ra bón thêm các loại phân vô cơ khác để đảm bảo dinh dưỡng cho cây, như: đạm urê hạt vàng 46A+ 65kg; lân Lâm Thao 600kg; kali clorua 160kg; vôi bột 500kg; chế phẩm Trichoderma 10kg. Toàn bộ lượng phân này chia làm 2 đợt bón chính là bón lót và bón thúc.</w:t>
      </w:r>
    </w:p>
    <w:p w:rsidR="008E45F0" w:rsidRPr="008E45F0" w:rsidRDefault="008E45F0" w:rsidP="008E45F0">
      <w:pPr>
        <w:ind w:firstLine="720"/>
        <w:jc w:val="both"/>
        <w:rPr>
          <w:lang w:val="nl-NL"/>
        </w:rPr>
      </w:pPr>
      <w:r w:rsidRPr="008E45F0">
        <w:rPr>
          <w:lang w:val="nl-NL"/>
        </w:rPr>
        <w:t>- Mật độ và khoảng cách trồng: Lạc được trồng trên luống có độ cao 15- 20cm, mặt luống rộng 1,2 - 1,5m, rãnh 30cm, mặt luống được chia thành 4 - 5 hàng chạy dọc theo chiều dài luống, trên mặt luống được che bạt, bố trí gieo trồng với khoảng cách 22cm x 10cm x 1 hạt/hốc (45 cây/m2), độ sâu khi lấp hạt không quá 6cm. Trong quá trình gieo cấy lạc, áp dụng cơ giới hóa bằng máy gieo hạt MGH-1.</w:t>
      </w:r>
    </w:p>
    <w:p w:rsidR="008E45F0" w:rsidRPr="008E45F0" w:rsidRDefault="008E45F0" w:rsidP="008E45F0">
      <w:pPr>
        <w:ind w:firstLine="720"/>
        <w:jc w:val="both"/>
        <w:rPr>
          <w:lang w:val="nl-NL"/>
        </w:rPr>
      </w:pPr>
      <w:r w:rsidRPr="008E45F0">
        <w:rPr>
          <w:lang w:val="nl-NL"/>
        </w:rPr>
        <w:t>- Giống lạc: sử dụng giống mới đã được trồng khảo nghiệm ở các xã thuộc huyện Tuyên Hóa, Quảng Bình, cho năng suất cao, thích ứng với điều kiện đất đai, thổ nhưỡng, khí hậu tại Quảng Bình, đó là giống L20 và L27 (trồng chủ yếu vụ Đông xuân); ngoài ra có thể sử dụng giống L14 (trồng vụ Hè thu).</w:t>
      </w:r>
    </w:p>
    <w:p w:rsidR="008E45F0" w:rsidRPr="008E45F0" w:rsidRDefault="008E45F0" w:rsidP="008E45F0">
      <w:pPr>
        <w:ind w:firstLine="720"/>
        <w:jc w:val="both"/>
        <w:rPr>
          <w:lang w:val="nl-NL"/>
        </w:rPr>
      </w:pPr>
      <w:r w:rsidRPr="008E45F0">
        <w:rPr>
          <w:lang w:val="nl-NL"/>
        </w:rPr>
        <w:t>- Thời vụ trồng: Trồng lạc chủ yếu 2 vụ (vụ Đông xuân và vụ Hè thu), trong đó vụ Đông xuân là vụ chính, tùy vào điều kiện thời tiết thuận lợi có thể gieo từ 25/12 đến 10/2 hàng năm, tập trung chủ yếu từ 01 - 15/01, khi điều kiện thời tiết thuận lợi, đất khô ráo là gieo. Thời gian sinh trưởng 90 - 95 ngày. Còn vụ Hè thu trồng chủ yếu trong tháng 6, nhưng phải chủ động được nước tưới mới trồng được.</w:t>
      </w:r>
    </w:p>
    <w:p w:rsidR="008E45F0" w:rsidRPr="008E45F0" w:rsidRDefault="008E45F0" w:rsidP="008E45F0">
      <w:pPr>
        <w:ind w:firstLine="720"/>
        <w:jc w:val="both"/>
        <w:rPr>
          <w:lang w:val="nl-NL"/>
        </w:rPr>
      </w:pPr>
      <w:r w:rsidRPr="008E45F0">
        <w:rPr>
          <w:lang w:val="nl-NL"/>
        </w:rPr>
        <w:t>- Hệ thống nước tưới: sẻ được đầu tư theo 2 cách: một là, đầu tư máy bơm và hệ thống ống để tưới rảnh (giữa băng các hàng lạc); hai là, đầu tư bằng hệ thống máy và ống để tưới sương toàn bộ diện tích. Nguồn nước được lấy từ nguồn sông Dinh, đảm bảo đủ lượng nước để tưới cho toàn bộ diện tích trong mùa hè.</w:t>
      </w:r>
    </w:p>
    <w:p w:rsidR="008E45F0" w:rsidRPr="008E45F0" w:rsidRDefault="008E45F0" w:rsidP="008E45F0">
      <w:pPr>
        <w:ind w:firstLine="720"/>
        <w:jc w:val="both"/>
        <w:rPr>
          <w:lang w:val="nl-NL"/>
        </w:rPr>
      </w:pPr>
      <w:r w:rsidRPr="008E45F0">
        <w:rPr>
          <w:lang w:val="nl-NL"/>
        </w:rPr>
        <w:t>Biện pháp chăm sóc</w:t>
      </w:r>
    </w:p>
    <w:p w:rsidR="008E45F0" w:rsidRPr="008E45F0" w:rsidRDefault="008E45F0" w:rsidP="008E45F0">
      <w:pPr>
        <w:ind w:firstLine="720"/>
        <w:jc w:val="both"/>
        <w:rPr>
          <w:lang w:val="nl-NL"/>
        </w:rPr>
      </w:pPr>
      <w:r w:rsidRPr="008E45F0">
        <w:rPr>
          <w:lang w:val="nl-NL"/>
        </w:rPr>
        <w:t>- Thời kỳ nẩy mầm: cần theo dõi mật độ cây trồng, thông qua tỷ lệ nảymầm trên đồng ruộng để dă</w:t>
      </w:r>
      <w:r w:rsidRPr="008E45F0">
        <w:rPr>
          <w:rFonts w:hint="eastAsia"/>
          <w:lang w:val="nl-NL"/>
        </w:rPr>
        <w:t>̣</w:t>
      </w:r>
      <w:r w:rsidRPr="008E45F0">
        <w:rPr>
          <w:lang w:val="nl-NL"/>
        </w:rPr>
        <w:t>m đảm bảo mật độ;</w:t>
      </w:r>
    </w:p>
    <w:p w:rsidR="008E45F0" w:rsidRPr="008E45F0" w:rsidRDefault="008E45F0" w:rsidP="008E45F0">
      <w:pPr>
        <w:ind w:firstLine="720"/>
        <w:jc w:val="both"/>
        <w:rPr>
          <w:lang w:val="nl-NL"/>
        </w:rPr>
      </w:pPr>
      <w:r w:rsidRPr="008E45F0">
        <w:rPr>
          <w:lang w:val="nl-NL"/>
        </w:rPr>
        <w:lastRenderedPageBreak/>
        <w:t>- Thời kỳ cây con: Bón thúc lần 1 với lượng 1,6 kg/sào kết hợp làm cỏ xớisáo tháo váng. Trường hợp đất khô quá thì tưới nước một lượng thấp khi cầnthiết (tưới thấm).</w:t>
      </w:r>
    </w:p>
    <w:p w:rsidR="008E45F0" w:rsidRPr="008E45F0" w:rsidRDefault="008E45F0" w:rsidP="008E45F0">
      <w:pPr>
        <w:ind w:firstLine="720"/>
        <w:jc w:val="both"/>
        <w:rPr>
          <w:lang w:val="nl-NL"/>
        </w:rPr>
      </w:pPr>
      <w:r w:rsidRPr="008E45F0">
        <w:rPr>
          <w:lang w:val="nl-NL"/>
        </w:rPr>
        <w:t>- Thời kỳ ra hoa đâm tia: Tiến hành bón thúc lần 2, loại phân chủ yếu là kali vào lúc đợt ra hoa rộ đầu tiên vừa tàn kết hợp làm cỏ vun nhẹ đất vào gốc tuyệt đối không được vun quá cao lấp hết gốc lạc. Nếu ẩm độ đất thấp, trời nắng hạn cần chủđộng tưới kịp thời.</w:t>
      </w:r>
    </w:p>
    <w:p w:rsidR="008E45F0" w:rsidRPr="008E45F0" w:rsidRDefault="008E45F0" w:rsidP="008E45F0">
      <w:pPr>
        <w:ind w:firstLine="720"/>
        <w:jc w:val="both"/>
        <w:rPr>
          <w:lang w:val="nl-NL"/>
        </w:rPr>
      </w:pPr>
      <w:r w:rsidRPr="008E45F0">
        <w:rPr>
          <w:lang w:val="nl-NL"/>
        </w:rPr>
        <w:t>- Thời kỳ phát triển - chín:Từ khi hoa nởđến khi quả chín hết thời gian khoảng trên 60 ngày. Trongthời kỳ này nếu thấy cây lạc biểu hiện lá vàng, thiếu dinh dưỡng cần bổ sungthêm phân bón lá có hàm lượng kali, lân cao để tăng năng suất quang hợp vậnchuyển chất tăng trọng lượng củ; thiếu ẩm, khẩn trương tưới.</w:t>
      </w:r>
    </w:p>
    <w:p w:rsidR="008E45F0" w:rsidRPr="008E45F0" w:rsidRDefault="008E45F0" w:rsidP="008E45F0">
      <w:pPr>
        <w:ind w:firstLine="720"/>
        <w:jc w:val="both"/>
        <w:rPr>
          <w:lang w:val="nl-NL"/>
        </w:rPr>
      </w:pPr>
      <w:r w:rsidRPr="008E45F0">
        <w:rPr>
          <w:lang w:val="nl-NL"/>
        </w:rPr>
        <w:t>Phòng trừ sâu bệnh:</w:t>
      </w:r>
    </w:p>
    <w:p w:rsidR="008E45F0" w:rsidRPr="008E45F0" w:rsidRDefault="008E45F0" w:rsidP="008E45F0">
      <w:pPr>
        <w:ind w:firstLine="720"/>
        <w:jc w:val="both"/>
        <w:rPr>
          <w:lang w:val="nl-NL"/>
        </w:rPr>
      </w:pPr>
      <w:r w:rsidRPr="008E45F0">
        <w:rPr>
          <w:lang w:val="nl-NL"/>
        </w:rPr>
        <w:t>Trong quá trình sản xuất phải thường xuyên kiểm tra đồng ruộng, pháthiện mật độ, sâu bệnh, có thể làm giảm chất lượng, năng suất, sản lượng. Cácđối tượng sâu bệnh trên cây lạc cần chú ý:</w:t>
      </w:r>
    </w:p>
    <w:p w:rsidR="008E45F0" w:rsidRPr="008E45F0" w:rsidRDefault="008E45F0" w:rsidP="008E45F0">
      <w:pPr>
        <w:ind w:firstLine="720"/>
        <w:jc w:val="both"/>
        <w:rPr>
          <w:lang w:val="nl-NL"/>
        </w:rPr>
      </w:pPr>
      <w:r w:rsidRPr="008E45F0">
        <w:rPr>
          <w:lang w:val="nl-NL"/>
        </w:rPr>
        <w:t>* Sâu hại:</w:t>
      </w:r>
    </w:p>
    <w:p w:rsidR="008E45F0" w:rsidRPr="008E45F0" w:rsidRDefault="008E45F0" w:rsidP="008E45F0">
      <w:pPr>
        <w:ind w:firstLine="720"/>
        <w:jc w:val="both"/>
        <w:rPr>
          <w:lang w:val="nl-NL"/>
        </w:rPr>
      </w:pPr>
      <w:r w:rsidRPr="008E45F0">
        <w:rPr>
          <w:lang w:val="nl-NL"/>
        </w:rPr>
        <w:t>- Sâu xám: gây hại thời kỳ cây con, Nếu sâu xám phát sinh nhiều cần sửdụng các biện pháp sau:</w:t>
      </w:r>
    </w:p>
    <w:p w:rsidR="008E45F0" w:rsidRPr="008E45F0" w:rsidRDefault="008E45F0" w:rsidP="008E45F0">
      <w:pPr>
        <w:ind w:firstLine="720"/>
        <w:jc w:val="both"/>
        <w:rPr>
          <w:lang w:val="nl-NL"/>
        </w:rPr>
      </w:pPr>
      <w:r w:rsidRPr="008E45F0">
        <w:rPr>
          <w:lang w:val="nl-NL"/>
        </w:rPr>
        <w:t>+ Thủ công: dùng đèn pha bắt diệt sau 19h đối với vụ Đông xuân, 20h đốivới vụ Hè thu.</w:t>
      </w:r>
    </w:p>
    <w:p w:rsidR="008E45F0" w:rsidRPr="008E45F0" w:rsidRDefault="008E45F0" w:rsidP="008E45F0">
      <w:pPr>
        <w:ind w:firstLine="720"/>
        <w:jc w:val="both"/>
        <w:rPr>
          <w:lang w:val="nl-NL"/>
        </w:rPr>
      </w:pPr>
      <w:r w:rsidRPr="008E45F0">
        <w:rPr>
          <w:lang w:val="nl-NL"/>
        </w:rPr>
        <w:t>+ Thuốc hóa học: dùng Padan hoă</w:t>
      </w:r>
      <w:r w:rsidRPr="008E45F0">
        <w:rPr>
          <w:rFonts w:hint="eastAsia"/>
          <w:lang w:val="nl-NL"/>
        </w:rPr>
        <w:t>̣</w:t>
      </w:r>
      <w:r w:rsidRPr="008E45F0">
        <w:rPr>
          <w:lang w:val="nl-NL"/>
        </w:rPr>
        <w:t>c thuốc có hoạt chất tương tự theokhuyến cáo của đơn vị cung ứng phun vào sáng sớm hoă</w:t>
      </w:r>
      <w:r w:rsidRPr="008E45F0">
        <w:rPr>
          <w:rFonts w:hint="eastAsia"/>
          <w:lang w:val="nl-NL"/>
        </w:rPr>
        <w:t>̣</w:t>
      </w:r>
      <w:r w:rsidRPr="008E45F0">
        <w:rPr>
          <w:lang w:val="nl-NL"/>
        </w:rPr>
        <w:t>c chiều tối với liềulượng được hướng dẫn trên bao bì.</w:t>
      </w:r>
    </w:p>
    <w:p w:rsidR="008E45F0" w:rsidRPr="008E45F0" w:rsidRDefault="008E45F0" w:rsidP="008E45F0">
      <w:pPr>
        <w:ind w:firstLine="720"/>
        <w:jc w:val="both"/>
        <w:rPr>
          <w:lang w:val="nl-NL"/>
        </w:rPr>
      </w:pPr>
      <w:r w:rsidRPr="008E45F0">
        <w:rPr>
          <w:lang w:val="nl-NL"/>
        </w:rPr>
        <w:t>- Tập đoàn sâu ăn, Rệp lá, thường phát sinh gây hại vào thời kỳ ra hoađâm tia, phát triển quả, nếu phát sinh với mật độ trên 20 con/m2 thì tiến hành xữ lý thuốc bảo vệ thực vật, như: Trebon, Dibamex, hoă</w:t>
      </w:r>
      <w:r w:rsidRPr="008E45F0">
        <w:rPr>
          <w:rFonts w:hint="eastAsia"/>
          <w:lang w:val="nl-NL"/>
        </w:rPr>
        <w:t>̣</w:t>
      </w:r>
      <w:r w:rsidRPr="008E45F0">
        <w:rPr>
          <w:lang w:val="nl-NL"/>
        </w:rPr>
        <w:t>c các loại thuốc tươngđương được đơn vị cung tư vấn; phun theo đúng liều lượng hướng dẫn ghi trên bao bì.</w:t>
      </w:r>
    </w:p>
    <w:p w:rsidR="008E45F0" w:rsidRPr="008E45F0" w:rsidRDefault="008E45F0" w:rsidP="008E45F0">
      <w:pPr>
        <w:ind w:firstLine="720"/>
        <w:jc w:val="both"/>
        <w:rPr>
          <w:lang w:val="nl-NL"/>
        </w:rPr>
      </w:pPr>
      <w:r w:rsidRPr="008E45F0">
        <w:rPr>
          <w:lang w:val="nl-NL"/>
        </w:rPr>
        <w:t>* Bệnh hại:</w:t>
      </w:r>
    </w:p>
    <w:p w:rsidR="008E45F0" w:rsidRPr="008E45F0" w:rsidRDefault="008E45F0" w:rsidP="008E45F0">
      <w:pPr>
        <w:ind w:firstLine="720"/>
        <w:jc w:val="both"/>
        <w:rPr>
          <w:lang w:val="nl-NL"/>
        </w:rPr>
      </w:pPr>
      <w:r w:rsidRPr="008E45F0">
        <w:rPr>
          <w:lang w:val="nl-NL"/>
        </w:rPr>
        <w:lastRenderedPageBreak/>
        <w:t>- Bệnh héo rũ:</w:t>
      </w:r>
    </w:p>
    <w:p w:rsidR="008E45F0" w:rsidRPr="008E45F0" w:rsidRDefault="008E45F0" w:rsidP="008E45F0">
      <w:pPr>
        <w:ind w:firstLine="720"/>
        <w:jc w:val="both"/>
        <w:rPr>
          <w:lang w:val="nl-NL"/>
        </w:rPr>
      </w:pPr>
      <w:r w:rsidRPr="008E45F0">
        <w:rPr>
          <w:lang w:val="nl-NL"/>
        </w:rPr>
        <w:t>+ Bệnh héo rũ tái xanh: Do vi khuẩn thường gây hại vào thời kỳ cây con,sau khi bị bệnh lá ngọn héo rũ có màu xanh tái, một số lá phía dưới vàở cáccành cũng bị héo dần và chết nhanh, lúc đầu lá héo về ban ngày còn ban đêm cóthể hồi phục, nhưng chỉ sau vài ngày cây héo rũ hă</w:t>
      </w:r>
      <w:r w:rsidRPr="008E45F0">
        <w:rPr>
          <w:rFonts w:hint="eastAsia"/>
          <w:lang w:val="nl-NL"/>
        </w:rPr>
        <w:t>̉</w:t>
      </w:r>
      <w:r w:rsidRPr="008E45F0">
        <w:rPr>
          <w:lang w:val="nl-NL"/>
        </w:rPr>
        <w:t>n không hồi phục lại được.Cổ rễ bình thường nhưng chót rễ bị thối lũn, màu nâu đen.</w:t>
      </w:r>
    </w:p>
    <w:p w:rsidR="008E45F0" w:rsidRPr="008E45F0" w:rsidRDefault="008E45F0" w:rsidP="008E45F0">
      <w:pPr>
        <w:ind w:firstLine="720"/>
        <w:jc w:val="both"/>
        <w:rPr>
          <w:lang w:val="nl-NL"/>
        </w:rPr>
      </w:pPr>
      <w:r w:rsidRPr="008E45F0">
        <w:rPr>
          <w:lang w:val="nl-NL"/>
        </w:rPr>
        <w:t>+ Bệnh héo rũ gốc mốc đen: Do nấm Aspergillusniger gây ra. ở cổ rễ vàthân ngầm sát mă</w:t>
      </w:r>
      <w:r w:rsidRPr="008E45F0">
        <w:rPr>
          <w:rFonts w:hint="eastAsia"/>
          <w:lang w:val="nl-NL"/>
        </w:rPr>
        <w:t>̣</w:t>
      </w:r>
      <w:r w:rsidRPr="008E45F0">
        <w:rPr>
          <w:lang w:val="nl-NL"/>
        </w:rPr>
        <w:t>t đất có vết bệnh màu nâu, biểu bì và vỏ vỡ nứt, thối mục, cànhlá héo cong, mất sắc bóng, hơi vàng xanh, cổ rễ gốc thân thâm mục nát, phủ mộtlớp mốc đen, nhổ cây bệnh lên dễ bị đứt gốc.</w:t>
      </w:r>
    </w:p>
    <w:p w:rsidR="008E45F0" w:rsidRPr="008E45F0" w:rsidRDefault="008E45F0" w:rsidP="008E45F0">
      <w:pPr>
        <w:ind w:firstLine="720"/>
        <w:jc w:val="both"/>
        <w:rPr>
          <w:lang w:val="nl-NL"/>
        </w:rPr>
      </w:pPr>
      <w:r w:rsidRPr="008E45F0">
        <w:rPr>
          <w:lang w:val="nl-NL"/>
        </w:rPr>
        <w:t>+ Bệnh héo rũ gốc mốc trắng: Do nấm Sclerotium rolfssi Sacc và Macrophomina phaseoli, nấm Fusarium solani gây ra. Cây bệnh héo rũ xanh hoă</w:t>
      </w:r>
      <w:r w:rsidRPr="008E45F0">
        <w:rPr>
          <w:rFonts w:hint="eastAsia"/>
          <w:lang w:val="nl-NL"/>
        </w:rPr>
        <w:t>̣</w:t>
      </w:r>
      <w:r w:rsidRPr="008E45F0">
        <w:rPr>
          <w:lang w:val="nl-NL"/>
        </w:rPr>
        <w:t>c hơi vàng, cổ rễ vàđoạn thân ngầm bị bệnh có vết màu nâu, thối mục khô xác, nhổ cây dễ bị đứt gốc, trên gốc cây bệnh mọc một lớp nấm màu trắng đâm tia lan rộng ra cả mă</w:t>
      </w:r>
      <w:r w:rsidRPr="008E45F0">
        <w:rPr>
          <w:rFonts w:hint="eastAsia"/>
          <w:lang w:val="nl-NL"/>
        </w:rPr>
        <w:t>̣</w:t>
      </w:r>
      <w:r w:rsidRPr="008E45F0">
        <w:rPr>
          <w:lang w:val="nl-NL"/>
        </w:rPr>
        <w:t>t đất.</w:t>
      </w:r>
    </w:p>
    <w:p w:rsidR="008E45F0" w:rsidRPr="008E45F0" w:rsidRDefault="008E45F0" w:rsidP="008E45F0">
      <w:pPr>
        <w:ind w:firstLine="720"/>
        <w:jc w:val="both"/>
        <w:rPr>
          <w:lang w:val="nl-NL"/>
        </w:rPr>
      </w:pPr>
      <w:r w:rsidRPr="008E45F0">
        <w:rPr>
          <w:lang w:val="nl-NL"/>
        </w:rPr>
        <w:t>+ Bệnh phát sinh phát triển mạnh trong điều kiện nhiệt độ tương đối cao,ẩm ướt, cây sinh trưởng kém. Trên đât trồng độc canh, đất cát khô bệnh nă</w:t>
      </w:r>
      <w:r w:rsidRPr="008E45F0">
        <w:rPr>
          <w:rFonts w:hint="eastAsia"/>
          <w:lang w:val="nl-NL"/>
        </w:rPr>
        <w:t>̣</w:t>
      </w:r>
      <w:r w:rsidRPr="008E45F0">
        <w:rPr>
          <w:lang w:val="nl-NL"/>
        </w:rPr>
        <w:t>ng hơn, riêng bệnh héo rũ gốc mốc đen, gốc mốc trắng còn phát triển mạnh trên đấtcó nhiều chất hữu cơ, tàn dư cây chưa hoai mục.</w:t>
      </w:r>
    </w:p>
    <w:p w:rsidR="008E45F0" w:rsidRPr="008E45F0" w:rsidRDefault="008E45F0" w:rsidP="008E45F0">
      <w:pPr>
        <w:ind w:firstLine="720"/>
        <w:jc w:val="both"/>
        <w:rPr>
          <w:lang w:val="nl-NL"/>
        </w:rPr>
      </w:pPr>
      <w:r w:rsidRPr="008E45F0">
        <w:rPr>
          <w:lang w:val="nl-NL"/>
        </w:rPr>
        <w:t>+ Giai đoạn cây con phân cành phần lớn bị héo rũ gốc mốc đen và lỡ cổ rễ,nhưng đến giai đoạn chớm hoa, củ non bị bệnh héo rũ nă</w:t>
      </w:r>
      <w:r w:rsidRPr="008E45F0">
        <w:rPr>
          <w:rFonts w:hint="eastAsia"/>
          <w:lang w:val="nl-NL"/>
        </w:rPr>
        <w:t>̣</w:t>
      </w:r>
      <w:r w:rsidRPr="008E45F0">
        <w:rPr>
          <w:lang w:val="nl-NL"/>
        </w:rPr>
        <w:t>ng hơn.</w:t>
      </w:r>
    </w:p>
    <w:p w:rsidR="008E45F0" w:rsidRPr="008E45F0" w:rsidRDefault="008E45F0" w:rsidP="008E45F0">
      <w:pPr>
        <w:ind w:firstLine="720"/>
        <w:jc w:val="both"/>
        <w:rPr>
          <w:lang w:val="nl-NL"/>
        </w:rPr>
      </w:pPr>
      <w:r w:rsidRPr="008E45F0">
        <w:rPr>
          <w:lang w:val="nl-NL"/>
        </w:rPr>
        <w:t>- Biện pháp phòng trừ:</w:t>
      </w:r>
    </w:p>
    <w:p w:rsidR="008E45F0" w:rsidRPr="008E45F0" w:rsidRDefault="008E45F0" w:rsidP="008E45F0">
      <w:pPr>
        <w:ind w:firstLine="720"/>
        <w:jc w:val="both"/>
        <w:rPr>
          <w:lang w:val="nl-NL"/>
        </w:rPr>
      </w:pPr>
      <w:r w:rsidRPr="008E45F0">
        <w:rPr>
          <w:lang w:val="nl-NL"/>
        </w:rPr>
        <w:t>+ Luân canh lạc với các cây trồng khác để hạn chế nguồnbệnh ởđất và cải tạo đất(thời hạn luân canh 2-4 năm).</w:t>
      </w:r>
    </w:p>
    <w:p w:rsidR="008E45F0" w:rsidRPr="008E45F0" w:rsidRDefault="008E45F0" w:rsidP="008E45F0">
      <w:pPr>
        <w:ind w:firstLine="720"/>
        <w:jc w:val="both"/>
        <w:rPr>
          <w:lang w:val="nl-NL"/>
        </w:rPr>
      </w:pPr>
      <w:r w:rsidRPr="008E45F0">
        <w:rPr>
          <w:lang w:val="nl-NL"/>
        </w:rPr>
        <w:t>+ Bón phân cân đối và hợp lý, đă</w:t>
      </w:r>
      <w:r w:rsidRPr="008E45F0">
        <w:rPr>
          <w:rFonts w:hint="eastAsia"/>
          <w:lang w:val="nl-NL"/>
        </w:rPr>
        <w:t>̣</w:t>
      </w:r>
      <w:r w:rsidRPr="008E45F0">
        <w:rPr>
          <w:lang w:val="nl-NL"/>
        </w:rPr>
        <w:t>c biệt ở vùng đất bạc màu cần bón nhiềuvôi, dùng phân chuồng hoai mục để bón.</w:t>
      </w:r>
    </w:p>
    <w:p w:rsidR="008E45F0" w:rsidRPr="008E45F0" w:rsidRDefault="008E45F0" w:rsidP="008E45F0">
      <w:pPr>
        <w:ind w:firstLine="720"/>
        <w:jc w:val="both"/>
        <w:rPr>
          <w:lang w:val="nl-NL"/>
        </w:rPr>
      </w:pPr>
      <w:r w:rsidRPr="008E45F0">
        <w:rPr>
          <w:lang w:val="nl-NL"/>
        </w:rPr>
        <w:t>+ Nhổ cây bị bệnh khi mới chớm phát sinh.</w:t>
      </w:r>
    </w:p>
    <w:p w:rsidR="008E45F0" w:rsidRPr="008E45F0" w:rsidRDefault="008E45F0" w:rsidP="008E45F0">
      <w:pPr>
        <w:ind w:firstLine="720"/>
        <w:jc w:val="both"/>
        <w:rPr>
          <w:lang w:val="nl-NL"/>
        </w:rPr>
      </w:pPr>
      <w:r w:rsidRPr="008E45F0">
        <w:rPr>
          <w:lang w:val="nl-NL"/>
        </w:rPr>
        <w:t>+ Rắc vôi bột + falizan theo tỷ lệ 5:1 vào gốc trên mă</w:t>
      </w:r>
      <w:r w:rsidRPr="008E45F0">
        <w:rPr>
          <w:rFonts w:hint="eastAsia"/>
          <w:lang w:val="nl-NL"/>
        </w:rPr>
        <w:t>̣</w:t>
      </w:r>
      <w:r w:rsidRPr="008E45F0">
        <w:rPr>
          <w:lang w:val="nl-NL"/>
        </w:rPr>
        <w:t>t luống.</w:t>
      </w:r>
    </w:p>
    <w:p w:rsidR="008E45F0" w:rsidRPr="008E45F0" w:rsidRDefault="008E45F0" w:rsidP="008E45F0">
      <w:pPr>
        <w:ind w:firstLine="720"/>
        <w:jc w:val="both"/>
        <w:rPr>
          <w:lang w:val="nl-NL"/>
        </w:rPr>
      </w:pPr>
      <w:r w:rsidRPr="008E45F0">
        <w:rPr>
          <w:lang w:val="nl-NL"/>
        </w:rPr>
        <w:lastRenderedPageBreak/>
        <w:t>+ Dùng thuốc Carban để phun.</w:t>
      </w:r>
    </w:p>
    <w:p w:rsidR="008E45F0" w:rsidRPr="008E45F0" w:rsidRDefault="008E45F0" w:rsidP="008E45F0">
      <w:pPr>
        <w:ind w:firstLine="720"/>
        <w:jc w:val="both"/>
        <w:rPr>
          <w:lang w:val="nl-NL"/>
        </w:rPr>
      </w:pPr>
      <w:r w:rsidRPr="008E45F0">
        <w:rPr>
          <w:lang w:val="nl-NL"/>
        </w:rPr>
        <w:t>- Bệnh đốm lá: Gồm bệnh đốm nâu và bệnh đốm đen, bệnh do nấm gây ra.</w:t>
      </w:r>
    </w:p>
    <w:p w:rsidR="008E45F0" w:rsidRPr="008E45F0" w:rsidRDefault="008E45F0" w:rsidP="008E45F0">
      <w:pPr>
        <w:ind w:firstLine="720"/>
        <w:jc w:val="both"/>
        <w:rPr>
          <w:lang w:val="nl-NL"/>
        </w:rPr>
      </w:pPr>
      <w:r w:rsidRPr="008E45F0">
        <w:rPr>
          <w:lang w:val="nl-NL"/>
        </w:rPr>
        <w:t>+ Bệnh đốm nâu: Hại chủ yếu ở lá, vết bệnh hình tròn, có màu vàng nâu,trên vết bệnh thường có lớp mốc màu xám, mă</w:t>
      </w:r>
      <w:r w:rsidRPr="008E45F0">
        <w:rPr>
          <w:rFonts w:hint="eastAsia"/>
          <w:lang w:val="nl-NL"/>
        </w:rPr>
        <w:t>̣</w:t>
      </w:r>
      <w:r w:rsidRPr="008E45F0">
        <w:rPr>
          <w:lang w:val="nl-NL"/>
        </w:rPr>
        <w:t>t dưới lá vết bệnh có màu nhạt hơn, trên cuống lá, thân cành vết bệnh có hình bầu dục dài, màu nâu sẩm. Lá bệnh chóng tàn, khô rụng sớm.</w:t>
      </w:r>
    </w:p>
    <w:p w:rsidR="008E45F0" w:rsidRPr="008E45F0" w:rsidRDefault="008E45F0" w:rsidP="008E45F0">
      <w:pPr>
        <w:ind w:firstLine="720"/>
        <w:jc w:val="both"/>
        <w:rPr>
          <w:lang w:val="nl-NL"/>
        </w:rPr>
      </w:pPr>
      <w:r w:rsidRPr="008E45F0">
        <w:rPr>
          <w:lang w:val="nl-NL"/>
        </w:rPr>
        <w:t>+ Bệnh đốm đen:bị hại chủ yếu ở lá gốc rồi lan lên các lá phía trên, vếtbệnh hình tròn thể hiện rõ ở cả hai mă</w:t>
      </w:r>
      <w:r w:rsidRPr="008E45F0">
        <w:rPr>
          <w:rFonts w:hint="eastAsia"/>
          <w:lang w:val="nl-NL"/>
        </w:rPr>
        <w:t>̣</w:t>
      </w:r>
      <w:r w:rsidRPr="008E45F0">
        <w:rPr>
          <w:lang w:val="nl-NL"/>
        </w:rPr>
        <w:t>t lá có màu đen nâu, chung quanh không có hoă</w:t>
      </w:r>
      <w:r w:rsidRPr="008E45F0">
        <w:rPr>
          <w:rFonts w:hint="eastAsia"/>
          <w:lang w:val="nl-NL"/>
        </w:rPr>
        <w:t>̣</w:t>
      </w:r>
      <w:r w:rsidRPr="008E45F0">
        <w:rPr>
          <w:lang w:val="nl-NL"/>
        </w:rPr>
        <w:t>c ít khi có quầng vàng nhỏ.</w:t>
      </w:r>
    </w:p>
    <w:p w:rsidR="008E45F0" w:rsidRPr="008E45F0" w:rsidRDefault="008E45F0" w:rsidP="008E45F0">
      <w:pPr>
        <w:ind w:firstLine="720"/>
        <w:jc w:val="both"/>
        <w:rPr>
          <w:lang w:val="nl-NL"/>
        </w:rPr>
      </w:pPr>
      <w:r w:rsidRPr="008E45F0">
        <w:rPr>
          <w:lang w:val="nl-NL"/>
        </w:rPr>
        <w:t>- Bệnh đốm lá lạc phát sinh phát triển mạnh trong điều kiện nhiệt độ tương đối cao, trời ẩm ướt vào cuối giai đoạn sinh trưởng của cây lạc.</w:t>
      </w:r>
    </w:p>
    <w:p w:rsidR="008E45F0" w:rsidRPr="008E45F0" w:rsidRDefault="008E45F0" w:rsidP="008E45F0">
      <w:pPr>
        <w:ind w:firstLine="720"/>
        <w:jc w:val="both"/>
        <w:rPr>
          <w:lang w:val="nl-NL"/>
        </w:rPr>
      </w:pPr>
      <w:r w:rsidRPr="008E45F0">
        <w:rPr>
          <w:lang w:val="nl-NL"/>
        </w:rPr>
        <w:t>- Biện pháp phòng trừ:</w:t>
      </w:r>
    </w:p>
    <w:p w:rsidR="008E45F0" w:rsidRPr="008E45F0" w:rsidRDefault="008E45F0" w:rsidP="008E45F0">
      <w:pPr>
        <w:ind w:firstLine="720"/>
        <w:jc w:val="both"/>
        <w:rPr>
          <w:lang w:val="nl-NL"/>
        </w:rPr>
      </w:pPr>
      <w:r w:rsidRPr="008E45F0">
        <w:rPr>
          <w:lang w:val="nl-NL"/>
        </w:rPr>
        <w:t>+ Xữ lí hạt giống bằng falizan(3kg thuốc/ tấn hạt).</w:t>
      </w:r>
    </w:p>
    <w:p w:rsidR="008E45F0" w:rsidRPr="008E45F0" w:rsidRDefault="008E45F0" w:rsidP="008E45F0">
      <w:pPr>
        <w:ind w:firstLine="720"/>
        <w:jc w:val="both"/>
        <w:rPr>
          <w:lang w:val="nl-NL"/>
        </w:rPr>
      </w:pPr>
      <w:r w:rsidRPr="008E45F0">
        <w:rPr>
          <w:lang w:val="nl-NL"/>
        </w:rPr>
        <w:t>+ Luân canh lạc với các cây trồng khác.</w:t>
      </w:r>
    </w:p>
    <w:p w:rsidR="008E45F0" w:rsidRPr="008E45F0" w:rsidRDefault="008E45F0" w:rsidP="008E45F0">
      <w:pPr>
        <w:ind w:firstLine="720"/>
        <w:jc w:val="both"/>
        <w:rPr>
          <w:lang w:val="nl-NL"/>
        </w:rPr>
      </w:pPr>
      <w:r w:rsidRPr="008E45F0">
        <w:rPr>
          <w:lang w:val="nl-NL"/>
        </w:rPr>
        <w:t>+ Làm đất kỹ, thu dọn tàn dư sau khi thu hoạch.</w:t>
      </w:r>
    </w:p>
    <w:p w:rsidR="008E45F0" w:rsidRPr="008E45F0" w:rsidRDefault="008E45F0" w:rsidP="008E45F0">
      <w:pPr>
        <w:ind w:firstLine="720"/>
        <w:jc w:val="both"/>
        <w:rPr>
          <w:lang w:val="nl-NL"/>
        </w:rPr>
      </w:pPr>
      <w:r w:rsidRPr="008E45F0">
        <w:rPr>
          <w:lang w:val="nl-NL"/>
        </w:rPr>
        <w:t>+ Phun thuốc Score hoă</w:t>
      </w:r>
      <w:r w:rsidRPr="008E45F0">
        <w:rPr>
          <w:rFonts w:hint="eastAsia"/>
          <w:lang w:val="nl-NL"/>
        </w:rPr>
        <w:t>̣</w:t>
      </w:r>
      <w:r w:rsidRPr="008E45F0">
        <w:rPr>
          <w:lang w:val="nl-NL"/>
        </w:rPr>
        <w:t>c Tiltsuper.</w:t>
      </w:r>
    </w:p>
    <w:p w:rsidR="008E45F0" w:rsidRPr="008E45F0" w:rsidRDefault="008E45F0" w:rsidP="008E45F0">
      <w:pPr>
        <w:ind w:firstLine="720"/>
        <w:jc w:val="both"/>
        <w:rPr>
          <w:lang w:val="nl-NL"/>
        </w:rPr>
      </w:pPr>
      <w:r w:rsidRPr="008E45F0">
        <w:rPr>
          <w:lang w:val="nl-NL"/>
        </w:rPr>
        <w:t>+ Bệnh đốm đen dùng Bonanza, Topsin M.</w:t>
      </w:r>
    </w:p>
    <w:p w:rsidR="008E45F0" w:rsidRPr="008E45F0" w:rsidRDefault="008E45F0" w:rsidP="008E45F0">
      <w:pPr>
        <w:ind w:firstLine="720"/>
        <w:jc w:val="both"/>
        <w:rPr>
          <w:lang w:val="nl-NL"/>
        </w:rPr>
      </w:pPr>
      <w:r w:rsidRPr="008E45F0">
        <w:rPr>
          <w:lang w:val="nl-NL"/>
        </w:rPr>
        <w:t>Thu hoạch, bảo quản, tiêu thụ</w:t>
      </w:r>
    </w:p>
    <w:p w:rsidR="008E45F0" w:rsidRPr="008E45F0" w:rsidRDefault="008E45F0" w:rsidP="008E45F0">
      <w:pPr>
        <w:ind w:firstLine="720"/>
        <w:jc w:val="both"/>
        <w:rPr>
          <w:lang w:val="nl-NL"/>
        </w:rPr>
      </w:pPr>
      <w:r w:rsidRPr="008E45F0">
        <w:rPr>
          <w:lang w:val="nl-NL"/>
        </w:rPr>
        <w:t>Việc thu hoạch cơ bản bằng máy thu hoạch kết hợp với phương pháp thủ công nhằm hạn chế đứt củ, sót củ. Thu hoạch xong sẻ được phơi khô đảm bảo.</w:t>
      </w:r>
    </w:p>
    <w:p w:rsidR="008E45F0" w:rsidRPr="008E45F0" w:rsidRDefault="008E45F0" w:rsidP="008E45F0">
      <w:pPr>
        <w:ind w:firstLine="720"/>
        <w:jc w:val="both"/>
      </w:pPr>
      <w:r w:rsidRPr="008E45F0">
        <w:rPr>
          <w:lang w:val="nl-NL"/>
        </w:rPr>
        <w:t xml:space="preserve">Toàn bộ sản phẩm (lạc củ khô) sẻ được bán cho Nhà máy của Công ty cổ phần TAMICO (là đơn vị liên doanh với Công ty Việt Trung trồng cây ngắn ngày)  theo hợp đồng thu muađược ký kết giữa 02 </w:t>
      </w:r>
      <w:r w:rsidRPr="008E45F0">
        <w:rPr>
          <w:lang w:val="vi-VN"/>
        </w:rPr>
        <w:t>bên</w:t>
      </w:r>
      <w:r w:rsidRPr="008E45F0">
        <w:t xml:space="preserve"> </w:t>
      </w:r>
    </w:p>
    <w:p w:rsidR="008E45F0" w:rsidRPr="008E45F0" w:rsidRDefault="008E45F0" w:rsidP="008E45F0">
      <w:pPr>
        <w:ind w:firstLine="720"/>
        <w:jc w:val="both"/>
      </w:pPr>
      <w:bookmarkStart w:id="173" w:name="_Toc114046617"/>
      <w:r w:rsidRPr="008E45F0">
        <w:t>1.2. Các hạng mục công trình và hoạt động của Dự án</w:t>
      </w:r>
      <w:bookmarkEnd w:id="168"/>
      <w:bookmarkEnd w:id="169"/>
      <w:bookmarkEnd w:id="170"/>
      <w:bookmarkEnd w:id="171"/>
      <w:bookmarkEnd w:id="173"/>
    </w:p>
    <w:p w:rsidR="008E45F0" w:rsidRPr="008E45F0" w:rsidRDefault="008E45F0" w:rsidP="008E45F0">
      <w:pPr>
        <w:ind w:firstLine="720"/>
        <w:jc w:val="both"/>
      </w:pPr>
      <w:bookmarkStart w:id="174" w:name="_Hlk135752477"/>
      <w:r w:rsidRPr="008E45F0">
        <w:t xml:space="preserve">Trên cơ sở khối lượng, tiến độ thực hiện các công việc của Dự án, chủ dự án sẽ thực hiện công việc, cụ thể: </w:t>
      </w:r>
    </w:p>
    <w:tbl>
      <w:tblPr>
        <w:tblW w:w="82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5"/>
        <w:gridCol w:w="4995"/>
        <w:gridCol w:w="808"/>
        <w:gridCol w:w="1754"/>
      </w:tblGrid>
      <w:tr w:rsidR="008E45F0" w:rsidRPr="008E45F0" w:rsidTr="00A3590C">
        <w:trPr>
          <w:trHeight w:val="355"/>
          <w:jc w:val="center"/>
        </w:trPr>
        <w:tc>
          <w:tcPr>
            <w:tcW w:w="695" w:type="dxa"/>
            <w:shd w:val="clear" w:color="auto" w:fill="auto"/>
            <w:vAlign w:val="center"/>
          </w:tcPr>
          <w:p w:rsidR="008E45F0" w:rsidRPr="008E45F0" w:rsidRDefault="008E45F0" w:rsidP="008E45F0">
            <w:r w:rsidRPr="008E45F0">
              <w:lastRenderedPageBreak/>
              <w:t>TT</w:t>
            </w:r>
          </w:p>
        </w:tc>
        <w:tc>
          <w:tcPr>
            <w:tcW w:w="4995" w:type="dxa"/>
            <w:shd w:val="clear" w:color="auto" w:fill="auto"/>
            <w:vAlign w:val="center"/>
          </w:tcPr>
          <w:p w:rsidR="008E45F0" w:rsidRPr="008E45F0" w:rsidRDefault="008E45F0" w:rsidP="008E45F0">
            <w:r w:rsidRPr="008E45F0">
              <w:t>Công trình và hạng mục công việc</w:t>
            </w:r>
          </w:p>
        </w:tc>
        <w:tc>
          <w:tcPr>
            <w:tcW w:w="808" w:type="dxa"/>
            <w:shd w:val="clear" w:color="auto" w:fill="auto"/>
            <w:vAlign w:val="center"/>
          </w:tcPr>
          <w:p w:rsidR="008E45F0" w:rsidRPr="008E45F0" w:rsidRDefault="008E45F0" w:rsidP="008E45F0">
            <w:r w:rsidRPr="008E45F0">
              <w:t>ĐVT</w:t>
            </w:r>
          </w:p>
        </w:tc>
        <w:tc>
          <w:tcPr>
            <w:tcW w:w="1754" w:type="dxa"/>
            <w:shd w:val="clear" w:color="auto" w:fill="auto"/>
            <w:vAlign w:val="center"/>
          </w:tcPr>
          <w:p w:rsidR="008E45F0" w:rsidRPr="008E45F0" w:rsidRDefault="008E45F0" w:rsidP="008E45F0">
            <w:r w:rsidRPr="008E45F0">
              <w:t>Khối lượng</w:t>
            </w:r>
          </w:p>
        </w:tc>
      </w:tr>
      <w:tr w:rsidR="008E45F0" w:rsidRPr="008E45F0" w:rsidTr="00A3590C">
        <w:trPr>
          <w:trHeight w:val="355"/>
          <w:jc w:val="center"/>
        </w:trPr>
        <w:tc>
          <w:tcPr>
            <w:tcW w:w="695" w:type="dxa"/>
            <w:shd w:val="clear" w:color="auto" w:fill="auto"/>
            <w:vAlign w:val="center"/>
          </w:tcPr>
          <w:p w:rsidR="008E45F0" w:rsidRPr="008E45F0" w:rsidRDefault="008E45F0" w:rsidP="008E45F0">
            <w:r w:rsidRPr="008E45F0">
              <w:t>I</w:t>
            </w:r>
          </w:p>
        </w:tc>
        <w:tc>
          <w:tcPr>
            <w:tcW w:w="4995" w:type="dxa"/>
            <w:shd w:val="clear" w:color="auto" w:fill="auto"/>
            <w:vAlign w:val="center"/>
          </w:tcPr>
          <w:p w:rsidR="008E45F0" w:rsidRPr="008E45F0" w:rsidRDefault="008E45F0" w:rsidP="008E45F0">
            <w:r w:rsidRPr="008E45F0">
              <w:t>Công trình và hạng mục chính</w:t>
            </w:r>
          </w:p>
        </w:tc>
        <w:tc>
          <w:tcPr>
            <w:tcW w:w="808" w:type="dxa"/>
            <w:shd w:val="clear" w:color="auto" w:fill="auto"/>
            <w:vAlign w:val="center"/>
          </w:tcPr>
          <w:p w:rsidR="008E45F0" w:rsidRPr="008E45F0" w:rsidRDefault="008E45F0" w:rsidP="008E45F0"/>
        </w:tc>
        <w:tc>
          <w:tcPr>
            <w:tcW w:w="1754" w:type="dxa"/>
            <w:shd w:val="clear" w:color="auto" w:fill="auto"/>
            <w:vAlign w:val="center"/>
          </w:tcPr>
          <w:p w:rsidR="008E45F0" w:rsidRPr="008E45F0" w:rsidRDefault="008E45F0" w:rsidP="008E45F0"/>
        </w:tc>
      </w:tr>
      <w:tr w:rsidR="008E45F0" w:rsidRPr="008E45F0" w:rsidTr="00A3590C">
        <w:trPr>
          <w:jc w:val="center"/>
        </w:trPr>
        <w:tc>
          <w:tcPr>
            <w:tcW w:w="695" w:type="dxa"/>
            <w:shd w:val="clear" w:color="auto" w:fill="auto"/>
          </w:tcPr>
          <w:p w:rsidR="008E45F0" w:rsidRPr="008E45F0" w:rsidRDefault="008E45F0" w:rsidP="008E45F0">
            <w:r w:rsidRPr="008E45F0">
              <w:t>1</w:t>
            </w:r>
          </w:p>
        </w:tc>
        <w:tc>
          <w:tcPr>
            <w:tcW w:w="4995" w:type="dxa"/>
            <w:shd w:val="clear" w:color="auto" w:fill="auto"/>
          </w:tcPr>
          <w:p w:rsidR="008E45F0" w:rsidRPr="008E45F0" w:rsidRDefault="008E45F0" w:rsidP="008E45F0">
            <w:r w:rsidRPr="008E45F0">
              <w:t>Cải tạo khu đất và vận chuyển đất san lấp</w:t>
            </w:r>
          </w:p>
        </w:tc>
        <w:tc>
          <w:tcPr>
            <w:tcW w:w="808" w:type="dxa"/>
            <w:shd w:val="clear" w:color="auto" w:fill="auto"/>
            <w:vAlign w:val="center"/>
          </w:tcPr>
          <w:p w:rsidR="008E45F0" w:rsidRPr="008E45F0" w:rsidRDefault="008E45F0" w:rsidP="008E45F0">
            <w:r w:rsidRPr="008E45F0">
              <w:t>m3</w:t>
            </w:r>
          </w:p>
        </w:tc>
        <w:tc>
          <w:tcPr>
            <w:tcW w:w="1754" w:type="dxa"/>
            <w:shd w:val="clear" w:color="auto" w:fill="auto"/>
          </w:tcPr>
          <w:p w:rsidR="008E45F0" w:rsidRPr="008E45F0" w:rsidRDefault="008E45F0" w:rsidP="008E45F0">
            <w:r w:rsidRPr="008E45F0">
              <w:t>553.042,12</w:t>
            </w:r>
          </w:p>
        </w:tc>
      </w:tr>
      <w:tr w:rsidR="008E45F0" w:rsidRPr="008E45F0" w:rsidTr="00A3590C">
        <w:trPr>
          <w:jc w:val="center"/>
        </w:trPr>
        <w:tc>
          <w:tcPr>
            <w:tcW w:w="695" w:type="dxa"/>
            <w:shd w:val="clear" w:color="auto" w:fill="auto"/>
          </w:tcPr>
          <w:p w:rsidR="008E45F0" w:rsidRPr="008E45F0" w:rsidRDefault="008E45F0" w:rsidP="008E45F0">
            <w:r w:rsidRPr="008E45F0">
              <w:t>a</w:t>
            </w:r>
          </w:p>
        </w:tc>
        <w:tc>
          <w:tcPr>
            <w:tcW w:w="4995" w:type="dxa"/>
            <w:shd w:val="clear" w:color="auto" w:fill="auto"/>
          </w:tcPr>
          <w:p w:rsidR="008E45F0" w:rsidRPr="008E45F0" w:rsidRDefault="008E45F0" w:rsidP="008E45F0">
            <w:r w:rsidRPr="008E45F0">
              <w:t>Đất san lấp tận thu</w:t>
            </w:r>
          </w:p>
        </w:tc>
        <w:tc>
          <w:tcPr>
            <w:tcW w:w="808" w:type="dxa"/>
            <w:shd w:val="clear" w:color="auto" w:fill="auto"/>
            <w:vAlign w:val="center"/>
          </w:tcPr>
          <w:p w:rsidR="008E45F0" w:rsidRPr="008E45F0" w:rsidRDefault="008E45F0" w:rsidP="008E45F0">
            <w:r w:rsidRPr="008E45F0">
              <w:t>m3</w:t>
            </w:r>
          </w:p>
        </w:tc>
        <w:tc>
          <w:tcPr>
            <w:tcW w:w="1754" w:type="dxa"/>
            <w:shd w:val="clear" w:color="auto" w:fill="auto"/>
          </w:tcPr>
          <w:p w:rsidR="008E45F0" w:rsidRPr="008E45F0" w:rsidRDefault="008E45F0" w:rsidP="008E45F0">
            <w:r w:rsidRPr="008E45F0">
              <w:t>455.304,52</w:t>
            </w:r>
          </w:p>
        </w:tc>
      </w:tr>
      <w:tr w:rsidR="008E45F0" w:rsidRPr="008E45F0" w:rsidTr="00A3590C">
        <w:trPr>
          <w:jc w:val="center"/>
        </w:trPr>
        <w:tc>
          <w:tcPr>
            <w:tcW w:w="695" w:type="dxa"/>
            <w:shd w:val="clear" w:color="auto" w:fill="auto"/>
          </w:tcPr>
          <w:p w:rsidR="008E45F0" w:rsidRPr="008E45F0" w:rsidRDefault="008E45F0" w:rsidP="008E45F0">
            <w:r w:rsidRPr="008E45F0">
              <w:t>b</w:t>
            </w:r>
          </w:p>
        </w:tc>
        <w:tc>
          <w:tcPr>
            <w:tcW w:w="4995" w:type="dxa"/>
            <w:shd w:val="clear" w:color="auto" w:fill="auto"/>
          </w:tcPr>
          <w:p w:rsidR="008E45F0" w:rsidRPr="008E45F0" w:rsidRDefault="008E45F0" w:rsidP="008E45F0">
            <w:r w:rsidRPr="008E45F0">
              <w:t>Đất bóc bề mặt</w:t>
            </w:r>
          </w:p>
        </w:tc>
        <w:tc>
          <w:tcPr>
            <w:tcW w:w="808" w:type="dxa"/>
            <w:shd w:val="clear" w:color="auto" w:fill="auto"/>
            <w:vAlign w:val="center"/>
          </w:tcPr>
          <w:p w:rsidR="008E45F0" w:rsidRPr="008E45F0" w:rsidRDefault="008E45F0" w:rsidP="008E45F0">
            <w:r w:rsidRPr="008E45F0">
              <w:t>m3</w:t>
            </w:r>
          </w:p>
        </w:tc>
        <w:tc>
          <w:tcPr>
            <w:tcW w:w="1754" w:type="dxa"/>
            <w:shd w:val="clear" w:color="auto" w:fill="auto"/>
          </w:tcPr>
          <w:p w:rsidR="008E45F0" w:rsidRPr="008E45F0" w:rsidRDefault="008E45F0" w:rsidP="008E45F0">
            <w:r w:rsidRPr="008E45F0">
              <w:t>97.737,60</w:t>
            </w:r>
          </w:p>
        </w:tc>
      </w:tr>
      <w:tr w:rsidR="008E45F0" w:rsidRPr="008E45F0" w:rsidTr="00A3590C">
        <w:trPr>
          <w:jc w:val="center"/>
        </w:trPr>
        <w:tc>
          <w:tcPr>
            <w:tcW w:w="695" w:type="dxa"/>
            <w:shd w:val="clear" w:color="auto" w:fill="auto"/>
          </w:tcPr>
          <w:p w:rsidR="008E45F0" w:rsidRPr="008E45F0" w:rsidRDefault="008E45F0" w:rsidP="008E45F0">
            <w:r w:rsidRPr="008E45F0">
              <w:t>2</w:t>
            </w:r>
          </w:p>
        </w:tc>
        <w:tc>
          <w:tcPr>
            <w:tcW w:w="4995" w:type="dxa"/>
            <w:shd w:val="clear" w:color="auto" w:fill="auto"/>
          </w:tcPr>
          <w:p w:rsidR="008E45F0" w:rsidRPr="008E45F0" w:rsidRDefault="008E45F0" w:rsidP="008E45F0">
            <w:r w:rsidRPr="008E45F0">
              <w:t>Trồng cây keo lai</w:t>
            </w:r>
          </w:p>
        </w:tc>
        <w:tc>
          <w:tcPr>
            <w:tcW w:w="808" w:type="dxa"/>
            <w:shd w:val="clear" w:color="auto" w:fill="auto"/>
            <w:vAlign w:val="center"/>
          </w:tcPr>
          <w:p w:rsidR="008E45F0" w:rsidRPr="008E45F0" w:rsidRDefault="008E45F0" w:rsidP="008E45F0">
            <w:r w:rsidRPr="008E45F0">
              <w:t>cây</w:t>
            </w:r>
          </w:p>
        </w:tc>
        <w:tc>
          <w:tcPr>
            <w:tcW w:w="1754" w:type="dxa"/>
            <w:shd w:val="clear" w:color="auto" w:fill="auto"/>
          </w:tcPr>
          <w:p w:rsidR="008E45F0" w:rsidRPr="008E45F0" w:rsidRDefault="008E45F0" w:rsidP="008E45F0">
            <w:r w:rsidRPr="008E45F0">
              <w:t>17.515</w:t>
            </w:r>
          </w:p>
        </w:tc>
      </w:tr>
      <w:tr w:rsidR="008E45F0" w:rsidRPr="008E45F0" w:rsidTr="00A3590C">
        <w:trPr>
          <w:jc w:val="center"/>
        </w:trPr>
        <w:tc>
          <w:tcPr>
            <w:tcW w:w="695" w:type="dxa"/>
            <w:shd w:val="clear" w:color="auto" w:fill="auto"/>
          </w:tcPr>
          <w:p w:rsidR="008E45F0" w:rsidRPr="008E45F0" w:rsidRDefault="008E45F0" w:rsidP="008E45F0">
            <w:r w:rsidRPr="008E45F0">
              <w:t>II</w:t>
            </w:r>
          </w:p>
        </w:tc>
        <w:tc>
          <w:tcPr>
            <w:tcW w:w="4995" w:type="dxa"/>
            <w:shd w:val="clear" w:color="auto" w:fill="auto"/>
            <w:vAlign w:val="center"/>
          </w:tcPr>
          <w:p w:rsidR="008E45F0" w:rsidRPr="008E45F0" w:rsidRDefault="008E45F0" w:rsidP="008E45F0">
            <w:r w:rsidRPr="008E45F0">
              <w:t>Công trình và hạng mục phụ trợ</w:t>
            </w:r>
          </w:p>
        </w:tc>
        <w:tc>
          <w:tcPr>
            <w:tcW w:w="808" w:type="dxa"/>
            <w:shd w:val="clear" w:color="auto" w:fill="auto"/>
            <w:vAlign w:val="center"/>
          </w:tcPr>
          <w:p w:rsidR="008E45F0" w:rsidRPr="008E45F0" w:rsidRDefault="008E45F0" w:rsidP="008E45F0"/>
        </w:tc>
        <w:tc>
          <w:tcPr>
            <w:tcW w:w="1754" w:type="dxa"/>
            <w:shd w:val="clear" w:color="auto" w:fill="auto"/>
          </w:tcPr>
          <w:p w:rsidR="008E45F0" w:rsidRPr="008E45F0" w:rsidRDefault="008E45F0" w:rsidP="008E45F0"/>
        </w:tc>
      </w:tr>
      <w:tr w:rsidR="008E45F0" w:rsidRPr="008E45F0" w:rsidTr="00A3590C">
        <w:trPr>
          <w:jc w:val="center"/>
        </w:trPr>
        <w:tc>
          <w:tcPr>
            <w:tcW w:w="695" w:type="dxa"/>
            <w:shd w:val="clear" w:color="auto" w:fill="auto"/>
          </w:tcPr>
          <w:p w:rsidR="008E45F0" w:rsidRPr="008E45F0" w:rsidRDefault="008E45F0" w:rsidP="008E45F0">
            <w:r w:rsidRPr="008E45F0">
              <w:t>1</w:t>
            </w:r>
          </w:p>
        </w:tc>
        <w:tc>
          <w:tcPr>
            <w:tcW w:w="4995" w:type="dxa"/>
            <w:shd w:val="clear" w:color="auto" w:fill="auto"/>
            <w:vAlign w:val="center"/>
          </w:tcPr>
          <w:p w:rsidR="008E45F0" w:rsidRPr="008E45F0" w:rsidRDefault="008E45F0" w:rsidP="008E45F0">
            <w:r w:rsidRPr="008E45F0">
              <w:t>Lán trại</w:t>
            </w:r>
          </w:p>
        </w:tc>
        <w:tc>
          <w:tcPr>
            <w:tcW w:w="808" w:type="dxa"/>
            <w:shd w:val="clear" w:color="auto" w:fill="auto"/>
            <w:vAlign w:val="center"/>
          </w:tcPr>
          <w:p w:rsidR="008E45F0" w:rsidRPr="008E45F0" w:rsidRDefault="008E45F0" w:rsidP="008E45F0">
            <w:r w:rsidRPr="008E45F0">
              <w:t>m2</w:t>
            </w:r>
          </w:p>
        </w:tc>
        <w:tc>
          <w:tcPr>
            <w:tcW w:w="1754" w:type="dxa"/>
            <w:shd w:val="clear" w:color="auto" w:fill="auto"/>
          </w:tcPr>
          <w:p w:rsidR="008E45F0" w:rsidRPr="008E45F0" w:rsidDel="00B449F0" w:rsidRDefault="008E45F0" w:rsidP="008E45F0">
            <w:r w:rsidRPr="008E45F0">
              <w:t>100</w:t>
            </w:r>
          </w:p>
        </w:tc>
      </w:tr>
    </w:tbl>
    <w:p w:rsidR="008E45F0" w:rsidRPr="008E45F0" w:rsidRDefault="008E45F0" w:rsidP="008E45F0">
      <w:pPr>
        <w:jc w:val="center"/>
      </w:pPr>
      <w:bookmarkStart w:id="175" w:name="_Toc53647779"/>
      <w:bookmarkStart w:id="176" w:name="_Toc111723382"/>
      <w:bookmarkStart w:id="177" w:name="_Toc33612985"/>
      <w:bookmarkStart w:id="178" w:name="_Toc33613240"/>
      <w:r w:rsidRPr="008E45F0">
        <w:t xml:space="preserve">Bảng 1. </w:t>
      </w:r>
      <w:fldSimple w:instr=" SEQ Bảng_1. \* ARABIC ">
        <w:r w:rsidRPr="008E45F0">
          <w:t>2</w:t>
        </w:r>
      </w:fldSimple>
      <w:r w:rsidRPr="008E45F0">
        <w:t>. Danh mục các công trình và hạng mục công việc của dự án</w:t>
      </w:r>
      <w:bookmarkEnd w:id="175"/>
      <w:bookmarkEnd w:id="176"/>
    </w:p>
    <w:p w:rsidR="008E45F0" w:rsidRPr="008E45F0" w:rsidRDefault="008E45F0" w:rsidP="008E45F0">
      <w:pPr>
        <w:ind w:firstLine="720"/>
        <w:jc w:val="both"/>
      </w:pPr>
      <w:bookmarkStart w:id="179" w:name="_Toc114046618"/>
      <w:bookmarkEnd w:id="174"/>
      <w:r w:rsidRPr="008E45F0">
        <w:t>1.2.1. Các hạng mục công trình</w:t>
      </w:r>
      <w:bookmarkEnd w:id="177"/>
      <w:bookmarkEnd w:id="178"/>
      <w:r w:rsidRPr="008E45F0">
        <w:t xml:space="preserve"> chính</w:t>
      </w:r>
      <w:bookmarkEnd w:id="179"/>
    </w:p>
    <w:p w:rsidR="008E45F0" w:rsidRPr="008E45F0" w:rsidRDefault="008E45F0" w:rsidP="008E45F0">
      <w:pPr>
        <w:ind w:firstLine="720"/>
        <w:jc w:val="both"/>
      </w:pPr>
      <w:bookmarkStart w:id="180" w:name="_Hlk135752711"/>
      <w:r w:rsidRPr="008E45F0">
        <w:t>a) Cải tạo khu đất và vận chuyển đất san lấp</w:t>
      </w:r>
    </w:p>
    <w:p w:rsidR="008E45F0" w:rsidRPr="008E45F0" w:rsidRDefault="008E45F0" w:rsidP="008E45F0">
      <w:pPr>
        <w:ind w:firstLine="720"/>
        <w:jc w:val="both"/>
      </w:pPr>
      <w:r w:rsidRPr="008E45F0">
        <w:t>Trên diện tích khu đất là 16,78 ha, chủ dự án hợp đồng với đơn vị tư vấn sử dụng phần mềm tính toán san nền chuyên dụng Hs đã tính toán trữ lượng được khối lượng đào như sau:</w:t>
      </w:r>
    </w:p>
    <w:p w:rsidR="008E45F0" w:rsidRPr="008E45F0" w:rsidRDefault="008E45F0" w:rsidP="008E45F0">
      <w:pPr>
        <w:ind w:firstLine="720"/>
        <w:jc w:val="both"/>
      </w:pPr>
      <w:r w:rsidRPr="008E45F0">
        <w:t>- Tổng khối lượng đất đào: 455.304,52  m3,</w:t>
      </w:r>
    </w:p>
    <w:p w:rsidR="008E45F0" w:rsidRPr="008E45F0" w:rsidRDefault="008E45F0" w:rsidP="008E45F0">
      <w:pPr>
        <w:ind w:firstLine="720"/>
        <w:jc w:val="both"/>
      </w:pPr>
      <w:r w:rsidRPr="008E45F0">
        <w:t>Trong đó:</w:t>
      </w:r>
    </w:p>
    <w:p w:rsidR="008E45F0" w:rsidRPr="008E45F0" w:rsidRDefault="008E45F0" w:rsidP="008E45F0">
      <w:pPr>
        <w:ind w:firstLine="720"/>
        <w:jc w:val="both"/>
      </w:pPr>
      <w:r w:rsidRPr="008E45F0">
        <w:t xml:space="preserve">       + Đất san lấp tận thu: 455.304,52 m3</w:t>
      </w:r>
    </w:p>
    <w:p w:rsidR="008E45F0" w:rsidRPr="008E45F0" w:rsidRDefault="008E45F0" w:rsidP="008E45F0">
      <w:pPr>
        <w:ind w:firstLine="720"/>
        <w:jc w:val="both"/>
      </w:pPr>
      <w:r w:rsidRPr="008E45F0">
        <w:t xml:space="preserve">       + Đất bóc bề mặt (0,7 m): 97.737,60m3</w:t>
      </w:r>
    </w:p>
    <w:p w:rsidR="008E45F0" w:rsidRPr="008E45F0" w:rsidRDefault="008E45F0" w:rsidP="008E45F0">
      <w:pPr>
        <w:ind w:firstLine="720"/>
        <w:jc w:val="both"/>
      </w:pPr>
      <w:r w:rsidRPr="008E45F0">
        <w:t xml:space="preserve">Quá trình cải tạo và vận chuyển đất san lấp có những đặc điểm chính như sau: </w:t>
      </w:r>
    </w:p>
    <w:p w:rsidR="008E45F0" w:rsidRPr="008E45F0" w:rsidRDefault="008E45F0" w:rsidP="008E45F0">
      <w:pPr>
        <w:ind w:firstLine="720"/>
        <w:jc w:val="both"/>
      </w:pPr>
      <w:r w:rsidRPr="008E45F0">
        <w:t xml:space="preserve">- Tạo lối </w:t>
      </w:r>
      <w:r w:rsidRPr="008E45F0">
        <w:rPr>
          <w:rFonts w:hint="eastAsia"/>
        </w:rPr>
        <w:t>đ</w:t>
      </w:r>
      <w:r w:rsidRPr="008E45F0">
        <w:t xml:space="preserve">i, </w:t>
      </w:r>
      <w:r w:rsidRPr="008E45F0">
        <w:rPr>
          <w:rFonts w:hint="eastAsia"/>
        </w:rPr>
        <w:t>đà</w:t>
      </w:r>
      <w:r w:rsidRPr="008E45F0">
        <w:t>o gốc rễ cây cỏ, dọn thực bì, thu gom cỏ rác...</w:t>
      </w:r>
    </w:p>
    <w:p w:rsidR="008E45F0" w:rsidRPr="008E45F0" w:rsidRDefault="008E45F0" w:rsidP="008E45F0">
      <w:pPr>
        <w:ind w:firstLine="720"/>
        <w:jc w:val="both"/>
      </w:pPr>
      <w:r w:rsidRPr="008E45F0">
        <w:t xml:space="preserve">- Dùng máy xúc, máy ủi </w:t>
      </w:r>
      <w:r w:rsidRPr="008E45F0">
        <w:rPr>
          <w:rFonts w:hint="eastAsia"/>
        </w:rPr>
        <w:t>đ</w:t>
      </w:r>
      <w:r w:rsidRPr="008E45F0">
        <w:t xml:space="preserve">ể </w:t>
      </w:r>
      <w:r w:rsidRPr="008E45F0">
        <w:rPr>
          <w:rFonts w:hint="eastAsia"/>
        </w:rPr>
        <w:t>đà</w:t>
      </w:r>
      <w:r w:rsidRPr="008E45F0">
        <w:t xml:space="preserve">o bóc lớp </w:t>
      </w:r>
      <w:r w:rsidRPr="008E45F0">
        <w:rPr>
          <w:rFonts w:hint="eastAsia"/>
        </w:rPr>
        <w:t>đ</w:t>
      </w:r>
      <w:r w:rsidRPr="008E45F0">
        <w:t>ất phong hóa dày 0,7m về vị trí tập kết. Dùng máy xúc gàu ng</w:t>
      </w:r>
      <w:r w:rsidRPr="008E45F0">
        <w:rPr>
          <w:rFonts w:hint="eastAsia"/>
        </w:rPr>
        <w:t>ư</w:t>
      </w:r>
      <w:r w:rsidRPr="008E45F0">
        <w:t xml:space="preserve">ợc, xúc lớp </w:t>
      </w:r>
      <w:r w:rsidRPr="008E45F0">
        <w:rPr>
          <w:rFonts w:hint="eastAsia"/>
        </w:rPr>
        <w:t>đ</w:t>
      </w:r>
      <w:r w:rsidRPr="008E45F0">
        <w:t>ất sạn, sỏi, thạch anh, phiến sét... (</w:t>
      </w:r>
      <w:r w:rsidRPr="008E45F0">
        <w:rPr>
          <w:rFonts w:hint="eastAsia"/>
        </w:rPr>
        <w:t>đ</w:t>
      </w:r>
      <w:r w:rsidRPr="008E45F0">
        <w:t xml:space="preserve">ất biên hòa) dày khoảng 2m-3m, chở ra khỏi khu vực dự án </w:t>
      </w:r>
      <w:r w:rsidRPr="008E45F0">
        <w:rPr>
          <w:rFonts w:hint="eastAsia"/>
        </w:rPr>
        <w:t>đ</w:t>
      </w:r>
      <w:r w:rsidRPr="008E45F0">
        <w:t xml:space="preserve">ể phục vụ san lấp các công trình xây dựng trên </w:t>
      </w:r>
      <w:r w:rsidRPr="008E45F0">
        <w:rPr>
          <w:rFonts w:hint="eastAsia"/>
        </w:rPr>
        <w:t>đ</w:t>
      </w:r>
      <w:r w:rsidRPr="008E45F0">
        <w:t xml:space="preserve">ịa bàn và vùng phụ cận. Sau khi hoàn tất quá trình vận chuyển </w:t>
      </w:r>
      <w:r w:rsidRPr="008E45F0">
        <w:lastRenderedPageBreak/>
        <w:t xml:space="preserve">lớp </w:t>
      </w:r>
      <w:r w:rsidRPr="008E45F0">
        <w:rPr>
          <w:rFonts w:hint="eastAsia"/>
        </w:rPr>
        <w:t>đ</w:t>
      </w:r>
      <w:r w:rsidRPr="008E45F0">
        <w:t xml:space="preserve">ất bạc màu, tiến hành </w:t>
      </w:r>
      <w:r w:rsidRPr="008E45F0">
        <w:rPr>
          <w:rFonts w:hint="eastAsia"/>
        </w:rPr>
        <w:t>đà</w:t>
      </w:r>
      <w:r w:rsidRPr="008E45F0">
        <w:t xml:space="preserve">o xới lớp </w:t>
      </w:r>
      <w:r w:rsidRPr="008E45F0">
        <w:rPr>
          <w:rFonts w:hint="eastAsia"/>
        </w:rPr>
        <w:t>đ</w:t>
      </w:r>
      <w:r w:rsidRPr="008E45F0">
        <w:t xml:space="preserve">ất mặt khoảng 30-40 cm và san gạt lại trả lại lớp </w:t>
      </w:r>
      <w:r w:rsidRPr="008E45F0">
        <w:rPr>
          <w:rFonts w:hint="eastAsia"/>
        </w:rPr>
        <w:t>đ</w:t>
      </w:r>
      <w:r w:rsidRPr="008E45F0">
        <w:t xml:space="preserve">ất phong hóa dày 0,7m </w:t>
      </w:r>
      <w:r w:rsidRPr="008E45F0">
        <w:rPr>
          <w:rFonts w:hint="eastAsia"/>
        </w:rPr>
        <w:t>đã</w:t>
      </w:r>
      <w:r w:rsidRPr="008E45F0">
        <w:t xml:space="preserve"> ủi về vị trí tập kết với khối l</w:t>
      </w:r>
      <w:r w:rsidRPr="008E45F0">
        <w:rPr>
          <w:rFonts w:hint="eastAsia"/>
        </w:rPr>
        <w:t>ư</w:t>
      </w:r>
      <w:r w:rsidRPr="008E45F0">
        <w:t xml:space="preserve">ợng 97.737,60m3, sau </w:t>
      </w:r>
      <w:r w:rsidRPr="008E45F0">
        <w:rPr>
          <w:rFonts w:hint="eastAsia"/>
        </w:rPr>
        <w:t>đó</w:t>
      </w:r>
      <w:r w:rsidRPr="008E45F0">
        <w:t xml:space="preserve"> tiến hành công tác trồng keo theo </w:t>
      </w:r>
      <w:r w:rsidRPr="008E45F0">
        <w:rPr>
          <w:rFonts w:hint="eastAsia"/>
        </w:rPr>
        <w:t>đú</w:t>
      </w:r>
      <w:r w:rsidRPr="008E45F0">
        <w:t xml:space="preserve">ng qua </w:t>
      </w:r>
      <w:r w:rsidRPr="008E45F0">
        <w:rPr>
          <w:rFonts w:hint="eastAsia"/>
        </w:rPr>
        <w:t>đ</w:t>
      </w:r>
      <w:r w:rsidRPr="008E45F0">
        <w:t>ịnh.</w:t>
      </w:r>
    </w:p>
    <w:p w:rsidR="008E45F0" w:rsidRPr="008E45F0" w:rsidRDefault="008E45F0" w:rsidP="008E45F0">
      <w:pPr>
        <w:ind w:firstLine="720"/>
        <w:jc w:val="both"/>
      </w:pPr>
      <w:r w:rsidRPr="008E45F0">
        <w:t>- Các chỉ tiêu kỹ thuật phải tuân thủ theo hồ s</w:t>
      </w:r>
      <w:r w:rsidRPr="008E45F0">
        <w:rPr>
          <w:rFonts w:hint="eastAsia"/>
        </w:rPr>
        <w:t>ơ</w:t>
      </w:r>
      <w:r w:rsidRPr="008E45F0">
        <w:t xml:space="preserve"> thiết kế;</w:t>
      </w:r>
    </w:p>
    <w:p w:rsidR="008E45F0" w:rsidRPr="008E45F0" w:rsidRDefault="008E45F0" w:rsidP="008E45F0">
      <w:pPr>
        <w:ind w:firstLine="720"/>
        <w:jc w:val="both"/>
      </w:pPr>
      <w:r w:rsidRPr="008E45F0">
        <w:t xml:space="preserve">- Công tác cảnh báo nguy hiểm cần </w:t>
      </w:r>
      <w:r w:rsidRPr="008E45F0">
        <w:rPr>
          <w:rFonts w:hint="eastAsia"/>
        </w:rPr>
        <w:t>đư</w:t>
      </w:r>
      <w:r w:rsidRPr="008E45F0">
        <w:t>ợc triển khai trong suốt quá trình thi công.</w:t>
      </w:r>
    </w:p>
    <w:p w:rsidR="008E45F0" w:rsidRPr="008E45F0" w:rsidRDefault="008E45F0" w:rsidP="008E45F0">
      <w:pPr>
        <w:ind w:firstLine="720"/>
        <w:jc w:val="both"/>
      </w:pPr>
      <w:r w:rsidRPr="008E45F0">
        <w:t xml:space="preserve">- Thực hiện các biện pháp an toàn giao thông, lao </w:t>
      </w:r>
      <w:r w:rsidRPr="008E45F0">
        <w:rPr>
          <w:rFonts w:hint="eastAsia"/>
        </w:rPr>
        <w:t>đ</w:t>
      </w:r>
      <w:r w:rsidRPr="008E45F0">
        <w:t>ộng, PCCN...;</w:t>
      </w:r>
    </w:p>
    <w:p w:rsidR="008E45F0" w:rsidRPr="008E45F0" w:rsidRDefault="008E45F0" w:rsidP="008E45F0">
      <w:pPr>
        <w:ind w:firstLine="720"/>
        <w:jc w:val="both"/>
      </w:pPr>
      <w:r w:rsidRPr="008E45F0">
        <w:t xml:space="preserve">- </w:t>
      </w:r>
      <w:r w:rsidRPr="008E45F0">
        <w:rPr>
          <w:rFonts w:hint="eastAsia"/>
        </w:rPr>
        <w:t>Đ</w:t>
      </w:r>
      <w:r w:rsidRPr="008E45F0">
        <w:t>ảm bảo môi tr</w:t>
      </w:r>
      <w:r w:rsidRPr="008E45F0">
        <w:rPr>
          <w:rFonts w:hint="eastAsia"/>
        </w:rPr>
        <w:t>ư</w:t>
      </w:r>
      <w:r w:rsidRPr="008E45F0">
        <w:t>ờng trong suốt quá trình thi công và vận chuyển.</w:t>
      </w:r>
    </w:p>
    <w:p w:rsidR="008E45F0" w:rsidRPr="008E45F0" w:rsidRDefault="008E45F0" w:rsidP="008E45F0">
      <w:pPr>
        <w:ind w:firstLine="720"/>
        <w:jc w:val="both"/>
      </w:pPr>
      <w:r w:rsidRPr="008E45F0">
        <w:t>- Các thông số bờ mỏ kết thúc khai thác phải phù hợp với tính chất c</w:t>
      </w:r>
      <w:r w:rsidRPr="008E45F0">
        <w:rPr>
          <w:rFonts w:hint="eastAsia"/>
        </w:rPr>
        <w:t>ơ</w:t>
      </w:r>
      <w:r w:rsidRPr="008E45F0">
        <w:t xml:space="preserve"> lý của </w:t>
      </w:r>
      <w:r w:rsidRPr="008E45F0">
        <w:rPr>
          <w:rFonts w:hint="eastAsia"/>
        </w:rPr>
        <w:t>đ</w:t>
      </w:r>
      <w:r w:rsidRPr="008E45F0">
        <w:t>ất và thổ nh</w:t>
      </w:r>
      <w:r w:rsidRPr="008E45F0">
        <w:rPr>
          <w:rFonts w:hint="eastAsia"/>
        </w:rPr>
        <w:t>ư</w:t>
      </w:r>
      <w:r w:rsidRPr="008E45F0">
        <w:t xml:space="preserve">ỡng tại khu vực </w:t>
      </w:r>
      <w:r w:rsidRPr="008E45F0">
        <w:rPr>
          <w:rFonts w:hint="eastAsia"/>
        </w:rPr>
        <w:t>đ</w:t>
      </w:r>
      <w:r w:rsidRPr="008E45F0">
        <w:t xml:space="preserve">ể </w:t>
      </w:r>
      <w:r w:rsidRPr="008E45F0">
        <w:rPr>
          <w:rFonts w:hint="eastAsia"/>
        </w:rPr>
        <w:t>đ</w:t>
      </w:r>
      <w:r w:rsidRPr="008E45F0">
        <w:t xml:space="preserve">ảm bảo ổn </w:t>
      </w:r>
      <w:r w:rsidRPr="008E45F0">
        <w:rPr>
          <w:rFonts w:hint="eastAsia"/>
        </w:rPr>
        <w:t>đ</w:t>
      </w:r>
      <w:r w:rsidRPr="008E45F0">
        <w:t xml:space="preserve">ịnh bờ mỏ, tuân thủ quy </w:t>
      </w:r>
      <w:r w:rsidRPr="008E45F0">
        <w:rPr>
          <w:rFonts w:hint="eastAsia"/>
        </w:rPr>
        <w:t>đ</w:t>
      </w:r>
      <w:r w:rsidRPr="008E45F0">
        <w:t xml:space="preserve">ịnh hiện hành áp dụng trong khai thác mỏ lộ thiên, tránh mất an toàn xẩy ra trong quá trình khai thác tận thu. </w:t>
      </w:r>
    </w:p>
    <w:p w:rsidR="008E45F0" w:rsidRPr="008E45F0" w:rsidRDefault="008E45F0" w:rsidP="008E45F0">
      <w:pPr>
        <w:ind w:firstLine="720"/>
        <w:jc w:val="both"/>
      </w:pPr>
      <w:r w:rsidRPr="008E45F0">
        <w:t>* Biên giới trên mặt: Biên giới khai tr</w:t>
      </w:r>
      <w:r w:rsidRPr="008E45F0">
        <w:rPr>
          <w:rFonts w:hint="eastAsia"/>
        </w:rPr>
        <w:t>ư</w:t>
      </w:r>
      <w:r w:rsidRPr="008E45F0">
        <w:t xml:space="preserve">ờng trên mặt </w:t>
      </w:r>
      <w:r w:rsidRPr="008E45F0">
        <w:rPr>
          <w:rFonts w:hint="eastAsia"/>
        </w:rPr>
        <w:t>đư</w:t>
      </w:r>
      <w:r w:rsidRPr="008E45F0">
        <w:t xml:space="preserve">ợc xác </w:t>
      </w:r>
      <w:r w:rsidRPr="008E45F0">
        <w:rPr>
          <w:rFonts w:hint="eastAsia"/>
        </w:rPr>
        <w:t>đ</w:t>
      </w:r>
      <w:r w:rsidRPr="008E45F0">
        <w:t xml:space="preserve">ịnh trùng với ranh giới khu vực dự án và </w:t>
      </w:r>
      <w:r w:rsidRPr="008E45F0">
        <w:rPr>
          <w:rFonts w:hint="eastAsia"/>
        </w:rPr>
        <w:t>đư</w:t>
      </w:r>
      <w:r w:rsidRPr="008E45F0">
        <w:t xml:space="preserve">ợc xác </w:t>
      </w:r>
      <w:r w:rsidRPr="008E45F0">
        <w:rPr>
          <w:rFonts w:hint="eastAsia"/>
        </w:rPr>
        <w:t>đ</w:t>
      </w:r>
      <w:r w:rsidRPr="008E45F0">
        <w:t xml:space="preserve">ịnh bởi các </w:t>
      </w:r>
      <w:r w:rsidRPr="008E45F0">
        <w:rPr>
          <w:rFonts w:hint="eastAsia"/>
        </w:rPr>
        <w:t>đ</w:t>
      </w:r>
      <w:r w:rsidRPr="008E45F0">
        <w:t xml:space="preserve">iểm góc khu vực Dự án có toạ </w:t>
      </w:r>
      <w:r w:rsidRPr="008E45F0">
        <w:rPr>
          <w:rFonts w:hint="eastAsia"/>
        </w:rPr>
        <w:t>đ</w:t>
      </w:r>
      <w:r w:rsidRPr="008E45F0">
        <w:t xml:space="preserve">ộ xác </w:t>
      </w:r>
      <w:r w:rsidRPr="008E45F0">
        <w:rPr>
          <w:rFonts w:hint="eastAsia"/>
        </w:rPr>
        <w:t>đ</w:t>
      </w:r>
      <w:r w:rsidRPr="008E45F0">
        <w:t xml:space="preserve">ịnh trên bản </w:t>
      </w:r>
      <w:r w:rsidRPr="008E45F0">
        <w:rPr>
          <w:rFonts w:hint="eastAsia"/>
        </w:rPr>
        <w:t>đ</w:t>
      </w:r>
      <w:r w:rsidRPr="008E45F0">
        <w:t>ồ khu vực dự án kèm theo.</w:t>
      </w:r>
    </w:p>
    <w:p w:rsidR="008E45F0" w:rsidRPr="008E45F0" w:rsidRDefault="008E45F0" w:rsidP="008E45F0">
      <w:pPr>
        <w:ind w:firstLine="720"/>
        <w:jc w:val="both"/>
      </w:pPr>
      <w:r w:rsidRPr="008E45F0">
        <w:t>* Biên giới d</w:t>
      </w:r>
      <w:r w:rsidRPr="008E45F0">
        <w:rPr>
          <w:rFonts w:hint="eastAsia"/>
        </w:rPr>
        <w:t>ư</w:t>
      </w:r>
      <w:r w:rsidRPr="008E45F0">
        <w:t xml:space="preserve">ới </w:t>
      </w:r>
      <w:r w:rsidRPr="008E45F0">
        <w:rPr>
          <w:rFonts w:hint="eastAsia"/>
        </w:rPr>
        <w:t>đá</w:t>
      </w:r>
      <w:r w:rsidRPr="008E45F0">
        <w:t xml:space="preserve">y mỏ: có </w:t>
      </w:r>
      <w:r w:rsidRPr="008E45F0">
        <w:rPr>
          <w:rFonts w:hint="eastAsia"/>
        </w:rPr>
        <w:t>đ</w:t>
      </w:r>
      <w:r w:rsidRPr="008E45F0">
        <w:t xml:space="preserve">ộ cao thoải dần theo triền </w:t>
      </w:r>
      <w:r w:rsidRPr="008E45F0">
        <w:rPr>
          <w:rFonts w:hint="eastAsia"/>
        </w:rPr>
        <w:t>đ</w:t>
      </w:r>
      <w:r w:rsidRPr="008E45F0">
        <w:t>ồi nh</w:t>
      </w:r>
      <w:r w:rsidRPr="008E45F0">
        <w:rPr>
          <w:rFonts w:hint="eastAsia"/>
        </w:rPr>
        <w:t>ư</w:t>
      </w:r>
      <w:r w:rsidRPr="008E45F0">
        <w:t xml:space="preserve"> thiết kế </w:t>
      </w:r>
      <w:r w:rsidRPr="008E45F0">
        <w:rPr>
          <w:rFonts w:hint="eastAsia"/>
        </w:rPr>
        <w:t>đ</w:t>
      </w:r>
      <w:r w:rsidRPr="008E45F0">
        <w:t xml:space="preserve">ể </w:t>
      </w:r>
      <w:r w:rsidRPr="008E45F0">
        <w:rPr>
          <w:rFonts w:hint="eastAsia"/>
        </w:rPr>
        <w:t>đ</w:t>
      </w:r>
      <w:r w:rsidRPr="008E45F0">
        <w:t>ảm bảo an toàn và chống xói lở.</w:t>
      </w:r>
    </w:p>
    <w:p w:rsidR="008E45F0" w:rsidRPr="008E45F0" w:rsidRDefault="008E45F0" w:rsidP="008E45F0">
      <w:pPr>
        <w:ind w:firstLine="720"/>
        <w:jc w:val="both"/>
      </w:pPr>
      <w:r w:rsidRPr="008E45F0">
        <w:t>- Chiều cao tầng khai thác trung bình 3,61 m</w:t>
      </w:r>
    </w:p>
    <w:p w:rsidR="008E45F0" w:rsidRPr="008E45F0" w:rsidRDefault="008E45F0" w:rsidP="008E45F0">
      <w:pPr>
        <w:ind w:firstLine="720"/>
        <w:jc w:val="both"/>
      </w:pPr>
      <w:r w:rsidRPr="008E45F0">
        <w:t xml:space="preserve">- Chiều dày lớp phong hóa </w:t>
      </w:r>
      <w:r w:rsidRPr="008E45F0">
        <w:rPr>
          <w:rFonts w:hint="eastAsia"/>
        </w:rPr>
        <w:t>đ</w:t>
      </w:r>
      <w:r w:rsidRPr="008E45F0">
        <w:t>ể lại là 0,7 m.</w:t>
      </w:r>
    </w:p>
    <w:p w:rsidR="008E45F0" w:rsidRPr="008E45F0" w:rsidRDefault="008E45F0" w:rsidP="008E45F0">
      <w:pPr>
        <w:ind w:firstLine="720"/>
        <w:jc w:val="both"/>
      </w:pPr>
      <w:r w:rsidRPr="008E45F0">
        <w:t>- Góc dốc bờ mỏ  =  180.</w:t>
      </w:r>
    </w:p>
    <w:p w:rsidR="008E45F0" w:rsidRPr="008E45F0" w:rsidRDefault="008E45F0" w:rsidP="008E45F0">
      <w:pPr>
        <w:ind w:firstLine="720"/>
        <w:jc w:val="both"/>
      </w:pPr>
      <w:r w:rsidRPr="008E45F0">
        <w:t>- Chiều dài tuyến công tác: theo chiều dài khu vực dự án</w:t>
      </w:r>
    </w:p>
    <w:p w:rsidR="008E45F0" w:rsidRPr="008E45F0" w:rsidRDefault="008E45F0" w:rsidP="008E45F0">
      <w:pPr>
        <w:ind w:firstLine="720"/>
        <w:jc w:val="both"/>
      </w:pPr>
      <w:r w:rsidRPr="008E45F0">
        <w:t>- Chiều rộng dãi khấu: theo chiều rộng của khu vực dự án.</w:t>
      </w:r>
    </w:p>
    <w:p w:rsidR="008E45F0" w:rsidRPr="008E45F0" w:rsidRDefault="008E45F0" w:rsidP="008E45F0">
      <w:pPr>
        <w:ind w:firstLine="720"/>
        <w:jc w:val="both"/>
      </w:pPr>
      <w:r w:rsidRPr="008E45F0">
        <w:t xml:space="preserve">* Đất tận thu được vận chuyển theo tuyến đường Hồ Chí Minh và liên thôn để phục vụ san nền cho các dự án bao gồm: Dự án Hệ thống đường nối từ trung tâm thành phố đi sân bay Đồng Hới; Dự án Tuyến đường Phú Hải – Lương Ninh; Dự án Trung tâm Thể dục thể thao tỉnh Quảng Bình và một số dự án khác trên địa bàn tỉnh. </w:t>
      </w:r>
    </w:p>
    <w:p w:rsidR="008E45F0" w:rsidRPr="008E45F0" w:rsidRDefault="008E45F0" w:rsidP="008E45F0">
      <w:pPr>
        <w:ind w:firstLine="720"/>
        <w:jc w:val="both"/>
      </w:pPr>
      <w:r w:rsidRPr="008E45F0">
        <w:lastRenderedPageBreak/>
        <w:t xml:space="preserve">* Vị trí mở vỉa: Vị trí mở vỉa là tại điểm góc số 6, phía Nam của khu đất thực hiện dự án. </w:t>
      </w:r>
    </w:p>
    <w:p w:rsidR="008E45F0" w:rsidRPr="008E45F0" w:rsidRDefault="008E45F0" w:rsidP="008E45F0">
      <w:pPr>
        <w:ind w:firstLine="720"/>
        <w:jc w:val="both"/>
      </w:pPr>
      <w:r w:rsidRPr="008E45F0">
        <w:t>b) Đắp đất và trồng cây keo lai</w:t>
      </w:r>
    </w:p>
    <w:p w:rsidR="008E45F0" w:rsidRPr="008E45F0" w:rsidRDefault="008E45F0" w:rsidP="008E45F0">
      <w:pPr>
        <w:ind w:firstLine="720"/>
        <w:jc w:val="both"/>
      </w:pPr>
      <w:r w:rsidRPr="008E45F0">
        <w:t>Tiến hành đắp đất và trồng cây ngắn ngày trên diện tích đã khai thác và san gạt lớp đất phủ bề mặt như sau:</w:t>
      </w:r>
    </w:p>
    <w:p w:rsidR="008E45F0" w:rsidRPr="008E45F0" w:rsidRDefault="008E45F0" w:rsidP="008E45F0">
      <w:pPr>
        <w:ind w:firstLine="720"/>
        <w:jc w:val="both"/>
      </w:pPr>
      <w:r w:rsidRPr="008E45F0">
        <w:t>- Diện tích trồng cây là: 16,78 ha.</w:t>
      </w:r>
    </w:p>
    <w:p w:rsidR="008E45F0" w:rsidRPr="008E45F0" w:rsidRDefault="008E45F0" w:rsidP="008E45F0">
      <w:pPr>
        <w:ind w:firstLine="720"/>
        <w:jc w:val="both"/>
      </w:pPr>
      <w:bookmarkStart w:id="181" w:name="_Toc114046619"/>
      <w:bookmarkEnd w:id="180"/>
      <w:r w:rsidRPr="008E45F0">
        <w:t>1.2.2. Các công trình phụ trợ</w:t>
      </w:r>
      <w:bookmarkEnd w:id="181"/>
    </w:p>
    <w:p w:rsidR="008E45F0" w:rsidRPr="008E45F0" w:rsidRDefault="008E45F0" w:rsidP="008E45F0">
      <w:pPr>
        <w:ind w:firstLine="720"/>
        <w:jc w:val="both"/>
      </w:pPr>
      <w:bookmarkStart w:id="182" w:name="_Hlk135752862"/>
      <w:r w:rsidRPr="008E45F0">
        <w:t>* Lán trại</w:t>
      </w:r>
    </w:p>
    <w:p w:rsidR="008E45F0" w:rsidRPr="008E45F0" w:rsidRDefault="008E45F0" w:rsidP="008E45F0">
      <w:pPr>
        <w:ind w:firstLine="720"/>
        <w:jc w:val="both"/>
      </w:pPr>
      <w:r w:rsidRPr="008E45F0">
        <w:t>Cán bộ, công nhân đi về trong ngày, để bố trí chỗ sinh hoạt tạm thời cho công nhân làm việc tại Dự án. Tại khu vực Dự án làm lán tạm diện tích khoảng 80m2 lợp bằng tôn và che chắn cẩn thận để làm kho chứa vật liệu và công nhân lái máy nghỉ trưa, bảo vệ ở.</w:t>
      </w:r>
      <w:bookmarkStart w:id="183" w:name="_Toc21448975"/>
      <w:r w:rsidRPr="008E45F0">
        <w:t xml:space="preserve"> Vị trí lán trại được bố trí như bản vẽ ở phụ lục.</w:t>
      </w:r>
    </w:p>
    <w:p w:rsidR="008E45F0" w:rsidRPr="008E45F0" w:rsidRDefault="008E45F0" w:rsidP="008E45F0">
      <w:pPr>
        <w:ind w:firstLine="720"/>
        <w:jc w:val="both"/>
      </w:pPr>
      <w:bookmarkStart w:id="184" w:name="_Toc114046620"/>
      <w:bookmarkEnd w:id="182"/>
      <w:r w:rsidRPr="008E45F0">
        <w:t>1.2.3. Các hạng mục công trình xử lý chất thải và bảo vệ môi trường</w:t>
      </w:r>
      <w:bookmarkEnd w:id="184"/>
    </w:p>
    <w:p w:rsidR="008E45F0" w:rsidRPr="008E45F0" w:rsidRDefault="008E45F0" w:rsidP="008E45F0">
      <w:pPr>
        <w:ind w:firstLine="720"/>
        <w:jc w:val="both"/>
      </w:pPr>
      <w:bookmarkStart w:id="185" w:name="_Toc21701399"/>
      <w:bookmarkStart w:id="186" w:name="_Hlk135753106"/>
      <w:r w:rsidRPr="008E45F0">
        <w:t>* Xử lý nước</w:t>
      </w:r>
      <w:bookmarkEnd w:id="183"/>
      <w:bookmarkEnd w:id="185"/>
      <w:r w:rsidRPr="008E45F0">
        <w:t xml:space="preserve"> thải</w:t>
      </w:r>
    </w:p>
    <w:p w:rsidR="008E45F0" w:rsidRPr="008E45F0" w:rsidRDefault="008E45F0" w:rsidP="008E45F0">
      <w:pPr>
        <w:ind w:firstLine="720"/>
        <w:jc w:val="both"/>
      </w:pPr>
      <w:r w:rsidRPr="008E45F0">
        <w:t>- Nước thải sinh hoạt :</w:t>
      </w:r>
    </w:p>
    <w:p w:rsidR="008E45F0" w:rsidRPr="008E45F0" w:rsidRDefault="008E45F0" w:rsidP="008E45F0">
      <w:pPr>
        <w:ind w:firstLine="720"/>
        <w:jc w:val="both"/>
      </w:pPr>
      <w:r w:rsidRPr="008E45F0">
        <w:t>+ Nước thải đen: thu gom và xử lý bằng nhà vệ sinh lưu động kích thước 1,3 m x 0,95 m x 2,5 m đặt tại khu vực lán trại với bể chứa chất thải 0,5 m3.</w:t>
      </w:r>
    </w:p>
    <w:p w:rsidR="008E45F0" w:rsidRPr="008E45F0" w:rsidRDefault="008E45F0" w:rsidP="008E45F0">
      <w:pPr>
        <w:ind w:firstLine="720"/>
        <w:jc w:val="both"/>
      </w:pPr>
      <w:r w:rsidRPr="008E45F0">
        <w:t>+ N</w:t>
      </w:r>
      <w:r w:rsidRPr="008E45F0">
        <w:rPr>
          <w:rFonts w:hint="eastAsia"/>
        </w:rPr>
        <w:t>ư</w:t>
      </w:r>
      <w:r w:rsidRPr="008E45F0">
        <w:t xml:space="preserve">ớc thải xám: Đào 01 hố lắng 2 ngăn với thể tích 3 m3, kích thước mỗi ngăn là 1m x 1,5m x 1m gần khu vực rửa của lán trại để gom, lắng cặn và thấm vào </w:t>
      </w:r>
      <w:r w:rsidRPr="008E45F0">
        <w:rPr>
          <w:rFonts w:hint="eastAsia"/>
        </w:rPr>
        <w:t>đ</w:t>
      </w:r>
      <w:r w:rsidRPr="008E45F0">
        <w:t>ất.</w:t>
      </w:r>
    </w:p>
    <w:p w:rsidR="008E45F0" w:rsidRPr="008E45F0" w:rsidRDefault="008E45F0" w:rsidP="008E45F0">
      <w:pPr>
        <w:ind w:firstLine="720"/>
        <w:jc w:val="both"/>
      </w:pPr>
      <w:r w:rsidRPr="008E45F0">
        <w:t xml:space="preserve">- Nước mưa chảy tràn:     </w:t>
      </w:r>
    </w:p>
    <w:p w:rsidR="008E45F0" w:rsidRPr="008E45F0" w:rsidRDefault="008E45F0" w:rsidP="008E45F0">
      <w:pPr>
        <w:ind w:firstLine="720"/>
        <w:jc w:val="both"/>
      </w:pPr>
      <w:r w:rsidRPr="008E45F0">
        <w:t xml:space="preserve">+ Tạo hệ thống mương thu nước dọc phía Nam của dự án để tiếp nhận nước mưa chảy tràn và thoát nước theo địa hình, có tổng chiều dài 140 m, rộng 0,6 m, sâu 0,5 m, trên tuyến mương bố trí 02 hố ga kích thước 1m x 1m x 1m để tăng khả năng lắng cặn. </w:t>
      </w:r>
    </w:p>
    <w:p w:rsidR="008E45F0" w:rsidRPr="008E45F0" w:rsidRDefault="008E45F0" w:rsidP="008E45F0">
      <w:pPr>
        <w:ind w:firstLine="720"/>
        <w:jc w:val="both"/>
      </w:pPr>
      <w:r w:rsidRPr="008E45F0">
        <w:t xml:space="preserve">+ Sử dụng khu vực thấp trũng phía Đông Nam khu đất làm hố lắng. Khu vực này có diện tích khoảng 100 m2, độ sâu trung bình so với khu vực xung quanh </w:t>
      </w:r>
      <w:r w:rsidRPr="008E45F0">
        <w:lastRenderedPageBreak/>
        <w:t xml:space="preserve">khoảng 1 m, tổng thể tích chứa nước khoảng 100 m3. Nước mưa được lưu giữ và lắng cặn tại hố lắng, khi nước trong hố lắng đầy sẽ được dẫn vào mương thoát nước của thửa đất nằm dọc theo thửa đất và chảy theo địa hình dẫn ra các khe thoát nước theo của khu vực. </w:t>
      </w:r>
    </w:p>
    <w:p w:rsidR="008E45F0" w:rsidRPr="008E45F0" w:rsidRDefault="008E45F0" w:rsidP="008E45F0">
      <w:pPr>
        <w:ind w:firstLine="720"/>
        <w:jc w:val="both"/>
      </w:pPr>
      <w:bookmarkStart w:id="187" w:name="_Toc21448976"/>
      <w:bookmarkStart w:id="188" w:name="_Toc21701400"/>
      <w:r w:rsidRPr="008E45F0">
        <w:t>* Công trình thu gom chất thải rắn</w:t>
      </w:r>
      <w:bookmarkEnd w:id="187"/>
      <w:bookmarkEnd w:id="188"/>
    </w:p>
    <w:p w:rsidR="008E45F0" w:rsidRPr="008E45F0" w:rsidRDefault="008E45F0" w:rsidP="008E45F0">
      <w:pPr>
        <w:ind w:firstLine="720"/>
        <w:jc w:val="both"/>
      </w:pPr>
      <w:r w:rsidRPr="008E45F0">
        <w:t>Chất thải rắn sinh hoạt: Bố trí 01 thùng rác loại 50 lít, có nắp đậy kín ở khu vực lán trại.</w:t>
      </w:r>
    </w:p>
    <w:p w:rsidR="008E45F0" w:rsidRPr="008E45F0" w:rsidRDefault="008E45F0" w:rsidP="008E45F0">
      <w:pPr>
        <w:ind w:firstLine="720"/>
        <w:jc w:val="both"/>
      </w:pPr>
      <w:r w:rsidRPr="008E45F0">
        <w:t>Chất thải nguy hại: Bố trí 02 thùng phuy loại 50 lít, có nắp đậy kín, dán nhãn theo quy định về CTNH ở góc trong khu vực lán trại.</w:t>
      </w:r>
    </w:p>
    <w:p w:rsidR="008E45F0" w:rsidRPr="008E45F0" w:rsidRDefault="008E45F0" w:rsidP="008E45F0">
      <w:pPr>
        <w:ind w:firstLine="720"/>
        <w:jc w:val="both"/>
      </w:pPr>
      <w:r w:rsidRPr="008E45F0">
        <w:t>* Công trình giảm thiểu ô nhiễm bụi</w:t>
      </w:r>
    </w:p>
    <w:p w:rsidR="008E45F0" w:rsidRPr="008E45F0" w:rsidRDefault="008E45F0" w:rsidP="008E45F0">
      <w:pPr>
        <w:ind w:firstLine="720"/>
        <w:jc w:val="both"/>
      </w:pPr>
      <w:r w:rsidRPr="008E45F0">
        <w:t xml:space="preserve">- Xe bồn tưới nước phun ẩm các tuyến đường vận chuyển. </w:t>
      </w:r>
    </w:p>
    <w:p w:rsidR="008E45F0" w:rsidRPr="008E45F0" w:rsidRDefault="008E45F0" w:rsidP="008E45F0">
      <w:pPr>
        <w:ind w:firstLine="720"/>
        <w:jc w:val="both"/>
      </w:pPr>
      <w:r w:rsidRPr="008E45F0">
        <w:t>- Máy bơm nước kết hợp với xe chở bồn nước tiến hành phun bãi tập kết đất bóc bề mặt để giảm thiểu bụi.</w:t>
      </w:r>
      <w:bookmarkEnd w:id="186"/>
    </w:p>
    <w:p w:rsidR="008E45F0" w:rsidRPr="008E45F0" w:rsidRDefault="008E45F0" w:rsidP="008E45F0">
      <w:pPr>
        <w:ind w:firstLine="720"/>
        <w:jc w:val="both"/>
      </w:pPr>
      <w:bookmarkStart w:id="189" w:name="_Toc219171158"/>
      <w:bookmarkStart w:id="190" w:name="_Toc219171621"/>
      <w:bookmarkStart w:id="191" w:name="_Toc221504315"/>
      <w:bookmarkStart w:id="192" w:name="_Toc222102984"/>
      <w:bookmarkStart w:id="193" w:name="_Toc222797303"/>
      <w:bookmarkStart w:id="194" w:name="_Toc226105042"/>
      <w:bookmarkStart w:id="195" w:name="_Toc226186597"/>
      <w:bookmarkStart w:id="196" w:name="_Toc226186892"/>
      <w:bookmarkStart w:id="197" w:name="_Toc226187025"/>
      <w:bookmarkStart w:id="198" w:name="_Toc226187218"/>
      <w:bookmarkStart w:id="199" w:name="_Toc226187323"/>
      <w:bookmarkStart w:id="200" w:name="_Toc226187409"/>
      <w:bookmarkStart w:id="201" w:name="_Toc226253084"/>
      <w:bookmarkStart w:id="202" w:name="_Toc229385072"/>
      <w:bookmarkStart w:id="203" w:name="_Toc229795048"/>
      <w:bookmarkStart w:id="204" w:name="_Toc231691644"/>
      <w:bookmarkStart w:id="205" w:name="_Toc231798713"/>
      <w:bookmarkStart w:id="206" w:name="_Toc231811874"/>
      <w:bookmarkStart w:id="207" w:name="_Toc231811968"/>
      <w:bookmarkStart w:id="208" w:name="_Toc231951139"/>
      <w:bookmarkStart w:id="209" w:name="_Toc231972666"/>
      <w:bookmarkStart w:id="210" w:name="_Toc231972870"/>
      <w:bookmarkStart w:id="211" w:name="_Toc250358500"/>
      <w:bookmarkStart w:id="212" w:name="_Toc251828107"/>
      <w:bookmarkStart w:id="213" w:name="_Toc17098252"/>
      <w:bookmarkStart w:id="214" w:name="_Toc17098541"/>
      <w:bookmarkStart w:id="215" w:name="_Toc17724473"/>
      <w:bookmarkStart w:id="216" w:name="_Toc21448977"/>
      <w:bookmarkStart w:id="217" w:name="_Toc114046621"/>
      <w:bookmarkStart w:id="218" w:name="_Toc17098270"/>
      <w:bookmarkStart w:id="219" w:name="_Toc17098559"/>
      <w:bookmarkStart w:id="220" w:name="_Toc17724482"/>
      <w:r w:rsidRPr="008E45F0">
        <w:t xml:space="preserve">1.2.4. </w:t>
      </w:r>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r w:rsidRPr="008E45F0">
        <w:t>Hiện trạng sử dụng đất của Dự án</w:t>
      </w:r>
      <w:bookmarkEnd w:id="216"/>
      <w:bookmarkEnd w:id="217"/>
    </w:p>
    <w:p w:rsidR="008E45F0" w:rsidRPr="008E45F0" w:rsidRDefault="008E45F0" w:rsidP="008E45F0">
      <w:pPr>
        <w:ind w:firstLine="720"/>
        <w:jc w:val="both"/>
      </w:pPr>
      <w:r w:rsidRPr="008E45F0">
        <w:t>* Hiện trạng khu vực cải tạo đất:</w:t>
      </w:r>
    </w:p>
    <w:p w:rsidR="008E45F0" w:rsidRPr="008E45F0" w:rsidRDefault="008E45F0" w:rsidP="008E45F0">
      <w:pPr>
        <w:ind w:firstLine="720"/>
        <w:jc w:val="both"/>
      </w:pPr>
      <w:r w:rsidRPr="008E45F0">
        <w:t xml:space="preserve">Thuộc thửa </w:t>
      </w:r>
      <w:r w:rsidRPr="008E45F0">
        <w:rPr>
          <w:rFonts w:hint="eastAsia"/>
        </w:rPr>
        <w:t>đ</w:t>
      </w:r>
      <w:r w:rsidRPr="008E45F0">
        <w:t>ất 55 tờ bản đồ số 6 và thửa đất 301 tờ bản đồ số 10, đội Xây Dựng, tiểu khu 5, thị trấn Nông tr</w:t>
      </w:r>
      <w:r w:rsidRPr="008E45F0">
        <w:rPr>
          <w:rFonts w:hint="eastAsia"/>
        </w:rPr>
        <w:t>ư</w:t>
      </w:r>
      <w:r w:rsidRPr="008E45F0">
        <w:t xml:space="preserve">ờng Việt Trung, huyện Bố Trạch, tỉnh Quảng Bình. </w:t>
      </w:r>
      <w:r w:rsidRPr="008E45F0">
        <w:rPr>
          <w:rFonts w:hint="eastAsia"/>
        </w:rPr>
        <w:t>Đã</w:t>
      </w:r>
      <w:r w:rsidRPr="008E45F0">
        <w:t xml:space="preserve"> </w:t>
      </w:r>
      <w:r w:rsidRPr="008E45F0">
        <w:rPr>
          <w:rFonts w:hint="eastAsia"/>
        </w:rPr>
        <w:t>đư</w:t>
      </w:r>
      <w:r w:rsidRPr="008E45F0">
        <w:t xml:space="preserve">ợc Ủy ban nhân dân tỉnh Quảng Bình cho Công ty Cổ phần Việt Trung Quảng Bình thuê </w:t>
      </w:r>
      <w:r w:rsidRPr="008E45F0">
        <w:rPr>
          <w:rFonts w:hint="eastAsia"/>
        </w:rPr>
        <w:t>đ</w:t>
      </w:r>
      <w:r w:rsidRPr="008E45F0">
        <w:t xml:space="preserve">ất </w:t>
      </w:r>
      <w:r w:rsidRPr="008E45F0">
        <w:rPr>
          <w:rFonts w:hint="eastAsia"/>
        </w:rPr>
        <w:t>đ</w:t>
      </w:r>
      <w:r w:rsidRPr="008E45F0">
        <w:t>ể trồng cây lâu n</w:t>
      </w:r>
      <w:r w:rsidRPr="008E45F0">
        <w:rPr>
          <w:rFonts w:hint="eastAsia"/>
        </w:rPr>
        <w:t>ă</w:t>
      </w:r>
      <w:r w:rsidRPr="008E45F0">
        <w:t>m tại thị trấn Nông tr</w:t>
      </w:r>
      <w:r w:rsidRPr="008E45F0">
        <w:rPr>
          <w:rFonts w:hint="eastAsia"/>
        </w:rPr>
        <w:t>ư</w:t>
      </w:r>
      <w:r w:rsidRPr="008E45F0">
        <w:t>ờng Việt Trung theo Hợp đồng số 653/HĐTĐ ngày 29/12/2017. Địa điểm thực hiện nằm trong phạm vi diện tích cao su chất lượng kém, không đảm bảo mục tiêu kinh doanh đã được UBND tỉnh cho phép thanh lý tại Quyết định số 1729/Q</w:t>
      </w:r>
      <w:r w:rsidRPr="008E45F0">
        <w:rPr>
          <w:rFonts w:hint="eastAsia"/>
        </w:rPr>
        <w:t>Đ</w:t>
      </w:r>
      <w:r w:rsidRPr="008E45F0">
        <w:t>-UBND ngày 09/6/2016.</w:t>
      </w:r>
      <w:r w:rsidRPr="008E45F0">
        <w:rPr>
          <w:highlight w:val="yellow"/>
        </w:rPr>
        <w:t xml:space="preserve"> </w:t>
      </w:r>
    </w:p>
    <w:p w:rsidR="008E45F0" w:rsidRPr="008E45F0" w:rsidRDefault="008E45F0" w:rsidP="008E45F0">
      <w:pPr>
        <w:ind w:firstLine="720"/>
        <w:jc w:val="both"/>
      </w:pPr>
      <w:bookmarkStart w:id="221" w:name="_Toc18674272"/>
      <w:bookmarkStart w:id="222" w:name="_Toc21448978"/>
      <w:bookmarkStart w:id="223" w:name="_Toc114046622"/>
      <w:bookmarkEnd w:id="218"/>
      <w:bookmarkEnd w:id="219"/>
      <w:bookmarkEnd w:id="220"/>
      <w:r w:rsidRPr="008E45F0">
        <w:t xml:space="preserve">1.3. </w:t>
      </w:r>
      <w:bookmarkStart w:id="224" w:name="_Hlk135753506"/>
      <w:r w:rsidRPr="008E45F0">
        <w:t>Nguyên, nhiên, vật liệu, hóa chất sử dụng của dự án; nguồn cung cấp điện, nước và các sản phẩm của Dự án</w:t>
      </w:r>
      <w:bookmarkEnd w:id="221"/>
      <w:bookmarkEnd w:id="222"/>
      <w:bookmarkEnd w:id="223"/>
      <w:bookmarkEnd w:id="224"/>
    </w:p>
    <w:p w:rsidR="008E45F0" w:rsidRPr="008E45F0" w:rsidRDefault="008E45F0" w:rsidP="008E45F0">
      <w:pPr>
        <w:ind w:firstLine="720"/>
        <w:jc w:val="both"/>
      </w:pPr>
      <w:bookmarkStart w:id="225" w:name="_Toc28077554"/>
      <w:bookmarkStart w:id="226" w:name="_Toc21448979"/>
      <w:bookmarkStart w:id="227" w:name="_Hlk135753560"/>
      <w:r w:rsidRPr="008E45F0">
        <w:t>1.3.1. Nhu cầu hóa chất sử dụng</w:t>
      </w:r>
      <w:bookmarkEnd w:id="225"/>
    </w:p>
    <w:p w:rsidR="008E45F0" w:rsidRPr="008E45F0" w:rsidRDefault="008E45F0" w:rsidP="008E45F0">
      <w:pPr>
        <w:ind w:firstLine="720"/>
        <w:jc w:val="both"/>
      </w:pPr>
      <w:bookmarkStart w:id="228" w:name="_Toc28077555"/>
      <w:bookmarkStart w:id="229" w:name="_Toc41460706"/>
      <w:r w:rsidRPr="008E45F0">
        <w:t xml:space="preserve">Dự án không sử dụng bất kỳ loại hóa chất nào trong quá trình cải tạo tận thu </w:t>
      </w:r>
      <w:r w:rsidRPr="008E45F0">
        <w:rPr>
          <w:rFonts w:hint="eastAsia"/>
        </w:rPr>
        <w:t>đ</w:t>
      </w:r>
      <w:r w:rsidRPr="008E45F0">
        <w:t>ất san lấp cũng như giai đoạn trồng cây.</w:t>
      </w:r>
      <w:bookmarkEnd w:id="228"/>
      <w:bookmarkEnd w:id="229"/>
      <w:r w:rsidRPr="008E45F0">
        <w:t xml:space="preserve"> </w:t>
      </w:r>
    </w:p>
    <w:p w:rsidR="008E45F0" w:rsidRPr="008E45F0" w:rsidRDefault="008E45F0" w:rsidP="008E45F0">
      <w:pPr>
        <w:ind w:firstLine="720"/>
        <w:jc w:val="both"/>
      </w:pPr>
      <w:r w:rsidRPr="008E45F0">
        <w:t>1.3.2. Hệ thống cấp điện</w:t>
      </w:r>
      <w:bookmarkEnd w:id="226"/>
    </w:p>
    <w:p w:rsidR="008E45F0" w:rsidRPr="008E45F0" w:rsidRDefault="008E45F0" w:rsidP="008E45F0">
      <w:pPr>
        <w:ind w:firstLine="720"/>
        <w:jc w:val="both"/>
      </w:pPr>
      <w:bookmarkStart w:id="230" w:name="_Toc21448980"/>
      <w:r w:rsidRPr="008E45F0">
        <w:lastRenderedPageBreak/>
        <w:t>Trong khu vực Dự án đã có mạng l</w:t>
      </w:r>
      <w:r w:rsidRPr="008E45F0">
        <w:rPr>
          <w:rFonts w:hint="eastAsia"/>
        </w:rPr>
        <w:t>ư</w:t>
      </w:r>
      <w:r w:rsidRPr="008E45F0">
        <w:t xml:space="preserve">ới cung cấp </w:t>
      </w:r>
      <w:r w:rsidRPr="008E45F0">
        <w:rPr>
          <w:rFonts w:hint="eastAsia"/>
        </w:rPr>
        <w:t>đ</w:t>
      </w:r>
      <w:r w:rsidRPr="008E45F0">
        <w:t>iện hoàn chỉnh từ l</w:t>
      </w:r>
      <w:r w:rsidRPr="008E45F0">
        <w:rPr>
          <w:rFonts w:hint="eastAsia"/>
        </w:rPr>
        <w:t>ư</w:t>
      </w:r>
      <w:r w:rsidRPr="008E45F0">
        <w:t xml:space="preserve">ới </w:t>
      </w:r>
      <w:r w:rsidRPr="008E45F0">
        <w:rPr>
          <w:rFonts w:hint="eastAsia"/>
        </w:rPr>
        <w:t>đ</w:t>
      </w:r>
      <w:r w:rsidRPr="008E45F0">
        <w:t>iện Quốc gia. Tuy nhiên do nằm xa khu dân cư và các hoạt động ít sử dụng điện nên đơn vị cải tạo sẽ sử dụng các nguồn điện di động như ắc quy hoặc máy phát điện.</w:t>
      </w:r>
    </w:p>
    <w:p w:rsidR="008E45F0" w:rsidRPr="008E45F0" w:rsidRDefault="008E45F0" w:rsidP="008E45F0">
      <w:pPr>
        <w:ind w:firstLine="720"/>
        <w:jc w:val="both"/>
      </w:pPr>
      <w:r w:rsidRPr="008E45F0">
        <w:t>1.3.3. Hệ thống cấp nước</w:t>
      </w:r>
      <w:bookmarkEnd w:id="230"/>
    </w:p>
    <w:p w:rsidR="008E45F0" w:rsidRPr="008E45F0" w:rsidRDefault="008E45F0" w:rsidP="008E45F0">
      <w:pPr>
        <w:ind w:firstLine="720"/>
        <w:jc w:val="both"/>
      </w:pPr>
      <w:r w:rsidRPr="008E45F0">
        <w:t>Cấp n</w:t>
      </w:r>
      <w:r w:rsidRPr="008E45F0">
        <w:rPr>
          <w:rFonts w:hint="eastAsia"/>
        </w:rPr>
        <w:t>ư</w:t>
      </w:r>
      <w:r w:rsidRPr="008E45F0">
        <w:t>ớc cho Dự án chủ yếu là n</w:t>
      </w:r>
      <w:r w:rsidRPr="008E45F0">
        <w:rPr>
          <w:rFonts w:hint="eastAsia"/>
        </w:rPr>
        <w:t>ư</w:t>
      </w:r>
      <w:r w:rsidRPr="008E45F0">
        <w:t>ớc uống phục vụ cho công nhân lái máy móc thi công và n</w:t>
      </w:r>
      <w:r w:rsidRPr="008E45F0">
        <w:rPr>
          <w:rFonts w:hint="eastAsia"/>
        </w:rPr>
        <w:t>ư</w:t>
      </w:r>
      <w:r w:rsidRPr="008E45F0">
        <w:t>ớc rửa tay, chân nên nhu cầu cấp n</w:t>
      </w:r>
      <w:r w:rsidRPr="008E45F0">
        <w:rPr>
          <w:rFonts w:hint="eastAsia"/>
        </w:rPr>
        <w:t>ư</w:t>
      </w:r>
      <w:r w:rsidRPr="008E45F0">
        <w:t xml:space="preserve">ớc là không </w:t>
      </w:r>
      <w:r w:rsidRPr="008E45F0">
        <w:rPr>
          <w:rFonts w:hint="eastAsia"/>
        </w:rPr>
        <w:t>đ</w:t>
      </w:r>
      <w:r w:rsidRPr="008E45F0">
        <w:t xml:space="preserve">áng kể. Để đảm bảo cấp nước sinh hoạt cho cán bộ công nhân chủ Dự án sẽ mua nước uống đóng thùng để phục vụ sinh hoạt. </w:t>
      </w:r>
    </w:p>
    <w:p w:rsidR="008E45F0" w:rsidRPr="008E45F0" w:rsidRDefault="008E45F0" w:rsidP="008E45F0">
      <w:pPr>
        <w:ind w:firstLine="720"/>
        <w:jc w:val="both"/>
      </w:pPr>
      <w:bookmarkStart w:id="231" w:name="_Toc21448981"/>
      <w:r w:rsidRPr="008E45F0">
        <w:t>* Nước phục vụ cho sinh hoạt:</w:t>
      </w:r>
    </w:p>
    <w:p w:rsidR="008E45F0" w:rsidRPr="008E45F0" w:rsidRDefault="008E45F0" w:rsidP="008E45F0">
      <w:pPr>
        <w:ind w:firstLine="720"/>
        <w:jc w:val="both"/>
      </w:pPr>
      <w:r w:rsidRPr="008E45F0">
        <w:t xml:space="preserve">Số lượng công nhân làm việc tại khu vực Dự án giai đoạn cải tạo là 7 người (270 ngày), giai đoạn trồng cây là 5 người (60 ngày). Cán bộ công nhân đi về trong ngày, không sinh hoạt tại Dự án (sử dụng 20 lít/người/ngày). </w:t>
      </w:r>
    </w:p>
    <w:p w:rsidR="008E45F0" w:rsidRPr="008E45F0" w:rsidRDefault="008E45F0" w:rsidP="008E45F0">
      <w:pPr>
        <w:ind w:firstLine="720"/>
        <w:jc w:val="both"/>
      </w:pPr>
      <w:r w:rsidRPr="008E45F0">
        <w:t>+ Khối lượng nước cấp phục vụ cho sinh hoạt của công nhân làm việc tại khu vực Dự án trong giai đoạn cải tạo là 0,02 m3/người/ngày x 7 người x 270 ngày  =  37,8 m3/năm.</w:t>
      </w:r>
    </w:p>
    <w:p w:rsidR="008E45F0" w:rsidRPr="008E45F0" w:rsidRDefault="008E45F0" w:rsidP="008E45F0">
      <w:pPr>
        <w:ind w:firstLine="720"/>
        <w:jc w:val="both"/>
      </w:pPr>
      <w:r w:rsidRPr="008E45F0">
        <w:t>+ Khối lượng nước cấp phục vụ cho sinh hoạt của công nhân làm việc tại khu vực Dự án trong giai đoạn cải tạo là 0,02 m3/người/ngày x 3 người x 60 ngày  =  37,8 m3/năm.</w:t>
      </w:r>
    </w:p>
    <w:p w:rsidR="008E45F0" w:rsidRPr="008E45F0" w:rsidRDefault="008E45F0" w:rsidP="008E45F0">
      <w:pPr>
        <w:ind w:firstLine="720"/>
        <w:jc w:val="both"/>
      </w:pPr>
      <w:r w:rsidRPr="008E45F0">
        <w:t>* Nước phục vụ cho hoạt động phun ẩm của Dự án:</w:t>
      </w:r>
    </w:p>
    <w:p w:rsidR="008E45F0" w:rsidRPr="008E45F0" w:rsidRDefault="008E45F0" w:rsidP="008E45F0">
      <w:pPr>
        <w:ind w:firstLine="720"/>
        <w:jc w:val="both"/>
      </w:pPr>
      <w:r w:rsidRPr="008E45F0">
        <w:t>Lượng nước cung cấp cho hoạt động phun ẩm của Dự án ước tính khoảng 4m3/ngày. Lượng nước này sẽ được mua tại nhà dân ở thị trấn Nông Trường Việt Trung  và chở bằng xe bồn về khu vực Dự án.</w:t>
      </w:r>
    </w:p>
    <w:p w:rsidR="008E45F0" w:rsidRPr="008E45F0" w:rsidRDefault="008E45F0" w:rsidP="008E45F0">
      <w:pPr>
        <w:ind w:firstLine="720"/>
        <w:jc w:val="both"/>
      </w:pPr>
      <w:bookmarkStart w:id="232" w:name="_Toc21448982"/>
      <w:bookmarkEnd w:id="231"/>
      <w:r w:rsidRPr="008E45F0">
        <w:t>1.3.4. Nguyên vật liệu thi công dự án</w:t>
      </w:r>
      <w:bookmarkEnd w:id="232"/>
    </w:p>
    <w:p w:rsidR="008E45F0" w:rsidRPr="008E45F0" w:rsidRDefault="008E45F0" w:rsidP="008E45F0">
      <w:pPr>
        <w:ind w:firstLine="720"/>
        <w:jc w:val="both"/>
      </w:pPr>
      <w:bookmarkStart w:id="233" w:name="_Toc21448983"/>
      <w:r w:rsidRPr="008E45F0">
        <w:t>- Nhu cầu về loại nguyên, nhiên liệu chính phục vụ cho hoạt động cải tạo đất của dự án là dầu DO và xăng.</w:t>
      </w:r>
    </w:p>
    <w:p w:rsidR="008E45F0" w:rsidRPr="008E45F0" w:rsidRDefault="008E45F0" w:rsidP="008E45F0">
      <w:pPr>
        <w:ind w:firstLine="720"/>
        <w:jc w:val="both"/>
      </w:pPr>
      <w:r w:rsidRPr="008E45F0">
        <w:t>- Nguồn nhiên liệu được lấy từ cửa hàng xăng dầu trên địa bàn thị trấn Nông trường Việt Trung và các vùng lân cận.</w:t>
      </w:r>
    </w:p>
    <w:p w:rsidR="008E45F0" w:rsidRPr="008E45F0" w:rsidRDefault="008E45F0" w:rsidP="008E45F0">
      <w:pPr>
        <w:ind w:firstLine="720"/>
        <w:jc w:val="both"/>
      </w:pPr>
      <w:r w:rsidRPr="008E45F0">
        <w:t>1.3.5. Nhu cầu về cây trồng:</w:t>
      </w:r>
    </w:p>
    <w:p w:rsidR="008E45F0" w:rsidRPr="008E45F0" w:rsidRDefault="008E45F0" w:rsidP="008E45F0">
      <w:pPr>
        <w:ind w:firstLine="720"/>
        <w:jc w:val="both"/>
      </w:pPr>
      <w:r w:rsidRPr="008E45F0">
        <w:lastRenderedPageBreak/>
        <w:t>- Nguồn cung cấp: cây giống cây được mua tại vườn ươm trên địa bàn thị trấn Nông trường Việt Trung.</w:t>
      </w:r>
    </w:p>
    <w:p w:rsidR="008E45F0" w:rsidRPr="008E45F0" w:rsidRDefault="008E45F0" w:rsidP="008E45F0">
      <w:pPr>
        <w:ind w:firstLine="720"/>
        <w:jc w:val="both"/>
      </w:pPr>
      <w:r w:rsidRPr="008E45F0">
        <w:t>1.3.6. Sản phẩm tận thu của dự án</w:t>
      </w:r>
    </w:p>
    <w:p w:rsidR="008E45F0" w:rsidRPr="008E45F0" w:rsidRDefault="008E45F0" w:rsidP="008E45F0">
      <w:pPr>
        <w:ind w:firstLine="720"/>
        <w:jc w:val="both"/>
      </w:pPr>
      <w:r w:rsidRPr="008E45F0">
        <w:t>- Sản phẩm tận thu của dự án là lượng đất đào được sử dụng để làm đất san lấp với khối lượng là: 455.304,52 m3.</w:t>
      </w:r>
    </w:p>
    <w:p w:rsidR="008E45F0" w:rsidRPr="008E45F0" w:rsidRDefault="008E45F0" w:rsidP="008E45F0">
      <w:pPr>
        <w:ind w:firstLine="720"/>
        <w:jc w:val="both"/>
      </w:pPr>
      <w:bookmarkStart w:id="234" w:name="_Toc114046623"/>
      <w:bookmarkEnd w:id="227"/>
      <w:r w:rsidRPr="008E45F0">
        <w:t>1.4. Biện pháp tổ chức thi công</w:t>
      </w:r>
      <w:bookmarkEnd w:id="233"/>
      <w:bookmarkEnd w:id="234"/>
      <w:r w:rsidRPr="008E45F0">
        <w:tab/>
      </w:r>
    </w:p>
    <w:p w:rsidR="008E45F0" w:rsidRPr="008E45F0" w:rsidRDefault="008E45F0" w:rsidP="008E45F0">
      <w:pPr>
        <w:ind w:firstLine="720"/>
        <w:jc w:val="both"/>
      </w:pPr>
      <w:bookmarkStart w:id="235" w:name="_Toc21448984"/>
      <w:bookmarkStart w:id="236" w:name="_Toc114046624"/>
      <w:r w:rsidRPr="008E45F0">
        <w:t>1.4.1. Thi công cải tạo đất san lấp</w:t>
      </w:r>
      <w:bookmarkEnd w:id="235"/>
      <w:bookmarkEnd w:id="236"/>
    </w:p>
    <w:p w:rsidR="008E45F0" w:rsidRPr="008E45F0" w:rsidRDefault="008E45F0" w:rsidP="008E45F0">
      <w:pPr>
        <w:ind w:firstLine="720"/>
        <w:jc w:val="both"/>
      </w:pPr>
      <w:bookmarkStart w:id="237" w:name="_Toc21448985"/>
      <w:r w:rsidRPr="008E45F0">
        <w:t>Trên cơ sở khối lượng, tiến độ thực hiện các công việc của Dự án và thời gian hoàn thành đã tính toán, chủ Dự án sẽ thực hiện công việc, cụ thể:</w:t>
      </w:r>
    </w:p>
    <w:p w:rsidR="008E45F0" w:rsidRPr="008E45F0" w:rsidRDefault="008E45F0" w:rsidP="008E45F0">
      <w:pPr>
        <w:ind w:firstLine="720"/>
        <w:jc w:val="both"/>
      </w:pPr>
      <w:r w:rsidRPr="008E45F0">
        <w:t xml:space="preserve">- Xác </w:t>
      </w:r>
      <w:r w:rsidRPr="008E45F0">
        <w:rPr>
          <w:rFonts w:hint="eastAsia"/>
        </w:rPr>
        <w:t>đ</w:t>
      </w:r>
      <w:r w:rsidRPr="008E45F0">
        <w:t xml:space="preserve">ịnh ranh giới khu vực dự án, các mốc khống chế mặt bằng, </w:t>
      </w:r>
      <w:r w:rsidRPr="008E45F0">
        <w:rPr>
          <w:rFonts w:hint="eastAsia"/>
        </w:rPr>
        <w:t>đ</w:t>
      </w:r>
      <w:r w:rsidRPr="008E45F0">
        <w:t>ộ cao;</w:t>
      </w:r>
    </w:p>
    <w:p w:rsidR="008E45F0" w:rsidRPr="008E45F0" w:rsidRDefault="008E45F0" w:rsidP="008E45F0">
      <w:pPr>
        <w:ind w:firstLine="720"/>
        <w:jc w:val="both"/>
      </w:pPr>
      <w:r w:rsidRPr="008E45F0">
        <w:t xml:space="preserve">- Tạo lối </w:t>
      </w:r>
      <w:r w:rsidRPr="008E45F0">
        <w:rPr>
          <w:rFonts w:hint="eastAsia"/>
        </w:rPr>
        <w:t>đ</w:t>
      </w:r>
      <w:r w:rsidRPr="008E45F0">
        <w:t xml:space="preserve">i, </w:t>
      </w:r>
      <w:r w:rsidRPr="008E45F0">
        <w:rPr>
          <w:rFonts w:hint="eastAsia"/>
        </w:rPr>
        <w:t>đà</w:t>
      </w:r>
      <w:r w:rsidRPr="008E45F0">
        <w:t>o gốc rễ cây cỏ, dọn thực bì, thu gom cỏ rác...</w:t>
      </w:r>
    </w:p>
    <w:p w:rsidR="008E45F0" w:rsidRPr="008E45F0" w:rsidRDefault="008E45F0" w:rsidP="008E45F0">
      <w:pPr>
        <w:ind w:firstLine="720"/>
        <w:jc w:val="both"/>
      </w:pPr>
      <w:r w:rsidRPr="008E45F0">
        <w:t xml:space="preserve">- Dùng máy xúc, máy ủi </w:t>
      </w:r>
      <w:r w:rsidRPr="008E45F0">
        <w:rPr>
          <w:rFonts w:hint="eastAsia"/>
        </w:rPr>
        <w:t>đ</w:t>
      </w:r>
      <w:r w:rsidRPr="008E45F0">
        <w:t xml:space="preserve">ể </w:t>
      </w:r>
      <w:r w:rsidRPr="008E45F0">
        <w:rPr>
          <w:rFonts w:hint="eastAsia"/>
        </w:rPr>
        <w:t>đà</w:t>
      </w:r>
      <w:r w:rsidRPr="008E45F0">
        <w:t xml:space="preserve">o bóc lớp </w:t>
      </w:r>
      <w:r w:rsidRPr="008E45F0">
        <w:rPr>
          <w:rFonts w:hint="eastAsia"/>
        </w:rPr>
        <w:t>đ</w:t>
      </w:r>
      <w:r w:rsidRPr="008E45F0">
        <w:t>ất phong hóa dày 0,7m về vị trí tập kết. Dùng máy xúc gàu ng</w:t>
      </w:r>
      <w:r w:rsidRPr="008E45F0">
        <w:rPr>
          <w:rFonts w:hint="eastAsia"/>
        </w:rPr>
        <w:t>ư</w:t>
      </w:r>
      <w:r w:rsidRPr="008E45F0">
        <w:t xml:space="preserve">ợc, xúc lớp </w:t>
      </w:r>
      <w:r w:rsidRPr="008E45F0">
        <w:rPr>
          <w:rFonts w:hint="eastAsia"/>
        </w:rPr>
        <w:t>đ</w:t>
      </w:r>
      <w:r w:rsidRPr="008E45F0">
        <w:t>ất sạn, sỏi, thạch anh, phiến sét... (</w:t>
      </w:r>
      <w:r w:rsidRPr="008E45F0">
        <w:rPr>
          <w:rFonts w:hint="eastAsia"/>
        </w:rPr>
        <w:t>đ</w:t>
      </w:r>
      <w:r w:rsidRPr="008E45F0">
        <w:t xml:space="preserve">ất biên hòa) dày khoảng 2m-3m, chở ra khỏi khu vực dự án </w:t>
      </w:r>
      <w:r w:rsidRPr="008E45F0">
        <w:rPr>
          <w:rFonts w:hint="eastAsia"/>
        </w:rPr>
        <w:t>đ</w:t>
      </w:r>
      <w:r w:rsidRPr="008E45F0">
        <w:t xml:space="preserve">ể phục vụ san lấp các công trình xây dựng trên </w:t>
      </w:r>
      <w:r w:rsidRPr="008E45F0">
        <w:rPr>
          <w:rFonts w:hint="eastAsia"/>
        </w:rPr>
        <w:t>đ</w:t>
      </w:r>
      <w:r w:rsidRPr="008E45F0">
        <w:t xml:space="preserve">ịa bàn và vùng phụ cận. Sau khi hoàn tất quá trình vận chuyển lớp </w:t>
      </w:r>
      <w:r w:rsidRPr="008E45F0">
        <w:rPr>
          <w:rFonts w:hint="eastAsia"/>
        </w:rPr>
        <w:t>đ</w:t>
      </w:r>
      <w:r w:rsidRPr="008E45F0">
        <w:t xml:space="preserve">ất bạc màu, tiến hành </w:t>
      </w:r>
      <w:r w:rsidRPr="008E45F0">
        <w:rPr>
          <w:rFonts w:hint="eastAsia"/>
        </w:rPr>
        <w:t>đà</w:t>
      </w:r>
      <w:r w:rsidRPr="008E45F0">
        <w:t xml:space="preserve">o xới lớp </w:t>
      </w:r>
      <w:r w:rsidRPr="008E45F0">
        <w:rPr>
          <w:rFonts w:hint="eastAsia"/>
        </w:rPr>
        <w:t>đ</w:t>
      </w:r>
      <w:r w:rsidRPr="008E45F0">
        <w:t xml:space="preserve">ất mặt khoảng 30-40 cm và san gạt lại trả lại lớp </w:t>
      </w:r>
      <w:r w:rsidRPr="008E45F0">
        <w:rPr>
          <w:rFonts w:hint="eastAsia"/>
        </w:rPr>
        <w:t>đ</w:t>
      </w:r>
      <w:r w:rsidRPr="008E45F0">
        <w:t xml:space="preserve">ất phong hóa dày 0,7m </w:t>
      </w:r>
      <w:r w:rsidRPr="008E45F0">
        <w:rPr>
          <w:rFonts w:hint="eastAsia"/>
        </w:rPr>
        <w:t>đã</w:t>
      </w:r>
      <w:r w:rsidRPr="008E45F0">
        <w:t xml:space="preserve"> ủi về vị trí tập kết với khối l</w:t>
      </w:r>
      <w:r w:rsidRPr="008E45F0">
        <w:rPr>
          <w:rFonts w:hint="eastAsia"/>
        </w:rPr>
        <w:t>ư</w:t>
      </w:r>
      <w:r w:rsidRPr="008E45F0">
        <w:t xml:space="preserve">ợng 97.737,60m3, sau </w:t>
      </w:r>
      <w:r w:rsidRPr="008E45F0">
        <w:rPr>
          <w:rFonts w:hint="eastAsia"/>
        </w:rPr>
        <w:t>đó</w:t>
      </w:r>
      <w:r w:rsidRPr="008E45F0">
        <w:t xml:space="preserve"> tiến hành công tác trồng keo theo </w:t>
      </w:r>
      <w:r w:rsidRPr="008E45F0">
        <w:rPr>
          <w:rFonts w:hint="eastAsia"/>
        </w:rPr>
        <w:t>đú</w:t>
      </w:r>
      <w:r w:rsidRPr="008E45F0">
        <w:t xml:space="preserve">ng qua </w:t>
      </w:r>
      <w:r w:rsidRPr="008E45F0">
        <w:rPr>
          <w:rFonts w:hint="eastAsia"/>
        </w:rPr>
        <w:t>đ</w:t>
      </w:r>
      <w:r w:rsidRPr="008E45F0">
        <w:t>ịnh.</w:t>
      </w:r>
    </w:p>
    <w:p w:rsidR="008E45F0" w:rsidRPr="008E45F0" w:rsidRDefault="008E45F0" w:rsidP="008E45F0">
      <w:pPr>
        <w:ind w:firstLine="720"/>
        <w:jc w:val="both"/>
      </w:pPr>
      <w:r w:rsidRPr="008E45F0">
        <w:t>- Các chỉ tiêu kỹ thuật phải tuân thủ theo hồ s</w:t>
      </w:r>
      <w:r w:rsidRPr="008E45F0">
        <w:rPr>
          <w:rFonts w:hint="eastAsia"/>
        </w:rPr>
        <w:t>ơ</w:t>
      </w:r>
      <w:r w:rsidRPr="008E45F0">
        <w:t xml:space="preserve"> thiết kế;</w:t>
      </w:r>
    </w:p>
    <w:p w:rsidR="008E45F0" w:rsidRPr="008E45F0" w:rsidRDefault="008E45F0" w:rsidP="008E45F0">
      <w:pPr>
        <w:ind w:firstLine="720"/>
        <w:jc w:val="both"/>
      </w:pPr>
      <w:r w:rsidRPr="008E45F0">
        <w:t xml:space="preserve">- Công tác cảnh báo nguy hiểm cần </w:t>
      </w:r>
      <w:r w:rsidRPr="008E45F0">
        <w:rPr>
          <w:rFonts w:hint="eastAsia"/>
        </w:rPr>
        <w:t>đư</w:t>
      </w:r>
      <w:r w:rsidRPr="008E45F0">
        <w:t>ợc triển khai trong suốt quá trình thi công.</w:t>
      </w:r>
    </w:p>
    <w:p w:rsidR="008E45F0" w:rsidRPr="008E45F0" w:rsidRDefault="008E45F0" w:rsidP="008E45F0">
      <w:pPr>
        <w:ind w:firstLine="720"/>
        <w:jc w:val="both"/>
      </w:pPr>
      <w:r w:rsidRPr="008E45F0">
        <w:t xml:space="preserve">- Thực hiện các biện pháp an toàn giao thông, lao </w:t>
      </w:r>
      <w:r w:rsidRPr="008E45F0">
        <w:rPr>
          <w:rFonts w:hint="eastAsia"/>
        </w:rPr>
        <w:t>đ</w:t>
      </w:r>
      <w:r w:rsidRPr="008E45F0">
        <w:t>ộng, PCCN...;</w:t>
      </w:r>
    </w:p>
    <w:p w:rsidR="008E45F0" w:rsidRPr="008E45F0" w:rsidRDefault="008E45F0" w:rsidP="008E45F0">
      <w:pPr>
        <w:ind w:firstLine="720"/>
        <w:jc w:val="both"/>
      </w:pPr>
      <w:r w:rsidRPr="008E45F0">
        <w:t xml:space="preserve">- </w:t>
      </w:r>
      <w:r w:rsidRPr="008E45F0">
        <w:rPr>
          <w:rFonts w:hint="eastAsia"/>
        </w:rPr>
        <w:t>Đ</w:t>
      </w:r>
      <w:r w:rsidRPr="008E45F0">
        <w:t>ảm bảo môi tr</w:t>
      </w:r>
      <w:r w:rsidRPr="008E45F0">
        <w:rPr>
          <w:rFonts w:hint="eastAsia"/>
        </w:rPr>
        <w:t>ư</w:t>
      </w:r>
      <w:r w:rsidRPr="008E45F0">
        <w:t>ờng trong suốt quá trình thi công và vận chuyển.</w:t>
      </w:r>
    </w:p>
    <w:p w:rsidR="008E45F0" w:rsidRPr="008E45F0" w:rsidRDefault="008E45F0" w:rsidP="008E45F0">
      <w:pPr>
        <w:ind w:firstLine="720"/>
        <w:jc w:val="both"/>
      </w:pPr>
      <w:r w:rsidRPr="008E45F0">
        <w:t>- Các thông số bờ mỏ kết thúc khai thác phải phù hợp với tính chất c</w:t>
      </w:r>
      <w:r w:rsidRPr="008E45F0">
        <w:rPr>
          <w:rFonts w:hint="eastAsia"/>
        </w:rPr>
        <w:t>ơ</w:t>
      </w:r>
      <w:r w:rsidRPr="008E45F0">
        <w:t xml:space="preserve"> lý của </w:t>
      </w:r>
      <w:r w:rsidRPr="008E45F0">
        <w:rPr>
          <w:rFonts w:hint="eastAsia"/>
        </w:rPr>
        <w:t>đ</w:t>
      </w:r>
      <w:r w:rsidRPr="008E45F0">
        <w:t>ất và thổ nh</w:t>
      </w:r>
      <w:r w:rsidRPr="008E45F0">
        <w:rPr>
          <w:rFonts w:hint="eastAsia"/>
        </w:rPr>
        <w:t>ư</w:t>
      </w:r>
      <w:r w:rsidRPr="008E45F0">
        <w:t xml:space="preserve">ỡng tại khu vực </w:t>
      </w:r>
      <w:r w:rsidRPr="008E45F0">
        <w:rPr>
          <w:rFonts w:hint="eastAsia"/>
        </w:rPr>
        <w:t>đ</w:t>
      </w:r>
      <w:r w:rsidRPr="008E45F0">
        <w:t xml:space="preserve">ể </w:t>
      </w:r>
      <w:r w:rsidRPr="008E45F0">
        <w:rPr>
          <w:rFonts w:hint="eastAsia"/>
        </w:rPr>
        <w:t>đ</w:t>
      </w:r>
      <w:r w:rsidRPr="008E45F0">
        <w:t xml:space="preserve">ảm bảo ổn </w:t>
      </w:r>
      <w:r w:rsidRPr="008E45F0">
        <w:rPr>
          <w:rFonts w:hint="eastAsia"/>
        </w:rPr>
        <w:t>đ</w:t>
      </w:r>
      <w:r w:rsidRPr="008E45F0">
        <w:t xml:space="preserve">ịnh bờ mỏ, tuân thủ quy </w:t>
      </w:r>
      <w:r w:rsidRPr="008E45F0">
        <w:rPr>
          <w:rFonts w:hint="eastAsia"/>
        </w:rPr>
        <w:t>đ</w:t>
      </w:r>
      <w:r w:rsidRPr="008E45F0">
        <w:t xml:space="preserve">ịnh hiện hành áp dụng trong khai thác mỏ lộ thiên, tránh mất an toàn xẩy ra trong quá trình khai thác tận thu. </w:t>
      </w:r>
    </w:p>
    <w:p w:rsidR="008E45F0" w:rsidRPr="008E45F0" w:rsidRDefault="008E45F0" w:rsidP="008E45F0">
      <w:pPr>
        <w:ind w:firstLine="720"/>
        <w:jc w:val="both"/>
      </w:pPr>
      <w:r w:rsidRPr="008E45F0">
        <w:lastRenderedPageBreak/>
        <w:t>* Biên giới trên mặt: Biên giới khai tr</w:t>
      </w:r>
      <w:r w:rsidRPr="008E45F0">
        <w:rPr>
          <w:rFonts w:hint="eastAsia"/>
        </w:rPr>
        <w:t>ư</w:t>
      </w:r>
      <w:r w:rsidRPr="008E45F0">
        <w:t xml:space="preserve">ờng trên mặt </w:t>
      </w:r>
      <w:r w:rsidRPr="008E45F0">
        <w:rPr>
          <w:rFonts w:hint="eastAsia"/>
        </w:rPr>
        <w:t>đư</w:t>
      </w:r>
      <w:r w:rsidRPr="008E45F0">
        <w:t xml:space="preserve">ợc xác </w:t>
      </w:r>
      <w:r w:rsidRPr="008E45F0">
        <w:rPr>
          <w:rFonts w:hint="eastAsia"/>
        </w:rPr>
        <w:t>đ</w:t>
      </w:r>
      <w:r w:rsidRPr="008E45F0">
        <w:t xml:space="preserve">ịnh trùng với ranh giới khu vực dự án và </w:t>
      </w:r>
      <w:r w:rsidRPr="008E45F0">
        <w:rPr>
          <w:rFonts w:hint="eastAsia"/>
        </w:rPr>
        <w:t>đư</w:t>
      </w:r>
      <w:r w:rsidRPr="008E45F0">
        <w:t xml:space="preserve">ợc xác </w:t>
      </w:r>
      <w:r w:rsidRPr="008E45F0">
        <w:rPr>
          <w:rFonts w:hint="eastAsia"/>
        </w:rPr>
        <w:t>đ</w:t>
      </w:r>
      <w:r w:rsidRPr="008E45F0">
        <w:t xml:space="preserve">ịnh bởi các </w:t>
      </w:r>
      <w:r w:rsidRPr="008E45F0">
        <w:rPr>
          <w:rFonts w:hint="eastAsia"/>
        </w:rPr>
        <w:t>đ</w:t>
      </w:r>
      <w:r w:rsidRPr="008E45F0">
        <w:t xml:space="preserve">iểm góc khu vực Dự án có toạ </w:t>
      </w:r>
      <w:r w:rsidRPr="008E45F0">
        <w:rPr>
          <w:rFonts w:hint="eastAsia"/>
        </w:rPr>
        <w:t>đ</w:t>
      </w:r>
      <w:r w:rsidRPr="008E45F0">
        <w:t xml:space="preserve">ộ xác </w:t>
      </w:r>
      <w:r w:rsidRPr="008E45F0">
        <w:rPr>
          <w:rFonts w:hint="eastAsia"/>
        </w:rPr>
        <w:t>đ</w:t>
      </w:r>
      <w:r w:rsidRPr="008E45F0">
        <w:t xml:space="preserve">ịnh trên bản </w:t>
      </w:r>
      <w:r w:rsidRPr="008E45F0">
        <w:rPr>
          <w:rFonts w:hint="eastAsia"/>
        </w:rPr>
        <w:t>đ</w:t>
      </w:r>
      <w:r w:rsidRPr="008E45F0">
        <w:t>ồ khu vực dự án kèm theo.</w:t>
      </w:r>
    </w:p>
    <w:p w:rsidR="008E45F0" w:rsidRPr="008E45F0" w:rsidRDefault="008E45F0" w:rsidP="008E45F0">
      <w:pPr>
        <w:ind w:firstLine="720"/>
        <w:jc w:val="both"/>
      </w:pPr>
      <w:r w:rsidRPr="008E45F0">
        <w:t>* Biên giới d</w:t>
      </w:r>
      <w:r w:rsidRPr="008E45F0">
        <w:rPr>
          <w:rFonts w:hint="eastAsia"/>
        </w:rPr>
        <w:t>ư</w:t>
      </w:r>
      <w:r w:rsidRPr="008E45F0">
        <w:t xml:space="preserve">ới </w:t>
      </w:r>
      <w:r w:rsidRPr="008E45F0">
        <w:rPr>
          <w:rFonts w:hint="eastAsia"/>
        </w:rPr>
        <w:t>đá</w:t>
      </w:r>
      <w:r w:rsidRPr="008E45F0">
        <w:t xml:space="preserve">y mỏ: có </w:t>
      </w:r>
      <w:r w:rsidRPr="008E45F0">
        <w:rPr>
          <w:rFonts w:hint="eastAsia"/>
        </w:rPr>
        <w:t>đ</w:t>
      </w:r>
      <w:r w:rsidRPr="008E45F0">
        <w:t xml:space="preserve">ộ cao thoải dần theo triền </w:t>
      </w:r>
      <w:r w:rsidRPr="008E45F0">
        <w:rPr>
          <w:rFonts w:hint="eastAsia"/>
        </w:rPr>
        <w:t>đ</w:t>
      </w:r>
      <w:r w:rsidRPr="008E45F0">
        <w:t>ồi nh</w:t>
      </w:r>
      <w:r w:rsidRPr="008E45F0">
        <w:rPr>
          <w:rFonts w:hint="eastAsia"/>
        </w:rPr>
        <w:t>ư</w:t>
      </w:r>
      <w:r w:rsidRPr="008E45F0">
        <w:t xml:space="preserve"> thiết kế </w:t>
      </w:r>
      <w:r w:rsidRPr="008E45F0">
        <w:rPr>
          <w:rFonts w:hint="eastAsia"/>
        </w:rPr>
        <w:t>đ</w:t>
      </w:r>
      <w:r w:rsidRPr="008E45F0">
        <w:t xml:space="preserve">ể </w:t>
      </w:r>
      <w:r w:rsidRPr="008E45F0">
        <w:rPr>
          <w:rFonts w:hint="eastAsia"/>
        </w:rPr>
        <w:t>đ</w:t>
      </w:r>
      <w:r w:rsidRPr="008E45F0">
        <w:t>ảm bảo an toàn và chống xói lở.</w:t>
      </w:r>
    </w:p>
    <w:p w:rsidR="008E45F0" w:rsidRPr="008E45F0" w:rsidRDefault="008E45F0" w:rsidP="008E45F0">
      <w:pPr>
        <w:ind w:firstLine="720"/>
        <w:jc w:val="both"/>
      </w:pPr>
      <w:r w:rsidRPr="008E45F0">
        <w:t>- Chiều cao tầng khai thác trung bình 3,61 m</w:t>
      </w:r>
    </w:p>
    <w:p w:rsidR="008E45F0" w:rsidRPr="008E45F0" w:rsidRDefault="008E45F0" w:rsidP="008E45F0">
      <w:pPr>
        <w:ind w:firstLine="720"/>
        <w:jc w:val="both"/>
      </w:pPr>
      <w:r w:rsidRPr="008E45F0">
        <w:t xml:space="preserve">- Chiều dày lớp phong hóa </w:t>
      </w:r>
      <w:r w:rsidRPr="008E45F0">
        <w:rPr>
          <w:rFonts w:hint="eastAsia"/>
        </w:rPr>
        <w:t>đ</w:t>
      </w:r>
      <w:r w:rsidRPr="008E45F0">
        <w:t>ể lại là 0,7 m.</w:t>
      </w:r>
    </w:p>
    <w:p w:rsidR="008E45F0" w:rsidRPr="008E45F0" w:rsidRDefault="008E45F0" w:rsidP="008E45F0">
      <w:pPr>
        <w:ind w:firstLine="720"/>
        <w:jc w:val="both"/>
      </w:pPr>
      <w:r w:rsidRPr="008E45F0">
        <w:t>- Góc dốc bờ mỏ  =  180.</w:t>
      </w:r>
    </w:p>
    <w:p w:rsidR="008E45F0" w:rsidRPr="008E45F0" w:rsidRDefault="008E45F0" w:rsidP="008E45F0">
      <w:pPr>
        <w:ind w:firstLine="720"/>
        <w:jc w:val="both"/>
      </w:pPr>
      <w:r w:rsidRPr="008E45F0">
        <w:t>- Chiều dài tuyến công tác: theo chiều dài khu vực dự án</w:t>
      </w:r>
    </w:p>
    <w:p w:rsidR="008E45F0" w:rsidRPr="008E45F0" w:rsidRDefault="008E45F0" w:rsidP="008E45F0">
      <w:pPr>
        <w:ind w:firstLine="720"/>
        <w:jc w:val="both"/>
      </w:pPr>
      <w:r w:rsidRPr="008E45F0">
        <w:t>- Chiều rộng dãi khấu: theo chiều rộng của khu vực dự án</w:t>
      </w:r>
    </w:p>
    <w:p w:rsidR="008E45F0" w:rsidRPr="008E45F0" w:rsidRDefault="008E45F0" w:rsidP="008E45F0">
      <w:pPr>
        <w:ind w:firstLine="720"/>
        <w:jc w:val="both"/>
      </w:pPr>
      <w:r w:rsidRPr="008E45F0">
        <w:t xml:space="preserve">- Bước 1: San gạt mặt bằng </w:t>
      </w:r>
    </w:p>
    <w:p w:rsidR="008E45F0" w:rsidRPr="008E45F0" w:rsidRDefault="008E45F0" w:rsidP="008E45F0">
      <w:pPr>
        <w:ind w:firstLine="720"/>
        <w:jc w:val="both"/>
      </w:pPr>
      <w:r w:rsidRPr="008E45F0">
        <w:t xml:space="preserve">+ Sử dụng máy đào góc cây keo, tiếp đến dùng máy gạt để san gạt lớp đất phong hóa dày 0,7 m sang một bên. Dùng máy xúc gàu ngược dung tích 0,9 m3 và xe ben tự đồ 15 tấn để vận chuyển lớp đất thừa. </w:t>
      </w:r>
    </w:p>
    <w:p w:rsidR="008E45F0" w:rsidRPr="008E45F0" w:rsidRDefault="008E45F0" w:rsidP="008E45F0">
      <w:pPr>
        <w:ind w:firstLine="720"/>
        <w:jc w:val="both"/>
      </w:pPr>
      <w:r w:rsidRPr="008E45F0">
        <w:t>+ Tạo các hướng dốc nhằm thoát nước mặt tốt, hướng thoát nước từ nền xuống rãnh thoát nước phía Tây thửa đất.</w:t>
      </w:r>
    </w:p>
    <w:p w:rsidR="008E45F0" w:rsidRPr="008E45F0" w:rsidRDefault="008E45F0" w:rsidP="008E45F0">
      <w:pPr>
        <w:ind w:firstLine="720"/>
        <w:jc w:val="both"/>
      </w:pPr>
      <w:r w:rsidRPr="008E45F0">
        <w:t xml:space="preserve">+ Trên cơ sở code khống chế, tiến hành san gạt về chế độ cao phù hợp để trồng cây keo. </w:t>
      </w:r>
    </w:p>
    <w:p w:rsidR="008E45F0" w:rsidRPr="008E45F0" w:rsidRDefault="008E45F0" w:rsidP="008E45F0">
      <w:pPr>
        <w:ind w:firstLine="720"/>
        <w:jc w:val="both"/>
      </w:pPr>
      <w:r w:rsidRPr="008E45F0">
        <w:t xml:space="preserve">+ Tận dụng đất đào để đắp (nếu có). Trong quá trình khai thác chừa đai an toàn 10 m về các phía dự án. </w:t>
      </w:r>
    </w:p>
    <w:p w:rsidR="008E45F0" w:rsidRPr="008E45F0" w:rsidRDefault="008E45F0" w:rsidP="008E45F0">
      <w:pPr>
        <w:ind w:firstLine="720"/>
        <w:jc w:val="both"/>
      </w:pPr>
      <w:r w:rsidRPr="008E45F0">
        <w:t xml:space="preserve">- Bước 2: Trả lại đất phong hóa để trồng cây. </w:t>
      </w:r>
    </w:p>
    <w:p w:rsidR="008E45F0" w:rsidRPr="008E45F0" w:rsidRDefault="008E45F0" w:rsidP="008E45F0">
      <w:pPr>
        <w:ind w:firstLine="720"/>
        <w:jc w:val="both"/>
      </w:pPr>
      <w:r w:rsidRPr="008E45F0">
        <w:t xml:space="preserve">+ Trước khi cải tạo tận thu đất, cần bóc lớp phong hóa 0,7 m  (tương đương 97.737,60m3) dồn lại về một phía. San gạt từ trên đỉnh xuống, cứ 20 m sau khi khai thác xong thì hoàn thổ mặt bằng một lần theo hình thức cuốn chiếu. </w:t>
      </w:r>
    </w:p>
    <w:p w:rsidR="008E45F0" w:rsidRPr="008E45F0" w:rsidRDefault="008E45F0" w:rsidP="008E45F0">
      <w:pPr>
        <w:ind w:firstLine="720"/>
        <w:jc w:val="both"/>
      </w:pPr>
      <w:r w:rsidRPr="008E45F0">
        <w:t xml:space="preserve">+ Sau đó tiến hành công tác làm đất, đào hố bón phân, tạo độ tơi xốp và độ dốc hợp lý để phục vụ việc trồng cây keo nguyên liệu có hiệu quả hơn. </w:t>
      </w:r>
    </w:p>
    <w:p w:rsidR="008E45F0" w:rsidRPr="008E45F0" w:rsidRDefault="008E45F0" w:rsidP="008E45F0">
      <w:pPr>
        <w:ind w:firstLine="720"/>
        <w:jc w:val="both"/>
      </w:pPr>
      <w:r w:rsidRPr="008E45F0">
        <w:t>- Bước 3: Trồng cây</w:t>
      </w:r>
    </w:p>
    <w:p w:rsidR="008E45F0" w:rsidRPr="008E45F0" w:rsidRDefault="008E45F0" w:rsidP="008E45F0">
      <w:pPr>
        <w:ind w:firstLine="720"/>
        <w:jc w:val="both"/>
      </w:pPr>
      <w:r w:rsidRPr="008E45F0">
        <w:lastRenderedPageBreak/>
        <w:t>* Giải pháp chừa mái taluy chống sạt lở:</w:t>
      </w:r>
    </w:p>
    <w:p w:rsidR="008E45F0" w:rsidRPr="008E45F0" w:rsidRDefault="008E45F0" w:rsidP="008E45F0">
      <w:pPr>
        <w:ind w:firstLine="720"/>
        <w:jc w:val="both"/>
      </w:pPr>
      <w:r w:rsidRPr="008E45F0">
        <w:t xml:space="preserve">Do địa hình của khu vực dự án sau khi cải tạo thấp hơn so với khu vực xung quanh nên quá trình thi công thiết kế chừa mái ta luy ở tất cả các phía của dự án. Theo TCVN 4447:2012 Công tác đất - Thi công và nghiệm thu, góc giới hạn của mái dốc tầng khai thác trong thời kì khai thác được quy định từ 450 đến 600, do đó phương án cải tạo của dự án được thiết kế chừa mái taluy 1:3 với góc nghiêng là 18,4o, đây là góc đảm bảo hạn chế tối đa sự cố sạt lở, đồng thời trên mái dốc chủ dự án tiến hành trồng cây cỏ voi để cố định đất, hạn chế xói lở do đó phương án lựa chọn mái taluy bằng với tỉ lệ 1:3, góc dốc 18,40 vẫn đảm bảo chức năng phòng chống sạt lở trong khu vực dự án.   </w:t>
      </w:r>
    </w:p>
    <w:p w:rsidR="008E45F0" w:rsidRPr="008E45F0" w:rsidRDefault="008E45F0" w:rsidP="008E45F0">
      <w:pPr>
        <w:ind w:firstLine="720"/>
        <w:jc w:val="both"/>
      </w:pPr>
      <w:r w:rsidRPr="008E45F0">
        <w:t>* Bãi tập kết đất bóc bề mặt trong quá trình cải tạo:</w:t>
      </w:r>
    </w:p>
    <w:p w:rsidR="008E45F0" w:rsidRPr="008E45F0" w:rsidRDefault="008E45F0" w:rsidP="008E45F0">
      <w:pPr>
        <w:ind w:firstLine="720"/>
        <w:jc w:val="both"/>
      </w:pPr>
      <w:bookmarkStart w:id="238" w:name="_Toc114046625"/>
      <w:r w:rsidRPr="008E45F0">
        <w:t>Dự án thi công cuốn chiếu theo hướng từ phía Nam xuống phía Bắc của khu vực cải tạo, trước khi tiến hành cải tạo hạ độ cao, đơn vị thi công sẽ bóc lớp đất phong hóa bề mặt với chiều dày 0,7 m. Lớp đất phong hóa này được san gạt qua khu vực bãi tập kết.</w:t>
      </w:r>
    </w:p>
    <w:p w:rsidR="008E45F0" w:rsidRPr="008E45F0" w:rsidRDefault="008E45F0" w:rsidP="008E45F0">
      <w:pPr>
        <w:ind w:firstLine="720"/>
        <w:jc w:val="both"/>
      </w:pPr>
      <w:r w:rsidRPr="008E45F0">
        <w:t>Thực hiện cải tạo theo ph</w:t>
      </w:r>
      <w:r w:rsidRPr="008E45F0">
        <w:rPr>
          <w:rFonts w:hint="eastAsia"/>
        </w:rPr>
        <w:t>ươ</w:t>
      </w:r>
      <w:r w:rsidRPr="008E45F0">
        <w:t xml:space="preserve">ng thức cuốn chiếu, cải tạo </w:t>
      </w:r>
      <w:r w:rsidRPr="008E45F0">
        <w:rPr>
          <w:rFonts w:hint="eastAsia"/>
        </w:rPr>
        <w:t>đ</w:t>
      </w:r>
      <w:r w:rsidRPr="008E45F0">
        <w:t xml:space="preserve">ến </w:t>
      </w:r>
      <w:r w:rsidRPr="008E45F0">
        <w:rPr>
          <w:rFonts w:hint="eastAsia"/>
        </w:rPr>
        <w:t>đâ</w:t>
      </w:r>
      <w:r w:rsidRPr="008E45F0">
        <w:t xml:space="preserve">u hoàn trả lớp </w:t>
      </w:r>
      <w:r w:rsidRPr="008E45F0">
        <w:rPr>
          <w:rFonts w:hint="eastAsia"/>
        </w:rPr>
        <w:t>đ</w:t>
      </w:r>
      <w:r w:rsidRPr="008E45F0">
        <w:t xml:space="preserve">ất màu </w:t>
      </w:r>
      <w:r w:rsidRPr="008E45F0">
        <w:rPr>
          <w:rFonts w:hint="eastAsia"/>
        </w:rPr>
        <w:t>đ</w:t>
      </w:r>
      <w:r w:rsidRPr="008E45F0">
        <w:t xml:space="preserve">ến </w:t>
      </w:r>
      <w:r w:rsidRPr="008E45F0">
        <w:rPr>
          <w:rFonts w:hint="eastAsia"/>
        </w:rPr>
        <w:t>đó</w:t>
      </w:r>
      <w:r w:rsidRPr="008E45F0">
        <w:t xml:space="preserve"> </w:t>
      </w:r>
      <w:r w:rsidRPr="008E45F0">
        <w:rPr>
          <w:rFonts w:hint="eastAsia"/>
        </w:rPr>
        <w:t>đ</w:t>
      </w:r>
      <w:r w:rsidRPr="008E45F0">
        <w:t>ể hạn chế ô nhiễm không khí và n</w:t>
      </w:r>
      <w:r w:rsidRPr="008E45F0">
        <w:rPr>
          <w:rFonts w:hint="eastAsia"/>
        </w:rPr>
        <w:t>ư</w:t>
      </w:r>
      <w:r w:rsidRPr="008E45F0">
        <w:t>ớc m</w:t>
      </w:r>
      <w:r w:rsidRPr="008E45F0">
        <w:rPr>
          <w:rFonts w:hint="eastAsia"/>
        </w:rPr>
        <w:t>ư</w:t>
      </w:r>
      <w:r w:rsidRPr="008E45F0">
        <w:t>a chảy tràn quanh khu vực Dự án. Cứ cải tạo xong 20 m theo h</w:t>
      </w:r>
      <w:r w:rsidRPr="008E45F0">
        <w:rPr>
          <w:rFonts w:hint="eastAsia"/>
        </w:rPr>
        <w:t>ư</w:t>
      </w:r>
      <w:r w:rsidRPr="008E45F0">
        <w:t xml:space="preserve">ớng từ Nam xuống Bắc thì tiến hành san gạt lại </w:t>
      </w:r>
      <w:r w:rsidRPr="008E45F0">
        <w:rPr>
          <w:rFonts w:hint="eastAsia"/>
        </w:rPr>
        <w:t>đ</w:t>
      </w:r>
      <w:r w:rsidRPr="008E45F0">
        <w:t xml:space="preserve">ất phong hoá trên diện tích vừa mới cải tạo. </w:t>
      </w:r>
    </w:p>
    <w:p w:rsidR="008E45F0" w:rsidRPr="008E45F0" w:rsidRDefault="008E45F0" w:rsidP="008E45F0">
      <w:pPr>
        <w:ind w:firstLine="720"/>
        <w:jc w:val="both"/>
      </w:pPr>
      <w:r w:rsidRPr="008E45F0">
        <w:t>Sau khi cải tạo hết diện tích Dự án và san gạt lại toàn bộ lớp đất phong hóa 0,7 m thì tiến hành trồng cây cây ngắn ngày</w:t>
      </w:r>
      <w:r w:rsidRPr="008E45F0">
        <w:rPr>
          <w:rFonts w:hint="eastAsia"/>
        </w:rPr>
        <w:t>đ</w:t>
      </w:r>
      <w:r w:rsidRPr="008E45F0">
        <w:t xml:space="preserve">ể tái sử dụng </w:t>
      </w:r>
      <w:r w:rsidRPr="008E45F0">
        <w:rPr>
          <w:rFonts w:hint="eastAsia"/>
        </w:rPr>
        <w:t>đ</w:t>
      </w:r>
      <w:r w:rsidRPr="008E45F0">
        <w:t>ất.</w:t>
      </w:r>
    </w:p>
    <w:p w:rsidR="008E45F0" w:rsidRPr="008E45F0" w:rsidRDefault="008E45F0" w:rsidP="008E45F0">
      <w:pPr>
        <w:ind w:firstLine="720"/>
        <w:jc w:val="both"/>
      </w:pPr>
      <w:r w:rsidRPr="008E45F0">
        <w:t>1.4.2. Giải pháp trồng cây</w:t>
      </w:r>
      <w:bookmarkEnd w:id="238"/>
    </w:p>
    <w:p w:rsidR="008E45F0" w:rsidRPr="008E45F0" w:rsidRDefault="008E45F0" w:rsidP="008E45F0">
      <w:pPr>
        <w:ind w:firstLine="720"/>
        <w:jc w:val="both"/>
      </w:pPr>
      <w:bookmarkStart w:id="239" w:name="_Toc114046626"/>
      <w:r w:rsidRPr="008E45F0">
        <w:t>1.4.3. Giải pháp vận chuyển đất san lấp của Dự án</w:t>
      </w:r>
      <w:bookmarkEnd w:id="237"/>
      <w:bookmarkEnd w:id="239"/>
    </w:p>
    <w:p w:rsidR="008E45F0" w:rsidRPr="008E45F0" w:rsidRDefault="008E45F0" w:rsidP="008E45F0">
      <w:pPr>
        <w:ind w:firstLine="720"/>
        <w:jc w:val="both"/>
        <w:rPr>
          <w:highlight w:val="yellow"/>
        </w:rPr>
      </w:pPr>
      <w:bookmarkStart w:id="240" w:name="_Toc18674277"/>
      <w:bookmarkStart w:id="241" w:name="_Toc21448987"/>
      <w:bookmarkStart w:id="242" w:name="_Toc114046627"/>
      <w:r w:rsidRPr="008E45F0">
        <w:t>1.5. Tiến độ, vốn đầu tư, tổ chức quản lý và thực hiện Dự án</w:t>
      </w:r>
      <w:bookmarkEnd w:id="240"/>
      <w:bookmarkEnd w:id="241"/>
      <w:bookmarkEnd w:id="242"/>
    </w:p>
    <w:p w:rsidR="008E45F0" w:rsidRPr="008E45F0" w:rsidRDefault="008E45F0" w:rsidP="008E45F0">
      <w:pPr>
        <w:ind w:firstLine="720"/>
        <w:jc w:val="both"/>
      </w:pPr>
      <w:bookmarkStart w:id="243" w:name="_Toc21448988"/>
      <w:r w:rsidRPr="008E45F0">
        <w:t>1.5.1. Tiến độ thực hiện Dự án</w:t>
      </w:r>
      <w:bookmarkEnd w:id="243"/>
    </w:p>
    <w:p w:rsidR="008E45F0" w:rsidRPr="008E45F0" w:rsidRDefault="008E45F0" w:rsidP="008E45F0">
      <w:pPr>
        <w:ind w:firstLine="720"/>
        <w:jc w:val="both"/>
      </w:pPr>
      <w:bookmarkStart w:id="244" w:name="_Toc21448989"/>
      <w:r w:rsidRPr="008E45F0">
        <w:t>Thời gian thực hiện Dự án: 1 năm (trong đó thời gian cải tạo đất là 270 ngày).</w:t>
      </w:r>
    </w:p>
    <w:p w:rsidR="008E45F0" w:rsidRPr="008E45F0" w:rsidRDefault="008E45F0" w:rsidP="008E45F0">
      <w:pPr>
        <w:ind w:firstLine="720"/>
        <w:jc w:val="both"/>
      </w:pPr>
      <w:r w:rsidRPr="008E45F0">
        <w:t>1.5.2. Tổng mức đầu tư của Dự án</w:t>
      </w:r>
      <w:bookmarkEnd w:id="244"/>
    </w:p>
    <w:p w:rsidR="008E45F0" w:rsidRPr="008E45F0" w:rsidRDefault="008E45F0" w:rsidP="008E45F0">
      <w:pPr>
        <w:ind w:firstLine="720"/>
        <w:jc w:val="both"/>
      </w:pPr>
      <w:bookmarkStart w:id="245" w:name="_Toc17098321"/>
      <w:bookmarkStart w:id="246" w:name="_Toc17098610"/>
      <w:bookmarkStart w:id="247" w:name="_Toc18674279"/>
      <w:bookmarkStart w:id="248" w:name="_Toc21448990"/>
      <w:r w:rsidRPr="008E45F0">
        <w:lastRenderedPageBreak/>
        <w:t>Tổng nguồn vốn: 10.698.271.328 đồng (Mười tỷ, sáu trăm chín mươi tám triệu, hai trăm bảy mươi mốt nghìn, ba trăm hai mươi tám đồng). Trong đó:</w:t>
      </w:r>
    </w:p>
    <w:tbl>
      <w:tblPr>
        <w:tblW w:w="9540" w:type="dxa"/>
        <w:jc w:val="center"/>
        <w:tblLook w:val="04A0" w:firstRow="1" w:lastRow="0" w:firstColumn="1" w:lastColumn="0" w:noHBand="0" w:noVBand="1"/>
      </w:tblPr>
      <w:tblGrid>
        <w:gridCol w:w="544"/>
        <w:gridCol w:w="2722"/>
        <w:gridCol w:w="1440"/>
        <w:gridCol w:w="1422"/>
        <w:gridCol w:w="1556"/>
        <w:gridCol w:w="1892"/>
      </w:tblGrid>
      <w:tr w:rsidR="008E45F0" w:rsidRPr="008E45F0" w:rsidTr="00A3590C">
        <w:trPr>
          <w:trHeight w:val="660"/>
          <w:jc w:val="center"/>
        </w:trPr>
        <w:tc>
          <w:tcPr>
            <w:tcW w:w="537"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rsidR="008E45F0" w:rsidRPr="008E45F0" w:rsidRDefault="008E45F0" w:rsidP="008E45F0">
            <w:r w:rsidRPr="008E45F0">
              <w:t>TT</w:t>
            </w:r>
          </w:p>
        </w:tc>
        <w:tc>
          <w:tcPr>
            <w:tcW w:w="2833" w:type="dxa"/>
            <w:tcBorders>
              <w:top w:val="single" w:sz="4" w:space="0" w:color="auto"/>
              <w:left w:val="nil"/>
              <w:bottom w:val="single" w:sz="4" w:space="0" w:color="auto"/>
              <w:right w:val="single" w:sz="8" w:space="0" w:color="auto"/>
            </w:tcBorders>
            <w:shd w:val="clear" w:color="auto" w:fill="auto"/>
            <w:noWrap/>
            <w:vAlign w:val="center"/>
            <w:hideMark/>
          </w:tcPr>
          <w:p w:rsidR="008E45F0" w:rsidRPr="008E45F0" w:rsidRDefault="008E45F0" w:rsidP="008E45F0">
            <w:r w:rsidRPr="008E45F0">
              <w:t>Khoản mục</w:t>
            </w:r>
          </w:p>
        </w:tc>
        <w:tc>
          <w:tcPr>
            <w:tcW w:w="1312" w:type="dxa"/>
            <w:tcBorders>
              <w:top w:val="single" w:sz="4" w:space="0" w:color="auto"/>
              <w:left w:val="nil"/>
              <w:bottom w:val="single" w:sz="4" w:space="0" w:color="auto"/>
              <w:right w:val="single" w:sz="8" w:space="0" w:color="auto"/>
            </w:tcBorders>
            <w:shd w:val="clear" w:color="auto" w:fill="auto"/>
            <w:noWrap/>
            <w:vAlign w:val="center"/>
            <w:hideMark/>
          </w:tcPr>
          <w:p w:rsidR="008E45F0" w:rsidRPr="008E45F0" w:rsidRDefault="008E45F0" w:rsidP="008E45F0">
            <w:r w:rsidRPr="008E45F0">
              <w:t>Đơn vị tính</w:t>
            </w:r>
          </w:p>
        </w:tc>
        <w:tc>
          <w:tcPr>
            <w:tcW w:w="1476" w:type="dxa"/>
            <w:tcBorders>
              <w:top w:val="single" w:sz="4" w:space="0" w:color="auto"/>
              <w:left w:val="nil"/>
              <w:bottom w:val="single" w:sz="4" w:space="0" w:color="auto"/>
              <w:right w:val="single" w:sz="8" w:space="0" w:color="auto"/>
            </w:tcBorders>
            <w:shd w:val="clear" w:color="auto" w:fill="auto"/>
            <w:noWrap/>
            <w:vAlign w:val="center"/>
            <w:hideMark/>
          </w:tcPr>
          <w:p w:rsidR="008E45F0" w:rsidRPr="008E45F0" w:rsidRDefault="008E45F0" w:rsidP="008E45F0">
            <w:r w:rsidRPr="008E45F0">
              <w:t>Khối lượng </w:t>
            </w:r>
          </w:p>
        </w:tc>
        <w:tc>
          <w:tcPr>
            <w:tcW w:w="1416" w:type="dxa"/>
            <w:tcBorders>
              <w:top w:val="single" w:sz="4" w:space="0" w:color="auto"/>
              <w:left w:val="nil"/>
              <w:bottom w:val="single" w:sz="4" w:space="0" w:color="auto"/>
              <w:right w:val="single" w:sz="8" w:space="0" w:color="auto"/>
            </w:tcBorders>
            <w:shd w:val="clear" w:color="auto" w:fill="auto"/>
            <w:vAlign w:val="center"/>
            <w:hideMark/>
          </w:tcPr>
          <w:p w:rsidR="008E45F0" w:rsidRPr="008E45F0" w:rsidRDefault="008E45F0" w:rsidP="008E45F0">
            <w:r w:rsidRPr="008E45F0">
              <w:t xml:space="preserve">Đơn giá </w:t>
            </w:r>
          </w:p>
        </w:tc>
        <w:tc>
          <w:tcPr>
            <w:tcW w:w="1966" w:type="dxa"/>
            <w:tcBorders>
              <w:top w:val="single" w:sz="4" w:space="0" w:color="auto"/>
              <w:left w:val="nil"/>
              <w:bottom w:val="single" w:sz="4" w:space="0" w:color="auto"/>
              <w:right w:val="single" w:sz="8" w:space="0" w:color="auto"/>
            </w:tcBorders>
            <w:shd w:val="clear" w:color="auto" w:fill="auto"/>
            <w:vAlign w:val="center"/>
            <w:hideMark/>
          </w:tcPr>
          <w:p w:rsidR="008E45F0" w:rsidRPr="008E45F0" w:rsidRDefault="008E45F0" w:rsidP="008E45F0">
            <w:r w:rsidRPr="008E45F0">
              <w:t>Thành tiềnVN đồng</w:t>
            </w:r>
          </w:p>
        </w:tc>
      </w:tr>
      <w:tr w:rsidR="008E45F0" w:rsidRPr="008E45F0" w:rsidTr="00A3590C">
        <w:trPr>
          <w:trHeight w:val="315"/>
          <w:jc w:val="center"/>
        </w:trPr>
        <w:tc>
          <w:tcPr>
            <w:tcW w:w="5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E45F0" w:rsidRPr="008E45F0" w:rsidRDefault="008E45F0" w:rsidP="008E45F0">
            <w:r w:rsidRPr="008E45F0">
              <w:t>1</w:t>
            </w:r>
          </w:p>
        </w:tc>
        <w:tc>
          <w:tcPr>
            <w:tcW w:w="2833" w:type="dxa"/>
            <w:tcBorders>
              <w:top w:val="single" w:sz="4" w:space="0" w:color="auto"/>
              <w:left w:val="nil"/>
              <w:bottom w:val="single" w:sz="4" w:space="0" w:color="auto"/>
              <w:right w:val="single" w:sz="4" w:space="0" w:color="auto"/>
            </w:tcBorders>
            <w:shd w:val="clear" w:color="auto" w:fill="auto"/>
            <w:noWrap/>
            <w:hideMark/>
          </w:tcPr>
          <w:p w:rsidR="008E45F0" w:rsidRPr="008E45F0" w:rsidRDefault="008E45F0" w:rsidP="008E45F0">
            <w:r w:rsidRPr="008E45F0">
              <w:t>Dọn thực bì</w:t>
            </w:r>
          </w:p>
        </w:tc>
        <w:tc>
          <w:tcPr>
            <w:tcW w:w="1312" w:type="dxa"/>
            <w:tcBorders>
              <w:top w:val="single" w:sz="4" w:space="0" w:color="auto"/>
              <w:left w:val="single" w:sz="4" w:space="0" w:color="auto"/>
              <w:bottom w:val="single" w:sz="4" w:space="0" w:color="auto"/>
              <w:right w:val="single" w:sz="4" w:space="0" w:color="auto"/>
            </w:tcBorders>
            <w:shd w:val="clear" w:color="auto" w:fill="auto"/>
            <w:noWrap/>
            <w:hideMark/>
          </w:tcPr>
          <w:p w:rsidR="008E45F0" w:rsidRPr="008E45F0" w:rsidRDefault="008E45F0" w:rsidP="008E45F0">
            <w:r w:rsidRPr="008E45F0">
              <w:t>ha</w:t>
            </w:r>
          </w:p>
        </w:tc>
        <w:tc>
          <w:tcPr>
            <w:tcW w:w="14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E45F0" w:rsidRPr="008E45F0" w:rsidRDefault="008E45F0" w:rsidP="008E45F0">
            <w:r w:rsidRPr="008E45F0">
              <w:t>16,78</w:t>
            </w:r>
          </w:p>
        </w:tc>
        <w:tc>
          <w:tcPr>
            <w:tcW w:w="14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E45F0" w:rsidRPr="008E45F0" w:rsidRDefault="008E45F0" w:rsidP="008E45F0">
            <w:r w:rsidRPr="008E45F0">
              <w:t>2.000.000</w:t>
            </w:r>
          </w:p>
        </w:tc>
        <w:tc>
          <w:tcPr>
            <w:tcW w:w="19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E45F0" w:rsidRPr="008E45F0" w:rsidRDefault="008E45F0" w:rsidP="008E45F0">
            <w:r w:rsidRPr="008E45F0">
              <w:t>33.560.000</w:t>
            </w:r>
          </w:p>
        </w:tc>
      </w:tr>
      <w:tr w:rsidR="008E45F0" w:rsidRPr="008E45F0" w:rsidTr="00A3590C">
        <w:trPr>
          <w:trHeight w:val="840"/>
          <w:jc w:val="center"/>
        </w:trPr>
        <w:tc>
          <w:tcPr>
            <w:tcW w:w="537" w:type="dxa"/>
            <w:tcBorders>
              <w:top w:val="nil"/>
              <w:left w:val="single" w:sz="4" w:space="0" w:color="auto"/>
              <w:bottom w:val="single" w:sz="4" w:space="0" w:color="auto"/>
              <w:right w:val="single" w:sz="4" w:space="0" w:color="auto"/>
            </w:tcBorders>
            <w:shd w:val="clear" w:color="auto" w:fill="auto"/>
            <w:noWrap/>
            <w:vAlign w:val="center"/>
            <w:hideMark/>
          </w:tcPr>
          <w:p w:rsidR="008E45F0" w:rsidRPr="008E45F0" w:rsidRDefault="008E45F0" w:rsidP="008E45F0">
            <w:r w:rsidRPr="008E45F0">
              <w:t>2</w:t>
            </w:r>
          </w:p>
        </w:tc>
        <w:tc>
          <w:tcPr>
            <w:tcW w:w="2833" w:type="dxa"/>
            <w:tcBorders>
              <w:top w:val="nil"/>
              <w:left w:val="nil"/>
              <w:bottom w:val="single" w:sz="4" w:space="0" w:color="auto"/>
              <w:right w:val="single" w:sz="4" w:space="0" w:color="auto"/>
            </w:tcBorders>
            <w:shd w:val="clear" w:color="auto" w:fill="auto"/>
            <w:hideMark/>
          </w:tcPr>
          <w:p w:rsidR="008E45F0" w:rsidRPr="008E45F0" w:rsidRDefault="008E45F0" w:rsidP="008E45F0">
            <w:r w:rsidRPr="008E45F0">
              <w:t>Đào xúc đất lên xe, máy đào &lt;=1,25m3, đất C2</w:t>
            </w:r>
          </w:p>
        </w:tc>
        <w:tc>
          <w:tcPr>
            <w:tcW w:w="1312" w:type="dxa"/>
            <w:tcBorders>
              <w:top w:val="nil"/>
              <w:left w:val="single" w:sz="4" w:space="0" w:color="auto"/>
              <w:bottom w:val="single" w:sz="4" w:space="0" w:color="auto"/>
              <w:right w:val="single" w:sz="4" w:space="0" w:color="auto"/>
            </w:tcBorders>
            <w:shd w:val="clear" w:color="auto" w:fill="auto"/>
            <w:noWrap/>
            <w:hideMark/>
          </w:tcPr>
          <w:p w:rsidR="008E45F0" w:rsidRPr="008E45F0" w:rsidRDefault="008E45F0" w:rsidP="008E45F0">
            <w:r w:rsidRPr="008E45F0">
              <w:t>m3</w:t>
            </w:r>
          </w:p>
        </w:tc>
        <w:tc>
          <w:tcPr>
            <w:tcW w:w="14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E45F0" w:rsidRPr="008E45F0" w:rsidRDefault="008E45F0" w:rsidP="008E45F0">
            <w:r w:rsidRPr="008E45F0">
              <w:t>455.304,52</w:t>
            </w:r>
          </w:p>
        </w:tc>
        <w:tc>
          <w:tcPr>
            <w:tcW w:w="14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E45F0" w:rsidRPr="008E45F0" w:rsidRDefault="008E45F0" w:rsidP="008E45F0">
            <w:r w:rsidRPr="008E45F0">
              <w:t>7.000</w:t>
            </w:r>
          </w:p>
        </w:tc>
        <w:tc>
          <w:tcPr>
            <w:tcW w:w="19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E45F0" w:rsidRPr="008E45F0" w:rsidRDefault="008E45F0" w:rsidP="008E45F0">
            <w:r w:rsidRPr="008E45F0">
              <w:t>3.187.131.640</w:t>
            </w:r>
          </w:p>
        </w:tc>
      </w:tr>
      <w:tr w:rsidR="008E45F0" w:rsidRPr="008E45F0" w:rsidTr="00A3590C">
        <w:trPr>
          <w:trHeight w:val="630"/>
          <w:jc w:val="center"/>
        </w:trPr>
        <w:tc>
          <w:tcPr>
            <w:tcW w:w="537" w:type="dxa"/>
            <w:tcBorders>
              <w:top w:val="nil"/>
              <w:left w:val="single" w:sz="4" w:space="0" w:color="auto"/>
              <w:bottom w:val="single" w:sz="4" w:space="0" w:color="auto"/>
              <w:right w:val="single" w:sz="4" w:space="0" w:color="auto"/>
            </w:tcBorders>
            <w:shd w:val="clear" w:color="auto" w:fill="auto"/>
            <w:noWrap/>
            <w:vAlign w:val="center"/>
            <w:hideMark/>
          </w:tcPr>
          <w:p w:rsidR="008E45F0" w:rsidRPr="008E45F0" w:rsidRDefault="008E45F0" w:rsidP="008E45F0">
            <w:r w:rsidRPr="008E45F0">
              <w:t>3</w:t>
            </w:r>
          </w:p>
        </w:tc>
        <w:tc>
          <w:tcPr>
            <w:tcW w:w="2833" w:type="dxa"/>
            <w:tcBorders>
              <w:top w:val="nil"/>
              <w:left w:val="nil"/>
              <w:bottom w:val="single" w:sz="4" w:space="0" w:color="auto"/>
              <w:right w:val="single" w:sz="4" w:space="0" w:color="auto"/>
            </w:tcBorders>
            <w:shd w:val="clear" w:color="auto" w:fill="auto"/>
            <w:hideMark/>
          </w:tcPr>
          <w:p w:rsidR="008E45F0" w:rsidRPr="008E45F0" w:rsidRDefault="008E45F0" w:rsidP="008E45F0">
            <w:r w:rsidRPr="008E45F0">
              <w:t>Chi phí BHXH, bảo hiểm y tế, bảo hiểm thất nghiệp</w:t>
            </w:r>
          </w:p>
        </w:tc>
        <w:tc>
          <w:tcPr>
            <w:tcW w:w="1312" w:type="dxa"/>
            <w:tcBorders>
              <w:top w:val="nil"/>
              <w:left w:val="single" w:sz="4" w:space="0" w:color="auto"/>
              <w:bottom w:val="single" w:sz="4" w:space="0" w:color="auto"/>
              <w:right w:val="single" w:sz="4" w:space="0" w:color="auto"/>
            </w:tcBorders>
            <w:shd w:val="clear" w:color="auto" w:fill="auto"/>
            <w:hideMark/>
          </w:tcPr>
          <w:p w:rsidR="008E45F0" w:rsidRPr="008E45F0" w:rsidRDefault="008E45F0" w:rsidP="008E45F0">
            <w:r w:rsidRPr="008E45F0">
              <w:t>32%*(1+2)</w:t>
            </w:r>
          </w:p>
        </w:tc>
        <w:tc>
          <w:tcPr>
            <w:tcW w:w="14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E45F0" w:rsidRPr="008E45F0" w:rsidRDefault="008E45F0" w:rsidP="008E45F0"/>
        </w:tc>
        <w:tc>
          <w:tcPr>
            <w:tcW w:w="14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E45F0" w:rsidRPr="008E45F0" w:rsidRDefault="008E45F0" w:rsidP="008E45F0"/>
        </w:tc>
        <w:tc>
          <w:tcPr>
            <w:tcW w:w="19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E45F0" w:rsidRPr="008E45F0" w:rsidRDefault="008E45F0" w:rsidP="008E45F0">
            <w:r w:rsidRPr="008E45F0">
              <w:t>1.137.228.883</w:t>
            </w:r>
          </w:p>
        </w:tc>
      </w:tr>
      <w:tr w:rsidR="008E45F0" w:rsidRPr="008E45F0" w:rsidTr="00A3590C">
        <w:trPr>
          <w:trHeight w:val="315"/>
          <w:jc w:val="center"/>
        </w:trPr>
        <w:tc>
          <w:tcPr>
            <w:tcW w:w="537" w:type="dxa"/>
            <w:tcBorders>
              <w:top w:val="nil"/>
              <w:left w:val="single" w:sz="4" w:space="0" w:color="auto"/>
              <w:bottom w:val="single" w:sz="4" w:space="0" w:color="auto"/>
              <w:right w:val="single" w:sz="4" w:space="0" w:color="auto"/>
            </w:tcBorders>
            <w:shd w:val="clear" w:color="auto" w:fill="auto"/>
            <w:noWrap/>
            <w:vAlign w:val="center"/>
            <w:hideMark/>
          </w:tcPr>
          <w:p w:rsidR="008E45F0" w:rsidRPr="008E45F0" w:rsidRDefault="008E45F0" w:rsidP="008E45F0">
            <w:r w:rsidRPr="008E45F0">
              <w:t>4</w:t>
            </w:r>
          </w:p>
        </w:tc>
        <w:tc>
          <w:tcPr>
            <w:tcW w:w="2833" w:type="dxa"/>
            <w:tcBorders>
              <w:top w:val="nil"/>
              <w:left w:val="nil"/>
              <w:bottom w:val="single" w:sz="4" w:space="0" w:color="auto"/>
              <w:right w:val="single" w:sz="4" w:space="0" w:color="auto"/>
            </w:tcBorders>
            <w:shd w:val="clear" w:color="auto" w:fill="auto"/>
            <w:noWrap/>
            <w:hideMark/>
          </w:tcPr>
          <w:p w:rsidR="008E45F0" w:rsidRPr="008E45F0" w:rsidRDefault="008E45F0" w:rsidP="008E45F0">
            <w:r w:rsidRPr="008E45F0">
              <w:t>Vật tư, vật liệu, sửa chửa</w:t>
            </w:r>
          </w:p>
        </w:tc>
        <w:tc>
          <w:tcPr>
            <w:tcW w:w="1312" w:type="dxa"/>
            <w:tcBorders>
              <w:top w:val="nil"/>
              <w:left w:val="single" w:sz="4" w:space="0" w:color="auto"/>
              <w:bottom w:val="single" w:sz="4" w:space="0" w:color="auto"/>
              <w:right w:val="single" w:sz="4" w:space="0" w:color="auto"/>
            </w:tcBorders>
            <w:shd w:val="clear" w:color="auto" w:fill="auto"/>
            <w:noWrap/>
            <w:hideMark/>
          </w:tcPr>
          <w:p w:rsidR="008E45F0" w:rsidRPr="008E45F0" w:rsidRDefault="008E45F0" w:rsidP="008E45F0"/>
        </w:tc>
        <w:tc>
          <w:tcPr>
            <w:tcW w:w="14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E45F0" w:rsidRPr="008E45F0" w:rsidRDefault="008E45F0" w:rsidP="008E45F0"/>
        </w:tc>
        <w:tc>
          <w:tcPr>
            <w:tcW w:w="14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E45F0" w:rsidRPr="008E45F0" w:rsidRDefault="008E45F0" w:rsidP="008E45F0"/>
        </w:tc>
        <w:tc>
          <w:tcPr>
            <w:tcW w:w="19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E45F0" w:rsidRPr="008E45F0" w:rsidRDefault="008E45F0" w:rsidP="008E45F0">
            <w:r w:rsidRPr="008E45F0">
              <w:t>90.000.000</w:t>
            </w:r>
          </w:p>
        </w:tc>
      </w:tr>
      <w:tr w:rsidR="008E45F0" w:rsidRPr="008E45F0" w:rsidTr="00A3590C">
        <w:trPr>
          <w:trHeight w:val="315"/>
          <w:jc w:val="center"/>
        </w:trPr>
        <w:tc>
          <w:tcPr>
            <w:tcW w:w="537" w:type="dxa"/>
            <w:tcBorders>
              <w:top w:val="nil"/>
              <w:left w:val="single" w:sz="4" w:space="0" w:color="auto"/>
              <w:bottom w:val="single" w:sz="4" w:space="0" w:color="auto"/>
              <w:right w:val="single" w:sz="4" w:space="0" w:color="auto"/>
            </w:tcBorders>
            <w:shd w:val="clear" w:color="auto" w:fill="auto"/>
            <w:noWrap/>
            <w:vAlign w:val="center"/>
            <w:hideMark/>
          </w:tcPr>
          <w:p w:rsidR="008E45F0" w:rsidRPr="008E45F0" w:rsidRDefault="008E45F0" w:rsidP="008E45F0">
            <w:r w:rsidRPr="008E45F0">
              <w:t>5</w:t>
            </w:r>
          </w:p>
        </w:tc>
        <w:tc>
          <w:tcPr>
            <w:tcW w:w="2833" w:type="dxa"/>
            <w:tcBorders>
              <w:top w:val="nil"/>
              <w:left w:val="nil"/>
              <w:bottom w:val="single" w:sz="4" w:space="0" w:color="auto"/>
              <w:right w:val="single" w:sz="4" w:space="0" w:color="auto"/>
            </w:tcBorders>
            <w:shd w:val="clear" w:color="auto" w:fill="auto"/>
            <w:noWrap/>
            <w:hideMark/>
          </w:tcPr>
          <w:p w:rsidR="008E45F0" w:rsidRPr="008E45F0" w:rsidRDefault="008E45F0" w:rsidP="008E45F0">
            <w:r w:rsidRPr="008E45F0">
              <w:t>Phí bảo vệ môi trường</w:t>
            </w:r>
          </w:p>
        </w:tc>
        <w:tc>
          <w:tcPr>
            <w:tcW w:w="1312" w:type="dxa"/>
            <w:tcBorders>
              <w:top w:val="nil"/>
              <w:left w:val="single" w:sz="4" w:space="0" w:color="auto"/>
              <w:bottom w:val="single" w:sz="4" w:space="0" w:color="auto"/>
              <w:right w:val="single" w:sz="4" w:space="0" w:color="auto"/>
            </w:tcBorders>
            <w:shd w:val="clear" w:color="auto" w:fill="auto"/>
            <w:noWrap/>
            <w:hideMark/>
          </w:tcPr>
          <w:p w:rsidR="008E45F0" w:rsidRPr="008E45F0" w:rsidRDefault="008E45F0" w:rsidP="008E45F0">
            <w:r w:rsidRPr="008E45F0">
              <w:t>2000đ/m3</w:t>
            </w:r>
          </w:p>
        </w:tc>
        <w:tc>
          <w:tcPr>
            <w:tcW w:w="14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E45F0" w:rsidRPr="008E45F0" w:rsidRDefault="008E45F0" w:rsidP="008E45F0">
            <w:r w:rsidRPr="008E45F0">
              <w:t>455.304,52</w:t>
            </w:r>
          </w:p>
        </w:tc>
        <w:tc>
          <w:tcPr>
            <w:tcW w:w="14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E45F0" w:rsidRPr="008E45F0" w:rsidRDefault="008E45F0" w:rsidP="008E45F0">
            <w:r w:rsidRPr="008E45F0">
              <w:t>2.000</w:t>
            </w:r>
          </w:p>
        </w:tc>
        <w:tc>
          <w:tcPr>
            <w:tcW w:w="19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E45F0" w:rsidRPr="008E45F0" w:rsidRDefault="008E45F0" w:rsidP="008E45F0">
            <w:r w:rsidRPr="008E45F0">
              <w:t>910.609.040</w:t>
            </w:r>
          </w:p>
        </w:tc>
      </w:tr>
      <w:tr w:rsidR="008E45F0" w:rsidRPr="008E45F0" w:rsidTr="00A3590C">
        <w:trPr>
          <w:trHeight w:val="315"/>
          <w:jc w:val="center"/>
        </w:trPr>
        <w:tc>
          <w:tcPr>
            <w:tcW w:w="5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E45F0" w:rsidRPr="008E45F0" w:rsidRDefault="008E45F0" w:rsidP="008E45F0">
            <w:r w:rsidRPr="008E45F0">
              <w:t>6</w:t>
            </w:r>
          </w:p>
        </w:tc>
        <w:tc>
          <w:tcPr>
            <w:tcW w:w="2833" w:type="dxa"/>
            <w:tcBorders>
              <w:top w:val="single" w:sz="4" w:space="0" w:color="auto"/>
              <w:left w:val="single" w:sz="4" w:space="0" w:color="auto"/>
              <w:bottom w:val="single" w:sz="4" w:space="0" w:color="auto"/>
              <w:right w:val="single" w:sz="4" w:space="0" w:color="auto"/>
            </w:tcBorders>
            <w:shd w:val="clear" w:color="auto" w:fill="auto"/>
            <w:noWrap/>
            <w:hideMark/>
          </w:tcPr>
          <w:p w:rsidR="008E45F0" w:rsidRPr="008E45F0" w:rsidRDefault="008E45F0" w:rsidP="008E45F0">
            <w:r w:rsidRPr="008E45F0">
              <w:t>Tiền cấp quyền khai thác</w:t>
            </w:r>
          </w:p>
        </w:tc>
        <w:tc>
          <w:tcPr>
            <w:tcW w:w="1312" w:type="dxa"/>
            <w:tcBorders>
              <w:top w:val="single" w:sz="4" w:space="0" w:color="auto"/>
              <w:left w:val="single" w:sz="4" w:space="0" w:color="auto"/>
              <w:bottom w:val="single" w:sz="4" w:space="0" w:color="auto"/>
              <w:right w:val="single" w:sz="4" w:space="0" w:color="auto"/>
            </w:tcBorders>
            <w:shd w:val="clear" w:color="auto" w:fill="auto"/>
            <w:noWrap/>
            <w:hideMark/>
          </w:tcPr>
          <w:p w:rsidR="008E45F0" w:rsidRPr="008E45F0" w:rsidRDefault="008E45F0" w:rsidP="008E45F0">
            <w:r w:rsidRPr="008E45F0">
              <w:t>1536đ/m3</w:t>
            </w:r>
          </w:p>
        </w:tc>
        <w:tc>
          <w:tcPr>
            <w:tcW w:w="1476" w:type="dxa"/>
            <w:tcBorders>
              <w:top w:val="single" w:sz="4" w:space="0" w:color="auto"/>
              <w:left w:val="single" w:sz="4" w:space="0" w:color="auto"/>
              <w:bottom w:val="single" w:sz="4" w:space="0" w:color="auto"/>
              <w:right w:val="single" w:sz="4" w:space="0" w:color="auto"/>
            </w:tcBorders>
            <w:shd w:val="clear" w:color="auto" w:fill="auto"/>
            <w:noWrap/>
            <w:hideMark/>
          </w:tcPr>
          <w:p w:rsidR="008E45F0" w:rsidRPr="008E45F0" w:rsidRDefault="008E45F0" w:rsidP="008E45F0">
            <w:r w:rsidRPr="008E45F0">
              <w:t>455.304,52</w:t>
            </w:r>
          </w:p>
        </w:tc>
        <w:tc>
          <w:tcPr>
            <w:tcW w:w="14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E45F0" w:rsidRPr="008E45F0" w:rsidRDefault="008E45F0" w:rsidP="008E45F0">
            <w:r w:rsidRPr="008E45F0">
              <w:t>1.536</w:t>
            </w:r>
          </w:p>
        </w:tc>
        <w:tc>
          <w:tcPr>
            <w:tcW w:w="19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E45F0" w:rsidRPr="008E45F0" w:rsidRDefault="008E45F0" w:rsidP="008E45F0">
            <w:r w:rsidRPr="008E45F0">
              <w:t>699.349.109</w:t>
            </w:r>
          </w:p>
        </w:tc>
      </w:tr>
      <w:tr w:rsidR="008E45F0" w:rsidRPr="008E45F0" w:rsidTr="00A3590C">
        <w:trPr>
          <w:trHeight w:val="315"/>
          <w:jc w:val="center"/>
        </w:trPr>
        <w:tc>
          <w:tcPr>
            <w:tcW w:w="5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E45F0" w:rsidRPr="008E45F0" w:rsidRDefault="008E45F0" w:rsidP="008E45F0">
            <w:r w:rsidRPr="008E45F0">
              <w:t>7</w:t>
            </w:r>
          </w:p>
        </w:tc>
        <w:tc>
          <w:tcPr>
            <w:tcW w:w="2833" w:type="dxa"/>
            <w:tcBorders>
              <w:top w:val="single" w:sz="4" w:space="0" w:color="auto"/>
              <w:left w:val="nil"/>
              <w:bottom w:val="single" w:sz="4" w:space="0" w:color="auto"/>
              <w:right w:val="single" w:sz="4" w:space="0" w:color="auto"/>
            </w:tcBorders>
            <w:shd w:val="clear" w:color="auto" w:fill="auto"/>
            <w:noWrap/>
            <w:hideMark/>
          </w:tcPr>
          <w:p w:rsidR="008E45F0" w:rsidRPr="008E45F0" w:rsidRDefault="008E45F0" w:rsidP="008E45F0">
            <w:r w:rsidRPr="008E45F0">
              <w:t>Thuế tài nguyên MT</w:t>
            </w:r>
          </w:p>
        </w:tc>
        <w:tc>
          <w:tcPr>
            <w:tcW w:w="1312" w:type="dxa"/>
            <w:tcBorders>
              <w:top w:val="single" w:sz="4" w:space="0" w:color="auto"/>
              <w:left w:val="single" w:sz="4" w:space="0" w:color="auto"/>
              <w:bottom w:val="single" w:sz="4" w:space="0" w:color="auto"/>
              <w:right w:val="single" w:sz="4" w:space="0" w:color="auto"/>
            </w:tcBorders>
            <w:shd w:val="clear" w:color="auto" w:fill="auto"/>
            <w:noWrap/>
            <w:hideMark/>
          </w:tcPr>
          <w:p w:rsidR="008E45F0" w:rsidRPr="008E45F0" w:rsidRDefault="008E45F0" w:rsidP="008E45F0">
            <w:r w:rsidRPr="008E45F0">
              <w:t>3430đ/m3</w:t>
            </w:r>
          </w:p>
        </w:tc>
        <w:tc>
          <w:tcPr>
            <w:tcW w:w="1476" w:type="dxa"/>
            <w:tcBorders>
              <w:top w:val="single" w:sz="4" w:space="0" w:color="auto"/>
              <w:left w:val="single" w:sz="4" w:space="0" w:color="auto"/>
              <w:bottom w:val="single" w:sz="4" w:space="0" w:color="auto"/>
              <w:right w:val="single" w:sz="4" w:space="0" w:color="auto"/>
            </w:tcBorders>
            <w:shd w:val="clear" w:color="auto" w:fill="auto"/>
            <w:noWrap/>
            <w:hideMark/>
          </w:tcPr>
          <w:p w:rsidR="008E45F0" w:rsidRPr="008E45F0" w:rsidRDefault="008E45F0" w:rsidP="008E45F0">
            <w:r w:rsidRPr="008E45F0">
              <w:t>455.304,52</w:t>
            </w:r>
          </w:p>
        </w:tc>
        <w:tc>
          <w:tcPr>
            <w:tcW w:w="14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E45F0" w:rsidRPr="008E45F0" w:rsidRDefault="008E45F0" w:rsidP="008E45F0">
            <w:r w:rsidRPr="008E45F0">
              <w:t>3.430</w:t>
            </w:r>
          </w:p>
        </w:tc>
        <w:tc>
          <w:tcPr>
            <w:tcW w:w="19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E45F0" w:rsidRPr="008E45F0" w:rsidRDefault="008E45F0" w:rsidP="008E45F0">
            <w:r w:rsidRPr="008E45F0">
              <w:t>1.561.694.504</w:t>
            </w:r>
          </w:p>
        </w:tc>
      </w:tr>
      <w:tr w:rsidR="008E45F0" w:rsidRPr="008E45F0" w:rsidTr="00A3590C">
        <w:trPr>
          <w:trHeight w:val="705"/>
          <w:jc w:val="center"/>
        </w:trPr>
        <w:tc>
          <w:tcPr>
            <w:tcW w:w="5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E45F0" w:rsidRPr="008E45F0" w:rsidRDefault="008E45F0" w:rsidP="008E45F0">
            <w:r w:rsidRPr="008E45F0">
              <w:t>8</w:t>
            </w:r>
          </w:p>
        </w:tc>
        <w:tc>
          <w:tcPr>
            <w:tcW w:w="2833" w:type="dxa"/>
            <w:tcBorders>
              <w:top w:val="single" w:sz="4" w:space="0" w:color="auto"/>
              <w:left w:val="single" w:sz="4" w:space="0" w:color="auto"/>
              <w:bottom w:val="single" w:sz="4" w:space="0" w:color="auto"/>
              <w:right w:val="single" w:sz="4" w:space="0" w:color="auto"/>
            </w:tcBorders>
            <w:shd w:val="clear" w:color="auto" w:fill="auto"/>
            <w:hideMark/>
          </w:tcPr>
          <w:p w:rsidR="008E45F0" w:rsidRPr="008E45F0" w:rsidRDefault="008E45F0" w:rsidP="008E45F0">
            <w:r w:rsidRPr="008E45F0">
              <w:t>Đo lập lưới KC mặt bằng, độ cao KK2, PC 0,3</w:t>
            </w:r>
          </w:p>
        </w:tc>
        <w:tc>
          <w:tcPr>
            <w:tcW w:w="13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E45F0" w:rsidRPr="008E45F0" w:rsidRDefault="008E45F0" w:rsidP="008E45F0">
            <w:r w:rsidRPr="008E45F0">
              <w:t>điểm</w:t>
            </w:r>
          </w:p>
        </w:tc>
        <w:tc>
          <w:tcPr>
            <w:tcW w:w="14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E45F0" w:rsidRPr="008E45F0" w:rsidRDefault="008E45F0" w:rsidP="008E45F0">
            <w:r w:rsidRPr="008E45F0">
              <w:t>2</w:t>
            </w:r>
          </w:p>
        </w:tc>
        <w:tc>
          <w:tcPr>
            <w:tcW w:w="14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E45F0" w:rsidRPr="008E45F0" w:rsidRDefault="008E45F0" w:rsidP="008E45F0">
            <w:r w:rsidRPr="008E45F0">
              <w:t>10.725.169</w:t>
            </w:r>
          </w:p>
        </w:tc>
        <w:tc>
          <w:tcPr>
            <w:tcW w:w="19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E45F0" w:rsidRPr="008E45F0" w:rsidRDefault="008E45F0" w:rsidP="008E45F0">
            <w:r w:rsidRPr="008E45F0">
              <w:t>21.450.338</w:t>
            </w:r>
          </w:p>
        </w:tc>
      </w:tr>
      <w:tr w:rsidR="008E45F0" w:rsidRPr="008E45F0" w:rsidTr="00A3590C">
        <w:trPr>
          <w:trHeight w:val="840"/>
          <w:jc w:val="center"/>
        </w:trPr>
        <w:tc>
          <w:tcPr>
            <w:tcW w:w="5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E45F0" w:rsidRPr="008E45F0" w:rsidRDefault="008E45F0" w:rsidP="008E45F0">
            <w:r w:rsidRPr="008E45F0">
              <w:t>9</w:t>
            </w:r>
          </w:p>
        </w:tc>
        <w:tc>
          <w:tcPr>
            <w:tcW w:w="2833" w:type="dxa"/>
            <w:tcBorders>
              <w:top w:val="single" w:sz="4" w:space="0" w:color="auto"/>
              <w:left w:val="single" w:sz="4" w:space="0" w:color="auto"/>
              <w:bottom w:val="single" w:sz="4" w:space="0" w:color="auto"/>
              <w:right w:val="single" w:sz="4" w:space="0" w:color="auto"/>
            </w:tcBorders>
            <w:shd w:val="clear" w:color="auto" w:fill="auto"/>
            <w:hideMark/>
          </w:tcPr>
          <w:p w:rsidR="008E45F0" w:rsidRPr="008E45F0" w:rsidRDefault="008E45F0" w:rsidP="008E45F0">
            <w:r w:rsidRPr="008E45F0">
              <w:t>Đo bản đồ ĐC nền địa hình tỷ lệ 1/2000- KK3</w:t>
            </w:r>
          </w:p>
        </w:tc>
        <w:tc>
          <w:tcPr>
            <w:tcW w:w="1312" w:type="dxa"/>
            <w:tcBorders>
              <w:top w:val="single" w:sz="4" w:space="0" w:color="auto"/>
              <w:left w:val="single" w:sz="4" w:space="0" w:color="auto"/>
              <w:bottom w:val="single" w:sz="4" w:space="0" w:color="auto"/>
              <w:right w:val="single" w:sz="4" w:space="0" w:color="auto"/>
            </w:tcBorders>
            <w:shd w:val="clear" w:color="auto" w:fill="auto"/>
            <w:noWrap/>
            <w:hideMark/>
          </w:tcPr>
          <w:p w:rsidR="008E45F0" w:rsidRPr="008E45F0" w:rsidRDefault="008E45F0" w:rsidP="008E45F0">
            <w:r w:rsidRPr="008E45F0">
              <w:t>ha</w:t>
            </w:r>
          </w:p>
        </w:tc>
        <w:tc>
          <w:tcPr>
            <w:tcW w:w="14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E45F0" w:rsidRPr="008E45F0" w:rsidRDefault="008E45F0" w:rsidP="008E45F0">
            <w:r w:rsidRPr="008E45F0">
              <w:t>17</w:t>
            </w:r>
          </w:p>
        </w:tc>
        <w:tc>
          <w:tcPr>
            <w:tcW w:w="14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E45F0" w:rsidRPr="008E45F0" w:rsidRDefault="008E45F0" w:rsidP="008E45F0">
            <w:r w:rsidRPr="008E45F0">
              <w:t>5.144.570</w:t>
            </w:r>
          </w:p>
        </w:tc>
        <w:tc>
          <w:tcPr>
            <w:tcW w:w="19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E45F0" w:rsidRPr="008E45F0" w:rsidRDefault="008E45F0" w:rsidP="008E45F0">
            <w:r w:rsidRPr="008E45F0">
              <w:t>87.457.690</w:t>
            </w:r>
          </w:p>
        </w:tc>
      </w:tr>
      <w:tr w:rsidR="008E45F0" w:rsidRPr="008E45F0" w:rsidTr="00A3590C">
        <w:trPr>
          <w:trHeight w:val="315"/>
          <w:jc w:val="center"/>
        </w:trPr>
        <w:tc>
          <w:tcPr>
            <w:tcW w:w="5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E45F0" w:rsidRPr="008E45F0" w:rsidRDefault="008E45F0" w:rsidP="008E45F0">
            <w:r w:rsidRPr="008E45F0">
              <w:t>10</w:t>
            </w:r>
          </w:p>
        </w:tc>
        <w:tc>
          <w:tcPr>
            <w:tcW w:w="2833" w:type="dxa"/>
            <w:tcBorders>
              <w:top w:val="single" w:sz="4" w:space="0" w:color="auto"/>
              <w:left w:val="single" w:sz="4" w:space="0" w:color="auto"/>
              <w:bottom w:val="single" w:sz="4" w:space="0" w:color="auto"/>
              <w:right w:val="single" w:sz="4" w:space="0" w:color="auto"/>
            </w:tcBorders>
            <w:shd w:val="clear" w:color="auto" w:fill="auto"/>
            <w:noWrap/>
            <w:hideMark/>
          </w:tcPr>
          <w:p w:rsidR="008E45F0" w:rsidRPr="008E45F0" w:rsidRDefault="008E45F0" w:rsidP="008E45F0">
            <w:r w:rsidRPr="008E45F0">
              <w:t>Đo cắm mốc ranh giới Dự án</w:t>
            </w:r>
          </w:p>
        </w:tc>
        <w:tc>
          <w:tcPr>
            <w:tcW w:w="1312" w:type="dxa"/>
            <w:tcBorders>
              <w:top w:val="single" w:sz="4" w:space="0" w:color="auto"/>
              <w:left w:val="single" w:sz="4" w:space="0" w:color="auto"/>
              <w:bottom w:val="single" w:sz="4" w:space="0" w:color="auto"/>
              <w:right w:val="single" w:sz="4" w:space="0" w:color="auto"/>
            </w:tcBorders>
            <w:shd w:val="clear" w:color="auto" w:fill="auto"/>
            <w:noWrap/>
            <w:hideMark/>
          </w:tcPr>
          <w:p w:rsidR="008E45F0" w:rsidRPr="008E45F0" w:rsidRDefault="008E45F0" w:rsidP="008E45F0">
            <w:r w:rsidRPr="008E45F0">
              <w:t>điểm</w:t>
            </w:r>
          </w:p>
        </w:tc>
        <w:tc>
          <w:tcPr>
            <w:tcW w:w="14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E45F0" w:rsidRPr="008E45F0" w:rsidRDefault="008E45F0" w:rsidP="008E45F0">
            <w:r w:rsidRPr="008E45F0">
              <w:t>49</w:t>
            </w:r>
          </w:p>
        </w:tc>
        <w:tc>
          <w:tcPr>
            <w:tcW w:w="14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E45F0" w:rsidRPr="008E45F0" w:rsidRDefault="008E45F0" w:rsidP="008E45F0">
            <w:r w:rsidRPr="008E45F0">
              <w:t>950.000</w:t>
            </w:r>
          </w:p>
        </w:tc>
        <w:tc>
          <w:tcPr>
            <w:tcW w:w="19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E45F0" w:rsidRPr="008E45F0" w:rsidRDefault="008E45F0" w:rsidP="008E45F0">
            <w:r w:rsidRPr="008E45F0">
              <w:t>46.550.000</w:t>
            </w:r>
          </w:p>
        </w:tc>
      </w:tr>
      <w:tr w:rsidR="008E45F0" w:rsidRPr="008E45F0" w:rsidTr="00A3590C">
        <w:trPr>
          <w:trHeight w:val="315"/>
          <w:jc w:val="center"/>
        </w:trPr>
        <w:tc>
          <w:tcPr>
            <w:tcW w:w="5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E45F0" w:rsidRPr="008E45F0" w:rsidRDefault="008E45F0" w:rsidP="008E45F0">
            <w:r w:rsidRPr="008E45F0">
              <w:lastRenderedPageBreak/>
              <w:t>11</w:t>
            </w:r>
          </w:p>
        </w:tc>
        <w:tc>
          <w:tcPr>
            <w:tcW w:w="2833" w:type="dxa"/>
            <w:tcBorders>
              <w:top w:val="single" w:sz="4" w:space="0" w:color="auto"/>
              <w:left w:val="single" w:sz="4" w:space="0" w:color="auto"/>
              <w:bottom w:val="single" w:sz="4" w:space="0" w:color="auto"/>
              <w:right w:val="single" w:sz="4" w:space="0" w:color="auto"/>
            </w:tcBorders>
            <w:shd w:val="clear" w:color="auto" w:fill="auto"/>
            <w:noWrap/>
            <w:hideMark/>
          </w:tcPr>
          <w:p w:rsidR="008E45F0" w:rsidRPr="008E45F0" w:rsidRDefault="008E45F0" w:rsidP="008E45F0">
            <w:r w:rsidRPr="008E45F0">
              <w:t>Chi phí thiết kế lập dự án</w:t>
            </w:r>
          </w:p>
        </w:tc>
        <w:tc>
          <w:tcPr>
            <w:tcW w:w="1312" w:type="dxa"/>
            <w:tcBorders>
              <w:top w:val="single" w:sz="4" w:space="0" w:color="auto"/>
              <w:left w:val="single" w:sz="4" w:space="0" w:color="auto"/>
              <w:bottom w:val="single" w:sz="4" w:space="0" w:color="auto"/>
              <w:right w:val="single" w:sz="4" w:space="0" w:color="auto"/>
            </w:tcBorders>
            <w:shd w:val="clear" w:color="auto" w:fill="auto"/>
            <w:noWrap/>
            <w:hideMark/>
          </w:tcPr>
          <w:p w:rsidR="008E45F0" w:rsidRPr="008E45F0" w:rsidRDefault="008E45F0" w:rsidP="008E45F0">
            <w:r w:rsidRPr="008E45F0">
              <w:t>ha</w:t>
            </w:r>
          </w:p>
        </w:tc>
        <w:tc>
          <w:tcPr>
            <w:tcW w:w="14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E45F0" w:rsidRPr="008E45F0" w:rsidRDefault="008E45F0" w:rsidP="008E45F0">
            <w:r w:rsidRPr="008E45F0">
              <w:t>17</w:t>
            </w:r>
          </w:p>
        </w:tc>
        <w:tc>
          <w:tcPr>
            <w:tcW w:w="14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E45F0" w:rsidRPr="008E45F0" w:rsidRDefault="008E45F0" w:rsidP="008E45F0">
            <w:r w:rsidRPr="008E45F0">
              <w:t>5.000.000</w:t>
            </w:r>
          </w:p>
        </w:tc>
        <w:tc>
          <w:tcPr>
            <w:tcW w:w="19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E45F0" w:rsidRPr="008E45F0" w:rsidRDefault="008E45F0" w:rsidP="008E45F0">
            <w:r w:rsidRPr="008E45F0">
              <w:t>85.000.000</w:t>
            </w:r>
          </w:p>
        </w:tc>
      </w:tr>
      <w:tr w:rsidR="008E45F0" w:rsidRPr="008E45F0" w:rsidTr="00A3590C">
        <w:trPr>
          <w:trHeight w:val="315"/>
          <w:jc w:val="center"/>
        </w:trPr>
        <w:tc>
          <w:tcPr>
            <w:tcW w:w="5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E45F0" w:rsidRPr="008E45F0" w:rsidRDefault="008E45F0" w:rsidP="008E45F0">
            <w:r w:rsidRPr="008E45F0">
              <w:t>12</w:t>
            </w:r>
          </w:p>
        </w:tc>
        <w:tc>
          <w:tcPr>
            <w:tcW w:w="2833" w:type="dxa"/>
            <w:tcBorders>
              <w:top w:val="single" w:sz="4" w:space="0" w:color="auto"/>
              <w:left w:val="nil"/>
              <w:bottom w:val="single" w:sz="4" w:space="0" w:color="auto"/>
              <w:right w:val="single" w:sz="4" w:space="0" w:color="auto"/>
            </w:tcBorders>
            <w:shd w:val="clear" w:color="auto" w:fill="auto"/>
            <w:noWrap/>
            <w:hideMark/>
          </w:tcPr>
          <w:p w:rsidR="008E45F0" w:rsidRPr="008E45F0" w:rsidRDefault="008E45F0" w:rsidP="008E45F0">
            <w:r w:rsidRPr="008E45F0">
              <w:t>Chi phí lập đánh giá DTM</w:t>
            </w:r>
          </w:p>
        </w:tc>
        <w:tc>
          <w:tcPr>
            <w:tcW w:w="1312" w:type="dxa"/>
            <w:tcBorders>
              <w:top w:val="single" w:sz="4" w:space="0" w:color="auto"/>
              <w:left w:val="single" w:sz="4" w:space="0" w:color="auto"/>
              <w:bottom w:val="single" w:sz="4" w:space="0" w:color="auto"/>
              <w:right w:val="single" w:sz="4" w:space="0" w:color="auto"/>
            </w:tcBorders>
            <w:shd w:val="clear" w:color="auto" w:fill="auto"/>
            <w:noWrap/>
            <w:hideMark/>
          </w:tcPr>
          <w:p w:rsidR="008E45F0" w:rsidRPr="008E45F0" w:rsidRDefault="008E45F0" w:rsidP="008E45F0">
            <w:r w:rsidRPr="008E45F0">
              <w:t>Dự án</w:t>
            </w:r>
          </w:p>
        </w:tc>
        <w:tc>
          <w:tcPr>
            <w:tcW w:w="14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E45F0" w:rsidRPr="008E45F0" w:rsidRDefault="008E45F0" w:rsidP="008E45F0">
            <w:r w:rsidRPr="008E45F0">
              <w:t>1</w:t>
            </w:r>
          </w:p>
        </w:tc>
        <w:tc>
          <w:tcPr>
            <w:tcW w:w="14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E45F0" w:rsidRPr="008E45F0" w:rsidRDefault="008E45F0" w:rsidP="008E45F0">
            <w:r w:rsidRPr="008E45F0">
              <w:t>200.000.000</w:t>
            </w:r>
          </w:p>
        </w:tc>
        <w:tc>
          <w:tcPr>
            <w:tcW w:w="19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E45F0" w:rsidRPr="008E45F0" w:rsidRDefault="008E45F0" w:rsidP="008E45F0">
            <w:r w:rsidRPr="008E45F0">
              <w:t>200.000.000</w:t>
            </w:r>
          </w:p>
        </w:tc>
      </w:tr>
      <w:tr w:rsidR="008E45F0" w:rsidRPr="008E45F0" w:rsidTr="00A3590C">
        <w:trPr>
          <w:trHeight w:val="315"/>
          <w:jc w:val="center"/>
        </w:trPr>
        <w:tc>
          <w:tcPr>
            <w:tcW w:w="537" w:type="dxa"/>
            <w:tcBorders>
              <w:top w:val="nil"/>
              <w:left w:val="single" w:sz="4" w:space="0" w:color="auto"/>
              <w:bottom w:val="single" w:sz="4" w:space="0" w:color="auto"/>
              <w:right w:val="single" w:sz="4" w:space="0" w:color="auto"/>
            </w:tcBorders>
            <w:shd w:val="clear" w:color="auto" w:fill="auto"/>
            <w:noWrap/>
            <w:vAlign w:val="center"/>
          </w:tcPr>
          <w:p w:rsidR="008E45F0" w:rsidRPr="008E45F0" w:rsidRDefault="008E45F0" w:rsidP="008E45F0">
            <w:r w:rsidRPr="008E45F0">
              <w:t>13</w:t>
            </w:r>
          </w:p>
        </w:tc>
        <w:tc>
          <w:tcPr>
            <w:tcW w:w="7037" w:type="dxa"/>
            <w:gridSpan w:val="4"/>
            <w:tcBorders>
              <w:top w:val="nil"/>
              <w:left w:val="nil"/>
              <w:bottom w:val="single" w:sz="4" w:space="0" w:color="auto"/>
              <w:right w:val="single" w:sz="4" w:space="0" w:color="auto"/>
            </w:tcBorders>
            <w:shd w:val="clear" w:color="auto" w:fill="auto"/>
            <w:noWrap/>
          </w:tcPr>
          <w:p w:rsidR="008E45F0" w:rsidRPr="008E45F0" w:rsidRDefault="008E45F0" w:rsidP="008E45F0">
            <w:r w:rsidRPr="008E45F0">
              <w:t>Chi phí trồng, chăm sóc và thu hoạch cây ngắn ngày (cây lạc) cho 16,78 ha (Có bảng tính kèm theo)</w:t>
            </w:r>
          </w:p>
        </w:tc>
        <w:tc>
          <w:tcPr>
            <w:tcW w:w="1966" w:type="dxa"/>
            <w:tcBorders>
              <w:top w:val="nil"/>
              <w:left w:val="single" w:sz="4" w:space="0" w:color="auto"/>
              <w:bottom w:val="single" w:sz="4" w:space="0" w:color="auto"/>
              <w:right w:val="single" w:sz="4" w:space="0" w:color="auto"/>
            </w:tcBorders>
            <w:shd w:val="clear" w:color="auto" w:fill="auto"/>
            <w:noWrap/>
          </w:tcPr>
          <w:p w:rsidR="008E45F0" w:rsidRPr="008E45F0" w:rsidRDefault="008E45F0" w:rsidP="008E45F0">
            <w:r w:rsidRPr="008E45F0">
              <w:t>2.538.240.124</w:t>
            </w:r>
          </w:p>
        </w:tc>
      </w:tr>
      <w:tr w:rsidR="008E45F0" w:rsidRPr="008E45F0" w:rsidTr="00A3590C">
        <w:trPr>
          <w:trHeight w:val="315"/>
          <w:jc w:val="center"/>
        </w:trPr>
        <w:tc>
          <w:tcPr>
            <w:tcW w:w="537" w:type="dxa"/>
            <w:tcBorders>
              <w:top w:val="nil"/>
              <w:left w:val="single" w:sz="4" w:space="0" w:color="auto"/>
              <w:bottom w:val="single" w:sz="4" w:space="0" w:color="auto"/>
              <w:right w:val="single" w:sz="4" w:space="0" w:color="auto"/>
            </w:tcBorders>
            <w:shd w:val="clear" w:color="auto" w:fill="auto"/>
            <w:noWrap/>
            <w:vAlign w:val="center"/>
          </w:tcPr>
          <w:p w:rsidR="008E45F0" w:rsidRPr="008E45F0" w:rsidRDefault="008E45F0" w:rsidP="008E45F0">
            <w:r w:rsidRPr="008E45F0">
              <w:t>13</w:t>
            </w:r>
          </w:p>
        </w:tc>
        <w:tc>
          <w:tcPr>
            <w:tcW w:w="2833" w:type="dxa"/>
            <w:tcBorders>
              <w:top w:val="nil"/>
              <w:left w:val="nil"/>
              <w:bottom w:val="single" w:sz="4" w:space="0" w:color="auto"/>
              <w:right w:val="single" w:sz="4" w:space="0" w:color="auto"/>
            </w:tcBorders>
            <w:shd w:val="clear" w:color="auto" w:fill="auto"/>
            <w:noWrap/>
          </w:tcPr>
          <w:p w:rsidR="008E45F0" w:rsidRPr="008E45F0" w:rsidRDefault="008E45F0" w:rsidP="008E45F0">
            <w:r w:rsidRPr="008E45F0">
              <w:t>Chi phí khác</w:t>
            </w:r>
          </w:p>
        </w:tc>
        <w:tc>
          <w:tcPr>
            <w:tcW w:w="1312" w:type="dxa"/>
            <w:tcBorders>
              <w:top w:val="nil"/>
              <w:left w:val="single" w:sz="4" w:space="0" w:color="auto"/>
              <w:bottom w:val="single" w:sz="4" w:space="0" w:color="auto"/>
              <w:right w:val="single" w:sz="4" w:space="0" w:color="auto"/>
            </w:tcBorders>
            <w:shd w:val="clear" w:color="auto" w:fill="auto"/>
            <w:noWrap/>
          </w:tcPr>
          <w:p w:rsidR="008E45F0" w:rsidRPr="008E45F0" w:rsidRDefault="008E45F0" w:rsidP="008E45F0"/>
        </w:tc>
        <w:tc>
          <w:tcPr>
            <w:tcW w:w="1476" w:type="dxa"/>
            <w:tcBorders>
              <w:top w:val="nil"/>
              <w:left w:val="nil"/>
              <w:bottom w:val="single" w:sz="4" w:space="0" w:color="auto"/>
              <w:right w:val="single" w:sz="4" w:space="0" w:color="auto"/>
            </w:tcBorders>
            <w:shd w:val="clear" w:color="auto" w:fill="auto"/>
            <w:noWrap/>
          </w:tcPr>
          <w:p w:rsidR="008E45F0" w:rsidRPr="008E45F0" w:rsidRDefault="008E45F0" w:rsidP="008E45F0"/>
        </w:tc>
        <w:tc>
          <w:tcPr>
            <w:tcW w:w="1416" w:type="dxa"/>
            <w:tcBorders>
              <w:top w:val="nil"/>
              <w:left w:val="nil"/>
              <w:bottom w:val="single" w:sz="4" w:space="0" w:color="auto"/>
              <w:right w:val="single" w:sz="4" w:space="0" w:color="auto"/>
            </w:tcBorders>
            <w:shd w:val="clear" w:color="auto" w:fill="auto"/>
          </w:tcPr>
          <w:p w:rsidR="008E45F0" w:rsidRPr="008E45F0" w:rsidRDefault="008E45F0" w:rsidP="008E45F0"/>
        </w:tc>
        <w:tc>
          <w:tcPr>
            <w:tcW w:w="1966" w:type="dxa"/>
            <w:tcBorders>
              <w:top w:val="nil"/>
              <w:left w:val="single" w:sz="4" w:space="0" w:color="auto"/>
              <w:bottom w:val="single" w:sz="4" w:space="0" w:color="auto"/>
              <w:right w:val="single" w:sz="4" w:space="0" w:color="auto"/>
            </w:tcBorders>
            <w:shd w:val="clear" w:color="auto" w:fill="auto"/>
            <w:noWrap/>
          </w:tcPr>
          <w:p w:rsidR="008E45F0" w:rsidRPr="008E45F0" w:rsidRDefault="008E45F0" w:rsidP="008E45F0">
            <w:r w:rsidRPr="008E45F0">
              <w:t>100.000.000</w:t>
            </w:r>
          </w:p>
        </w:tc>
      </w:tr>
      <w:tr w:rsidR="008E45F0" w:rsidRPr="008E45F0" w:rsidTr="00A3590C">
        <w:trPr>
          <w:trHeight w:val="330"/>
          <w:jc w:val="center"/>
        </w:trPr>
        <w:tc>
          <w:tcPr>
            <w:tcW w:w="537" w:type="dxa"/>
            <w:tcBorders>
              <w:top w:val="nil"/>
              <w:left w:val="single" w:sz="8" w:space="0" w:color="auto"/>
              <w:bottom w:val="single" w:sz="8" w:space="0" w:color="auto"/>
              <w:right w:val="single" w:sz="8" w:space="0" w:color="auto"/>
            </w:tcBorders>
            <w:shd w:val="clear" w:color="auto" w:fill="auto"/>
            <w:noWrap/>
            <w:vAlign w:val="center"/>
          </w:tcPr>
          <w:p w:rsidR="008E45F0" w:rsidRPr="008E45F0" w:rsidRDefault="008E45F0" w:rsidP="008E45F0"/>
        </w:tc>
        <w:tc>
          <w:tcPr>
            <w:tcW w:w="2833" w:type="dxa"/>
            <w:tcBorders>
              <w:top w:val="nil"/>
              <w:left w:val="nil"/>
              <w:bottom w:val="single" w:sz="8" w:space="0" w:color="auto"/>
              <w:right w:val="single" w:sz="8" w:space="0" w:color="auto"/>
            </w:tcBorders>
            <w:shd w:val="clear" w:color="auto" w:fill="auto"/>
            <w:noWrap/>
          </w:tcPr>
          <w:p w:rsidR="008E45F0" w:rsidRPr="008E45F0" w:rsidRDefault="008E45F0" w:rsidP="008E45F0">
            <w:r w:rsidRPr="008E45F0">
              <w:t xml:space="preserve">Tổng chi  phí: </w:t>
            </w:r>
          </w:p>
        </w:tc>
        <w:tc>
          <w:tcPr>
            <w:tcW w:w="1312" w:type="dxa"/>
            <w:tcBorders>
              <w:top w:val="nil"/>
              <w:left w:val="nil"/>
              <w:bottom w:val="single" w:sz="8" w:space="0" w:color="auto"/>
              <w:right w:val="single" w:sz="8" w:space="0" w:color="auto"/>
            </w:tcBorders>
            <w:shd w:val="clear" w:color="auto" w:fill="auto"/>
            <w:noWrap/>
          </w:tcPr>
          <w:p w:rsidR="008E45F0" w:rsidRPr="008E45F0" w:rsidRDefault="008E45F0" w:rsidP="008E45F0"/>
        </w:tc>
        <w:tc>
          <w:tcPr>
            <w:tcW w:w="1476" w:type="dxa"/>
            <w:tcBorders>
              <w:top w:val="nil"/>
              <w:left w:val="nil"/>
              <w:bottom w:val="single" w:sz="8" w:space="0" w:color="auto"/>
              <w:right w:val="single" w:sz="8" w:space="0" w:color="auto"/>
            </w:tcBorders>
            <w:shd w:val="clear" w:color="auto" w:fill="auto"/>
            <w:noWrap/>
          </w:tcPr>
          <w:p w:rsidR="008E45F0" w:rsidRPr="008E45F0" w:rsidRDefault="008E45F0" w:rsidP="008E45F0"/>
        </w:tc>
        <w:tc>
          <w:tcPr>
            <w:tcW w:w="1416" w:type="dxa"/>
            <w:tcBorders>
              <w:top w:val="nil"/>
              <w:left w:val="nil"/>
              <w:bottom w:val="single" w:sz="8" w:space="0" w:color="auto"/>
              <w:right w:val="single" w:sz="8" w:space="0" w:color="auto"/>
            </w:tcBorders>
            <w:shd w:val="clear" w:color="auto" w:fill="auto"/>
          </w:tcPr>
          <w:p w:rsidR="008E45F0" w:rsidRPr="008E45F0" w:rsidRDefault="008E45F0" w:rsidP="008E45F0"/>
        </w:tc>
        <w:tc>
          <w:tcPr>
            <w:tcW w:w="1966" w:type="dxa"/>
            <w:tcBorders>
              <w:top w:val="nil"/>
              <w:left w:val="nil"/>
              <w:bottom w:val="single" w:sz="8" w:space="0" w:color="auto"/>
              <w:right w:val="single" w:sz="8" w:space="0" w:color="auto"/>
            </w:tcBorders>
            <w:shd w:val="clear" w:color="auto" w:fill="auto"/>
            <w:noWrap/>
          </w:tcPr>
          <w:p w:rsidR="008E45F0" w:rsidRPr="008E45F0" w:rsidRDefault="008E45F0" w:rsidP="008E45F0">
            <w:r w:rsidRPr="008E45F0">
              <w:t>10.698.271.328</w:t>
            </w:r>
          </w:p>
        </w:tc>
      </w:tr>
      <w:tr w:rsidR="008E45F0" w:rsidRPr="008E45F0" w:rsidTr="00A3590C">
        <w:trPr>
          <w:trHeight w:val="315"/>
          <w:jc w:val="center"/>
        </w:trPr>
        <w:tc>
          <w:tcPr>
            <w:tcW w:w="9540" w:type="dxa"/>
            <w:gridSpan w:val="6"/>
            <w:tcBorders>
              <w:top w:val="nil"/>
              <w:left w:val="nil"/>
              <w:bottom w:val="nil"/>
              <w:right w:val="nil"/>
            </w:tcBorders>
            <w:shd w:val="clear" w:color="auto" w:fill="auto"/>
            <w:noWrap/>
            <w:vAlign w:val="bottom"/>
            <w:hideMark/>
          </w:tcPr>
          <w:p w:rsidR="008E45F0" w:rsidRPr="008E45F0" w:rsidRDefault="008E45F0" w:rsidP="008E45F0">
            <w:r w:rsidRPr="008E45F0">
              <w:t xml:space="preserve">    Tổng chi phí: 10.698.271.328 đồng (Mười tỷ, sáu trăm chín mươi tám triệu, hai trăm bảy mươi mốt nghìn, ba trăm hai mươi tám đồng).</w:t>
            </w:r>
          </w:p>
        </w:tc>
      </w:tr>
    </w:tbl>
    <w:p w:rsidR="008E45F0" w:rsidRPr="008E45F0" w:rsidRDefault="008E45F0" w:rsidP="008E45F0">
      <w:pPr>
        <w:ind w:firstLine="720"/>
        <w:jc w:val="both"/>
      </w:pPr>
      <w:r w:rsidRPr="008E45F0">
        <w:t>1.5.3. Tổ chức quản lý và thực hiện Dự án</w:t>
      </w:r>
      <w:bookmarkEnd w:id="245"/>
      <w:bookmarkEnd w:id="246"/>
      <w:bookmarkEnd w:id="247"/>
      <w:bookmarkEnd w:id="248"/>
    </w:p>
    <w:p w:rsidR="008E45F0" w:rsidRPr="008E45F0" w:rsidRDefault="008E45F0" w:rsidP="008E45F0">
      <w:pPr>
        <w:ind w:firstLine="720"/>
        <w:jc w:val="both"/>
      </w:pPr>
      <w:r w:rsidRPr="008E45F0">
        <w:t>Hình thức quản lý Dự án</w:t>
      </w:r>
    </w:p>
    <w:p w:rsidR="008E45F0" w:rsidRPr="008E45F0" w:rsidRDefault="008E45F0" w:rsidP="008E45F0">
      <w:pPr>
        <w:ind w:firstLine="720"/>
        <w:jc w:val="both"/>
      </w:pPr>
      <w:r w:rsidRPr="008E45F0">
        <w:t xml:space="preserve"> Trong quá trình thực hiện Dự án, Chủ Dự án sẽ trực tiếp quản lý dự án.</w:t>
      </w:r>
    </w:p>
    <w:p w:rsidR="008E45F0" w:rsidRPr="008E45F0" w:rsidRDefault="008E45F0" w:rsidP="008E45F0">
      <w:pPr>
        <w:ind w:firstLine="720"/>
        <w:jc w:val="both"/>
      </w:pPr>
      <w:r w:rsidRPr="008E45F0">
        <w:t>Tổ chức nhân lực:</w:t>
      </w:r>
    </w:p>
    <w:p w:rsidR="008E45F0" w:rsidRPr="008E45F0" w:rsidRDefault="008E45F0" w:rsidP="008E45F0">
      <w:pPr>
        <w:ind w:firstLine="720"/>
        <w:jc w:val="both"/>
      </w:pPr>
      <w:r w:rsidRPr="008E45F0">
        <w:t>Chế độ làm việc của Dự án được áp dụng là chế độ gián đoạn, các ngày lễ tết được bố trí nghỉ.</w:t>
      </w:r>
    </w:p>
    <w:p w:rsidR="008E45F0" w:rsidRPr="008E45F0" w:rsidRDefault="008E45F0" w:rsidP="008E45F0">
      <w:pPr>
        <w:ind w:firstLine="720"/>
        <w:jc w:val="both"/>
      </w:pPr>
      <w:r w:rsidRPr="008E45F0">
        <w:t>Trên cơ sở khối lượng đất cải tạo, định mức khối lượng công việc và số lượng thiết bị lựa chọn để phục vụ cải tạo và trồng cây, số lượng lao động tại Dự án được xác định như sau:</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47"/>
        <w:gridCol w:w="4152"/>
        <w:gridCol w:w="2597"/>
      </w:tblGrid>
      <w:tr w:rsidR="008E45F0" w:rsidRPr="008E45F0" w:rsidTr="00A3590C">
        <w:tc>
          <w:tcPr>
            <w:tcW w:w="2347" w:type="dxa"/>
            <w:vMerge w:val="restart"/>
            <w:tcBorders>
              <w:top w:val="single" w:sz="4" w:space="0" w:color="auto"/>
              <w:left w:val="single" w:sz="4" w:space="0" w:color="auto"/>
              <w:right w:val="single" w:sz="4" w:space="0" w:color="auto"/>
            </w:tcBorders>
            <w:vAlign w:val="center"/>
          </w:tcPr>
          <w:p w:rsidR="008E45F0" w:rsidRPr="008E45F0" w:rsidRDefault="008E45F0" w:rsidP="008E45F0">
            <w:r w:rsidRPr="008E45F0">
              <w:t>Giai đoạn cải tạo</w:t>
            </w:r>
          </w:p>
          <w:p w:rsidR="008E45F0" w:rsidRPr="008E45F0" w:rsidRDefault="008E45F0" w:rsidP="008E45F0">
            <w:r w:rsidRPr="008E45F0">
              <w:t>(7 người)</w:t>
            </w:r>
          </w:p>
        </w:tc>
        <w:tc>
          <w:tcPr>
            <w:tcW w:w="4152" w:type="dxa"/>
            <w:tcBorders>
              <w:top w:val="single" w:sz="4" w:space="0" w:color="auto"/>
              <w:left w:val="single" w:sz="4" w:space="0" w:color="auto"/>
              <w:bottom w:val="single" w:sz="4" w:space="0" w:color="auto"/>
              <w:right w:val="single" w:sz="4" w:space="0" w:color="auto"/>
            </w:tcBorders>
            <w:vAlign w:val="center"/>
          </w:tcPr>
          <w:p w:rsidR="008E45F0" w:rsidRPr="008E45F0" w:rsidRDefault="008E45F0" w:rsidP="008E45F0">
            <w:r w:rsidRPr="008E45F0">
              <w:t>1. Bộ phận gián tiếp</w:t>
            </w:r>
          </w:p>
        </w:tc>
        <w:tc>
          <w:tcPr>
            <w:tcW w:w="2597" w:type="dxa"/>
            <w:tcBorders>
              <w:top w:val="single" w:sz="4" w:space="0" w:color="auto"/>
              <w:left w:val="single" w:sz="4" w:space="0" w:color="auto"/>
              <w:bottom w:val="single" w:sz="4" w:space="0" w:color="auto"/>
              <w:right w:val="single" w:sz="4" w:space="0" w:color="auto"/>
            </w:tcBorders>
            <w:vAlign w:val="center"/>
          </w:tcPr>
          <w:p w:rsidR="008E45F0" w:rsidRPr="008E45F0" w:rsidRDefault="008E45F0" w:rsidP="008E45F0">
            <w:r w:rsidRPr="008E45F0">
              <w:t>3 người</w:t>
            </w:r>
          </w:p>
        </w:tc>
      </w:tr>
      <w:tr w:rsidR="008E45F0" w:rsidRPr="008E45F0" w:rsidTr="00A3590C">
        <w:tc>
          <w:tcPr>
            <w:tcW w:w="2347" w:type="dxa"/>
            <w:vMerge/>
            <w:tcBorders>
              <w:left w:val="single" w:sz="4" w:space="0" w:color="auto"/>
              <w:right w:val="single" w:sz="4" w:space="0" w:color="auto"/>
            </w:tcBorders>
          </w:tcPr>
          <w:p w:rsidR="008E45F0" w:rsidRPr="008E45F0" w:rsidRDefault="008E45F0" w:rsidP="008E45F0"/>
        </w:tc>
        <w:tc>
          <w:tcPr>
            <w:tcW w:w="4152" w:type="dxa"/>
            <w:tcBorders>
              <w:top w:val="single" w:sz="4" w:space="0" w:color="auto"/>
              <w:left w:val="single" w:sz="4" w:space="0" w:color="auto"/>
              <w:bottom w:val="single" w:sz="4" w:space="0" w:color="auto"/>
              <w:right w:val="single" w:sz="4" w:space="0" w:color="auto"/>
            </w:tcBorders>
            <w:vAlign w:val="center"/>
          </w:tcPr>
          <w:p w:rsidR="008E45F0" w:rsidRPr="008E45F0" w:rsidRDefault="008E45F0" w:rsidP="008E45F0">
            <w:r w:rsidRPr="008E45F0">
              <w:t>Quản đốc kiêm Giám đốc điều hành</w:t>
            </w:r>
          </w:p>
        </w:tc>
        <w:tc>
          <w:tcPr>
            <w:tcW w:w="2597" w:type="dxa"/>
            <w:tcBorders>
              <w:top w:val="single" w:sz="4" w:space="0" w:color="auto"/>
              <w:left w:val="single" w:sz="4" w:space="0" w:color="auto"/>
              <w:bottom w:val="single" w:sz="4" w:space="0" w:color="auto"/>
              <w:right w:val="single" w:sz="4" w:space="0" w:color="auto"/>
            </w:tcBorders>
            <w:vAlign w:val="center"/>
          </w:tcPr>
          <w:p w:rsidR="008E45F0" w:rsidRPr="008E45F0" w:rsidRDefault="008E45F0" w:rsidP="008E45F0">
            <w:r w:rsidRPr="008E45F0">
              <w:t>1</w:t>
            </w:r>
          </w:p>
        </w:tc>
      </w:tr>
      <w:tr w:rsidR="008E45F0" w:rsidRPr="008E45F0" w:rsidTr="00A3590C">
        <w:tc>
          <w:tcPr>
            <w:tcW w:w="2347" w:type="dxa"/>
            <w:vMerge/>
            <w:tcBorders>
              <w:left w:val="single" w:sz="4" w:space="0" w:color="auto"/>
              <w:right w:val="single" w:sz="4" w:space="0" w:color="auto"/>
            </w:tcBorders>
          </w:tcPr>
          <w:p w:rsidR="008E45F0" w:rsidRPr="008E45F0" w:rsidRDefault="008E45F0" w:rsidP="008E45F0"/>
        </w:tc>
        <w:tc>
          <w:tcPr>
            <w:tcW w:w="4152" w:type="dxa"/>
            <w:tcBorders>
              <w:top w:val="single" w:sz="4" w:space="0" w:color="auto"/>
              <w:left w:val="single" w:sz="4" w:space="0" w:color="auto"/>
              <w:bottom w:val="single" w:sz="4" w:space="0" w:color="auto"/>
              <w:right w:val="single" w:sz="4" w:space="0" w:color="auto"/>
            </w:tcBorders>
            <w:vAlign w:val="center"/>
          </w:tcPr>
          <w:p w:rsidR="008E45F0" w:rsidRPr="008E45F0" w:rsidRDefault="008E45F0" w:rsidP="008E45F0">
            <w:r w:rsidRPr="008E45F0">
              <w:t>Nhân viên Kế hoạch - Kế toán-Thống kê</w:t>
            </w:r>
          </w:p>
        </w:tc>
        <w:tc>
          <w:tcPr>
            <w:tcW w:w="2597" w:type="dxa"/>
            <w:tcBorders>
              <w:top w:val="single" w:sz="4" w:space="0" w:color="auto"/>
              <w:left w:val="single" w:sz="4" w:space="0" w:color="auto"/>
              <w:bottom w:val="single" w:sz="4" w:space="0" w:color="auto"/>
              <w:right w:val="single" w:sz="4" w:space="0" w:color="auto"/>
            </w:tcBorders>
            <w:vAlign w:val="center"/>
          </w:tcPr>
          <w:p w:rsidR="008E45F0" w:rsidRPr="008E45F0" w:rsidRDefault="008E45F0" w:rsidP="008E45F0">
            <w:r w:rsidRPr="008E45F0">
              <w:t>1</w:t>
            </w:r>
          </w:p>
        </w:tc>
      </w:tr>
      <w:tr w:rsidR="008E45F0" w:rsidRPr="008E45F0" w:rsidTr="00A3590C">
        <w:tc>
          <w:tcPr>
            <w:tcW w:w="2347" w:type="dxa"/>
            <w:vMerge/>
            <w:tcBorders>
              <w:left w:val="single" w:sz="4" w:space="0" w:color="auto"/>
              <w:right w:val="single" w:sz="4" w:space="0" w:color="auto"/>
            </w:tcBorders>
          </w:tcPr>
          <w:p w:rsidR="008E45F0" w:rsidRPr="008E45F0" w:rsidRDefault="008E45F0" w:rsidP="008E45F0"/>
        </w:tc>
        <w:tc>
          <w:tcPr>
            <w:tcW w:w="4152" w:type="dxa"/>
            <w:tcBorders>
              <w:top w:val="single" w:sz="4" w:space="0" w:color="auto"/>
              <w:left w:val="single" w:sz="4" w:space="0" w:color="auto"/>
              <w:bottom w:val="single" w:sz="4" w:space="0" w:color="auto"/>
              <w:right w:val="single" w:sz="4" w:space="0" w:color="auto"/>
            </w:tcBorders>
            <w:vAlign w:val="center"/>
          </w:tcPr>
          <w:p w:rsidR="008E45F0" w:rsidRPr="008E45F0" w:rsidRDefault="008E45F0" w:rsidP="008E45F0">
            <w:r w:rsidRPr="008E45F0">
              <w:t>Bảo vệ kiêm phục vụ</w:t>
            </w:r>
          </w:p>
        </w:tc>
        <w:tc>
          <w:tcPr>
            <w:tcW w:w="2597" w:type="dxa"/>
            <w:tcBorders>
              <w:top w:val="single" w:sz="4" w:space="0" w:color="auto"/>
              <w:left w:val="single" w:sz="4" w:space="0" w:color="auto"/>
              <w:bottom w:val="single" w:sz="4" w:space="0" w:color="auto"/>
              <w:right w:val="single" w:sz="4" w:space="0" w:color="auto"/>
            </w:tcBorders>
            <w:vAlign w:val="center"/>
          </w:tcPr>
          <w:p w:rsidR="008E45F0" w:rsidRPr="008E45F0" w:rsidRDefault="008E45F0" w:rsidP="008E45F0">
            <w:r w:rsidRPr="008E45F0">
              <w:t>1</w:t>
            </w:r>
          </w:p>
        </w:tc>
      </w:tr>
      <w:tr w:rsidR="008E45F0" w:rsidRPr="008E45F0" w:rsidTr="00A3590C">
        <w:tc>
          <w:tcPr>
            <w:tcW w:w="2347" w:type="dxa"/>
            <w:vMerge/>
            <w:tcBorders>
              <w:left w:val="single" w:sz="4" w:space="0" w:color="auto"/>
              <w:right w:val="single" w:sz="4" w:space="0" w:color="auto"/>
            </w:tcBorders>
          </w:tcPr>
          <w:p w:rsidR="008E45F0" w:rsidRPr="008E45F0" w:rsidRDefault="008E45F0" w:rsidP="008E45F0"/>
        </w:tc>
        <w:tc>
          <w:tcPr>
            <w:tcW w:w="4152" w:type="dxa"/>
            <w:tcBorders>
              <w:top w:val="single" w:sz="4" w:space="0" w:color="auto"/>
              <w:left w:val="single" w:sz="4" w:space="0" w:color="auto"/>
              <w:bottom w:val="single" w:sz="4" w:space="0" w:color="auto"/>
              <w:right w:val="single" w:sz="4" w:space="0" w:color="auto"/>
            </w:tcBorders>
            <w:vAlign w:val="center"/>
          </w:tcPr>
          <w:p w:rsidR="008E45F0" w:rsidRPr="008E45F0" w:rsidRDefault="008E45F0" w:rsidP="008E45F0">
            <w:r w:rsidRPr="008E45F0">
              <w:t>2. Bộ phận trực tiếp sản xuất</w:t>
            </w:r>
          </w:p>
        </w:tc>
        <w:tc>
          <w:tcPr>
            <w:tcW w:w="2597" w:type="dxa"/>
            <w:tcBorders>
              <w:top w:val="single" w:sz="4" w:space="0" w:color="auto"/>
              <w:left w:val="single" w:sz="4" w:space="0" w:color="auto"/>
              <w:bottom w:val="single" w:sz="4" w:space="0" w:color="auto"/>
              <w:right w:val="single" w:sz="4" w:space="0" w:color="auto"/>
            </w:tcBorders>
            <w:vAlign w:val="center"/>
          </w:tcPr>
          <w:p w:rsidR="008E45F0" w:rsidRPr="008E45F0" w:rsidRDefault="008E45F0" w:rsidP="008E45F0">
            <w:r w:rsidRPr="008E45F0">
              <w:t>4 người</w:t>
            </w:r>
          </w:p>
        </w:tc>
      </w:tr>
      <w:tr w:rsidR="008E45F0" w:rsidRPr="008E45F0" w:rsidTr="00A3590C">
        <w:tc>
          <w:tcPr>
            <w:tcW w:w="2347" w:type="dxa"/>
            <w:vMerge/>
            <w:tcBorders>
              <w:left w:val="single" w:sz="4" w:space="0" w:color="auto"/>
              <w:right w:val="single" w:sz="4" w:space="0" w:color="auto"/>
            </w:tcBorders>
          </w:tcPr>
          <w:p w:rsidR="008E45F0" w:rsidRPr="008E45F0" w:rsidRDefault="008E45F0" w:rsidP="008E45F0"/>
        </w:tc>
        <w:tc>
          <w:tcPr>
            <w:tcW w:w="4152" w:type="dxa"/>
            <w:tcBorders>
              <w:top w:val="single" w:sz="4" w:space="0" w:color="auto"/>
              <w:left w:val="single" w:sz="4" w:space="0" w:color="auto"/>
              <w:bottom w:val="single" w:sz="4" w:space="0" w:color="auto"/>
              <w:right w:val="single" w:sz="4" w:space="0" w:color="auto"/>
            </w:tcBorders>
          </w:tcPr>
          <w:p w:rsidR="008E45F0" w:rsidRPr="008E45F0" w:rsidRDefault="008E45F0" w:rsidP="008E45F0">
            <w:r w:rsidRPr="008E45F0">
              <w:t xml:space="preserve">- Điều khiển máy xúc </w:t>
            </w:r>
          </w:p>
        </w:tc>
        <w:tc>
          <w:tcPr>
            <w:tcW w:w="2597" w:type="dxa"/>
            <w:tcBorders>
              <w:top w:val="single" w:sz="4" w:space="0" w:color="auto"/>
              <w:left w:val="single" w:sz="4" w:space="0" w:color="auto"/>
              <w:bottom w:val="single" w:sz="4" w:space="0" w:color="auto"/>
              <w:right w:val="single" w:sz="4" w:space="0" w:color="auto"/>
            </w:tcBorders>
            <w:vAlign w:val="center"/>
          </w:tcPr>
          <w:p w:rsidR="008E45F0" w:rsidRPr="008E45F0" w:rsidRDefault="008E45F0" w:rsidP="008E45F0">
            <w:r w:rsidRPr="008E45F0">
              <w:t>1</w:t>
            </w:r>
          </w:p>
        </w:tc>
      </w:tr>
      <w:tr w:rsidR="008E45F0" w:rsidRPr="008E45F0" w:rsidTr="00A3590C">
        <w:tc>
          <w:tcPr>
            <w:tcW w:w="2347" w:type="dxa"/>
            <w:vMerge/>
            <w:tcBorders>
              <w:left w:val="single" w:sz="4" w:space="0" w:color="auto"/>
              <w:bottom w:val="single" w:sz="4" w:space="0" w:color="auto"/>
              <w:right w:val="single" w:sz="4" w:space="0" w:color="auto"/>
            </w:tcBorders>
          </w:tcPr>
          <w:p w:rsidR="008E45F0" w:rsidRPr="008E45F0" w:rsidRDefault="008E45F0" w:rsidP="008E45F0"/>
        </w:tc>
        <w:tc>
          <w:tcPr>
            <w:tcW w:w="4152" w:type="dxa"/>
            <w:tcBorders>
              <w:top w:val="single" w:sz="4" w:space="0" w:color="auto"/>
              <w:left w:val="single" w:sz="4" w:space="0" w:color="auto"/>
              <w:bottom w:val="single" w:sz="4" w:space="0" w:color="auto"/>
              <w:right w:val="single" w:sz="4" w:space="0" w:color="auto"/>
            </w:tcBorders>
          </w:tcPr>
          <w:p w:rsidR="008E45F0" w:rsidRPr="008E45F0" w:rsidRDefault="008E45F0" w:rsidP="008E45F0">
            <w:r w:rsidRPr="008E45F0">
              <w:t>- Lái xe ô tô tự đổ 15 tấn</w:t>
            </w:r>
          </w:p>
        </w:tc>
        <w:tc>
          <w:tcPr>
            <w:tcW w:w="2597" w:type="dxa"/>
            <w:tcBorders>
              <w:top w:val="single" w:sz="4" w:space="0" w:color="auto"/>
              <w:left w:val="single" w:sz="4" w:space="0" w:color="auto"/>
              <w:bottom w:val="single" w:sz="4" w:space="0" w:color="auto"/>
              <w:right w:val="single" w:sz="4" w:space="0" w:color="auto"/>
            </w:tcBorders>
            <w:vAlign w:val="center"/>
          </w:tcPr>
          <w:p w:rsidR="008E45F0" w:rsidRPr="008E45F0" w:rsidRDefault="008E45F0" w:rsidP="008E45F0">
            <w:r w:rsidRPr="008E45F0">
              <w:t>3</w:t>
            </w:r>
          </w:p>
        </w:tc>
      </w:tr>
      <w:tr w:rsidR="008E45F0" w:rsidRPr="008E45F0" w:rsidTr="00A3590C">
        <w:tc>
          <w:tcPr>
            <w:tcW w:w="2347" w:type="dxa"/>
            <w:tcBorders>
              <w:top w:val="single" w:sz="4" w:space="0" w:color="auto"/>
              <w:left w:val="single" w:sz="4" w:space="0" w:color="auto"/>
              <w:bottom w:val="single" w:sz="4" w:space="0" w:color="auto"/>
              <w:right w:val="single" w:sz="4" w:space="0" w:color="auto"/>
            </w:tcBorders>
          </w:tcPr>
          <w:p w:rsidR="008E45F0" w:rsidRPr="008E45F0" w:rsidRDefault="008E45F0" w:rsidP="008E45F0">
            <w:r w:rsidRPr="008E45F0">
              <w:t>Giai đoạn trồng cây (3 người)</w:t>
            </w:r>
          </w:p>
        </w:tc>
        <w:tc>
          <w:tcPr>
            <w:tcW w:w="4152" w:type="dxa"/>
            <w:tcBorders>
              <w:top w:val="single" w:sz="4" w:space="0" w:color="auto"/>
              <w:left w:val="single" w:sz="4" w:space="0" w:color="auto"/>
              <w:bottom w:val="single" w:sz="4" w:space="0" w:color="auto"/>
              <w:right w:val="single" w:sz="4" w:space="0" w:color="auto"/>
            </w:tcBorders>
            <w:vAlign w:val="center"/>
          </w:tcPr>
          <w:p w:rsidR="008E45F0" w:rsidRPr="008E45F0" w:rsidRDefault="008E45F0" w:rsidP="008E45F0">
            <w:r w:rsidRPr="008E45F0">
              <w:t>3. Công nhân đào hố, trồng cây</w:t>
            </w:r>
          </w:p>
        </w:tc>
        <w:tc>
          <w:tcPr>
            <w:tcW w:w="2597" w:type="dxa"/>
            <w:tcBorders>
              <w:top w:val="single" w:sz="4" w:space="0" w:color="auto"/>
              <w:left w:val="single" w:sz="4" w:space="0" w:color="auto"/>
              <w:bottom w:val="single" w:sz="4" w:space="0" w:color="auto"/>
              <w:right w:val="single" w:sz="4" w:space="0" w:color="auto"/>
            </w:tcBorders>
            <w:vAlign w:val="center"/>
          </w:tcPr>
          <w:p w:rsidR="008E45F0" w:rsidRPr="008E45F0" w:rsidRDefault="008E45F0" w:rsidP="008E45F0">
            <w:r w:rsidRPr="008E45F0">
              <w:t>3 người</w:t>
            </w:r>
          </w:p>
        </w:tc>
      </w:tr>
      <w:tr w:rsidR="008E45F0" w:rsidRPr="008E45F0" w:rsidTr="00A3590C">
        <w:tc>
          <w:tcPr>
            <w:tcW w:w="6499" w:type="dxa"/>
            <w:gridSpan w:val="2"/>
            <w:tcBorders>
              <w:top w:val="single" w:sz="4" w:space="0" w:color="auto"/>
              <w:left w:val="single" w:sz="4" w:space="0" w:color="auto"/>
              <w:bottom w:val="single" w:sz="4" w:space="0" w:color="auto"/>
              <w:right w:val="single" w:sz="4" w:space="0" w:color="auto"/>
            </w:tcBorders>
          </w:tcPr>
          <w:p w:rsidR="008E45F0" w:rsidRPr="008E45F0" w:rsidRDefault="008E45F0" w:rsidP="008E45F0">
            <w:r w:rsidRPr="008E45F0">
              <w:t>Tổng cộng</w:t>
            </w:r>
          </w:p>
        </w:tc>
        <w:tc>
          <w:tcPr>
            <w:tcW w:w="2597" w:type="dxa"/>
            <w:tcBorders>
              <w:top w:val="single" w:sz="4" w:space="0" w:color="auto"/>
              <w:left w:val="single" w:sz="4" w:space="0" w:color="auto"/>
              <w:bottom w:val="single" w:sz="4" w:space="0" w:color="auto"/>
              <w:right w:val="single" w:sz="4" w:space="0" w:color="auto"/>
            </w:tcBorders>
            <w:vAlign w:val="center"/>
          </w:tcPr>
          <w:p w:rsidR="008E45F0" w:rsidRPr="008E45F0" w:rsidRDefault="008E45F0" w:rsidP="008E45F0">
            <w:r w:rsidRPr="008E45F0">
              <w:t>10</w:t>
            </w:r>
          </w:p>
        </w:tc>
      </w:tr>
    </w:tbl>
    <w:p w:rsidR="009A4820" w:rsidRDefault="008E45F0">
      <w:r w:rsidRPr="008E45F0">
        <w:t>Số ngày làm việc trong năm: 270 ngày cải tạo đất, 90 ngày trồng và chăm sóc cây (tất cả các ngày trong năm trừ những ngày thời tiết bất lợi, lễ, Tết).</w:t>
      </w:r>
    </w:p>
    <w:sectPr w:rsidR="009A482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45F0"/>
    <w:rsid w:val="008E45F0"/>
    <w:rsid w:val="009A48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E45F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E45F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E45F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E45F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www.google.com.vn/url?sa=t&amp;rct=j&amp;q=&amp;esrc=s&amp;source=web&amp;cd=14&amp;cad=rja&amp;uact=8&amp;ved=0ahUKEwii8vjg15fUAhUBQZQKHT4HAAwQFghVMA0&amp;url=https%3A%2F%2Fwww.mayxaydunghaiau.vn%2Fsan-pham%2Fmay-san-gat-liugong-clg414%2F&amp;usg=AFQjCNEl87KzI-Z2LC0EhwVRTayLGMxqcA&amp;sig2=JRtRNxlxoWEUsoRthyxsMg"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23</Pages>
  <Words>4823</Words>
  <Characters>27494</Characters>
  <Application>Microsoft Office Word</Application>
  <DocSecurity>0</DocSecurity>
  <Lines>229</Lines>
  <Paragraphs>64</Paragraphs>
  <ScaleCrop>false</ScaleCrop>
  <Company>HP</Company>
  <LinksUpToDate>false</LinksUpToDate>
  <CharactersWithSpaces>32253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cp:revision>
  <dcterms:created xsi:type="dcterms:W3CDTF">2023-08-30T00:59:00Z</dcterms:created>
  <dcterms:modified xsi:type="dcterms:W3CDTF">2023-08-30T01:03:00Z</dcterms:modified>
</cp:coreProperties>
</file>