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709" w:type="dxa"/>
        <w:tblLook w:val="01E0" w:firstRow="1" w:lastRow="1" w:firstColumn="1" w:lastColumn="1" w:noHBand="0" w:noVBand="0"/>
      </w:tblPr>
      <w:tblGrid>
        <w:gridCol w:w="4678"/>
        <w:gridCol w:w="5954"/>
      </w:tblGrid>
      <w:tr w:rsidR="009D7537" w:rsidRPr="002042F3" w14:paraId="0A9F513C" w14:textId="77777777" w:rsidTr="002074B0">
        <w:trPr>
          <w:trHeight w:val="1135"/>
        </w:trPr>
        <w:tc>
          <w:tcPr>
            <w:tcW w:w="4678" w:type="dxa"/>
          </w:tcPr>
          <w:p w14:paraId="27C52C54" w14:textId="6043635E" w:rsidR="00F24C05" w:rsidRPr="002042F3" w:rsidRDefault="00AA3309" w:rsidP="00F24C05">
            <w:pPr>
              <w:spacing w:after="0" w:line="240" w:lineRule="auto"/>
              <w:jc w:val="center"/>
              <w:rPr>
                <w:rFonts w:ascii="Times New Roman" w:hAnsi="Times New Roman" w:cs="Times New Roman"/>
                <w:bCs/>
                <w:sz w:val="24"/>
                <w:szCs w:val="24"/>
              </w:rPr>
            </w:pPr>
            <w:bookmarkStart w:id="0" w:name="bookmark2"/>
            <w:bookmarkStart w:id="1" w:name="bookmark3"/>
            <w:r w:rsidRPr="002042F3">
              <w:rPr>
                <w:rFonts w:ascii="Times New Roman" w:hAnsi="Times New Roman" w:cs="Times New Roman"/>
                <w:bCs/>
                <w:sz w:val="24"/>
                <w:szCs w:val="24"/>
              </w:rPr>
              <w:t>UBND TỈNH QUẢNG TRỊ</w:t>
            </w:r>
          </w:p>
          <w:p w14:paraId="52425859" w14:textId="52B77B7F" w:rsidR="00F24C05" w:rsidRPr="002042F3" w:rsidRDefault="00AA3309" w:rsidP="00F24C05">
            <w:pPr>
              <w:spacing w:after="0" w:line="240" w:lineRule="auto"/>
              <w:jc w:val="center"/>
              <w:rPr>
                <w:rFonts w:ascii="Times New Roman" w:hAnsi="Times New Roman" w:cs="Times New Roman"/>
                <w:sz w:val="24"/>
                <w:szCs w:val="24"/>
              </w:rPr>
            </w:pPr>
            <w:r w:rsidRPr="002042F3">
              <w:rPr>
                <w:rFonts w:ascii="Times New Roman" w:hAnsi="Times New Roman" w:cs="Times New Roman"/>
                <w:b/>
                <w:bCs/>
                <w:sz w:val="24"/>
                <w:szCs w:val="24"/>
              </w:rPr>
              <w:t>SỞ NÔNG NGHIỆP VÀ MÔI TRƯỜNG</w:t>
            </w:r>
          </w:p>
          <w:p w14:paraId="3DF180DA" w14:textId="00AE6A32" w:rsidR="002074B0" w:rsidRPr="002042F3" w:rsidRDefault="002074B0" w:rsidP="00F24C05">
            <w:pPr>
              <w:spacing w:after="0" w:line="240" w:lineRule="auto"/>
              <w:jc w:val="center"/>
              <w:rPr>
                <w:rFonts w:ascii="Times New Roman" w:hAnsi="Times New Roman" w:cs="Times New Roman"/>
                <w:sz w:val="28"/>
                <w:szCs w:val="28"/>
              </w:rPr>
            </w:pPr>
            <w:r w:rsidRPr="002042F3">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0171607F" wp14:editId="39CE8C1C">
                      <wp:simplePos x="0" y="0"/>
                      <wp:positionH relativeFrom="column">
                        <wp:posOffset>869950</wp:posOffset>
                      </wp:positionH>
                      <wp:positionV relativeFrom="paragraph">
                        <wp:posOffset>33020</wp:posOffset>
                      </wp:positionV>
                      <wp:extent cx="110744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DF5FD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2.6pt" to="155.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zgR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"/>
                  </w:pict>
                </mc:Fallback>
              </mc:AlternateContent>
            </w:r>
          </w:p>
          <w:p w14:paraId="56443342" w14:textId="3C3CB9BD" w:rsidR="00F24C05" w:rsidRPr="002042F3" w:rsidRDefault="00F24C05" w:rsidP="00F24C05">
            <w:pPr>
              <w:spacing w:after="0" w:line="240" w:lineRule="auto"/>
              <w:jc w:val="center"/>
              <w:rPr>
                <w:rFonts w:ascii="Times New Roman" w:hAnsi="Times New Roman" w:cs="Times New Roman"/>
                <w:b/>
                <w:bCs/>
                <w:sz w:val="28"/>
                <w:szCs w:val="28"/>
              </w:rPr>
            </w:pPr>
            <w:r w:rsidRPr="002042F3">
              <w:rPr>
                <w:rFonts w:ascii="Times New Roman" w:hAnsi="Times New Roman" w:cs="Times New Roman"/>
                <w:sz w:val="28"/>
                <w:szCs w:val="28"/>
              </w:rPr>
              <w:t>Số:            /</w:t>
            </w:r>
            <w:r w:rsidR="0004199C" w:rsidRPr="002042F3">
              <w:rPr>
                <w:rFonts w:ascii="Times New Roman" w:hAnsi="Times New Roman" w:cs="Times New Roman"/>
                <w:sz w:val="28"/>
                <w:szCs w:val="28"/>
              </w:rPr>
              <w:t>KH</w:t>
            </w:r>
            <w:r w:rsidRPr="002042F3">
              <w:rPr>
                <w:rFonts w:ascii="Times New Roman" w:hAnsi="Times New Roman" w:cs="Times New Roman"/>
                <w:sz w:val="28"/>
                <w:szCs w:val="28"/>
              </w:rPr>
              <w:t>-</w:t>
            </w:r>
            <w:r w:rsidR="002074B0" w:rsidRPr="002042F3">
              <w:rPr>
                <w:rFonts w:ascii="Times New Roman" w:hAnsi="Times New Roman" w:cs="Times New Roman"/>
                <w:sz w:val="28"/>
                <w:szCs w:val="28"/>
              </w:rPr>
              <w:t>SNNMT</w:t>
            </w:r>
          </w:p>
        </w:tc>
        <w:tc>
          <w:tcPr>
            <w:tcW w:w="5954" w:type="dxa"/>
          </w:tcPr>
          <w:p w14:paraId="116F5E85" w14:textId="56073E8A" w:rsidR="00F24C05" w:rsidRPr="002042F3" w:rsidRDefault="00F24C05" w:rsidP="00F24C05">
            <w:pPr>
              <w:spacing w:after="0" w:line="240" w:lineRule="auto"/>
              <w:jc w:val="center"/>
              <w:rPr>
                <w:rFonts w:ascii="Times New Roman" w:hAnsi="Times New Roman" w:cs="Times New Roman"/>
                <w:b/>
                <w:bCs/>
                <w:sz w:val="26"/>
                <w:szCs w:val="26"/>
              </w:rPr>
            </w:pPr>
            <w:r w:rsidRPr="002042F3">
              <w:rPr>
                <w:rFonts w:ascii="Times New Roman" w:hAnsi="Times New Roman" w:cs="Times New Roman"/>
                <w:b/>
                <w:bCs/>
                <w:sz w:val="26"/>
                <w:szCs w:val="26"/>
              </w:rPr>
              <w:t xml:space="preserve">CỘNG </w:t>
            </w:r>
            <w:r w:rsidR="00FE01A4">
              <w:rPr>
                <w:rFonts w:ascii="Times New Roman" w:hAnsi="Times New Roman" w:cs="Times New Roman"/>
                <w:b/>
                <w:bCs/>
                <w:sz w:val="26"/>
                <w:szCs w:val="26"/>
              </w:rPr>
              <w:t>HÒA</w:t>
            </w:r>
            <w:r w:rsidRPr="002042F3">
              <w:rPr>
                <w:rFonts w:ascii="Times New Roman" w:hAnsi="Times New Roman" w:cs="Times New Roman"/>
                <w:b/>
                <w:bCs/>
                <w:sz w:val="26"/>
                <w:szCs w:val="26"/>
              </w:rPr>
              <w:t xml:space="preserve"> XÃ HỘI CHỦ NGHĨA VIỆT NAM</w:t>
            </w:r>
          </w:p>
          <w:p w14:paraId="7889CB3C" w14:textId="77777777" w:rsidR="00F24C05" w:rsidRPr="002042F3" w:rsidRDefault="00F24C05" w:rsidP="00F24C05">
            <w:pPr>
              <w:spacing w:after="0" w:line="240" w:lineRule="auto"/>
              <w:jc w:val="center"/>
              <w:rPr>
                <w:rFonts w:ascii="Times New Roman" w:hAnsi="Times New Roman" w:cs="Times New Roman"/>
                <w:iCs/>
                <w:sz w:val="28"/>
                <w:szCs w:val="28"/>
              </w:rPr>
            </w:pPr>
            <w:r w:rsidRPr="002042F3">
              <w:rPr>
                <w:rFonts w:ascii="Times New Roman" w:hAnsi="Times New Roman" w:cs="Times New Roman"/>
                <w:b/>
                <w:bCs/>
                <w:sz w:val="28"/>
                <w:szCs w:val="28"/>
              </w:rPr>
              <w:t>Độc lập - Tự do - Hạnh phúc</w:t>
            </w:r>
          </w:p>
          <w:p w14:paraId="532295B1" w14:textId="06DE1AA2" w:rsidR="002074B0" w:rsidRPr="002042F3" w:rsidRDefault="002074B0" w:rsidP="00F24C05">
            <w:pPr>
              <w:spacing w:after="0" w:line="240" w:lineRule="auto"/>
              <w:jc w:val="center"/>
              <w:rPr>
                <w:rFonts w:ascii="Times New Roman" w:hAnsi="Times New Roman" w:cs="Times New Roman"/>
                <w:i/>
                <w:iCs/>
                <w:sz w:val="28"/>
                <w:szCs w:val="28"/>
              </w:rPr>
            </w:pPr>
            <w:r w:rsidRPr="002042F3">
              <w:rPr>
                <w:rFonts w:ascii="Times New Roman" w:hAnsi="Times New Roman" w:cs="Times New Roman"/>
                <w:b/>
                <w:bCs/>
                <w:i/>
                <w:noProof/>
                <w:sz w:val="28"/>
                <w:szCs w:val="28"/>
              </w:rPr>
              <mc:AlternateContent>
                <mc:Choice Requires="wps">
                  <w:drawing>
                    <wp:anchor distT="0" distB="0" distL="114300" distR="114300" simplePos="0" relativeHeight="251660288" behindDoc="0" locked="0" layoutInCell="1" allowOverlap="1" wp14:anchorId="758F8967" wp14:editId="11425C21">
                      <wp:simplePos x="0" y="0"/>
                      <wp:positionH relativeFrom="column">
                        <wp:posOffset>760730</wp:posOffset>
                      </wp:positionH>
                      <wp:positionV relativeFrom="paragraph">
                        <wp:posOffset>19596</wp:posOffset>
                      </wp:positionV>
                      <wp:extent cx="2096135" cy="0"/>
                      <wp:effectExtent l="8255" t="12700" r="1016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F3361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pt,1.55pt" to="224.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iMR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"/>
                  </w:pict>
                </mc:Fallback>
              </mc:AlternateContent>
            </w:r>
          </w:p>
          <w:p w14:paraId="5946C278" w14:textId="5A31F522" w:rsidR="00F24C05" w:rsidRPr="002042F3" w:rsidRDefault="00F24C05" w:rsidP="00F24C05">
            <w:pPr>
              <w:spacing w:after="0" w:line="240" w:lineRule="auto"/>
              <w:jc w:val="center"/>
              <w:rPr>
                <w:rFonts w:ascii="Times New Roman" w:hAnsi="Times New Roman" w:cs="Times New Roman"/>
                <w:b/>
                <w:bCs/>
                <w:i/>
                <w:sz w:val="28"/>
                <w:szCs w:val="28"/>
              </w:rPr>
            </w:pPr>
            <w:r w:rsidRPr="002042F3">
              <w:rPr>
                <w:rFonts w:ascii="Times New Roman" w:hAnsi="Times New Roman" w:cs="Times New Roman"/>
                <w:i/>
                <w:iCs/>
                <w:sz w:val="28"/>
                <w:szCs w:val="28"/>
              </w:rPr>
              <w:t>Quảng Trị, ngày       tháng      năm 202</w:t>
            </w:r>
            <w:r w:rsidR="00B3116E">
              <w:rPr>
                <w:rFonts w:ascii="Times New Roman" w:hAnsi="Times New Roman" w:cs="Times New Roman"/>
                <w:i/>
                <w:iCs/>
                <w:sz w:val="28"/>
                <w:szCs w:val="28"/>
              </w:rPr>
              <w:t>6</w:t>
            </w:r>
          </w:p>
        </w:tc>
      </w:tr>
    </w:tbl>
    <w:p w14:paraId="7626C63F" w14:textId="77777777" w:rsidR="00FE1D0D" w:rsidRDefault="00FE1D0D" w:rsidP="00232531">
      <w:pPr>
        <w:spacing w:before="120" w:after="0" w:line="240" w:lineRule="auto"/>
        <w:jc w:val="center"/>
        <w:rPr>
          <w:rFonts w:ascii="Times New Roman" w:hAnsi="Times New Roman" w:cs="Times New Roman"/>
          <w:b/>
          <w:bCs/>
          <w:sz w:val="28"/>
          <w:szCs w:val="28"/>
        </w:rPr>
      </w:pPr>
    </w:p>
    <w:p w14:paraId="0FF9CB68" w14:textId="0D399C1D" w:rsidR="00F24C05" w:rsidRPr="002042F3" w:rsidRDefault="00232531" w:rsidP="00232531">
      <w:pPr>
        <w:spacing w:before="120" w:after="0" w:line="240" w:lineRule="auto"/>
        <w:jc w:val="center"/>
        <w:rPr>
          <w:rFonts w:ascii="Times New Roman" w:hAnsi="Times New Roman" w:cs="Times New Roman"/>
          <w:b/>
          <w:bCs/>
          <w:sz w:val="28"/>
          <w:szCs w:val="28"/>
        </w:rPr>
      </w:pPr>
      <w:r w:rsidRPr="002042F3">
        <w:rPr>
          <w:rFonts w:ascii="Times New Roman" w:hAnsi="Times New Roman" w:cs="Times New Roman"/>
          <w:b/>
          <w:bCs/>
          <w:sz w:val="28"/>
          <w:szCs w:val="28"/>
        </w:rPr>
        <w:t>KẾ HOẠCH</w:t>
      </w:r>
    </w:p>
    <w:p w14:paraId="5765B084" w14:textId="4E985E24" w:rsidR="00A24033" w:rsidRPr="002042F3" w:rsidRDefault="00A24033" w:rsidP="00A24033">
      <w:pPr>
        <w:pStyle w:val="BodyTextIndent3"/>
        <w:spacing w:before="120"/>
        <w:jc w:val="center"/>
        <w:rPr>
          <w:rFonts w:ascii="Times New Roman" w:hAnsi="Times New Roman" w:cs="Times New Roman"/>
          <w:b/>
          <w:sz w:val="28"/>
          <w:szCs w:val="28"/>
        </w:rPr>
      </w:pPr>
      <w:bookmarkStart w:id="2" w:name="_Hlk127431463"/>
      <w:r w:rsidRPr="002042F3">
        <w:rPr>
          <w:rFonts w:ascii="Times New Roman" w:hAnsi="Times New Roman" w:cs="Times New Roman"/>
          <w:b/>
          <w:sz w:val="28"/>
          <w:szCs w:val="28"/>
        </w:rPr>
        <w:t xml:space="preserve">Triển khai thực hiện Nghị quyết số 247/2025/QH15 ngày </w:t>
      </w:r>
      <w:r w:rsidR="00765F77" w:rsidRPr="002042F3">
        <w:rPr>
          <w:rFonts w:ascii="Times New Roman" w:hAnsi="Times New Roman" w:cs="Times New Roman"/>
          <w:b/>
          <w:sz w:val="28"/>
          <w:szCs w:val="28"/>
        </w:rPr>
        <w:t>10/12/2025</w:t>
      </w:r>
      <w:r w:rsidRPr="002042F3">
        <w:rPr>
          <w:rFonts w:ascii="Times New Roman" w:hAnsi="Times New Roman" w:cs="Times New Roman"/>
          <w:b/>
          <w:sz w:val="28"/>
          <w:szCs w:val="28"/>
        </w:rPr>
        <w:t xml:space="preserve"> của Quốc hội về tiếp tục nâng cao hiệu lực, hiệu quả việc thực hiện chính sách, pháp luật về bảo vệ môi trường trên địa bàn tỉnh Quảng Trị</w:t>
      </w:r>
    </w:p>
    <w:bookmarkEnd w:id="2"/>
    <w:p w14:paraId="27364899" w14:textId="41F7B968" w:rsidR="00F24C05" w:rsidRPr="002042F3" w:rsidRDefault="003024C5" w:rsidP="00F24C05">
      <w:pPr>
        <w:spacing w:before="60" w:after="60" w:line="240" w:lineRule="auto"/>
        <w:jc w:val="center"/>
        <w:rPr>
          <w:rFonts w:ascii="Times New Roman" w:hAnsi="Times New Roman" w:cs="Times New Roman"/>
          <w:b/>
          <w:bCs/>
          <w:sz w:val="28"/>
          <w:szCs w:val="28"/>
        </w:rPr>
      </w:pPr>
      <w:r w:rsidRPr="002042F3">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5790ADD6" wp14:editId="52CC116C">
                <wp:simplePos x="0" y="0"/>
                <wp:positionH relativeFrom="column">
                  <wp:posOffset>2581275</wp:posOffset>
                </wp:positionH>
                <wp:positionV relativeFrom="paragraph">
                  <wp:posOffset>0</wp:posOffset>
                </wp:positionV>
                <wp:extent cx="110744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476AF4"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25pt,0" to="290.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i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"/>
            </w:pict>
          </mc:Fallback>
        </mc:AlternateContent>
      </w:r>
    </w:p>
    <w:bookmarkEnd w:id="0"/>
    <w:bookmarkEnd w:id="1"/>
    <w:p w14:paraId="0C11546D" w14:textId="4DFEE0EA" w:rsidR="002B269F" w:rsidRPr="00032F9C" w:rsidRDefault="00CA6320" w:rsidP="009513B1">
      <w:pPr>
        <w:pStyle w:val="BodyTextIndent3"/>
        <w:spacing w:before="60"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Thực hiện</w:t>
      </w:r>
      <w:r w:rsidR="00305978" w:rsidRPr="00032F9C">
        <w:rPr>
          <w:rFonts w:ascii="Times New Roman" w:hAnsi="Times New Roman" w:cs="Times New Roman"/>
          <w:sz w:val="28"/>
          <w:szCs w:val="28"/>
        </w:rPr>
        <w:t xml:space="preserve"> </w:t>
      </w:r>
      <w:r w:rsidR="00777A3A" w:rsidRPr="00032F9C">
        <w:rPr>
          <w:rFonts w:ascii="Times New Roman" w:hAnsi="Times New Roman" w:cs="Times New Roman"/>
          <w:sz w:val="28"/>
          <w:szCs w:val="28"/>
        </w:rPr>
        <w:t>Kế hoạch số 1705/KH-</w:t>
      </w:r>
      <w:r w:rsidR="009C6658" w:rsidRPr="00032F9C">
        <w:rPr>
          <w:rFonts w:ascii="Times New Roman" w:hAnsi="Times New Roman" w:cs="Times New Roman"/>
          <w:sz w:val="28"/>
          <w:szCs w:val="28"/>
        </w:rPr>
        <w:t xml:space="preserve">UBND ngày </w:t>
      </w:r>
      <w:r w:rsidR="00777A3A" w:rsidRPr="00032F9C">
        <w:rPr>
          <w:rFonts w:ascii="Times New Roman" w:hAnsi="Times New Roman" w:cs="Times New Roman"/>
          <w:sz w:val="28"/>
          <w:szCs w:val="28"/>
        </w:rPr>
        <w:t>31/3/2026</w:t>
      </w:r>
      <w:r w:rsidR="009C6658" w:rsidRPr="00032F9C">
        <w:rPr>
          <w:rFonts w:ascii="Times New Roman" w:hAnsi="Times New Roman" w:cs="Times New Roman"/>
          <w:sz w:val="28"/>
          <w:szCs w:val="28"/>
        </w:rPr>
        <w:t xml:space="preserve"> của UBND tỉnh Quảng Trị về việc </w:t>
      </w:r>
      <w:r w:rsidR="00777A3A" w:rsidRPr="00032F9C">
        <w:rPr>
          <w:rFonts w:ascii="Times New Roman" w:hAnsi="Times New Roman" w:cs="Times New Roman"/>
          <w:sz w:val="28"/>
          <w:szCs w:val="28"/>
        </w:rPr>
        <w:t xml:space="preserve">thực hiện Nghị quyết số 247/2025/QH15 ngày </w:t>
      </w:r>
      <w:r w:rsidR="00B121F9" w:rsidRPr="00032F9C">
        <w:rPr>
          <w:rFonts w:ascii="Times New Roman" w:hAnsi="Times New Roman" w:cs="Times New Roman"/>
          <w:sz w:val="28"/>
          <w:szCs w:val="28"/>
        </w:rPr>
        <w:t>10/12/2025</w:t>
      </w:r>
      <w:r w:rsidR="00777A3A" w:rsidRPr="00032F9C">
        <w:rPr>
          <w:rFonts w:ascii="Times New Roman" w:hAnsi="Times New Roman" w:cs="Times New Roman"/>
          <w:sz w:val="28"/>
          <w:szCs w:val="28"/>
        </w:rPr>
        <w:t xml:space="preserve"> của Quốc hội về tiếp tục nâng cao hiệu lực, hiệu quả việc thực hiện chính sách, pháp luật về bảo vệ môi trường trên địa bàn tỉnh Quảng Trị</w:t>
      </w:r>
      <w:r w:rsidR="00F515A5" w:rsidRPr="00032F9C">
        <w:rPr>
          <w:rFonts w:ascii="Times New Roman" w:hAnsi="Times New Roman" w:cs="Times New Roman"/>
          <w:sz w:val="28"/>
          <w:szCs w:val="28"/>
        </w:rPr>
        <w:t xml:space="preserve">, Sở Nông nghiệp và Môi trường </w:t>
      </w:r>
      <w:r w:rsidR="002309EB">
        <w:rPr>
          <w:rFonts w:ascii="Times New Roman" w:hAnsi="Times New Roman" w:cs="Times New Roman"/>
          <w:sz w:val="28"/>
          <w:szCs w:val="28"/>
        </w:rPr>
        <w:t>ban hành</w:t>
      </w:r>
      <w:r w:rsidR="00F515A5" w:rsidRPr="00032F9C">
        <w:rPr>
          <w:rFonts w:ascii="Times New Roman" w:hAnsi="Times New Roman" w:cs="Times New Roman"/>
          <w:sz w:val="28"/>
          <w:szCs w:val="28"/>
        </w:rPr>
        <w:t xml:space="preserve"> Kế hoạch triển khai thực hiện như sau:</w:t>
      </w:r>
    </w:p>
    <w:p w14:paraId="66A03348" w14:textId="565CAA93" w:rsidR="00E04C20" w:rsidRPr="00032F9C" w:rsidRDefault="00E04C20" w:rsidP="009513B1">
      <w:pPr>
        <w:shd w:val="clear" w:color="auto" w:fill="FFFFFF"/>
        <w:spacing w:before="60" w:after="0" w:line="240" w:lineRule="auto"/>
        <w:ind w:firstLine="567"/>
        <w:jc w:val="both"/>
        <w:rPr>
          <w:rFonts w:ascii="Times New Roman" w:eastAsia="Times New Roman" w:hAnsi="Times New Roman" w:cs="Times New Roman"/>
          <w:color w:val="000000"/>
          <w:sz w:val="28"/>
          <w:szCs w:val="28"/>
        </w:rPr>
      </w:pPr>
      <w:r w:rsidRPr="00032F9C">
        <w:rPr>
          <w:rFonts w:ascii="Times New Roman" w:eastAsia="Times New Roman" w:hAnsi="Times New Roman" w:cs="Times New Roman"/>
          <w:b/>
          <w:bCs/>
          <w:color w:val="000000"/>
          <w:sz w:val="28"/>
          <w:szCs w:val="28"/>
          <w:lang w:val="vi-VN"/>
        </w:rPr>
        <w:t>I. MỤC ĐÍCH, YÊU CẦU</w:t>
      </w:r>
    </w:p>
    <w:p w14:paraId="28DA4B1D" w14:textId="77777777" w:rsidR="00D0634E" w:rsidRPr="00032F9C" w:rsidRDefault="00E04C20" w:rsidP="009513B1">
      <w:pPr>
        <w:shd w:val="clear" w:color="auto" w:fill="FFFFFF"/>
        <w:spacing w:before="60" w:after="0" w:line="240" w:lineRule="auto"/>
        <w:ind w:firstLine="567"/>
        <w:jc w:val="both"/>
        <w:rPr>
          <w:rFonts w:ascii="Times New Roman" w:eastAsia="Times New Roman" w:hAnsi="Times New Roman" w:cs="Times New Roman"/>
          <w:color w:val="000000"/>
          <w:sz w:val="28"/>
          <w:szCs w:val="28"/>
        </w:rPr>
      </w:pPr>
      <w:r w:rsidRPr="00032F9C">
        <w:rPr>
          <w:rFonts w:ascii="Times New Roman" w:eastAsia="Times New Roman" w:hAnsi="Times New Roman" w:cs="Times New Roman"/>
          <w:b/>
          <w:bCs/>
          <w:color w:val="000000"/>
          <w:sz w:val="28"/>
          <w:szCs w:val="28"/>
          <w:lang w:val="vi-VN"/>
        </w:rPr>
        <w:t>1. Mục đích</w:t>
      </w:r>
    </w:p>
    <w:p w14:paraId="1CA9ED5B" w14:textId="77777777" w:rsidR="00D0634E" w:rsidRPr="00032F9C" w:rsidRDefault="00D0634E" w:rsidP="009513B1">
      <w:pPr>
        <w:shd w:val="clear" w:color="auto" w:fill="FFFFFF"/>
        <w:spacing w:before="60" w:after="0" w:line="240" w:lineRule="auto"/>
        <w:ind w:firstLine="567"/>
        <w:jc w:val="both"/>
        <w:rPr>
          <w:rFonts w:ascii="Times New Roman" w:eastAsia="Times New Roman" w:hAnsi="Times New Roman" w:cs="Times New Roman"/>
          <w:color w:val="000000"/>
          <w:sz w:val="28"/>
          <w:szCs w:val="28"/>
        </w:rPr>
      </w:pPr>
      <w:r w:rsidRPr="00032F9C">
        <w:rPr>
          <w:rFonts w:ascii="Times New Roman" w:hAnsi="Times New Roman" w:cs="Times New Roman"/>
          <w:sz w:val="28"/>
          <w:szCs w:val="28"/>
        </w:rPr>
        <w:t>- Tổ chức triển khai kịp thời, đồng bộ, hiệu quả các nhiệm vụ, giải pháp theo Nghị quyết số 247/2025/QH15 và Kế hoạch số 1705/KH-UBND; nâng cao hiệu lực, hiệu quả quản lý nhà nước về bảo vệ môi trường trên địa bàn tỉnh.</w:t>
      </w:r>
    </w:p>
    <w:p w14:paraId="3AC96EF9" w14:textId="77777777" w:rsidR="00D0634E" w:rsidRPr="00032F9C" w:rsidRDefault="00D0634E" w:rsidP="009513B1">
      <w:pPr>
        <w:shd w:val="clear" w:color="auto" w:fill="FFFFFF"/>
        <w:spacing w:before="60" w:after="0" w:line="240" w:lineRule="auto"/>
        <w:ind w:firstLine="567"/>
        <w:jc w:val="both"/>
        <w:rPr>
          <w:rFonts w:ascii="Times New Roman" w:eastAsia="Times New Roman" w:hAnsi="Times New Roman" w:cs="Times New Roman"/>
          <w:color w:val="000000"/>
          <w:sz w:val="28"/>
          <w:szCs w:val="28"/>
        </w:rPr>
      </w:pPr>
      <w:r w:rsidRPr="00032F9C">
        <w:rPr>
          <w:rFonts w:ascii="Times New Roman" w:hAnsi="Times New Roman" w:cs="Times New Roman"/>
          <w:sz w:val="28"/>
          <w:szCs w:val="28"/>
        </w:rPr>
        <w:t>- Cụ thể hóa các nhiệm vụ được giao cho Sở Nông nghiệp và Môi trường; xác định rõ nội dung công việc, tiến độ, trách nhiệm của các phòng, đơn vị trực thuộc.</w:t>
      </w:r>
    </w:p>
    <w:p w14:paraId="1553F9DD" w14:textId="460757F6" w:rsidR="00D0634E" w:rsidRPr="00032F9C" w:rsidRDefault="00D0634E" w:rsidP="009513B1">
      <w:pPr>
        <w:shd w:val="clear" w:color="auto" w:fill="FFFFFF"/>
        <w:spacing w:before="60" w:after="0" w:line="240" w:lineRule="auto"/>
        <w:ind w:firstLine="567"/>
        <w:jc w:val="both"/>
        <w:rPr>
          <w:rFonts w:ascii="Times New Roman" w:eastAsia="Times New Roman" w:hAnsi="Times New Roman" w:cs="Times New Roman"/>
          <w:b/>
          <w:bCs/>
          <w:color w:val="000000"/>
          <w:sz w:val="28"/>
          <w:szCs w:val="28"/>
          <w:lang w:val="vi-VN"/>
        </w:rPr>
      </w:pPr>
      <w:r w:rsidRPr="00032F9C">
        <w:rPr>
          <w:rFonts w:ascii="Times New Roman" w:hAnsi="Times New Roman" w:cs="Times New Roman"/>
          <w:sz w:val="28"/>
          <w:szCs w:val="28"/>
        </w:rPr>
        <w:t>- Tạo chuyển biến rõ nét trong nhận thức và hành động của cán bộ, công chức, viên chức và người lao động; góp phần kiểm soát ô nhiễm, cải thiện chất lượng môi trường, thúc đẩy phát triển kinh tế xanh, kinh tế tuần hoàn, kinh tế các-bon thấp.</w:t>
      </w:r>
      <w:r w:rsidRPr="00032F9C">
        <w:rPr>
          <w:rFonts w:ascii="Times New Roman" w:eastAsia="Times New Roman" w:hAnsi="Times New Roman" w:cs="Times New Roman"/>
          <w:b/>
          <w:bCs/>
          <w:color w:val="000000"/>
          <w:sz w:val="28"/>
          <w:szCs w:val="28"/>
          <w:lang w:val="vi-VN"/>
        </w:rPr>
        <w:t xml:space="preserve"> </w:t>
      </w:r>
    </w:p>
    <w:p w14:paraId="54F231AD" w14:textId="77777777" w:rsidR="00D87FE2" w:rsidRPr="00492702" w:rsidRDefault="00E04C20" w:rsidP="009513B1">
      <w:pPr>
        <w:shd w:val="clear" w:color="auto" w:fill="FFFFFF"/>
        <w:spacing w:before="60" w:after="0" w:line="240" w:lineRule="auto"/>
        <w:ind w:firstLine="567"/>
        <w:jc w:val="both"/>
        <w:rPr>
          <w:rFonts w:ascii="Times New Roman" w:eastAsia="Times New Roman" w:hAnsi="Times New Roman" w:cs="Times New Roman"/>
          <w:color w:val="000000"/>
          <w:sz w:val="28"/>
          <w:szCs w:val="28"/>
          <w:lang w:val="vi-VN"/>
        </w:rPr>
      </w:pPr>
      <w:r w:rsidRPr="00032F9C">
        <w:rPr>
          <w:rFonts w:ascii="Times New Roman" w:eastAsia="Times New Roman" w:hAnsi="Times New Roman" w:cs="Times New Roman"/>
          <w:b/>
          <w:bCs/>
          <w:color w:val="000000"/>
          <w:sz w:val="28"/>
          <w:szCs w:val="28"/>
          <w:lang w:val="vi-VN"/>
        </w:rPr>
        <w:t>2. Yêu cầu</w:t>
      </w:r>
    </w:p>
    <w:p w14:paraId="38B2D2A2" w14:textId="77777777" w:rsidR="00D87FE2" w:rsidRPr="00492702" w:rsidRDefault="00D87FE2" w:rsidP="009513B1">
      <w:pPr>
        <w:shd w:val="clear" w:color="auto" w:fill="FFFFFF"/>
        <w:spacing w:before="60" w:after="0" w:line="240" w:lineRule="auto"/>
        <w:ind w:firstLine="567"/>
        <w:jc w:val="both"/>
        <w:rPr>
          <w:rFonts w:ascii="Times New Roman" w:eastAsia="Times New Roman" w:hAnsi="Times New Roman" w:cs="Times New Roman"/>
          <w:color w:val="000000"/>
          <w:sz w:val="28"/>
          <w:szCs w:val="28"/>
          <w:lang w:val="vi-VN"/>
        </w:rPr>
      </w:pPr>
      <w:r w:rsidRPr="00492702">
        <w:rPr>
          <w:rFonts w:ascii="Times New Roman" w:eastAsia="Times New Roman" w:hAnsi="Times New Roman" w:cs="Times New Roman"/>
          <w:sz w:val="28"/>
          <w:szCs w:val="28"/>
          <w:lang w:val="vi-VN"/>
        </w:rPr>
        <w:t>- Bảo đảm triển khai đầy đủ, toàn diện các nhiệm vụ theo Kế hoạch của UBND tỉnh; gắn với chức năng, nhiệm vụ của ngành.</w:t>
      </w:r>
    </w:p>
    <w:p w14:paraId="095D313D" w14:textId="77777777" w:rsidR="00D87FE2" w:rsidRPr="00492702" w:rsidRDefault="00D87FE2" w:rsidP="009513B1">
      <w:pPr>
        <w:shd w:val="clear" w:color="auto" w:fill="FFFFFF"/>
        <w:spacing w:before="60" w:after="0" w:line="240" w:lineRule="auto"/>
        <w:ind w:firstLine="567"/>
        <w:jc w:val="both"/>
        <w:rPr>
          <w:rFonts w:ascii="Times New Roman" w:eastAsia="Times New Roman" w:hAnsi="Times New Roman" w:cs="Times New Roman"/>
          <w:color w:val="000000"/>
          <w:sz w:val="28"/>
          <w:szCs w:val="28"/>
          <w:lang w:val="vi-VN"/>
        </w:rPr>
      </w:pPr>
      <w:r w:rsidRPr="00492702">
        <w:rPr>
          <w:rFonts w:ascii="Times New Roman" w:eastAsia="Times New Roman" w:hAnsi="Times New Roman" w:cs="Times New Roman"/>
          <w:sz w:val="28"/>
          <w:szCs w:val="28"/>
          <w:lang w:val="vi-VN"/>
        </w:rPr>
        <w:t>- Phân công nhiệm vụ cụ thể, rõ trách nhiệm, có kiểm tra, giám sát, đánh giá kết quả thực hiện.</w:t>
      </w:r>
    </w:p>
    <w:p w14:paraId="407B2EDA" w14:textId="77777777" w:rsidR="00D87FE2" w:rsidRPr="00492702" w:rsidRDefault="00D87FE2" w:rsidP="009513B1">
      <w:pPr>
        <w:shd w:val="clear" w:color="auto" w:fill="FFFFFF"/>
        <w:spacing w:before="60" w:after="0" w:line="240" w:lineRule="auto"/>
        <w:ind w:firstLine="567"/>
        <w:jc w:val="both"/>
        <w:rPr>
          <w:rFonts w:ascii="Times New Roman" w:eastAsia="Times New Roman" w:hAnsi="Times New Roman" w:cs="Times New Roman"/>
          <w:color w:val="000000"/>
          <w:sz w:val="28"/>
          <w:szCs w:val="28"/>
          <w:lang w:val="vi-VN"/>
        </w:rPr>
      </w:pPr>
      <w:r w:rsidRPr="00492702">
        <w:rPr>
          <w:rFonts w:ascii="Times New Roman" w:eastAsia="Times New Roman" w:hAnsi="Times New Roman" w:cs="Times New Roman"/>
          <w:sz w:val="28"/>
          <w:szCs w:val="28"/>
          <w:lang w:val="vi-VN"/>
        </w:rPr>
        <w:t>- Các nhiệm vụ phải xác định rõ tiến độ, sản phẩm đầu ra; bảo đảm tính khả thi, hiệu quả.</w:t>
      </w:r>
    </w:p>
    <w:p w14:paraId="214D2B12" w14:textId="25194E3C" w:rsidR="00D87FE2" w:rsidRPr="00492702" w:rsidRDefault="00D87FE2" w:rsidP="009513B1">
      <w:pPr>
        <w:shd w:val="clear" w:color="auto" w:fill="FFFFFF"/>
        <w:spacing w:before="60" w:after="0" w:line="240" w:lineRule="auto"/>
        <w:ind w:firstLine="567"/>
        <w:jc w:val="both"/>
        <w:rPr>
          <w:rFonts w:ascii="Times New Roman" w:eastAsia="Times New Roman" w:hAnsi="Times New Roman" w:cs="Times New Roman"/>
          <w:b/>
          <w:sz w:val="28"/>
          <w:szCs w:val="28"/>
          <w:lang w:val="vi-VN"/>
        </w:rPr>
      </w:pPr>
      <w:r w:rsidRPr="00492702">
        <w:rPr>
          <w:rFonts w:ascii="Times New Roman" w:eastAsia="Times New Roman" w:hAnsi="Times New Roman" w:cs="Times New Roman"/>
          <w:sz w:val="28"/>
          <w:szCs w:val="28"/>
          <w:lang w:val="vi-VN"/>
        </w:rPr>
        <w:t>- Tăng cường phối hợp giữa các phòng, đơn vị và với các sở, ngành, địa phương có liên quan.</w:t>
      </w:r>
      <w:r w:rsidRPr="00492702">
        <w:rPr>
          <w:rFonts w:ascii="Times New Roman" w:eastAsia="Times New Roman" w:hAnsi="Times New Roman" w:cs="Times New Roman"/>
          <w:b/>
          <w:sz w:val="28"/>
          <w:szCs w:val="28"/>
          <w:lang w:val="vi-VN"/>
        </w:rPr>
        <w:t xml:space="preserve"> </w:t>
      </w:r>
    </w:p>
    <w:p w14:paraId="39E693EA" w14:textId="77777777" w:rsidR="00D87FE2" w:rsidRPr="00492702" w:rsidRDefault="00CD785E" w:rsidP="009513B1">
      <w:pPr>
        <w:shd w:val="clear" w:color="auto" w:fill="FFFFFF"/>
        <w:spacing w:before="60" w:after="0" w:line="240" w:lineRule="auto"/>
        <w:ind w:firstLine="567"/>
        <w:jc w:val="both"/>
        <w:rPr>
          <w:rFonts w:ascii="Times New Roman" w:eastAsia="Times New Roman" w:hAnsi="Times New Roman" w:cs="Times New Roman"/>
          <w:b/>
          <w:sz w:val="28"/>
          <w:szCs w:val="28"/>
          <w:lang w:val="vi-VN"/>
        </w:rPr>
      </w:pPr>
      <w:r w:rsidRPr="00492702">
        <w:rPr>
          <w:rFonts w:ascii="Times New Roman" w:eastAsia="Times New Roman" w:hAnsi="Times New Roman" w:cs="Times New Roman"/>
          <w:b/>
          <w:sz w:val="28"/>
          <w:szCs w:val="28"/>
          <w:lang w:val="vi-VN"/>
        </w:rPr>
        <w:t>II. NỘI DUNG KẾ HOẠCH</w:t>
      </w:r>
    </w:p>
    <w:p w14:paraId="5E899C10" w14:textId="77777777" w:rsidR="00D87FE2" w:rsidRPr="00492702" w:rsidRDefault="00D87FE2" w:rsidP="009513B1">
      <w:pPr>
        <w:shd w:val="clear" w:color="auto" w:fill="FFFFFF"/>
        <w:spacing w:before="60" w:after="0" w:line="240" w:lineRule="auto"/>
        <w:ind w:firstLine="567"/>
        <w:jc w:val="both"/>
        <w:rPr>
          <w:rFonts w:ascii="Times New Roman" w:eastAsia="Times New Roman" w:hAnsi="Times New Roman" w:cs="Times New Roman"/>
          <w:b/>
          <w:color w:val="000000"/>
          <w:sz w:val="28"/>
          <w:szCs w:val="28"/>
          <w:lang w:val="vi-VN"/>
        </w:rPr>
      </w:pPr>
      <w:r w:rsidRPr="00492702">
        <w:rPr>
          <w:rFonts w:ascii="Times New Roman" w:hAnsi="Times New Roman" w:cs="Times New Roman"/>
          <w:b/>
          <w:bCs/>
          <w:sz w:val="28"/>
          <w:szCs w:val="28"/>
          <w:lang w:val="vi-VN"/>
        </w:rPr>
        <w:t>1. Hoàn thiện cơ chế, chính sách, pháp luật về bảo vệ môi trường</w:t>
      </w:r>
    </w:p>
    <w:p w14:paraId="595609A2" w14:textId="77777777" w:rsidR="009B1382" w:rsidRPr="00492702" w:rsidRDefault="00054D7A" w:rsidP="009513B1">
      <w:pPr>
        <w:spacing w:before="60" w:after="0" w:line="240" w:lineRule="auto"/>
        <w:ind w:firstLine="567"/>
        <w:jc w:val="both"/>
        <w:rPr>
          <w:rFonts w:ascii="Times New Roman" w:hAnsi="Times New Roman" w:cs="Times New Roman"/>
          <w:sz w:val="28"/>
          <w:szCs w:val="28"/>
          <w:lang w:val="vi-VN"/>
        </w:rPr>
      </w:pPr>
      <w:r w:rsidRPr="00492702">
        <w:rPr>
          <w:rFonts w:ascii="Times New Roman" w:hAnsi="Times New Roman" w:cs="Times New Roman"/>
          <w:sz w:val="28"/>
          <w:szCs w:val="28"/>
          <w:lang w:val="vi-VN"/>
        </w:rPr>
        <w:t>- Tổ chức rà soát, đánh giá các cơ chế, chính sách, văn bản quy phạm pháp luật về bảo vệ môi trường thuộc phạm vi quản lý; kịp thời tham mưu sửa đổi, bổ sung, ban hành theo thẩm quyền hoặc trình cấp có thẩm quyền ban hành.</w:t>
      </w:r>
    </w:p>
    <w:p w14:paraId="2987F883" w14:textId="77777777" w:rsidR="009B1382" w:rsidRPr="00492702" w:rsidRDefault="009B1382" w:rsidP="009513B1">
      <w:pPr>
        <w:spacing w:before="60" w:after="0" w:line="240" w:lineRule="auto"/>
        <w:ind w:firstLine="567"/>
        <w:jc w:val="both"/>
        <w:rPr>
          <w:rFonts w:ascii="Times New Roman" w:hAnsi="Times New Roman" w:cs="Times New Roman"/>
          <w:sz w:val="28"/>
          <w:szCs w:val="28"/>
          <w:lang w:val="vi-VN"/>
        </w:rPr>
      </w:pPr>
      <w:r w:rsidRPr="00492702">
        <w:rPr>
          <w:rFonts w:ascii="Times New Roman" w:hAnsi="Times New Roman" w:cs="Times New Roman"/>
          <w:sz w:val="28"/>
          <w:szCs w:val="28"/>
          <w:lang w:val="vi-VN"/>
        </w:rPr>
        <w:lastRenderedPageBreak/>
        <w:t xml:space="preserve">- </w:t>
      </w:r>
      <w:r w:rsidR="00054D7A" w:rsidRPr="00492702">
        <w:rPr>
          <w:rFonts w:ascii="Times New Roman" w:hAnsi="Times New Roman" w:cs="Times New Roman"/>
          <w:sz w:val="28"/>
          <w:szCs w:val="28"/>
          <w:lang w:val="vi-VN"/>
        </w:rPr>
        <w:t>Tham mưu UBND tỉnh hoàn thiện cơ chế, chính sách khuyến khích đầu tư vào lĩnh vực bảo vệ môi trường, nhất là xử lý chất thải, tái chế, năng lượng tái tạo, sản xuất sạch hơn và phát triển kinh tế tuần hoàn.</w:t>
      </w:r>
    </w:p>
    <w:p w14:paraId="52234A29" w14:textId="4BEC2CD1" w:rsidR="00054D7A" w:rsidRPr="00492702" w:rsidRDefault="009B1382" w:rsidP="009513B1">
      <w:pPr>
        <w:spacing w:before="60" w:after="0" w:line="240" w:lineRule="auto"/>
        <w:ind w:firstLine="567"/>
        <w:jc w:val="both"/>
        <w:rPr>
          <w:rFonts w:ascii="Times New Roman" w:hAnsi="Times New Roman" w:cs="Times New Roman"/>
          <w:sz w:val="28"/>
          <w:szCs w:val="28"/>
          <w:lang w:val="vi-VN"/>
        </w:rPr>
      </w:pPr>
      <w:r w:rsidRPr="00492702">
        <w:rPr>
          <w:rFonts w:ascii="Times New Roman" w:hAnsi="Times New Roman" w:cs="Times New Roman"/>
          <w:sz w:val="28"/>
          <w:szCs w:val="28"/>
          <w:lang w:val="vi-VN"/>
        </w:rPr>
        <w:t xml:space="preserve">- </w:t>
      </w:r>
      <w:r w:rsidR="00054D7A" w:rsidRPr="00492702">
        <w:rPr>
          <w:rFonts w:ascii="Times New Roman" w:hAnsi="Times New Roman" w:cs="Times New Roman"/>
          <w:sz w:val="28"/>
          <w:szCs w:val="28"/>
          <w:lang w:val="vi-VN"/>
        </w:rPr>
        <w:t>Lồng ghép nội dung bảo vệ môi trường trong quy hoạch, kế hoạch phát triển ngành, lĩnh vực.</w:t>
      </w:r>
    </w:p>
    <w:p w14:paraId="5CBDDA9C" w14:textId="53287527" w:rsidR="00306B12" w:rsidRPr="00032F9C" w:rsidRDefault="00D87FE2" w:rsidP="009513B1">
      <w:pPr>
        <w:spacing w:before="60" w:after="0" w:line="240" w:lineRule="auto"/>
        <w:ind w:firstLine="567"/>
        <w:jc w:val="both"/>
        <w:rPr>
          <w:rFonts w:ascii="Times New Roman" w:hAnsi="Times New Roman" w:cs="Times New Roman"/>
          <w:b/>
          <w:iCs/>
          <w:sz w:val="28"/>
          <w:szCs w:val="28"/>
          <w:lang w:val="pt-BR"/>
        </w:rPr>
      </w:pPr>
      <w:r w:rsidRPr="00492702">
        <w:rPr>
          <w:rFonts w:ascii="Times New Roman" w:hAnsi="Times New Roman" w:cs="Times New Roman"/>
          <w:b/>
          <w:sz w:val="28"/>
          <w:szCs w:val="28"/>
          <w:lang w:val="vi-VN"/>
        </w:rPr>
        <w:t xml:space="preserve"> </w:t>
      </w:r>
      <w:r w:rsidR="002042F3" w:rsidRPr="00492702">
        <w:rPr>
          <w:rFonts w:ascii="Times New Roman" w:hAnsi="Times New Roman" w:cs="Times New Roman"/>
          <w:b/>
          <w:sz w:val="28"/>
          <w:szCs w:val="28"/>
          <w:lang w:val="vi-VN"/>
        </w:rPr>
        <w:t xml:space="preserve">2. </w:t>
      </w:r>
      <w:r w:rsidR="00306B12" w:rsidRPr="00492702">
        <w:rPr>
          <w:rFonts w:ascii="Times New Roman" w:hAnsi="Times New Roman" w:cs="Times New Roman"/>
          <w:b/>
          <w:sz w:val="28"/>
          <w:szCs w:val="28"/>
          <w:lang w:val="vi-VN"/>
        </w:rPr>
        <w:t>Phòng ngừa, kiểm soát ô nhiễm môi trường, ứng phó biến đổi khí hậu</w:t>
      </w:r>
    </w:p>
    <w:p w14:paraId="1A4A629E" w14:textId="59EF81C6" w:rsidR="009B1382" w:rsidRPr="00492702" w:rsidRDefault="009B1382" w:rsidP="009513B1">
      <w:pPr>
        <w:spacing w:before="60" w:after="0" w:line="240" w:lineRule="auto"/>
        <w:ind w:firstLine="567"/>
        <w:jc w:val="both"/>
        <w:rPr>
          <w:rFonts w:ascii="Times New Roman" w:hAnsi="Times New Roman" w:cs="Times New Roman"/>
          <w:sz w:val="28"/>
          <w:szCs w:val="28"/>
          <w:lang w:val="pt-BR"/>
        </w:rPr>
      </w:pPr>
      <w:r w:rsidRPr="00492702">
        <w:rPr>
          <w:rFonts w:ascii="Times New Roman" w:hAnsi="Times New Roman" w:cs="Times New Roman"/>
          <w:sz w:val="28"/>
          <w:szCs w:val="28"/>
          <w:lang w:val="pt-BR"/>
        </w:rPr>
        <w:t>- Nâng cao năng lực quan trắc, dự báo, cảnh báo môi trường</w:t>
      </w:r>
      <w:r w:rsidR="00A06C4E" w:rsidRPr="00492702">
        <w:rPr>
          <w:rFonts w:ascii="Times New Roman" w:hAnsi="Times New Roman" w:cs="Times New Roman"/>
          <w:sz w:val="28"/>
          <w:szCs w:val="28"/>
          <w:lang w:val="pt-BR"/>
        </w:rPr>
        <w:t>, thiên tai</w:t>
      </w:r>
      <w:r w:rsidR="001855D6" w:rsidRPr="00492702">
        <w:rPr>
          <w:rFonts w:ascii="Times New Roman" w:hAnsi="Times New Roman" w:cs="Times New Roman"/>
          <w:sz w:val="28"/>
          <w:szCs w:val="28"/>
          <w:lang w:val="pt-BR"/>
        </w:rPr>
        <w:t xml:space="preserve"> và</w:t>
      </w:r>
      <w:r w:rsidR="00A06C4E" w:rsidRPr="00492702">
        <w:rPr>
          <w:rFonts w:ascii="Times New Roman" w:hAnsi="Times New Roman" w:cs="Times New Roman"/>
          <w:sz w:val="28"/>
          <w:szCs w:val="28"/>
          <w:lang w:val="pt-BR"/>
        </w:rPr>
        <w:t xml:space="preserve"> giám sát biến đổi khí hậu</w:t>
      </w:r>
      <w:r w:rsidRPr="00492702">
        <w:rPr>
          <w:rFonts w:ascii="Times New Roman" w:hAnsi="Times New Roman" w:cs="Times New Roman"/>
          <w:sz w:val="28"/>
          <w:szCs w:val="28"/>
          <w:lang w:val="pt-BR"/>
        </w:rPr>
        <w:t>; từng bước hoàn thiện hệ thống quan trắc tự động, liên tục.</w:t>
      </w:r>
    </w:p>
    <w:p w14:paraId="095AFC02" w14:textId="77777777" w:rsidR="009B1382" w:rsidRPr="00492702" w:rsidRDefault="009B1382" w:rsidP="009513B1">
      <w:pPr>
        <w:spacing w:before="60" w:after="0" w:line="240" w:lineRule="auto"/>
        <w:ind w:firstLine="567"/>
        <w:jc w:val="both"/>
        <w:rPr>
          <w:rFonts w:ascii="Times New Roman" w:hAnsi="Times New Roman" w:cs="Times New Roman"/>
          <w:sz w:val="28"/>
          <w:szCs w:val="28"/>
          <w:lang w:val="pt-BR"/>
        </w:rPr>
      </w:pPr>
      <w:r w:rsidRPr="00492702">
        <w:rPr>
          <w:rFonts w:ascii="Times New Roman" w:hAnsi="Times New Roman" w:cs="Times New Roman"/>
          <w:sz w:val="28"/>
          <w:szCs w:val="28"/>
          <w:lang w:val="pt-BR"/>
        </w:rPr>
        <w:t>- Thực hiện nghiêm công tác thẩm định báo cáo đánh giá tác động môi trường, cấp giấy phép môi trường; kiểm soát chặt chẽ công nghệ sản xuất, không để phát sinh các dự án sử dụng công nghệ lạc hậu, gây ô nhiễm.</w:t>
      </w:r>
    </w:p>
    <w:p w14:paraId="666E6166" w14:textId="77777777" w:rsidR="00032F9C" w:rsidRPr="00492702" w:rsidRDefault="00032F9C" w:rsidP="00032F9C">
      <w:pPr>
        <w:pStyle w:val="NormalWeb"/>
        <w:shd w:val="clear" w:color="auto" w:fill="FFFFFF"/>
        <w:spacing w:before="60" w:beforeAutospacing="0" w:after="0" w:afterAutospacing="0"/>
        <w:ind w:firstLine="567"/>
        <w:jc w:val="both"/>
        <w:rPr>
          <w:b/>
          <w:sz w:val="28"/>
          <w:szCs w:val="28"/>
          <w:lang w:val="pt-BR"/>
        </w:rPr>
      </w:pPr>
      <w:r w:rsidRPr="00492702">
        <w:rPr>
          <w:sz w:val="28"/>
          <w:szCs w:val="28"/>
          <w:lang w:val="pt-BR"/>
        </w:rPr>
        <w:t xml:space="preserve">- Đẩy mạnh công tác hậu kiểm đối với các dự án, cơ sở đã được phê duyệt báo cáo đánh giá tác động môi trường, cấp giấy phép môi trường; tập trung vào các dự án, cơ sở có quy mô lớn, tiềm ẩn nguy cơ gây ô nhiễm môi trường cao. </w:t>
      </w:r>
    </w:p>
    <w:p w14:paraId="458C377E" w14:textId="28EB9E1A" w:rsidR="00306B12" w:rsidRPr="00032F9C" w:rsidRDefault="00306B12" w:rsidP="009513B1">
      <w:pPr>
        <w:spacing w:before="60" w:after="0" w:line="240" w:lineRule="auto"/>
        <w:ind w:firstLine="567"/>
        <w:jc w:val="both"/>
        <w:rPr>
          <w:rFonts w:ascii="Times New Roman" w:hAnsi="Times New Roman" w:cs="Times New Roman"/>
          <w:b/>
          <w:iCs/>
          <w:sz w:val="28"/>
          <w:szCs w:val="28"/>
          <w:lang w:val="nl-NL"/>
        </w:rPr>
      </w:pPr>
      <w:r w:rsidRPr="00492702">
        <w:rPr>
          <w:rFonts w:ascii="Times New Roman" w:hAnsi="Times New Roman" w:cs="Times New Roman"/>
          <w:sz w:val="28"/>
          <w:szCs w:val="28"/>
          <w:lang w:val="pt-BR"/>
        </w:rPr>
        <w:t>- Tham mưu xác định vị trí, ranh giới vùng bảo vệ nghiêm ngặt, vùng hạn chế phát thải theo quy hoạch tỉnh.</w:t>
      </w:r>
      <w:r w:rsidRPr="00032F9C">
        <w:rPr>
          <w:rFonts w:ascii="Times New Roman" w:hAnsi="Times New Roman" w:cs="Times New Roman"/>
          <w:b/>
          <w:iCs/>
          <w:sz w:val="28"/>
          <w:szCs w:val="28"/>
          <w:lang w:val="nl-NL"/>
        </w:rPr>
        <w:t xml:space="preserve"> </w:t>
      </w:r>
    </w:p>
    <w:p w14:paraId="0ECD3CF4" w14:textId="77777777" w:rsidR="005D20A4" w:rsidRPr="00032F9C" w:rsidRDefault="002042F3" w:rsidP="005D20A4">
      <w:pPr>
        <w:spacing w:before="60" w:after="0" w:line="240" w:lineRule="auto"/>
        <w:ind w:firstLine="567"/>
        <w:jc w:val="both"/>
        <w:rPr>
          <w:rFonts w:ascii="Times New Roman" w:hAnsi="Times New Roman" w:cs="Times New Roman"/>
          <w:b/>
          <w:iCs/>
          <w:sz w:val="28"/>
          <w:szCs w:val="28"/>
          <w:lang w:val="pt-BR"/>
        </w:rPr>
      </w:pPr>
      <w:r w:rsidRPr="00032F9C">
        <w:rPr>
          <w:rFonts w:ascii="Times New Roman" w:hAnsi="Times New Roman" w:cs="Times New Roman"/>
          <w:b/>
          <w:iCs/>
          <w:sz w:val="28"/>
          <w:szCs w:val="28"/>
          <w:lang w:val="nl-NL"/>
        </w:rPr>
        <w:t>3. Khắc phục, cải thiện chất lượng môi trường</w:t>
      </w:r>
    </w:p>
    <w:p w14:paraId="1116D805" w14:textId="77777777" w:rsidR="005D20A4" w:rsidRPr="00032F9C" w:rsidRDefault="005D20A4" w:rsidP="005D20A4">
      <w:pPr>
        <w:spacing w:before="60" w:after="0" w:line="240" w:lineRule="auto"/>
        <w:ind w:firstLine="567"/>
        <w:jc w:val="both"/>
        <w:rPr>
          <w:rFonts w:ascii="Times New Roman" w:hAnsi="Times New Roman" w:cs="Times New Roman"/>
          <w:b/>
          <w:iCs/>
          <w:sz w:val="28"/>
          <w:szCs w:val="28"/>
          <w:lang w:val="pt-BR"/>
        </w:rPr>
      </w:pPr>
      <w:r w:rsidRPr="00492702">
        <w:rPr>
          <w:rFonts w:ascii="Times New Roman" w:eastAsia="Times New Roman" w:hAnsi="Times New Roman" w:cs="Times New Roman"/>
          <w:sz w:val="28"/>
          <w:szCs w:val="28"/>
          <w:lang w:val="pt-BR"/>
        </w:rPr>
        <w:t xml:space="preserve">- Đẩy mạnh công tác điều tra, đánh giá, phân loại; xây dựng và tổ chức thực hiện kế hoạch cải tạo, phục hồi các khu vực đất bị ô nhiễm nghiêm trọng, đặc biệt nghiêm trọng trên địa bàn tỉnh. </w:t>
      </w:r>
    </w:p>
    <w:p w14:paraId="38D94D25" w14:textId="2CC92979" w:rsidR="005D20A4" w:rsidRPr="00032F9C" w:rsidRDefault="005D20A4" w:rsidP="005D20A4">
      <w:pPr>
        <w:spacing w:before="60" w:after="0" w:line="240" w:lineRule="auto"/>
        <w:ind w:firstLine="567"/>
        <w:jc w:val="both"/>
        <w:rPr>
          <w:rFonts w:ascii="Times New Roman" w:hAnsi="Times New Roman" w:cs="Times New Roman"/>
          <w:b/>
          <w:iCs/>
          <w:sz w:val="28"/>
          <w:szCs w:val="28"/>
          <w:lang w:val="pt-BR"/>
        </w:rPr>
      </w:pPr>
      <w:r w:rsidRPr="00492702">
        <w:rPr>
          <w:rFonts w:ascii="Times New Roman" w:eastAsia="Times New Roman" w:hAnsi="Times New Roman" w:cs="Times New Roman"/>
          <w:sz w:val="28"/>
          <w:szCs w:val="28"/>
          <w:lang w:val="pt-BR"/>
        </w:rPr>
        <w:t xml:space="preserve">- Phối hợp với UBND cấp xã và các cơ quan liên quan xử lý dứt điểm các cơ sở, khu vực, làng nghề gây ô nhiễm môi trường nghiêm trọng, kéo dài. </w:t>
      </w:r>
    </w:p>
    <w:p w14:paraId="67CAE7CB" w14:textId="70BC7DEA" w:rsidR="00764152" w:rsidRPr="00492702" w:rsidRDefault="005D20A4" w:rsidP="00764152">
      <w:pPr>
        <w:spacing w:before="60" w:after="0" w:line="240" w:lineRule="auto"/>
        <w:ind w:firstLine="567"/>
        <w:jc w:val="both"/>
        <w:rPr>
          <w:rFonts w:ascii="Times New Roman" w:eastAsia="Times New Roman" w:hAnsi="Times New Roman" w:cs="Times New Roman"/>
          <w:sz w:val="28"/>
          <w:szCs w:val="28"/>
          <w:lang w:val="pt-BR"/>
        </w:rPr>
      </w:pPr>
      <w:r w:rsidRPr="00492702">
        <w:rPr>
          <w:rFonts w:ascii="Times New Roman" w:eastAsia="Times New Roman" w:hAnsi="Times New Roman" w:cs="Times New Roman"/>
          <w:sz w:val="28"/>
          <w:szCs w:val="28"/>
          <w:lang w:val="pt-BR"/>
        </w:rPr>
        <w:t>- Xây dựng kế hoạch và lộ trình đầu tư hệ thống thu gom, xử lý nước thải đối với các cụm công nghiệp đã đi vào hoạt động nhưng chưa có hạ tầng bảo vệ môi trường</w:t>
      </w:r>
      <w:r w:rsidR="00764152" w:rsidRPr="00492702">
        <w:rPr>
          <w:rFonts w:ascii="Times New Roman" w:eastAsia="Times New Roman" w:hAnsi="Times New Roman" w:cs="Times New Roman"/>
          <w:sz w:val="28"/>
          <w:szCs w:val="28"/>
          <w:lang w:val="pt-BR"/>
        </w:rPr>
        <w:t>.</w:t>
      </w:r>
    </w:p>
    <w:p w14:paraId="2EE76C10" w14:textId="77777777" w:rsidR="00764152" w:rsidRPr="00492702" w:rsidRDefault="00764152" w:rsidP="00764152">
      <w:pPr>
        <w:spacing w:before="60" w:after="0" w:line="240" w:lineRule="auto"/>
        <w:ind w:firstLine="567"/>
        <w:jc w:val="both"/>
        <w:rPr>
          <w:rFonts w:ascii="Times New Roman" w:hAnsi="Times New Roman" w:cs="Times New Roman"/>
          <w:sz w:val="28"/>
          <w:szCs w:val="28"/>
          <w:lang w:val="pt-BR"/>
        </w:rPr>
      </w:pPr>
      <w:r w:rsidRPr="00492702">
        <w:rPr>
          <w:rFonts w:ascii="Times New Roman" w:hAnsi="Times New Roman" w:cs="Times New Roman"/>
          <w:sz w:val="28"/>
          <w:szCs w:val="28"/>
          <w:lang w:val="pt-BR"/>
        </w:rPr>
        <w:t xml:space="preserve">- </w:t>
      </w:r>
      <w:r w:rsidR="005D20A4" w:rsidRPr="00492702">
        <w:rPr>
          <w:rFonts w:ascii="Times New Roman" w:hAnsi="Times New Roman" w:cs="Times New Roman"/>
          <w:sz w:val="28"/>
          <w:szCs w:val="28"/>
          <w:lang w:val="pt-BR"/>
        </w:rPr>
        <w:t>Tăng cường quản lý việc sử dụng phân bón, thuốc bảo vệ thực vật trong sản xuất nông nghiệp; khuyến khích áp dụng các mô hình canh tác thân thiện môi trường, giảm thiểu phát sinh chất thải và nguồn ô nhiễm từ hoạt động trồng trọt.</w:t>
      </w:r>
    </w:p>
    <w:p w14:paraId="44B0FFE2" w14:textId="313A915D" w:rsidR="00A970FC" w:rsidRPr="00032F9C" w:rsidRDefault="002042F3" w:rsidP="00764152">
      <w:pPr>
        <w:spacing w:before="60" w:after="0" w:line="240" w:lineRule="auto"/>
        <w:ind w:firstLine="567"/>
        <w:jc w:val="both"/>
        <w:rPr>
          <w:rFonts w:ascii="Times New Roman" w:hAnsi="Times New Roman" w:cs="Times New Roman"/>
          <w:b/>
          <w:iCs/>
          <w:sz w:val="28"/>
          <w:szCs w:val="28"/>
          <w:lang w:val="pt-BR"/>
        </w:rPr>
      </w:pPr>
      <w:r w:rsidRPr="00492702">
        <w:rPr>
          <w:rFonts w:ascii="Times New Roman" w:hAnsi="Times New Roman" w:cs="Times New Roman"/>
          <w:b/>
          <w:iCs/>
          <w:sz w:val="28"/>
          <w:szCs w:val="28"/>
          <w:lang w:val="pt-BR"/>
        </w:rPr>
        <w:t>4. Tăng cường hiệu quả quản lý chất thải rắn và chất thải nguy hại</w:t>
      </w:r>
      <w:r w:rsidRPr="00492702">
        <w:rPr>
          <w:rFonts w:ascii="Times New Roman" w:hAnsi="Times New Roman" w:cs="Times New Roman"/>
          <w:b/>
          <w:sz w:val="28"/>
          <w:szCs w:val="28"/>
          <w:lang w:val="pt-BR"/>
        </w:rPr>
        <w:t xml:space="preserve"> </w:t>
      </w:r>
    </w:p>
    <w:p w14:paraId="337187DE" w14:textId="77777777" w:rsidR="00A970FC" w:rsidRPr="00492702" w:rsidRDefault="00A970FC" w:rsidP="00A970FC">
      <w:pPr>
        <w:pStyle w:val="NormalWeb"/>
        <w:shd w:val="clear" w:color="auto" w:fill="FFFFFF"/>
        <w:spacing w:before="60" w:beforeAutospacing="0" w:after="0" w:afterAutospacing="0"/>
        <w:ind w:firstLine="567"/>
        <w:jc w:val="both"/>
        <w:rPr>
          <w:sz w:val="28"/>
          <w:szCs w:val="28"/>
          <w:lang w:val="pt-BR"/>
        </w:rPr>
      </w:pPr>
      <w:r w:rsidRPr="00492702">
        <w:rPr>
          <w:sz w:val="28"/>
          <w:szCs w:val="28"/>
          <w:lang w:val="pt-BR"/>
        </w:rPr>
        <w:t xml:space="preserve">- Tổ chức triển khai đồng bộ việc phân loại chất thải rắn sinh hoạt tại nguồn; nâng cao tỷ lệ thu gom, vận chuyển và xử lý chất thải trên địa bàn; từng bước giảm thiểu lượng chất thải chôn lấp. </w:t>
      </w:r>
    </w:p>
    <w:p w14:paraId="0047B847" w14:textId="5EEA8616" w:rsidR="00A970FC" w:rsidRPr="00492702" w:rsidRDefault="00A970FC" w:rsidP="005D20A4">
      <w:pPr>
        <w:pStyle w:val="NormalWeb"/>
        <w:shd w:val="clear" w:color="auto" w:fill="FFFFFF"/>
        <w:spacing w:before="60" w:beforeAutospacing="0" w:after="0" w:afterAutospacing="0"/>
        <w:ind w:firstLine="567"/>
        <w:jc w:val="both"/>
        <w:rPr>
          <w:sz w:val="28"/>
          <w:szCs w:val="28"/>
          <w:lang w:val="pt-BR"/>
        </w:rPr>
      </w:pPr>
      <w:r w:rsidRPr="00492702">
        <w:rPr>
          <w:sz w:val="28"/>
          <w:szCs w:val="28"/>
          <w:lang w:val="pt-BR"/>
        </w:rPr>
        <w:t xml:space="preserve">- Tham mưu chuyển đổi công nghệ xử lý chất thải theo hướng giảm tỷ lệ chôn lấp, tăng cường tái chế, tái sử dụng và thu hồi năng lượng; ưu tiên thu hút đầu tư các dự án xử lý chất thải áp dụng công nghệ hiện đại, thân thiện môi trường, </w:t>
      </w:r>
      <w:r w:rsidR="001855D6" w:rsidRPr="00492702">
        <w:rPr>
          <w:sz w:val="28"/>
          <w:szCs w:val="28"/>
          <w:lang w:val="pt-BR"/>
        </w:rPr>
        <w:t>đặc biệt là các dự án đốt rác phát điện, góp phần thúc đẩy phát triển kinh tế tuần hoàn; từng bước hình thành và phát triển thị trường tái chế chất thải</w:t>
      </w:r>
      <w:r w:rsidR="005D20A4" w:rsidRPr="00492702">
        <w:rPr>
          <w:sz w:val="28"/>
          <w:szCs w:val="28"/>
          <w:lang w:val="pt-BR"/>
        </w:rPr>
        <w:t xml:space="preserve"> trên địa bàn tỉnh.</w:t>
      </w:r>
    </w:p>
    <w:p w14:paraId="774AA67B" w14:textId="77777777" w:rsidR="00A970FC" w:rsidRPr="00492702" w:rsidRDefault="00A970FC" w:rsidP="00A970FC">
      <w:pPr>
        <w:pStyle w:val="NormalWeb"/>
        <w:shd w:val="clear" w:color="auto" w:fill="FFFFFF"/>
        <w:spacing w:before="60" w:beforeAutospacing="0" w:after="0" w:afterAutospacing="0"/>
        <w:ind w:firstLine="567"/>
        <w:jc w:val="both"/>
        <w:rPr>
          <w:sz w:val="28"/>
          <w:szCs w:val="28"/>
          <w:lang w:val="pt-BR"/>
        </w:rPr>
      </w:pPr>
      <w:r w:rsidRPr="00492702">
        <w:rPr>
          <w:sz w:val="28"/>
          <w:szCs w:val="28"/>
          <w:lang w:val="pt-BR"/>
        </w:rPr>
        <w:t xml:space="preserve">- Tăng cường quản lý chất thải rắn công nghiệp, chất thải nguy hại; kiểm soát chặt chẽ toàn bộ quá trình phát sinh, phân loại, thu gom, lưu giữ, vận chuyển và xử lý theo đúng quy định của pháp luật. </w:t>
      </w:r>
    </w:p>
    <w:p w14:paraId="3C0EAC8E" w14:textId="77777777" w:rsidR="00A970FC" w:rsidRPr="00492702" w:rsidRDefault="00A970FC" w:rsidP="00A970FC">
      <w:pPr>
        <w:pStyle w:val="NormalWeb"/>
        <w:shd w:val="clear" w:color="auto" w:fill="FFFFFF"/>
        <w:spacing w:before="60" w:beforeAutospacing="0" w:after="0" w:afterAutospacing="0"/>
        <w:ind w:firstLine="567"/>
        <w:jc w:val="both"/>
        <w:rPr>
          <w:sz w:val="28"/>
          <w:szCs w:val="28"/>
          <w:lang w:val="pt-BR"/>
        </w:rPr>
      </w:pPr>
      <w:r w:rsidRPr="00492702">
        <w:rPr>
          <w:sz w:val="28"/>
          <w:szCs w:val="28"/>
          <w:lang w:val="pt-BR"/>
        </w:rPr>
        <w:lastRenderedPageBreak/>
        <w:t xml:space="preserve">- Tổ chức triển khai hiệu quả việc thu gom, tiếp nhận và xử lý ngư cụ, chất thải nhựa phát sinh từ hoạt động kinh tế biển; tăng cường kết nối với hệ thống thu gom, tái chế trên đất liền nhằm giảm thiểu rác thải nhựa ra môi trường biển. </w:t>
      </w:r>
    </w:p>
    <w:p w14:paraId="4120BEA6" w14:textId="77777777" w:rsidR="00A970FC" w:rsidRPr="00492702" w:rsidRDefault="00A970FC" w:rsidP="00A970FC">
      <w:pPr>
        <w:pStyle w:val="NormalWeb"/>
        <w:shd w:val="clear" w:color="auto" w:fill="FFFFFF"/>
        <w:spacing w:before="60" w:beforeAutospacing="0" w:after="0" w:afterAutospacing="0"/>
        <w:ind w:firstLine="567"/>
        <w:jc w:val="both"/>
        <w:rPr>
          <w:b/>
          <w:sz w:val="28"/>
          <w:szCs w:val="28"/>
          <w:lang w:val="pt-BR"/>
        </w:rPr>
      </w:pPr>
      <w:r w:rsidRPr="00492702">
        <w:rPr>
          <w:sz w:val="28"/>
          <w:szCs w:val="28"/>
          <w:lang w:val="pt-BR"/>
        </w:rPr>
        <w:t xml:space="preserve">- Tổ chức thu gom, vận chuyển và xử lý bao gói thuốc bảo vệ thực vật sau sử dụng theo đúng quy định; duy trì, nâng cấp và mở rộng hệ thống điểm thu gom tại các vùng sản xuất nông nghiệp tập trung. </w:t>
      </w:r>
    </w:p>
    <w:p w14:paraId="5CF2CB18" w14:textId="232A33EF" w:rsidR="00A970FC" w:rsidRPr="00492702" w:rsidRDefault="00A970FC" w:rsidP="00A970FC">
      <w:pPr>
        <w:pStyle w:val="NormalWeb"/>
        <w:shd w:val="clear" w:color="auto" w:fill="FFFFFF"/>
        <w:spacing w:before="60" w:beforeAutospacing="0" w:after="0" w:afterAutospacing="0"/>
        <w:ind w:firstLine="567"/>
        <w:jc w:val="both"/>
        <w:rPr>
          <w:b/>
          <w:sz w:val="28"/>
          <w:szCs w:val="28"/>
          <w:lang w:val="pt-BR"/>
        </w:rPr>
      </w:pPr>
      <w:r w:rsidRPr="00492702">
        <w:rPr>
          <w:sz w:val="28"/>
          <w:szCs w:val="28"/>
          <w:lang w:val="pt-BR"/>
        </w:rPr>
        <w:t>- Hướng dẫn, hỗ trợ người dân thu gom, phân loại và xử lý phụ phẩm trồng trọt theo hướng tái sử dụng, tái chế làm phân hữu cơ; hạn chế tình trạng đốt ngoài đồng ruộng, góp phần giảm phát thải khí nhà kính và ô nhiễm môi trường.</w:t>
      </w:r>
    </w:p>
    <w:p w14:paraId="4850EACB" w14:textId="2186C5FA" w:rsidR="000843D8" w:rsidRPr="00492702" w:rsidRDefault="002042F3" w:rsidP="00A970FC">
      <w:pPr>
        <w:pStyle w:val="NormalWeb"/>
        <w:shd w:val="clear" w:color="auto" w:fill="FFFFFF"/>
        <w:spacing w:before="60" w:beforeAutospacing="0" w:after="0" w:afterAutospacing="0"/>
        <w:ind w:firstLine="567"/>
        <w:jc w:val="both"/>
        <w:rPr>
          <w:b/>
          <w:sz w:val="28"/>
          <w:szCs w:val="28"/>
          <w:lang w:val="pt-BR"/>
        </w:rPr>
      </w:pPr>
      <w:r w:rsidRPr="00032F9C">
        <w:rPr>
          <w:b/>
          <w:iCs/>
          <w:sz w:val="28"/>
          <w:szCs w:val="28"/>
          <w:lang w:val="af-ZA"/>
        </w:rPr>
        <w:t>5. Nâng cao hiệu quả tuân thủ quy định của pháp luật về bảo vệ môi trường</w:t>
      </w:r>
      <w:r w:rsidRPr="00492702">
        <w:rPr>
          <w:b/>
          <w:sz w:val="28"/>
          <w:szCs w:val="28"/>
          <w:lang w:val="pt-BR"/>
        </w:rPr>
        <w:t xml:space="preserve"> </w:t>
      </w:r>
    </w:p>
    <w:p w14:paraId="3B3BE8AE" w14:textId="77777777" w:rsidR="000843D8" w:rsidRPr="00492702" w:rsidRDefault="000843D8" w:rsidP="000843D8">
      <w:pPr>
        <w:pStyle w:val="NormalWeb"/>
        <w:shd w:val="clear" w:color="auto" w:fill="FFFFFF"/>
        <w:spacing w:before="60" w:beforeAutospacing="0" w:after="0" w:afterAutospacing="0"/>
        <w:ind w:firstLine="567"/>
        <w:jc w:val="both"/>
        <w:rPr>
          <w:sz w:val="28"/>
          <w:szCs w:val="28"/>
          <w:lang w:val="pt-BR"/>
        </w:rPr>
      </w:pPr>
      <w:r w:rsidRPr="00492702">
        <w:rPr>
          <w:sz w:val="28"/>
          <w:szCs w:val="28"/>
          <w:lang w:val="pt-BR"/>
        </w:rPr>
        <w:t xml:space="preserve">- Tăng cường công tác thanh tra, kiểm tra, giám sát việc chấp hành pháp luật về bảo vệ môi trường đối với các cơ sở sản xuất, kinh doanh, dịch vụ, các khu công nghiệp, cụm công nghiệp trên địa bàn tỉnh; kịp thời phát hiện, xử lý nghiêm các hành vi vi phạm theo quy định. </w:t>
      </w:r>
    </w:p>
    <w:p w14:paraId="6ADFB0DF" w14:textId="68BB1DD6" w:rsidR="000843D8" w:rsidRPr="00492702" w:rsidRDefault="000843D8" w:rsidP="000843D8">
      <w:pPr>
        <w:pStyle w:val="NormalWeb"/>
        <w:shd w:val="clear" w:color="auto" w:fill="FFFFFF"/>
        <w:spacing w:before="60" w:beforeAutospacing="0" w:after="0" w:afterAutospacing="0"/>
        <w:ind w:firstLine="567"/>
        <w:jc w:val="both"/>
        <w:rPr>
          <w:sz w:val="28"/>
          <w:szCs w:val="28"/>
          <w:lang w:val="pt-BR"/>
        </w:rPr>
      </w:pPr>
      <w:r w:rsidRPr="00492702">
        <w:rPr>
          <w:sz w:val="28"/>
          <w:szCs w:val="28"/>
          <w:lang w:val="pt-BR"/>
        </w:rPr>
        <w:t>- Tăng cường hoạt động quan trắc, giám sát và cảnh báo chất lượng môi trường; theo dõi chặt chẽ các nguồn xả thải vào môi trường, đặc biệt là nguồn thải vào nguồn nước và khu vực ven biển; từng bước đầu tư, xây dựng và vận hành hệ thống quan trắc tự động đối với môi trường không khí và nước mặt tại các khu vực, lưu vực sông trọng điểm.</w:t>
      </w:r>
    </w:p>
    <w:p w14:paraId="150D7C8F" w14:textId="3D1507F9" w:rsidR="008C67C3" w:rsidRPr="00492702" w:rsidRDefault="002042F3" w:rsidP="000843D8">
      <w:pPr>
        <w:pStyle w:val="NormalWeb"/>
        <w:shd w:val="clear" w:color="auto" w:fill="FFFFFF"/>
        <w:spacing w:before="60" w:beforeAutospacing="0" w:after="0" w:afterAutospacing="0"/>
        <w:ind w:firstLine="567"/>
        <w:jc w:val="both"/>
        <w:rPr>
          <w:b/>
          <w:sz w:val="28"/>
          <w:szCs w:val="28"/>
          <w:lang w:val="pt-BR"/>
        </w:rPr>
      </w:pPr>
      <w:r w:rsidRPr="00032F9C">
        <w:rPr>
          <w:b/>
          <w:iCs/>
          <w:sz w:val="28"/>
          <w:szCs w:val="28"/>
          <w:lang w:val="es-ES"/>
        </w:rPr>
        <w:t>6. Nâng cao hiệu quả công tác tuyên truyền, phổ biến, giáo dục pháp luật về bảo vệ môi trường và ứng phó với biến đổi khí hậu</w:t>
      </w:r>
      <w:r w:rsidRPr="00492702">
        <w:rPr>
          <w:b/>
          <w:sz w:val="28"/>
          <w:szCs w:val="28"/>
          <w:lang w:val="pt-BR"/>
        </w:rPr>
        <w:t xml:space="preserve"> </w:t>
      </w:r>
    </w:p>
    <w:p w14:paraId="5DF53112" w14:textId="28990C02" w:rsidR="008C67C3" w:rsidRPr="00492702" w:rsidRDefault="008C67C3" w:rsidP="009513B1">
      <w:pPr>
        <w:pStyle w:val="NormalWeb"/>
        <w:shd w:val="clear" w:color="auto" w:fill="FFFFFF"/>
        <w:spacing w:before="60" w:beforeAutospacing="0" w:after="0" w:afterAutospacing="0"/>
        <w:ind w:firstLine="567"/>
        <w:jc w:val="both"/>
        <w:rPr>
          <w:sz w:val="28"/>
          <w:szCs w:val="28"/>
          <w:lang w:val="pt-BR"/>
        </w:rPr>
      </w:pPr>
      <w:r w:rsidRPr="00492702">
        <w:rPr>
          <w:sz w:val="28"/>
          <w:szCs w:val="28"/>
          <w:lang w:val="pt-BR"/>
        </w:rPr>
        <w:t>- Tổ chức triển khai đồng bộ, thường xuyên công tác tuyên truyền, phổ biến pháp luật về bảo vệ môi trường và ứng phó với biến đổi khí hậu</w:t>
      </w:r>
      <w:r w:rsidR="009513B1" w:rsidRPr="00492702">
        <w:rPr>
          <w:sz w:val="28"/>
          <w:szCs w:val="28"/>
          <w:lang w:val="pt-BR"/>
        </w:rPr>
        <w:t>.</w:t>
      </w:r>
    </w:p>
    <w:p w14:paraId="3D2185AC" w14:textId="77777777" w:rsidR="008C67C3" w:rsidRPr="00492702" w:rsidRDefault="008C67C3" w:rsidP="009513B1">
      <w:pPr>
        <w:pStyle w:val="NormalWeb"/>
        <w:shd w:val="clear" w:color="auto" w:fill="FFFFFF"/>
        <w:spacing w:before="60" w:beforeAutospacing="0" w:after="0" w:afterAutospacing="0"/>
        <w:ind w:firstLine="567"/>
        <w:jc w:val="both"/>
        <w:rPr>
          <w:b/>
          <w:sz w:val="28"/>
          <w:szCs w:val="28"/>
          <w:lang w:val="pt-BR"/>
        </w:rPr>
      </w:pPr>
      <w:r w:rsidRPr="00492702">
        <w:rPr>
          <w:sz w:val="28"/>
          <w:szCs w:val="28"/>
          <w:lang w:val="pt-BR"/>
        </w:rPr>
        <w:t xml:space="preserve">- Đổi mới nội dung, đa dạng hóa hình thức tuyên truyền; nâng cao nhận thức, ý thức chấp hành pháp luật, từng bước thay đổi hành vi, thói quen sinh hoạt theo hướng thân thiện với môi trường. </w:t>
      </w:r>
    </w:p>
    <w:p w14:paraId="58FED792" w14:textId="77777777" w:rsidR="00300954" w:rsidRPr="00492702" w:rsidRDefault="008C67C3" w:rsidP="00300954">
      <w:pPr>
        <w:pStyle w:val="NormalWeb"/>
        <w:shd w:val="clear" w:color="auto" w:fill="FFFFFF"/>
        <w:spacing w:before="60" w:beforeAutospacing="0" w:after="0" w:afterAutospacing="0"/>
        <w:ind w:firstLine="567"/>
        <w:jc w:val="both"/>
        <w:rPr>
          <w:sz w:val="28"/>
          <w:szCs w:val="28"/>
          <w:lang w:val="pt-BR"/>
        </w:rPr>
      </w:pPr>
      <w:r w:rsidRPr="00492702">
        <w:rPr>
          <w:sz w:val="28"/>
          <w:szCs w:val="28"/>
          <w:lang w:val="pt-BR"/>
        </w:rPr>
        <w:t>- Tăng cường lồng ghép nội dung bảo vệ môi trường vào chương trình giáo dục, hoạt động cộng đồng; phát huy vai trò của các tổ chức chính trị - xã hội, cộng đồng dân cư trong công tác tuyên truyền, vận động.</w:t>
      </w:r>
    </w:p>
    <w:p w14:paraId="1699723C" w14:textId="77777777" w:rsidR="00300954" w:rsidRPr="00492702" w:rsidRDefault="00300954" w:rsidP="00300954">
      <w:pPr>
        <w:pStyle w:val="NormalWeb"/>
        <w:shd w:val="clear" w:color="auto" w:fill="FFFFFF"/>
        <w:spacing w:before="60" w:beforeAutospacing="0" w:after="0" w:afterAutospacing="0"/>
        <w:ind w:firstLine="567"/>
        <w:jc w:val="both"/>
        <w:rPr>
          <w:bCs/>
          <w:sz w:val="28"/>
          <w:szCs w:val="28"/>
          <w:lang w:val="pt-BR"/>
        </w:rPr>
      </w:pPr>
      <w:r w:rsidRPr="00492702">
        <w:rPr>
          <w:bCs/>
          <w:sz w:val="28"/>
          <w:szCs w:val="28"/>
          <w:lang w:val="pt-BR"/>
        </w:rPr>
        <w:t>- Đẩy mạnh ứng dụng truyền thông số trong công tác tuyên truyền, phổ biến pháp luật về bảo vệ môi trường và ứng phó với biến đổi khí hậu; tăng cường sử dụng các nền tảng số để truyền tải thông tin kịp thời, chính xác, dễ tiếp cận.</w:t>
      </w:r>
    </w:p>
    <w:p w14:paraId="3C386482" w14:textId="151D5CAA" w:rsidR="00300954" w:rsidRPr="00492702" w:rsidRDefault="00300954" w:rsidP="00300954">
      <w:pPr>
        <w:pStyle w:val="NormalWeb"/>
        <w:shd w:val="clear" w:color="auto" w:fill="FFFFFF"/>
        <w:spacing w:before="60" w:beforeAutospacing="0" w:after="0" w:afterAutospacing="0"/>
        <w:ind w:firstLine="567"/>
        <w:jc w:val="both"/>
        <w:rPr>
          <w:sz w:val="28"/>
          <w:szCs w:val="28"/>
          <w:lang w:val="pt-BR"/>
        </w:rPr>
      </w:pPr>
      <w:r w:rsidRPr="00492702">
        <w:rPr>
          <w:bCs/>
          <w:sz w:val="28"/>
          <w:szCs w:val="28"/>
          <w:lang w:val="pt-BR"/>
        </w:rPr>
        <w:t xml:space="preserve">- </w:t>
      </w:r>
      <w:r w:rsidR="003F37DB" w:rsidRPr="00492702">
        <w:rPr>
          <w:sz w:val="28"/>
          <w:szCs w:val="28"/>
          <w:lang w:val="pt-BR"/>
        </w:rPr>
        <w:t>Nghiên cứu, đề xuất triển khai các ứng dụng số phục vụ công tác quản lý và tuyên truyền về môi trường</w:t>
      </w:r>
      <w:r w:rsidRPr="00492702">
        <w:rPr>
          <w:bCs/>
          <w:sz w:val="28"/>
          <w:szCs w:val="28"/>
          <w:lang w:val="pt-BR"/>
        </w:rPr>
        <w:t>; hỗ trợ người dân tiếp cận thông tin, phản ánh hiện trạng môi trường, tham gia giám sát và bảo vệ môi trường.</w:t>
      </w:r>
    </w:p>
    <w:p w14:paraId="77AB7B24" w14:textId="77777777" w:rsidR="000843D8" w:rsidRPr="00492702" w:rsidRDefault="002042F3" w:rsidP="000843D8">
      <w:pPr>
        <w:pStyle w:val="NormalWeb"/>
        <w:shd w:val="clear" w:color="auto" w:fill="FFFFFF"/>
        <w:spacing w:before="60" w:beforeAutospacing="0" w:after="0" w:afterAutospacing="0"/>
        <w:ind w:firstLine="567"/>
        <w:jc w:val="both"/>
        <w:rPr>
          <w:b/>
          <w:sz w:val="28"/>
          <w:szCs w:val="28"/>
          <w:lang w:val="pt-BR"/>
        </w:rPr>
      </w:pPr>
      <w:r w:rsidRPr="00032F9C">
        <w:rPr>
          <w:b/>
          <w:iCs/>
          <w:sz w:val="28"/>
          <w:szCs w:val="28"/>
          <w:lang w:val="es-ES"/>
        </w:rPr>
        <w:t>7. Tăng cường nguồn lực và hiệu quả quản lý nhà nước về bảo vệ môi trường</w:t>
      </w:r>
    </w:p>
    <w:p w14:paraId="769C894E" w14:textId="77777777" w:rsidR="000843D8" w:rsidRPr="00492702" w:rsidRDefault="000843D8" w:rsidP="000843D8">
      <w:pPr>
        <w:pStyle w:val="NormalWeb"/>
        <w:shd w:val="clear" w:color="auto" w:fill="FFFFFF"/>
        <w:spacing w:before="60" w:beforeAutospacing="0" w:after="0" w:afterAutospacing="0"/>
        <w:ind w:firstLine="567"/>
        <w:jc w:val="both"/>
        <w:rPr>
          <w:sz w:val="28"/>
          <w:szCs w:val="28"/>
          <w:lang w:val="pt-BR"/>
        </w:rPr>
      </w:pPr>
      <w:r w:rsidRPr="00492702">
        <w:rPr>
          <w:sz w:val="28"/>
          <w:szCs w:val="28"/>
          <w:lang w:val="pt-BR"/>
        </w:rPr>
        <w:t xml:space="preserve">- Tổ chức đào tạo, bồi dưỡng, nâng cao năng lực chuyên môn, nghiệp vụ cho đội ngũ cán bộ, công chức, viên chức làm công tác bảo vệ môi trường; đáp ứng yêu cầu nhiệm vụ trong tình hình mới. </w:t>
      </w:r>
    </w:p>
    <w:p w14:paraId="66FF83D8" w14:textId="77777777" w:rsidR="000843D8" w:rsidRPr="00492702" w:rsidRDefault="000843D8" w:rsidP="000843D8">
      <w:pPr>
        <w:pStyle w:val="NormalWeb"/>
        <w:shd w:val="clear" w:color="auto" w:fill="FFFFFF"/>
        <w:spacing w:before="60" w:beforeAutospacing="0" w:after="0" w:afterAutospacing="0"/>
        <w:ind w:firstLine="567"/>
        <w:jc w:val="both"/>
        <w:rPr>
          <w:sz w:val="28"/>
          <w:szCs w:val="28"/>
          <w:lang w:val="pt-BR"/>
        </w:rPr>
      </w:pPr>
      <w:r w:rsidRPr="00492702">
        <w:rPr>
          <w:sz w:val="28"/>
          <w:szCs w:val="28"/>
          <w:lang w:val="pt-BR"/>
        </w:rPr>
        <w:lastRenderedPageBreak/>
        <w:t xml:space="preserve">- Đẩy mạnh chuyển đổi số trong lĩnh vực môi trường; từng bước số hóa các quy trình quản lý, giám sát, thẩm định, cấp phép và báo cáo môi trường; bảo đảm kết nối, chia sẻ dữ liệu đồng bộ giữa các cơ quan, đơn vị, phục vụ hiệu quả công tác chỉ đạo, điều hành. </w:t>
      </w:r>
    </w:p>
    <w:p w14:paraId="13AF4609" w14:textId="77777777" w:rsidR="000843D8" w:rsidRPr="00492702" w:rsidRDefault="000843D8" w:rsidP="000843D8">
      <w:pPr>
        <w:pStyle w:val="NormalWeb"/>
        <w:shd w:val="clear" w:color="auto" w:fill="FFFFFF"/>
        <w:spacing w:before="60" w:beforeAutospacing="0" w:after="0" w:afterAutospacing="0"/>
        <w:ind w:firstLine="567"/>
        <w:jc w:val="both"/>
        <w:rPr>
          <w:sz w:val="28"/>
          <w:szCs w:val="28"/>
          <w:lang w:val="pt-BR"/>
        </w:rPr>
      </w:pPr>
      <w:r w:rsidRPr="00492702">
        <w:rPr>
          <w:sz w:val="28"/>
          <w:szCs w:val="28"/>
          <w:lang w:val="pt-BR"/>
        </w:rPr>
        <w:t xml:space="preserve">- Đầu tư, nâng cấp và vận hành hệ thống quan trắc môi trường tự động, liên tục đối với nước thải, khí thải và chất lượng môi trường xung quanh; kết nối, truyền dữ liệu trực tuyến về cơ quan quản lý nhà nước để giám sát, cảnh báo sớm các nguy cơ ô nhiễm môi trường. </w:t>
      </w:r>
    </w:p>
    <w:p w14:paraId="59538829" w14:textId="77777777" w:rsidR="000843D8" w:rsidRPr="00492702" w:rsidRDefault="000843D8" w:rsidP="000843D8">
      <w:pPr>
        <w:pStyle w:val="NormalWeb"/>
        <w:shd w:val="clear" w:color="auto" w:fill="FFFFFF"/>
        <w:spacing w:before="60" w:beforeAutospacing="0" w:after="0" w:afterAutospacing="0"/>
        <w:ind w:firstLine="567"/>
        <w:jc w:val="both"/>
        <w:rPr>
          <w:sz w:val="28"/>
          <w:szCs w:val="28"/>
          <w:lang w:val="pt-BR"/>
        </w:rPr>
      </w:pPr>
      <w:r w:rsidRPr="00492702">
        <w:rPr>
          <w:sz w:val="28"/>
          <w:szCs w:val="28"/>
          <w:lang w:val="pt-BR"/>
        </w:rPr>
        <w:t xml:space="preserve">- Xây dựng, hoàn thiện cơ sở dữ liệu môi trường đồng bộ, thống nhất trên địa bàn tỉnh; tích hợp dữ liệu về quan trắc môi trường, nguồn thải, chất thải, đa dạng sinh học và biến đổi khí hậu; bảo đảm cập nhật thường xuyên, phục vụ công tác quản lý, dự báo và hoạch định chính sách. </w:t>
      </w:r>
    </w:p>
    <w:p w14:paraId="6514B8EA" w14:textId="1436A927" w:rsidR="000843D8" w:rsidRPr="00492702" w:rsidRDefault="000843D8" w:rsidP="000843D8">
      <w:pPr>
        <w:pStyle w:val="NormalWeb"/>
        <w:shd w:val="clear" w:color="auto" w:fill="FFFFFF"/>
        <w:spacing w:before="60" w:beforeAutospacing="0" w:after="0" w:afterAutospacing="0"/>
        <w:ind w:firstLine="567"/>
        <w:jc w:val="both"/>
        <w:rPr>
          <w:b/>
          <w:sz w:val="28"/>
          <w:szCs w:val="28"/>
          <w:lang w:val="pt-BR"/>
        </w:rPr>
      </w:pPr>
      <w:r w:rsidRPr="00492702">
        <w:rPr>
          <w:sz w:val="28"/>
          <w:szCs w:val="28"/>
          <w:lang w:val="pt-BR"/>
        </w:rPr>
        <w:t>- Ứng dụng hệ thống thông tin địa lý (GIS) trong quản lý môi trường</w:t>
      </w:r>
      <w:r w:rsidR="00492EE9" w:rsidRPr="00492702">
        <w:rPr>
          <w:sz w:val="28"/>
          <w:szCs w:val="28"/>
          <w:lang w:val="pt-BR"/>
        </w:rPr>
        <w:t>, theo dõi diễn biến rừng, cảnh báo cháy rừng và giám sát tài nguyên rừng</w:t>
      </w:r>
      <w:r w:rsidRPr="00492702">
        <w:rPr>
          <w:sz w:val="28"/>
          <w:szCs w:val="28"/>
          <w:lang w:val="pt-BR"/>
        </w:rPr>
        <w:t xml:space="preserve">; xây dựng, vận hành các bản đồ số về nguồn thải, khu vực ô nhiễm, vùng nhạy cảm môi trường và hành lang bảo vệ nguồn nước; hỗ trợ phân tích không gian, cảnh báo rủi ro và nâng cao hiệu quả ra quyết định quản lý. </w:t>
      </w:r>
    </w:p>
    <w:p w14:paraId="5FA526A2" w14:textId="2B8140F1" w:rsidR="004B00C7" w:rsidRPr="00492702" w:rsidRDefault="004B00C7" w:rsidP="000843D8">
      <w:pPr>
        <w:pStyle w:val="NormalWeb"/>
        <w:shd w:val="clear" w:color="auto" w:fill="FFFFFF"/>
        <w:spacing w:before="60" w:beforeAutospacing="0" w:after="0" w:afterAutospacing="0"/>
        <w:ind w:firstLine="567"/>
        <w:jc w:val="both"/>
        <w:rPr>
          <w:sz w:val="28"/>
          <w:szCs w:val="28"/>
          <w:lang w:val="pt-BR"/>
        </w:rPr>
      </w:pPr>
      <w:r w:rsidRPr="00492702">
        <w:rPr>
          <w:sz w:val="28"/>
          <w:szCs w:val="28"/>
          <w:lang w:val="pt-BR"/>
        </w:rPr>
        <w:t>- Lồng ghép, nhấn mạnh vai trò của công tác quản lý, bảo vệ và phát triển rừng gắn với bảo vệ môi trường, thích ứng biến đổi khí hậu, tăng trưởng xanh và phát triển bền vững.</w:t>
      </w:r>
    </w:p>
    <w:p w14:paraId="6E477631" w14:textId="165540D7" w:rsidR="009D0E79" w:rsidRPr="009D0E79" w:rsidRDefault="000843D8" w:rsidP="000843D8">
      <w:pPr>
        <w:pStyle w:val="NormalWeb"/>
        <w:shd w:val="clear" w:color="auto" w:fill="FFFFFF"/>
        <w:spacing w:before="60" w:beforeAutospacing="0" w:after="0" w:afterAutospacing="0"/>
        <w:ind w:firstLine="567"/>
        <w:jc w:val="both"/>
        <w:rPr>
          <w:sz w:val="28"/>
          <w:szCs w:val="28"/>
        </w:rPr>
      </w:pPr>
      <w:r w:rsidRPr="004B00C7">
        <w:rPr>
          <w:bCs/>
          <w:sz w:val="28"/>
          <w:szCs w:val="28"/>
        </w:rPr>
        <w:t>- Đẩy mạnh xã hội hóa công tác bảo vệ môi trường; khuyến khích, thu hút các</w:t>
      </w:r>
      <w:r w:rsidRPr="00032F9C">
        <w:rPr>
          <w:bCs/>
          <w:sz w:val="28"/>
          <w:szCs w:val="28"/>
        </w:rPr>
        <w:t xml:space="preserve"> tổ chức, doanh nghiệp tham gia đầu tư vào lĩnh vực xử lý chất thải, tái chế, năng lượng tái tạo và các dịch vụ môi trường; từng bước hình thành thị trường dịch vụ môi trường, thúc đẩy hợp tác công – tư (PPP) và huy động các nguồn lực hợp pháp ngoài ngân sách cho bảo vệ môi trường.</w:t>
      </w:r>
    </w:p>
    <w:p w14:paraId="141A42ED" w14:textId="43CA196E" w:rsidR="00155515" w:rsidRPr="00032F9C" w:rsidRDefault="00B52E40" w:rsidP="009513B1">
      <w:pPr>
        <w:pStyle w:val="NormalWeb"/>
        <w:shd w:val="clear" w:color="auto" w:fill="FFFFFF"/>
        <w:spacing w:before="60" w:beforeAutospacing="0" w:after="0" w:afterAutospacing="0"/>
        <w:ind w:firstLine="567"/>
        <w:jc w:val="both"/>
        <w:rPr>
          <w:b/>
          <w:sz w:val="28"/>
          <w:szCs w:val="28"/>
        </w:rPr>
      </w:pPr>
      <w:r w:rsidRPr="00032F9C">
        <w:rPr>
          <w:b/>
          <w:spacing w:val="-10"/>
          <w:sz w:val="28"/>
          <w:szCs w:val="28"/>
          <w:lang w:val="cs-CZ"/>
        </w:rPr>
        <w:t xml:space="preserve">III. </w:t>
      </w:r>
      <w:r w:rsidRPr="00032F9C">
        <w:rPr>
          <w:b/>
          <w:bCs/>
          <w:sz w:val="28"/>
          <w:szCs w:val="28"/>
          <w:lang w:val="cs-CZ"/>
        </w:rPr>
        <w:t xml:space="preserve">CÁC NHIỆM VỤ </w:t>
      </w:r>
      <w:r w:rsidR="00A3557B" w:rsidRPr="00032F9C">
        <w:rPr>
          <w:b/>
          <w:bCs/>
          <w:sz w:val="28"/>
          <w:szCs w:val="28"/>
          <w:lang w:val="cs-CZ"/>
        </w:rPr>
        <w:t>CỤ THỂ</w:t>
      </w:r>
    </w:p>
    <w:p w14:paraId="6D0DED63" w14:textId="4A58DAB6" w:rsidR="001C2701" w:rsidRPr="00032F9C" w:rsidRDefault="001C2701" w:rsidP="009513B1">
      <w:pPr>
        <w:shd w:val="clear" w:color="auto" w:fill="FFFFFF"/>
        <w:spacing w:before="60" w:after="0" w:line="240" w:lineRule="auto"/>
        <w:ind w:firstLine="567"/>
        <w:jc w:val="both"/>
        <w:rPr>
          <w:rFonts w:ascii="Times New Roman" w:hAnsi="Times New Roman" w:cs="Times New Roman"/>
          <w:sz w:val="28"/>
          <w:szCs w:val="28"/>
        </w:rPr>
      </w:pPr>
      <w:r w:rsidRPr="00032F9C">
        <w:rPr>
          <w:rFonts w:ascii="Times New Roman" w:hAnsi="Times New Roman" w:cs="Times New Roman"/>
          <w:sz w:val="28"/>
          <w:szCs w:val="28"/>
        </w:rPr>
        <w:t>Các nhiệm vụ cụ thể, tiến độ, sản phẩm và phân công thực hiện được quy định tại Phụ lục kèm theo Kế hoạch này.</w:t>
      </w:r>
    </w:p>
    <w:p w14:paraId="775E6657" w14:textId="47F715D8" w:rsidR="00C70556" w:rsidRPr="00032F9C" w:rsidRDefault="00230FF4" w:rsidP="009513B1">
      <w:pPr>
        <w:shd w:val="clear" w:color="auto" w:fill="FFFFFF"/>
        <w:spacing w:before="60" w:after="0" w:line="240" w:lineRule="auto"/>
        <w:ind w:firstLine="567"/>
        <w:jc w:val="both"/>
        <w:rPr>
          <w:rFonts w:ascii="Times New Roman" w:hAnsi="Times New Roman" w:cs="Times New Roman"/>
          <w:sz w:val="28"/>
          <w:szCs w:val="28"/>
        </w:rPr>
      </w:pPr>
      <w:r w:rsidRPr="00032F9C">
        <w:rPr>
          <w:rFonts w:ascii="Times New Roman" w:hAnsi="Times New Roman" w:cs="Times New Roman"/>
          <w:b/>
          <w:bCs/>
          <w:sz w:val="28"/>
          <w:szCs w:val="28"/>
          <w:lang w:val="cs-CZ"/>
        </w:rPr>
        <w:t>IV. TỔ CHỨC</w:t>
      </w:r>
      <w:r w:rsidR="00FB29C8" w:rsidRPr="00032F9C">
        <w:rPr>
          <w:rFonts w:ascii="Times New Roman" w:hAnsi="Times New Roman" w:cs="Times New Roman"/>
          <w:b/>
          <w:bCs/>
          <w:sz w:val="28"/>
          <w:szCs w:val="28"/>
          <w:lang w:val="cs-CZ"/>
        </w:rPr>
        <w:t xml:space="preserve"> THỰC HIỆN</w:t>
      </w:r>
    </w:p>
    <w:p w14:paraId="3E630406" w14:textId="10AB35AE" w:rsidR="00C70556" w:rsidRPr="00193C3F" w:rsidRDefault="00D81A03" w:rsidP="009513B1">
      <w:pPr>
        <w:shd w:val="clear" w:color="auto" w:fill="FFFFFF"/>
        <w:spacing w:before="60" w:after="0" w:line="240" w:lineRule="auto"/>
        <w:ind w:firstLine="567"/>
        <w:jc w:val="both"/>
        <w:rPr>
          <w:rFonts w:ascii="Times New Roman" w:hAnsi="Times New Roman" w:cs="Times New Roman"/>
          <w:sz w:val="28"/>
          <w:szCs w:val="28"/>
        </w:rPr>
      </w:pPr>
      <w:r w:rsidRPr="00032F9C">
        <w:rPr>
          <w:rFonts w:ascii="Times New Roman" w:hAnsi="Times New Roman" w:cs="Times New Roman"/>
          <w:sz w:val="28"/>
          <w:szCs w:val="28"/>
        </w:rPr>
        <w:t xml:space="preserve">1. Căn cứ Kế hoạch của </w:t>
      </w:r>
      <w:r w:rsidR="003A5E79" w:rsidRPr="00032F9C">
        <w:rPr>
          <w:rFonts w:ascii="Times New Roman" w:hAnsi="Times New Roman" w:cs="Times New Roman"/>
          <w:sz w:val="28"/>
          <w:szCs w:val="28"/>
        </w:rPr>
        <w:t>Sở</w:t>
      </w:r>
      <w:r w:rsidRPr="00032F9C">
        <w:rPr>
          <w:rFonts w:ascii="Times New Roman" w:hAnsi="Times New Roman" w:cs="Times New Roman"/>
          <w:sz w:val="28"/>
          <w:szCs w:val="28"/>
        </w:rPr>
        <w:t xml:space="preserve">, </w:t>
      </w:r>
      <w:r w:rsidR="003A5E79" w:rsidRPr="00032F9C">
        <w:rPr>
          <w:rFonts w:ascii="Times New Roman" w:hAnsi="Times New Roman" w:cs="Times New Roman"/>
          <w:sz w:val="28"/>
          <w:szCs w:val="28"/>
        </w:rPr>
        <w:t>Trưởng các phòng chuyên môn, đơn vị trực thuộc Sở</w:t>
      </w:r>
      <w:r w:rsidRPr="00032F9C">
        <w:rPr>
          <w:rFonts w:ascii="Times New Roman" w:hAnsi="Times New Roman" w:cs="Times New Roman"/>
          <w:sz w:val="28"/>
          <w:szCs w:val="28"/>
        </w:rPr>
        <w:t xml:space="preserve"> </w:t>
      </w:r>
      <w:r w:rsidRPr="00032F9C">
        <w:rPr>
          <w:rFonts w:ascii="Times New Roman" w:eastAsia="Calibri" w:hAnsi="Times New Roman" w:cs="Times New Roman"/>
          <w:kern w:val="2"/>
          <w:sz w:val="28"/>
          <w:szCs w:val="28"/>
        </w:rPr>
        <w:t xml:space="preserve">khẩn trương tổ chức phổ biến, quán triệt, triển </w:t>
      </w:r>
      <w:r w:rsidRPr="00193C3F">
        <w:rPr>
          <w:rFonts w:ascii="Times New Roman" w:eastAsia="Calibri" w:hAnsi="Times New Roman" w:cs="Times New Roman"/>
          <w:kern w:val="2"/>
          <w:sz w:val="28"/>
          <w:szCs w:val="28"/>
        </w:rPr>
        <w:t xml:space="preserve">khai thực hiện quyết liệt, nghiêm túc các nhiệm vụ, giải pháp được phân công, </w:t>
      </w:r>
      <w:r w:rsidR="0030120D" w:rsidRPr="00193C3F">
        <w:rPr>
          <w:rFonts w:ascii="Times New Roman" w:hAnsi="Times New Roman" w:cs="Times New Roman"/>
          <w:sz w:val="28"/>
          <w:szCs w:val="28"/>
        </w:rPr>
        <w:t xml:space="preserve">báo cáo kết quả thực hiện trước ngày </w:t>
      </w:r>
      <w:r w:rsidR="00193C3F">
        <w:rPr>
          <w:rFonts w:ascii="Times New Roman" w:hAnsi="Times New Roman" w:cs="Times New Roman"/>
          <w:sz w:val="28"/>
          <w:szCs w:val="28"/>
        </w:rPr>
        <w:t>15/11</w:t>
      </w:r>
      <w:r w:rsidR="0030120D" w:rsidRPr="00193C3F">
        <w:rPr>
          <w:rFonts w:ascii="Times New Roman" w:hAnsi="Times New Roman" w:cs="Times New Roman"/>
          <w:sz w:val="28"/>
          <w:szCs w:val="28"/>
        </w:rPr>
        <w:t xml:space="preserve"> hằng năm hoặc theo yêu cầu đột xuất của UBND tỉnh</w:t>
      </w:r>
      <w:r w:rsidR="0030120D" w:rsidRPr="00193C3F">
        <w:rPr>
          <w:rFonts w:ascii="Times New Roman" w:eastAsia="Calibri" w:hAnsi="Times New Roman" w:cs="Times New Roman"/>
          <w:kern w:val="2"/>
          <w:sz w:val="28"/>
          <w:szCs w:val="28"/>
        </w:rPr>
        <w:t xml:space="preserve"> </w:t>
      </w:r>
      <w:r w:rsidRPr="00193C3F">
        <w:rPr>
          <w:rFonts w:ascii="Times New Roman" w:eastAsia="Calibri" w:hAnsi="Times New Roman" w:cs="Times New Roman"/>
          <w:kern w:val="2"/>
          <w:sz w:val="28"/>
          <w:szCs w:val="28"/>
        </w:rPr>
        <w:t xml:space="preserve">về </w:t>
      </w:r>
      <w:r w:rsidRPr="00193C3F">
        <w:rPr>
          <w:rFonts w:ascii="Times New Roman" w:hAnsi="Times New Roman" w:cs="Times New Roman"/>
          <w:iCs/>
          <w:sz w:val="28"/>
          <w:szCs w:val="28"/>
        </w:rPr>
        <w:t>Sở Nông nghiệp và Môi trường</w:t>
      </w:r>
      <w:r w:rsidR="00623A53" w:rsidRPr="00193C3F">
        <w:rPr>
          <w:rFonts w:ascii="Times New Roman" w:hAnsi="Times New Roman" w:cs="Times New Roman"/>
          <w:iCs/>
          <w:sz w:val="28"/>
          <w:szCs w:val="28"/>
        </w:rPr>
        <w:t xml:space="preserve"> </w:t>
      </w:r>
      <w:r w:rsidR="00651953" w:rsidRPr="00193C3F">
        <w:rPr>
          <w:rFonts w:ascii="Times New Roman" w:hAnsi="Times New Roman" w:cs="Times New Roman"/>
          <w:iCs/>
          <w:sz w:val="28"/>
          <w:szCs w:val="28"/>
        </w:rPr>
        <w:t>(qua Phòng Quản lý môi trường)</w:t>
      </w:r>
      <w:r w:rsidRPr="00193C3F">
        <w:rPr>
          <w:rFonts w:ascii="Times New Roman" w:hAnsi="Times New Roman" w:cs="Times New Roman"/>
          <w:i/>
          <w:sz w:val="28"/>
          <w:szCs w:val="28"/>
        </w:rPr>
        <w:t xml:space="preserve"> </w:t>
      </w:r>
      <w:r w:rsidRPr="00193C3F">
        <w:rPr>
          <w:rFonts w:ascii="Times New Roman" w:eastAsia="Calibri" w:hAnsi="Times New Roman" w:cs="Times New Roman"/>
          <w:kern w:val="2"/>
          <w:sz w:val="28"/>
          <w:szCs w:val="28"/>
        </w:rPr>
        <w:t xml:space="preserve">để tổng hợp, báo cáo </w:t>
      </w:r>
      <w:r w:rsidR="00BB6E72" w:rsidRPr="00193C3F">
        <w:rPr>
          <w:rFonts w:ascii="Times New Roman" w:hAnsi="Times New Roman" w:cs="Times New Roman"/>
          <w:sz w:val="28"/>
          <w:szCs w:val="28"/>
        </w:rPr>
        <w:t>UBND</w:t>
      </w:r>
      <w:r w:rsidRPr="00193C3F">
        <w:rPr>
          <w:rFonts w:ascii="Times New Roman" w:hAnsi="Times New Roman" w:cs="Times New Roman"/>
          <w:sz w:val="28"/>
          <w:szCs w:val="28"/>
        </w:rPr>
        <w:t xml:space="preserve"> tỉnh</w:t>
      </w:r>
      <w:r w:rsidRPr="00193C3F">
        <w:rPr>
          <w:rFonts w:ascii="Times New Roman" w:eastAsia="Calibri" w:hAnsi="Times New Roman" w:cs="Times New Roman"/>
          <w:kern w:val="2"/>
          <w:sz w:val="28"/>
          <w:szCs w:val="28"/>
        </w:rPr>
        <w:t>.</w:t>
      </w:r>
    </w:p>
    <w:p w14:paraId="75419365" w14:textId="1CA9EB06" w:rsidR="00D81A03" w:rsidRDefault="00651953" w:rsidP="009513B1">
      <w:pPr>
        <w:shd w:val="clear" w:color="auto" w:fill="FFFFFF"/>
        <w:spacing w:before="60" w:after="0" w:line="240" w:lineRule="auto"/>
        <w:ind w:firstLine="567"/>
        <w:jc w:val="both"/>
        <w:rPr>
          <w:rFonts w:ascii="Times New Roman" w:hAnsi="Times New Roman" w:cs="Times New Roman"/>
          <w:sz w:val="28"/>
          <w:szCs w:val="28"/>
        </w:rPr>
      </w:pPr>
      <w:r w:rsidRPr="00032F9C">
        <w:rPr>
          <w:rFonts w:ascii="Times New Roman" w:hAnsi="Times New Roman" w:cs="Times New Roman"/>
          <w:sz w:val="28"/>
          <w:szCs w:val="28"/>
        </w:rPr>
        <w:t>2</w:t>
      </w:r>
      <w:r w:rsidR="00D81A03" w:rsidRPr="00032F9C">
        <w:rPr>
          <w:rFonts w:ascii="Times New Roman" w:hAnsi="Times New Roman" w:cs="Times New Roman"/>
          <w:sz w:val="28"/>
          <w:szCs w:val="28"/>
        </w:rPr>
        <w:t xml:space="preserve">. Giao Phòng Quản </w:t>
      </w:r>
      <w:r w:rsidR="00222A1C" w:rsidRPr="00032F9C">
        <w:rPr>
          <w:rFonts w:ascii="Times New Roman" w:hAnsi="Times New Roman" w:cs="Times New Roman"/>
          <w:sz w:val="28"/>
          <w:szCs w:val="28"/>
        </w:rPr>
        <w:t>l</w:t>
      </w:r>
      <w:r w:rsidR="00D81A03" w:rsidRPr="00032F9C">
        <w:rPr>
          <w:rFonts w:ascii="Times New Roman" w:hAnsi="Times New Roman" w:cs="Times New Roman"/>
          <w:sz w:val="28"/>
          <w:szCs w:val="28"/>
        </w:rPr>
        <w:t xml:space="preserve">ý môi trường chủ trì, phối hợp với các phòng, đơn vị trực thuộc Sở đôn đốc việc thực hiện Kế hoạch này. Quá trình thực hiện Kế hoạch, nếu có khó khăn, vướng mắc, đề nghị </w:t>
      </w:r>
      <w:r w:rsidR="00222A1C" w:rsidRPr="00032F9C">
        <w:rPr>
          <w:rFonts w:ascii="Times New Roman" w:hAnsi="Times New Roman" w:cs="Times New Roman"/>
          <w:sz w:val="28"/>
          <w:szCs w:val="28"/>
        </w:rPr>
        <w:t xml:space="preserve">các phòng, đơn vị trực thuộc Sở </w:t>
      </w:r>
      <w:r w:rsidR="00D81A03" w:rsidRPr="00032F9C">
        <w:rPr>
          <w:rFonts w:ascii="Times New Roman" w:hAnsi="Times New Roman" w:cs="Times New Roman"/>
          <w:sz w:val="28"/>
          <w:szCs w:val="28"/>
        </w:rPr>
        <w:t xml:space="preserve">phản ánh về </w:t>
      </w:r>
      <w:r w:rsidR="00222A1C" w:rsidRPr="00032F9C">
        <w:rPr>
          <w:rFonts w:ascii="Times New Roman" w:hAnsi="Times New Roman" w:cs="Times New Roman"/>
          <w:sz w:val="28"/>
          <w:szCs w:val="28"/>
        </w:rPr>
        <w:t>Phòng Quản lý môi trường</w:t>
      </w:r>
      <w:r w:rsidR="00D81A03" w:rsidRPr="00032F9C">
        <w:rPr>
          <w:rFonts w:ascii="Times New Roman" w:hAnsi="Times New Roman" w:cs="Times New Roman"/>
          <w:sz w:val="28"/>
          <w:szCs w:val="28"/>
        </w:rPr>
        <w:t xml:space="preserve"> để tổng hợp, tham mưu </w:t>
      </w:r>
      <w:r w:rsidR="00222A1C" w:rsidRPr="00032F9C">
        <w:rPr>
          <w:rFonts w:ascii="Times New Roman" w:hAnsi="Times New Roman" w:cs="Times New Roman"/>
          <w:sz w:val="28"/>
          <w:szCs w:val="28"/>
        </w:rPr>
        <w:t>Lãnh đạo Sở báo cáo UBND</w:t>
      </w:r>
      <w:r w:rsidR="00D81A03" w:rsidRPr="00032F9C">
        <w:rPr>
          <w:rFonts w:ascii="Times New Roman" w:hAnsi="Times New Roman" w:cs="Times New Roman"/>
          <w:sz w:val="28"/>
          <w:szCs w:val="28"/>
        </w:rPr>
        <w:t xml:space="preserve"> tỉnh.</w:t>
      </w:r>
    </w:p>
    <w:p w14:paraId="3DAA0B03" w14:textId="060075E8" w:rsidR="00492702" w:rsidRDefault="00492702" w:rsidP="009513B1">
      <w:pPr>
        <w:shd w:val="clear" w:color="auto" w:fill="FFFFFF"/>
        <w:spacing w:before="60" w:after="0" w:line="240" w:lineRule="auto"/>
        <w:ind w:firstLine="567"/>
        <w:jc w:val="both"/>
        <w:rPr>
          <w:rFonts w:ascii="Times New Roman" w:hAnsi="Times New Roman" w:cs="Times New Roman"/>
          <w:sz w:val="28"/>
          <w:szCs w:val="28"/>
        </w:rPr>
      </w:pPr>
    </w:p>
    <w:p w14:paraId="5AB7F981" w14:textId="77777777" w:rsidR="00492702" w:rsidRPr="00032F9C" w:rsidRDefault="00492702" w:rsidP="009513B1">
      <w:pPr>
        <w:shd w:val="clear" w:color="auto" w:fill="FFFFFF"/>
        <w:spacing w:before="60" w:after="0" w:line="240" w:lineRule="auto"/>
        <w:ind w:firstLine="567"/>
        <w:jc w:val="both"/>
        <w:rPr>
          <w:rFonts w:ascii="Times New Roman" w:hAnsi="Times New Roman" w:cs="Times New Roman"/>
          <w:sz w:val="28"/>
          <w:szCs w:val="28"/>
        </w:rPr>
      </w:pPr>
    </w:p>
    <w:p w14:paraId="58CC8EB0" w14:textId="59EBA7FA" w:rsidR="00A7645E" w:rsidRPr="006A3295" w:rsidRDefault="00A7645E" w:rsidP="009513B1">
      <w:pPr>
        <w:shd w:val="clear" w:color="auto" w:fill="FFFFFF"/>
        <w:spacing w:before="60" w:after="0" w:line="240" w:lineRule="auto"/>
        <w:ind w:firstLine="567"/>
        <w:jc w:val="both"/>
        <w:rPr>
          <w:rFonts w:ascii="Times New Roman" w:eastAsia="Times New Roman" w:hAnsi="Times New Roman" w:cs="Times New Roman"/>
          <w:color w:val="000000"/>
          <w:sz w:val="28"/>
          <w:szCs w:val="28"/>
        </w:rPr>
      </w:pPr>
      <w:r w:rsidRPr="00032F9C">
        <w:rPr>
          <w:rFonts w:ascii="Times New Roman" w:eastAsia="Times New Roman" w:hAnsi="Times New Roman" w:cs="Times New Roman"/>
          <w:b/>
          <w:bCs/>
          <w:color w:val="000000"/>
          <w:sz w:val="28"/>
          <w:szCs w:val="28"/>
        </w:rPr>
        <w:lastRenderedPageBreak/>
        <w:t>V</w:t>
      </w:r>
      <w:r w:rsidRPr="00032F9C">
        <w:rPr>
          <w:rFonts w:ascii="Times New Roman" w:eastAsia="Times New Roman" w:hAnsi="Times New Roman" w:cs="Times New Roman"/>
          <w:b/>
          <w:bCs/>
          <w:color w:val="000000"/>
          <w:sz w:val="28"/>
          <w:szCs w:val="28"/>
          <w:lang w:val="vi-VN"/>
        </w:rPr>
        <w:t>. KINH PHÍ</w:t>
      </w:r>
      <w:r w:rsidR="006A3295">
        <w:rPr>
          <w:rFonts w:ascii="Times New Roman" w:eastAsia="Times New Roman" w:hAnsi="Times New Roman" w:cs="Times New Roman"/>
          <w:b/>
          <w:bCs/>
          <w:color w:val="000000"/>
          <w:sz w:val="28"/>
          <w:szCs w:val="28"/>
        </w:rPr>
        <w:t xml:space="preserve"> THỰC HIỆN</w:t>
      </w:r>
    </w:p>
    <w:p w14:paraId="1AF9DB31" w14:textId="19CDC46B" w:rsidR="00C300A2" w:rsidRPr="00032F9C" w:rsidRDefault="00C300A2" w:rsidP="009513B1">
      <w:pPr>
        <w:spacing w:before="60" w:after="0" w:line="240" w:lineRule="auto"/>
        <w:ind w:firstLine="567"/>
        <w:jc w:val="both"/>
        <w:rPr>
          <w:rFonts w:ascii="Times New Roman" w:eastAsia="Times New Roman" w:hAnsi="Times New Roman" w:cs="Times New Roman"/>
          <w:sz w:val="28"/>
          <w:szCs w:val="28"/>
          <w:lang w:val="pt-BR"/>
        </w:rPr>
      </w:pPr>
      <w:r w:rsidRPr="00032F9C">
        <w:rPr>
          <w:rFonts w:ascii="Times New Roman" w:eastAsia="Times New Roman" w:hAnsi="Times New Roman" w:cs="Times New Roman"/>
          <w:sz w:val="28"/>
          <w:szCs w:val="28"/>
          <w:lang w:val="pt-BR"/>
        </w:rPr>
        <w:t xml:space="preserve">Kinh phí </w:t>
      </w:r>
      <w:bookmarkStart w:id="3" w:name="_GoBack"/>
      <w:bookmarkEnd w:id="3"/>
      <w:r w:rsidRPr="00032F9C">
        <w:rPr>
          <w:rFonts w:ascii="Times New Roman" w:eastAsia="Times New Roman" w:hAnsi="Times New Roman" w:cs="Times New Roman"/>
          <w:sz w:val="28"/>
          <w:szCs w:val="28"/>
          <w:lang w:val="pt-BR"/>
        </w:rPr>
        <w:t>thực hiện Kế hoạch này được bố trí từ nguồn ngân sách nhà nước hàng năm của tỉnh theo quy định của Luật Ngân sách nhà nước, các văn bản hướng dẫn thi hành và các nguồn kinh phí hợp pháp khác theo quy định của pháp luật.</w:t>
      </w:r>
    </w:p>
    <w:p w14:paraId="6129F494" w14:textId="39C692A8" w:rsidR="006C4030" w:rsidRPr="00492702" w:rsidRDefault="006C4030" w:rsidP="009513B1">
      <w:pPr>
        <w:shd w:val="clear" w:color="auto" w:fill="FFFFFF"/>
        <w:spacing w:before="60" w:after="0" w:line="240" w:lineRule="auto"/>
        <w:ind w:firstLine="567"/>
        <w:jc w:val="both"/>
        <w:rPr>
          <w:rFonts w:ascii="Times New Roman" w:eastAsia="Times New Roman" w:hAnsi="Times New Roman" w:cs="Times New Roman"/>
          <w:sz w:val="28"/>
          <w:szCs w:val="28"/>
          <w:lang w:val="pt-BR"/>
        </w:rPr>
      </w:pPr>
      <w:r w:rsidRPr="00032F9C">
        <w:rPr>
          <w:rFonts w:ascii="Times New Roman" w:eastAsia="Times New Roman" w:hAnsi="Times New Roman" w:cs="Times New Roman"/>
          <w:color w:val="000000"/>
          <w:sz w:val="28"/>
          <w:szCs w:val="28"/>
          <w:lang w:val="vi-VN"/>
        </w:rPr>
        <w:t xml:space="preserve">Trên đây là </w:t>
      </w:r>
      <w:r w:rsidR="00C70556" w:rsidRPr="00492702">
        <w:rPr>
          <w:rFonts w:ascii="Times New Roman" w:eastAsia="Times New Roman" w:hAnsi="Times New Roman" w:cs="Times New Roman"/>
          <w:color w:val="000000"/>
          <w:sz w:val="28"/>
          <w:szCs w:val="28"/>
          <w:lang w:val="pt-BR"/>
        </w:rPr>
        <w:t xml:space="preserve">nội dung </w:t>
      </w:r>
      <w:r w:rsidR="005319F7" w:rsidRPr="00492702">
        <w:rPr>
          <w:rFonts w:ascii="Times New Roman" w:eastAsia="Times New Roman" w:hAnsi="Times New Roman" w:cs="Times New Roman"/>
          <w:color w:val="000000"/>
          <w:sz w:val="28"/>
          <w:szCs w:val="28"/>
          <w:lang w:val="pt-BR"/>
        </w:rPr>
        <w:t>K</w:t>
      </w:r>
      <w:r w:rsidRPr="00032F9C">
        <w:rPr>
          <w:rFonts w:ascii="Times New Roman" w:eastAsia="Times New Roman" w:hAnsi="Times New Roman" w:cs="Times New Roman"/>
          <w:color w:val="000000"/>
          <w:sz w:val="28"/>
          <w:szCs w:val="28"/>
          <w:lang w:val="vi-VN"/>
        </w:rPr>
        <w:t>ế hoạch</w:t>
      </w:r>
      <w:r w:rsidR="005319F7" w:rsidRPr="00492702">
        <w:rPr>
          <w:rFonts w:ascii="Times New Roman" w:hAnsi="Times New Roman" w:cs="Times New Roman"/>
          <w:bCs/>
          <w:sz w:val="28"/>
          <w:szCs w:val="28"/>
          <w:lang w:val="pt-BR"/>
        </w:rPr>
        <w:t xml:space="preserve"> </w:t>
      </w:r>
      <w:r w:rsidR="00F841EB" w:rsidRPr="00492702">
        <w:rPr>
          <w:rFonts w:ascii="Times New Roman" w:hAnsi="Times New Roman" w:cs="Times New Roman"/>
          <w:bCs/>
          <w:sz w:val="28"/>
          <w:szCs w:val="28"/>
          <w:lang w:val="pt-BR"/>
        </w:rPr>
        <w:t xml:space="preserve">triển khai </w:t>
      </w:r>
      <w:r w:rsidR="005319F7" w:rsidRPr="00492702">
        <w:rPr>
          <w:rFonts w:ascii="Times New Roman" w:hAnsi="Times New Roman" w:cs="Times New Roman"/>
          <w:bCs/>
          <w:sz w:val="28"/>
          <w:szCs w:val="28"/>
          <w:lang w:val="pt-BR"/>
        </w:rPr>
        <w:t>thực hiện</w:t>
      </w:r>
      <w:r w:rsidR="005319F7" w:rsidRPr="00492702">
        <w:rPr>
          <w:rStyle w:val="BodyTextChar1"/>
          <w:sz w:val="28"/>
          <w:szCs w:val="28"/>
          <w:lang w:val="pt-BR" w:eastAsia="vi-VN"/>
        </w:rPr>
        <w:t xml:space="preserve"> </w:t>
      </w:r>
      <w:r w:rsidR="00765F77" w:rsidRPr="00492702">
        <w:rPr>
          <w:rFonts w:ascii="Times New Roman" w:hAnsi="Times New Roman" w:cs="Times New Roman"/>
          <w:sz w:val="28"/>
          <w:szCs w:val="28"/>
          <w:lang w:val="pt-BR"/>
        </w:rPr>
        <w:t>Nghị quyết số 247/2025/QH15</w:t>
      </w:r>
      <w:r w:rsidR="009B327C" w:rsidRPr="00492702">
        <w:rPr>
          <w:rFonts w:ascii="Times New Roman" w:hAnsi="Times New Roman" w:cs="Times New Roman"/>
          <w:sz w:val="28"/>
          <w:szCs w:val="28"/>
          <w:lang w:val="pt-BR"/>
        </w:rPr>
        <w:t xml:space="preserve"> ngày 10/12/2025 của Quốc hội về tiếp tục nâng cao hiệu lực, hiệu quả việc thực hiện chính sách, pháp luật về bảo vệ môi trường trên địa bàn tỉnh Quảng Trị</w:t>
      </w:r>
      <w:r w:rsidRPr="00492702">
        <w:rPr>
          <w:rFonts w:ascii="Times New Roman" w:eastAsia="Times New Roman" w:hAnsi="Times New Roman" w:cs="Times New Roman"/>
          <w:color w:val="000000"/>
          <w:sz w:val="28"/>
          <w:szCs w:val="28"/>
          <w:lang w:val="pt-BR"/>
        </w:rPr>
        <w:t>, Sở Nông nghiệp và Môi trường yêu cầu các phòng, đơn vị, cán bộ, công chức, viên chức và người lao động trực thuộc Sở nghiêm túc thực hiện./.</w:t>
      </w:r>
    </w:p>
    <w:tbl>
      <w:tblPr>
        <w:tblW w:w="0" w:type="auto"/>
        <w:tblInd w:w="108" w:type="dxa"/>
        <w:tblBorders>
          <w:insideH w:val="single" w:sz="4" w:space="0" w:color="auto"/>
        </w:tblBorders>
        <w:tblLook w:val="01E0" w:firstRow="1" w:lastRow="1" w:firstColumn="1" w:lastColumn="1" w:noHBand="0" w:noVBand="0"/>
      </w:tblPr>
      <w:tblGrid>
        <w:gridCol w:w="5421"/>
        <w:gridCol w:w="3651"/>
      </w:tblGrid>
      <w:tr w:rsidR="000D43CD" w:rsidRPr="00492702" w14:paraId="7790B2B1" w14:textId="77777777" w:rsidTr="00AB3F0C">
        <w:tc>
          <w:tcPr>
            <w:tcW w:w="5421" w:type="dxa"/>
          </w:tcPr>
          <w:p w14:paraId="3911C584" w14:textId="77777777" w:rsidR="00C91A8A" w:rsidRPr="002042F3" w:rsidRDefault="00C91A8A" w:rsidP="000D43CD">
            <w:pPr>
              <w:spacing w:after="0" w:line="240" w:lineRule="auto"/>
              <w:ind w:hanging="108"/>
              <w:rPr>
                <w:rFonts w:ascii="Times New Roman" w:hAnsi="Times New Roman" w:cs="Times New Roman"/>
                <w:b/>
                <w:bCs/>
                <w:i/>
                <w:iCs/>
                <w:sz w:val="24"/>
                <w:szCs w:val="24"/>
                <w:lang w:val="vi-VN"/>
              </w:rPr>
            </w:pPr>
          </w:p>
          <w:p w14:paraId="4E2D985B" w14:textId="27BDD7EF" w:rsidR="000D43CD" w:rsidRPr="002042F3" w:rsidRDefault="000D43CD" w:rsidP="000D43CD">
            <w:pPr>
              <w:spacing w:after="0" w:line="240" w:lineRule="auto"/>
              <w:ind w:hanging="108"/>
              <w:rPr>
                <w:rFonts w:ascii="Times New Roman" w:hAnsi="Times New Roman" w:cs="Times New Roman"/>
                <w:i/>
                <w:sz w:val="24"/>
                <w:szCs w:val="24"/>
                <w:lang w:val="vi-VN"/>
              </w:rPr>
            </w:pPr>
            <w:r w:rsidRPr="002042F3">
              <w:rPr>
                <w:rFonts w:ascii="Times New Roman" w:hAnsi="Times New Roman" w:cs="Times New Roman"/>
                <w:b/>
                <w:bCs/>
                <w:i/>
                <w:iCs/>
                <w:sz w:val="24"/>
                <w:szCs w:val="24"/>
                <w:lang w:val="vi-VN"/>
              </w:rPr>
              <w:t>Nơi nhận</w:t>
            </w:r>
            <w:r w:rsidRPr="002042F3">
              <w:rPr>
                <w:rFonts w:ascii="Times New Roman" w:hAnsi="Times New Roman" w:cs="Times New Roman"/>
                <w:i/>
                <w:sz w:val="24"/>
                <w:szCs w:val="24"/>
                <w:lang w:val="vi-VN"/>
              </w:rPr>
              <w:t>:</w:t>
            </w:r>
            <w:r w:rsidRPr="002042F3">
              <w:rPr>
                <w:rFonts w:ascii="Times New Roman" w:hAnsi="Times New Roman" w:cs="Times New Roman"/>
                <w:i/>
                <w:sz w:val="24"/>
                <w:szCs w:val="24"/>
                <w:lang w:val="vi-VN"/>
              </w:rPr>
              <w:tab/>
            </w:r>
          </w:p>
          <w:p w14:paraId="1FD8DA87" w14:textId="6C29D434" w:rsidR="0091651C" w:rsidRPr="00492702" w:rsidRDefault="0091651C" w:rsidP="000D43CD">
            <w:pPr>
              <w:spacing w:after="0" w:line="240" w:lineRule="auto"/>
              <w:ind w:hanging="108"/>
              <w:rPr>
                <w:rFonts w:ascii="Times New Roman" w:eastAsia="Times New Roman" w:hAnsi="Times New Roman" w:cs="Times New Roman"/>
                <w:color w:val="000000"/>
                <w:lang w:val="vi-VN"/>
              </w:rPr>
            </w:pPr>
            <w:r w:rsidRPr="002042F3">
              <w:rPr>
                <w:rFonts w:ascii="Times New Roman" w:eastAsia="Times New Roman" w:hAnsi="Times New Roman" w:cs="Times New Roman"/>
                <w:color w:val="000000"/>
                <w:lang w:val="vi-VN"/>
              </w:rPr>
              <w:t xml:space="preserve">- </w:t>
            </w:r>
            <w:r w:rsidRPr="00492702">
              <w:rPr>
                <w:rFonts w:ascii="Times New Roman" w:eastAsia="Times New Roman" w:hAnsi="Times New Roman" w:cs="Times New Roman"/>
                <w:color w:val="000000"/>
                <w:lang w:val="vi-VN"/>
              </w:rPr>
              <w:t>Bộ NN&amp;MT (báo cáo);</w:t>
            </w:r>
          </w:p>
          <w:p w14:paraId="55E946CE" w14:textId="77777777" w:rsidR="0091651C" w:rsidRPr="002042F3" w:rsidRDefault="0091651C" w:rsidP="000D43CD">
            <w:pPr>
              <w:spacing w:after="0" w:line="240" w:lineRule="auto"/>
              <w:ind w:hanging="108"/>
              <w:rPr>
                <w:rFonts w:ascii="Times New Roman" w:eastAsia="Times New Roman" w:hAnsi="Times New Roman" w:cs="Times New Roman"/>
                <w:color w:val="000000"/>
                <w:lang w:val="vi-VN"/>
              </w:rPr>
            </w:pPr>
            <w:r w:rsidRPr="00492702">
              <w:rPr>
                <w:rFonts w:ascii="Times New Roman" w:eastAsia="Times New Roman" w:hAnsi="Times New Roman" w:cs="Times New Roman"/>
                <w:color w:val="000000"/>
                <w:lang w:val="vi-VN"/>
              </w:rPr>
              <w:t>- UBND tỉnh</w:t>
            </w:r>
            <w:r w:rsidRPr="002042F3">
              <w:rPr>
                <w:rFonts w:ascii="Times New Roman" w:eastAsia="Times New Roman" w:hAnsi="Times New Roman" w:cs="Times New Roman"/>
                <w:color w:val="000000"/>
                <w:lang w:val="vi-VN"/>
              </w:rPr>
              <w:t xml:space="preserve"> (báo cáo);</w:t>
            </w:r>
          </w:p>
          <w:p w14:paraId="6D8EF29B" w14:textId="02242F0D" w:rsidR="00AB3F0C" w:rsidRPr="002042F3" w:rsidRDefault="0091651C" w:rsidP="000D43CD">
            <w:pPr>
              <w:spacing w:after="0" w:line="240" w:lineRule="auto"/>
              <w:ind w:hanging="108"/>
              <w:rPr>
                <w:rFonts w:ascii="Times New Roman" w:eastAsia="Times New Roman" w:hAnsi="Times New Roman" w:cs="Times New Roman"/>
                <w:color w:val="000000"/>
                <w:lang w:val="vi-VN"/>
              </w:rPr>
            </w:pPr>
            <w:r w:rsidRPr="002042F3">
              <w:rPr>
                <w:rFonts w:ascii="Times New Roman" w:eastAsia="Times New Roman" w:hAnsi="Times New Roman" w:cs="Times New Roman"/>
                <w:color w:val="000000"/>
                <w:lang w:val="vi-VN"/>
              </w:rPr>
              <w:t xml:space="preserve">- </w:t>
            </w:r>
            <w:r w:rsidR="001B48B5" w:rsidRPr="00492702">
              <w:rPr>
                <w:rFonts w:ascii="Times New Roman" w:eastAsia="Times New Roman" w:hAnsi="Times New Roman" w:cs="Times New Roman"/>
                <w:color w:val="000000"/>
                <w:lang w:val="vi-VN"/>
              </w:rPr>
              <w:t>Lãnh đạo Sở</w:t>
            </w:r>
            <w:r w:rsidRPr="002042F3">
              <w:rPr>
                <w:rFonts w:ascii="Times New Roman" w:eastAsia="Times New Roman" w:hAnsi="Times New Roman" w:cs="Times New Roman"/>
                <w:color w:val="000000"/>
                <w:lang w:val="vi-VN"/>
              </w:rPr>
              <w:t>;</w:t>
            </w:r>
          </w:p>
          <w:p w14:paraId="27CDF19E" w14:textId="77777777" w:rsidR="00AB3F0C" w:rsidRPr="002042F3" w:rsidRDefault="0091651C" w:rsidP="000D43CD">
            <w:pPr>
              <w:spacing w:after="0" w:line="240" w:lineRule="auto"/>
              <w:ind w:hanging="108"/>
              <w:rPr>
                <w:rFonts w:ascii="Times New Roman" w:eastAsia="Times New Roman" w:hAnsi="Times New Roman" w:cs="Times New Roman"/>
                <w:color w:val="000000"/>
                <w:lang w:val="vi-VN"/>
              </w:rPr>
            </w:pPr>
            <w:r w:rsidRPr="002042F3">
              <w:rPr>
                <w:rFonts w:ascii="Times New Roman" w:eastAsia="Times New Roman" w:hAnsi="Times New Roman" w:cs="Times New Roman"/>
                <w:color w:val="000000"/>
                <w:lang w:val="vi-VN"/>
              </w:rPr>
              <w:t xml:space="preserve">- </w:t>
            </w:r>
            <w:r w:rsidRPr="00492702">
              <w:rPr>
                <w:rFonts w:ascii="Times New Roman" w:eastAsia="Times New Roman" w:hAnsi="Times New Roman" w:cs="Times New Roman"/>
                <w:color w:val="000000"/>
                <w:lang w:val="vi-VN"/>
              </w:rPr>
              <w:t>Các phòng, đơn vị thuộc Sở</w:t>
            </w:r>
            <w:r w:rsidRPr="002042F3">
              <w:rPr>
                <w:rFonts w:ascii="Times New Roman" w:eastAsia="Times New Roman" w:hAnsi="Times New Roman" w:cs="Times New Roman"/>
                <w:color w:val="000000"/>
                <w:lang w:val="vi-VN"/>
              </w:rPr>
              <w:t>;</w:t>
            </w:r>
          </w:p>
          <w:p w14:paraId="274FE244" w14:textId="5D8DC0C5" w:rsidR="000D43CD" w:rsidRPr="002042F3" w:rsidRDefault="0091651C" w:rsidP="000D43CD">
            <w:pPr>
              <w:spacing w:after="0" w:line="240" w:lineRule="auto"/>
              <w:ind w:hanging="108"/>
              <w:rPr>
                <w:rFonts w:ascii="Times New Roman" w:hAnsi="Times New Roman" w:cs="Times New Roman"/>
                <w:b/>
                <w:lang w:val="vi-VN"/>
              </w:rPr>
            </w:pPr>
            <w:r w:rsidRPr="002042F3">
              <w:rPr>
                <w:rFonts w:ascii="Times New Roman" w:eastAsia="Times New Roman" w:hAnsi="Times New Roman" w:cs="Times New Roman"/>
                <w:color w:val="000000"/>
                <w:lang w:val="vi-VN"/>
              </w:rPr>
              <w:t>- Lưu: VT</w:t>
            </w:r>
            <w:r w:rsidRPr="002042F3">
              <w:rPr>
                <w:rFonts w:ascii="Times New Roman" w:eastAsia="Times New Roman" w:hAnsi="Times New Roman" w:cs="Times New Roman"/>
                <w:color w:val="000000"/>
              </w:rPr>
              <w:t xml:space="preserve">, </w:t>
            </w:r>
            <w:r w:rsidR="00AB3F0C" w:rsidRPr="002042F3">
              <w:rPr>
                <w:rFonts w:ascii="Times New Roman" w:eastAsia="Times New Roman" w:hAnsi="Times New Roman" w:cs="Times New Roman"/>
                <w:color w:val="000000"/>
              </w:rPr>
              <w:t>QLMT</w:t>
            </w:r>
            <w:r w:rsidR="00AB3F0C" w:rsidRPr="002042F3">
              <w:rPr>
                <w:rFonts w:ascii="Times New Roman" w:eastAsia="Times New Roman" w:hAnsi="Times New Roman" w:cs="Times New Roman"/>
                <w:color w:val="000000"/>
                <w:vertAlign w:val="subscript"/>
              </w:rPr>
              <w:t>Lan</w:t>
            </w:r>
            <w:r w:rsidRPr="002042F3">
              <w:rPr>
                <w:rFonts w:ascii="Times New Roman" w:eastAsia="Times New Roman" w:hAnsi="Times New Roman" w:cs="Times New Roman"/>
                <w:color w:val="000000"/>
                <w:lang w:val="vi-VN"/>
              </w:rPr>
              <w:t>.</w:t>
            </w:r>
          </w:p>
          <w:p w14:paraId="3EA80047" w14:textId="77777777" w:rsidR="000D43CD" w:rsidRPr="002042F3" w:rsidRDefault="000D43CD" w:rsidP="000D43CD">
            <w:pPr>
              <w:spacing w:after="0" w:line="240" w:lineRule="auto"/>
              <w:ind w:hanging="108"/>
              <w:rPr>
                <w:rFonts w:ascii="Times New Roman" w:hAnsi="Times New Roman" w:cs="Times New Roman"/>
                <w:sz w:val="28"/>
                <w:szCs w:val="28"/>
                <w:lang w:val="vi-VN"/>
              </w:rPr>
            </w:pPr>
            <w:r w:rsidRPr="002042F3">
              <w:rPr>
                <w:rFonts w:ascii="Times New Roman" w:hAnsi="Times New Roman" w:cs="Times New Roman"/>
                <w:b/>
                <w:sz w:val="28"/>
                <w:szCs w:val="28"/>
                <w:lang w:val="vi-VN"/>
              </w:rPr>
              <w:t xml:space="preserve">       </w:t>
            </w:r>
          </w:p>
          <w:p w14:paraId="4E1F78C3" w14:textId="77777777" w:rsidR="000D43CD" w:rsidRPr="002042F3" w:rsidRDefault="000D43CD" w:rsidP="000D43CD">
            <w:pPr>
              <w:spacing w:after="0" w:line="240" w:lineRule="auto"/>
              <w:rPr>
                <w:rFonts w:ascii="Times New Roman" w:hAnsi="Times New Roman" w:cs="Times New Roman"/>
                <w:sz w:val="28"/>
                <w:szCs w:val="28"/>
                <w:lang w:val="vi-VN"/>
              </w:rPr>
            </w:pPr>
          </w:p>
        </w:tc>
        <w:tc>
          <w:tcPr>
            <w:tcW w:w="3651" w:type="dxa"/>
          </w:tcPr>
          <w:p w14:paraId="66908426" w14:textId="77777777" w:rsidR="00D033AE" w:rsidRPr="002042F3" w:rsidRDefault="00D033AE" w:rsidP="00AB3F0C">
            <w:pPr>
              <w:tabs>
                <w:tab w:val="center" w:pos="6758"/>
              </w:tabs>
              <w:spacing w:after="0" w:line="240" w:lineRule="auto"/>
              <w:ind w:left="-167"/>
              <w:jc w:val="center"/>
              <w:rPr>
                <w:rFonts w:ascii="Times New Roman" w:hAnsi="Times New Roman" w:cs="Times New Roman"/>
                <w:b/>
                <w:sz w:val="28"/>
                <w:szCs w:val="28"/>
                <w:lang w:val="vi-VN"/>
              </w:rPr>
            </w:pPr>
          </w:p>
          <w:p w14:paraId="524BE82D" w14:textId="6EF29D9D" w:rsidR="000D43CD" w:rsidRPr="00492702" w:rsidRDefault="00D033AE" w:rsidP="00D033AE">
            <w:pPr>
              <w:tabs>
                <w:tab w:val="center" w:pos="6758"/>
              </w:tabs>
              <w:spacing w:after="0" w:line="240" w:lineRule="auto"/>
              <w:ind w:left="-167"/>
              <w:jc w:val="center"/>
              <w:rPr>
                <w:rFonts w:ascii="Times New Roman" w:hAnsi="Times New Roman" w:cs="Times New Roman"/>
                <w:b/>
                <w:sz w:val="28"/>
                <w:szCs w:val="28"/>
                <w:lang w:val="vi-VN"/>
              </w:rPr>
            </w:pPr>
            <w:r w:rsidRPr="00492702">
              <w:rPr>
                <w:rFonts w:ascii="Times New Roman" w:hAnsi="Times New Roman" w:cs="Times New Roman"/>
                <w:b/>
                <w:sz w:val="28"/>
                <w:szCs w:val="28"/>
                <w:lang w:val="vi-VN"/>
              </w:rPr>
              <w:t xml:space="preserve">  </w:t>
            </w:r>
            <w:r w:rsidR="00A52910" w:rsidRPr="00492702">
              <w:rPr>
                <w:rFonts w:ascii="Times New Roman" w:hAnsi="Times New Roman" w:cs="Times New Roman"/>
                <w:b/>
                <w:sz w:val="28"/>
                <w:szCs w:val="28"/>
                <w:lang w:val="vi-VN"/>
              </w:rPr>
              <w:t>GIÁM ĐỐC</w:t>
            </w:r>
          </w:p>
          <w:p w14:paraId="19FF5EF9" w14:textId="77777777" w:rsidR="000D43CD" w:rsidRPr="002042F3" w:rsidRDefault="000D43CD" w:rsidP="00AB3F0C">
            <w:pPr>
              <w:spacing w:after="0" w:line="240" w:lineRule="auto"/>
              <w:jc w:val="center"/>
              <w:rPr>
                <w:rFonts w:ascii="Times New Roman" w:hAnsi="Times New Roman" w:cs="Times New Roman"/>
                <w:sz w:val="28"/>
                <w:szCs w:val="28"/>
                <w:lang w:val="vi-VN"/>
              </w:rPr>
            </w:pPr>
          </w:p>
          <w:p w14:paraId="74EB3F0F" w14:textId="77777777" w:rsidR="000D43CD" w:rsidRPr="002042F3" w:rsidRDefault="000D43CD" w:rsidP="00AB3F0C">
            <w:pPr>
              <w:spacing w:after="0" w:line="240" w:lineRule="auto"/>
              <w:jc w:val="center"/>
              <w:rPr>
                <w:rFonts w:ascii="Times New Roman" w:hAnsi="Times New Roman" w:cs="Times New Roman"/>
                <w:sz w:val="28"/>
                <w:szCs w:val="28"/>
                <w:lang w:val="vi-VN"/>
              </w:rPr>
            </w:pPr>
          </w:p>
          <w:p w14:paraId="7FDF2306" w14:textId="77777777" w:rsidR="000D43CD" w:rsidRPr="002042F3" w:rsidRDefault="000D43CD" w:rsidP="00AB3F0C">
            <w:pPr>
              <w:spacing w:after="0" w:line="240" w:lineRule="auto"/>
              <w:jc w:val="center"/>
              <w:rPr>
                <w:rFonts w:ascii="Times New Roman" w:hAnsi="Times New Roman" w:cs="Times New Roman"/>
                <w:sz w:val="28"/>
                <w:szCs w:val="28"/>
                <w:lang w:val="vi-VN"/>
              </w:rPr>
            </w:pPr>
          </w:p>
          <w:p w14:paraId="1CC0D1C0" w14:textId="3BDDED81" w:rsidR="000D43CD" w:rsidRDefault="000D43CD" w:rsidP="00AB3F0C">
            <w:pPr>
              <w:spacing w:after="0" w:line="240" w:lineRule="auto"/>
              <w:jc w:val="center"/>
              <w:rPr>
                <w:rFonts w:ascii="Times New Roman" w:hAnsi="Times New Roman" w:cs="Times New Roman"/>
                <w:sz w:val="28"/>
                <w:szCs w:val="28"/>
                <w:lang w:val="vi-VN"/>
              </w:rPr>
            </w:pPr>
          </w:p>
          <w:p w14:paraId="4BED5138" w14:textId="77777777" w:rsidR="009B327C" w:rsidRPr="002042F3" w:rsidRDefault="009B327C" w:rsidP="00AB3F0C">
            <w:pPr>
              <w:spacing w:after="0" w:line="240" w:lineRule="auto"/>
              <w:jc w:val="center"/>
              <w:rPr>
                <w:rFonts w:ascii="Times New Roman" w:hAnsi="Times New Roman" w:cs="Times New Roman"/>
                <w:sz w:val="28"/>
                <w:szCs w:val="28"/>
                <w:lang w:val="vi-VN"/>
              </w:rPr>
            </w:pPr>
          </w:p>
          <w:p w14:paraId="2C3B68C6" w14:textId="77777777" w:rsidR="000D43CD" w:rsidRPr="002042F3" w:rsidRDefault="000D43CD" w:rsidP="00AB3F0C">
            <w:pPr>
              <w:spacing w:after="0" w:line="240" w:lineRule="auto"/>
              <w:jc w:val="center"/>
              <w:rPr>
                <w:rFonts w:ascii="Times New Roman" w:hAnsi="Times New Roman" w:cs="Times New Roman"/>
                <w:sz w:val="28"/>
                <w:szCs w:val="28"/>
                <w:lang w:val="vi-VN"/>
              </w:rPr>
            </w:pPr>
          </w:p>
          <w:p w14:paraId="7E2F4C57" w14:textId="4B2FF7EA" w:rsidR="000D43CD" w:rsidRPr="00492702" w:rsidRDefault="001B48B5" w:rsidP="00AB3F0C">
            <w:pPr>
              <w:tabs>
                <w:tab w:val="center" w:pos="6758"/>
              </w:tabs>
              <w:spacing w:after="0" w:line="240" w:lineRule="auto"/>
              <w:ind w:left="-108"/>
              <w:jc w:val="center"/>
              <w:rPr>
                <w:rFonts w:ascii="Times New Roman" w:hAnsi="Times New Roman" w:cs="Times New Roman"/>
                <w:b/>
                <w:sz w:val="28"/>
                <w:szCs w:val="28"/>
                <w:lang w:val="vi-VN"/>
              </w:rPr>
            </w:pPr>
            <w:r w:rsidRPr="00492702">
              <w:rPr>
                <w:rFonts w:ascii="Times New Roman" w:hAnsi="Times New Roman" w:cs="Times New Roman"/>
                <w:b/>
                <w:sz w:val="28"/>
                <w:szCs w:val="28"/>
                <w:lang w:val="vi-VN"/>
              </w:rPr>
              <w:t>Trần Quốc Tuấn</w:t>
            </w:r>
          </w:p>
        </w:tc>
      </w:tr>
    </w:tbl>
    <w:p w14:paraId="052431B5" w14:textId="77777777" w:rsidR="000D43CD" w:rsidRPr="002042F3" w:rsidRDefault="000D43CD" w:rsidP="000D43CD">
      <w:pPr>
        <w:ind w:left="2160"/>
        <w:rPr>
          <w:rFonts w:ascii="Times New Roman" w:hAnsi="Times New Roman" w:cs="Times New Roman"/>
          <w:sz w:val="8"/>
          <w:lang w:val="vi-VN"/>
        </w:rPr>
      </w:pPr>
    </w:p>
    <w:p w14:paraId="2F898CC2" w14:textId="77777777" w:rsidR="00C91A8A" w:rsidRPr="002042F3" w:rsidRDefault="00C91A8A" w:rsidP="000D43CD">
      <w:pPr>
        <w:spacing w:line="288" w:lineRule="auto"/>
        <w:ind w:left="1440"/>
        <w:jc w:val="both"/>
        <w:rPr>
          <w:rFonts w:ascii="Times New Roman" w:hAnsi="Times New Roman" w:cs="Times New Roman"/>
          <w:b/>
          <w:sz w:val="26"/>
          <w:szCs w:val="26"/>
          <w:lang w:val="vi-VN"/>
        </w:rPr>
        <w:sectPr w:rsidR="00C91A8A" w:rsidRPr="002042F3" w:rsidSect="000D43CD">
          <w:headerReference w:type="default" r:id="rId8"/>
          <w:pgSz w:w="12240" w:h="15840"/>
          <w:pgMar w:top="1008" w:right="1008" w:bottom="720" w:left="1440" w:header="720" w:footer="720" w:gutter="0"/>
          <w:cols w:space="720"/>
          <w:titlePg/>
          <w:docGrid w:linePitch="360"/>
        </w:sectPr>
      </w:pPr>
    </w:p>
    <w:p w14:paraId="218CE633" w14:textId="3567EEB2" w:rsidR="007A27FA" w:rsidRPr="00492702" w:rsidRDefault="00572F79" w:rsidP="00033702">
      <w:pPr>
        <w:spacing w:after="0" w:line="240" w:lineRule="auto"/>
        <w:jc w:val="center"/>
        <w:rPr>
          <w:rFonts w:ascii="Times New Roman" w:hAnsi="Times New Roman" w:cs="Times New Roman"/>
          <w:b/>
          <w:sz w:val="28"/>
          <w:szCs w:val="28"/>
          <w:lang w:val="vi-VN"/>
        </w:rPr>
      </w:pPr>
      <w:r w:rsidRPr="00492702">
        <w:rPr>
          <w:rFonts w:ascii="Times New Roman" w:hAnsi="Times New Roman" w:cs="Times New Roman"/>
          <w:b/>
          <w:sz w:val="28"/>
          <w:szCs w:val="28"/>
          <w:lang w:val="vi-VN"/>
        </w:rPr>
        <w:lastRenderedPageBreak/>
        <w:t>Phụ lục</w:t>
      </w:r>
    </w:p>
    <w:p w14:paraId="4DB7B09B" w14:textId="04B8C15B" w:rsidR="00765F77" w:rsidRPr="00492702" w:rsidRDefault="001721EB" w:rsidP="00765F77">
      <w:pPr>
        <w:pStyle w:val="BodyTextIndent3"/>
        <w:spacing w:before="120"/>
        <w:jc w:val="center"/>
        <w:rPr>
          <w:rFonts w:ascii="Times New Roman" w:hAnsi="Times New Roman" w:cs="Times New Roman"/>
          <w:b/>
          <w:sz w:val="28"/>
          <w:szCs w:val="28"/>
          <w:lang w:val="vi-VN"/>
        </w:rPr>
      </w:pPr>
      <w:r w:rsidRPr="002042F3">
        <w:rPr>
          <w:rFonts w:ascii="Times New Roman" w:hAnsi="Times New Roman" w:cs="Times New Roman"/>
          <w:i/>
          <w:noProof/>
          <w:spacing w:val="-4"/>
          <w:sz w:val="28"/>
          <w:szCs w:val="28"/>
        </w:rPr>
        <mc:AlternateContent>
          <mc:Choice Requires="wps">
            <w:drawing>
              <wp:anchor distT="0" distB="0" distL="114300" distR="114300" simplePos="0" relativeHeight="251663360" behindDoc="0" locked="0" layoutInCell="1" allowOverlap="1" wp14:anchorId="7DE351EB" wp14:editId="2D9A1A6C">
                <wp:simplePos x="0" y="0"/>
                <wp:positionH relativeFrom="column">
                  <wp:posOffset>3691890</wp:posOffset>
                </wp:positionH>
                <wp:positionV relativeFrom="paragraph">
                  <wp:posOffset>775970</wp:posOffset>
                </wp:positionV>
                <wp:extent cx="114300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14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3C31ECF"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7pt,61.1pt" to="380.7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" strokecolor="#4472c4 [3204]" strokeweight=".5pt">
                <v:stroke joinstyle="miter"/>
              </v:line>
            </w:pict>
          </mc:Fallback>
        </mc:AlternateContent>
      </w:r>
      <w:r w:rsidR="00765F77" w:rsidRPr="00492702">
        <w:rPr>
          <w:rFonts w:ascii="Times New Roman" w:hAnsi="Times New Roman" w:cs="Times New Roman"/>
          <w:b/>
          <w:sz w:val="28"/>
          <w:szCs w:val="28"/>
          <w:lang w:val="vi-VN"/>
        </w:rPr>
        <w:t>Nhiệm vụ cụ thể triển khai thực hiện Nghị quyết số 247/2025/QH15 ngày 10/12/2025 của Quốc hội về tiếp tục nâng cao hiệu lực, hiệu quả việc thực hiện chính sách, pháp luật về bảo vệ môi trường trên địa bàn tỉnh Quảng Trị</w:t>
      </w:r>
    </w:p>
    <w:p w14:paraId="385D951F" w14:textId="161C34EA" w:rsidR="000D43CD" w:rsidRPr="00492702" w:rsidRDefault="00572F79" w:rsidP="00033702">
      <w:pPr>
        <w:spacing w:after="0" w:line="240" w:lineRule="auto"/>
        <w:jc w:val="center"/>
        <w:rPr>
          <w:rFonts w:ascii="Times New Roman" w:hAnsi="Times New Roman" w:cs="Times New Roman"/>
          <w:i/>
          <w:spacing w:val="-4"/>
          <w:sz w:val="28"/>
          <w:szCs w:val="28"/>
          <w:lang w:val="vi-VN"/>
        </w:rPr>
      </w:pPr>
      <w:r w:rsidRPr="00492702">
        <w:rPr>
          <w:rFonts w:ascii="Times New Roman" w:hAnsi="Times New Roman" w:cs="Times New Roman"/>
          <w:i/>
          <w:spacing w:val="-4"/>
          <w:sz w:val="28"/>
          <w:szCs w:val="28"/>
          <w:lang w:val="vi-VN"/>
        </w:rPr>
        <w:t xml:space="preserve">(Ban hành kèm theo </w:t>
      </w:r>
      <w:r w:rsidR="007A27FA" w:rsidRPr="00492702">
        <w:rPr>
          <w:rFonts w:ascii="Times New Roman" w:hAnsi="Times New Roman" w:cs="Times New Roman"/>
          <w:i/>
          <w:spacing w:val="-4"/>
          <w:sz w:val="28"/>
          <w:szCs w:val="28"/>
          <w:lang w:val="vi-VN"/>
        </w:rPr>
        <w:t>Kế hoạch</w:t>
      </w:r>
      <w:r w:rsidRPr="00492702">
        <w:rPr>
          <w:rFonts w:ascii="Times New Roman" w:hAnsi="Times New Roman" w:cs="Times New Roman"/>
          <w:i/>
          <w:spacing w:val="-4"/>
          <w:sz w:val="28"/>
          <w:szCs w:val="28"/>
          <w:lang w:val="vi-VN"/>
        </w:rPr>
        <w:t xml:space="preserve"> số </w:t>
      </w:r>
      <w:r w:rsidR="007A27FA" w:rsidRPr="00492702">
        <w:rPr>
          <w:rFonts w:ascii="Times New Roman" w:hAnsi="Times New Roman" w:cs="Times New Roman"/>
          <w:i/>
          <w:spacing w:val="-4"/>
          <w:sz w:val="28"/>
          <w:szCs w:val="28"/>
          <w:lang w:val="vi-VN"/>
        </w:rPr>
        <w:t xml:space="preserve">          </w:t>
      </w:r>
      <w:r w:rsidRPr="00492702">
        <w:rPr>
          <w:rFonts w:ascii="Times New Roman" w:hAnsi="Times New Roman" w:cs="Times New Roman"/>
          <w:i/>
          <w:spacing w:val="-4"/>
          <w:sz w:val="28"/>
          <w:szCs w:val="28"/>
          <w:lang w:val="vi-VN"/>
        </w:rPr>
        <w:t>/</w:t>
      </w:r>
      <w:r w:rsidR="007A27FA" w:rsidRPr="00492702">
        <w:rPr>
          <w:rFonts w:ascii="Times New Roman" w:hAnsi="Times New Roman" w:cs="Times New Roman"/>
          <w:i/>
          <w:spacing w:val="-4"/>
          <w:sz w:val="28"/>
          <w:szCs w:val="28"/>
          <w:lang w:val="vi-VN"/>
        </w:rPr>
        <w:t>KH-SNNMT</w:t>
      </w:r>
      <w:r w:rsidRPr="00492702">
        <w:rPr>
          <w:rFonts w:ascii="Times New Roman" w:hAnsi="Times New Roman" w:cs="Times New Roman"/>
          <w:i/>
          <w:spacing w:val="-4"/>
          <w:sz w:val="28"/>
          <w:szCs w:val="28"/>
          <w:lang w:val="vi-VN"/>
        </w:rPr>
        <w:t xml:space="preserve"> ngày</w:t>
      </w:r>
      <w:r w:rsidR="007A27FA" w:rsidRPr="00492702">
        <w:rPr>
          <w:rFonts w:ascii="Times New Roman" w:hAnsi="Times New Roman" w:cs="Times New Roman"/>
          <w:i/>
          <w:spacing w:val="-4"/>
          <w:sz w:val="28"/>
          <w:szCs w:val="28"/>
          <w:lang w:val="vi-VN"/>
        </w:rPr>
        <w:t xml:space="preserve">    </w:t>
      </w:r>
      <w:r w:rsidRPr="00492702">
        <w:rPr>
          <w:rFonts w:ascii="Times New Roman" w:hAnsi="Times New Roman" w:cs="Times New Roman"/>
          <w:i/>
          <w:spacing w:val="-4"/>
          <w:sz w:val="28"/>
          <w:szCs w:val="28"/>
          <w:lang w:val="vi-VN"/>
        </w:rPr>
        <w:t xml:space="preserve"> tháng </w:t>
      </w:r>
      <w:r w:rsidR="007A27FA" w:rsidRPr="00492702">
        <w:rPr>
          <w:rFonts w:ascii="Times New Roman" w:hAnsi="Times New Roman" w:cs="Times New Roman"/>
          <w:i/>
          <w:spacing w:val="-4"/>
          <w:sz w:val="28"/>
          <w:szCs w:val="28"/>
          <w:lang w:val="vi-VN"/>
        </w:rPr>
        <w:t xml:space="preserve">     </w:t>
      </w:r>
      <w:r w:rsidRPr="00492702">
        <w:rPr>
          <w:rFonts w:ascii="Times New Roman" w:hAnsi="Times New Roman" w:cs="Times New Roman"/>
          <w:i/>
          <w:spacing w:val="-4"/>
          <w:sz w:val="28"/>
          <w:szCs w:val="28"/>
          <w:lang w:val="vi-VN"/>
        </w:rPr>
        <w:t>năm 202</w:t>
      </w:r>
      <w:r w:rsidR="00765F77" w:rsidRPr="00492702">
        <w:rPr>
          <w:rFonts w:ascii="Times New Roman" w:hAnsi="Times New Roman" w:cs="Times New Roman"/>
          <w:i/>
          <w:spacing w:val="-4"/>
          <w:sz w:val="28"/>
          <w:szCs w:val="28"/>
          <w:lang w:val="vi-VN"/>
        </w:rPr>
        <w:t>6</w:t>
      </w:r>
      <w:r w:rsidRPr="00492702">
        <w:rPr>
          <w:rFonts w:ascii="Times New Roman" w:hAnsi="Times New Roman" w:cs="Times New Roman"/>
          <w:i/>
          <w:spacing w:val="-4"/>
          <w:sz w:val="28"/>
          <w:szCs w:val="28"/>
          <w:lang w:val="vi-VN"/>
        </w:rPr>
        <w:t xml:space="preserve"> của </w:t>
      </w:r>
      <w:r w:rsidR="007A27FA" w:rsidRPr="00492702">
        <w:rPr>
          <w:rFonts w:ascii="Times New Roman" w:hAnsi="Times New Roman" w:cs="Times New Roman"/>
          <w:i/>
          <w:spacing w:val="-4"/>
          <w:sz w:val="28"/>
          <w:szCs w:val="28"/>
          <w:lang w:val="vi-VN"/>
        </w:rPr>
        <w:t>Sở</w:t>
      </w:r>
      <w:r w:rsidRPr="00492702">
        <w:rPr>
          <w:rFonts w:ascii="Times New Roman" w:hAnsi="Times New Roman" w:cs="Times New Roman"/>
          <w:i/>
          <w:spacing w:val="-4"/>
          <w:sz w:val="28"/>
          <w:szCs w:val="28"/>
          <w:lang w:val="vi-VN"/>
        </w:rPr>
        <w:t xml:space="preserve"> Nông nghiệp và Môi trường)</w:t>
      </w:r>
    </w:p>
    <w:p w14:paraId="5326B825" w14:textId="77777777" w:rsidR="00E93BBF" w:rsidRPr="00492702" w:rsidRDefault="00E93BBF" w:rsidP="00033702">
      <w:pPr>
        <w:spacing w:after="0" w:line="240" w:lineRule="auto"/>
        <w:jc w:val="center"/>
        <w:rPr>
          <w:rFonts w:ascii="Times New Roman" w:hAnsi="Times New Roman" w:cs="Times New Roman"/>
          <w:i/>
          <w:spacing w:val="-4"/>
          <w:sz w:val="28"/>
          <w:szCs w:val="28"/>
          <w:lang w:val="vi-VN"/>
        </w:rPr>
      </w:pPr>
    </w:p>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49"/>
        <w:gridCol w:w="1417"/>
        <w:gridCol w:w="1701"/>
        <w:gridCol w:w="1418"/>
        <w:gridCol w:w="1559"/>
        <w:gridCol w:w="1559"/>
      </w:tblGrid>
      <w:tr w:rsidR="009D1346" w:rsidRPr="00E93BBF" w14:paraId="126C04D4" w14:textId="77777777" w:rsidTr="004E2100">
        <w:trPr>
          <w:tblHeader/>
        </w:trPr>
        <w:tc>
          <w:tcPr>
            <w:tcW w:w="675" w:type="dxa"/>
            <w:vAlign w:val="center"/>
          </w:tcPr>
          <w:p w14:paraId="1AE0B804" w14:textId="77777777" w:rsidR="009D1346" w:rsidRPr="00E93BBF" w:rsidRDefault="009D1346" w:rsidP="006115F3">
            <w:pPr>
              <w:spacing w:before="120" w:after="120"/>
              <w:jc w:val="center"/>
              <w:rPr>
                <w:rFonts w:ascii="Times New Roman" w:hAnsi="Times New Roman" w:cs="Times New Roman"/>
                <w:b/>
                <w:bCs/>
                <w:sz w:val="26"/>
                <w:szCs w:val="26"/>
              </w:rPr>
            </w:pPr>
            <w:r w:rsidRPr="00E93BBF">
              <w:rPr>
                <w:rFonts w:ascii="Times New Roman" w:hAnsi="Times New Roman" w:cs="Times New Roman"/>
                <w:b/>
                <w:bCs/>
                <w:sz w:val="26"/>
                <w:szCs w:val="26"/>
              </w:rPr>
              <w:t>TT</w:t>
            </w:r>
          </w:p>
        </w:tc>
        <w:tc>
          <w:tcPr>
            <w:tcW w:w="4849" w:type="dxa"/>
            <w:vAlign w:val="center"/>
          </w:tcPr>
          <w:p w14:paraId="3A001EEF" w14:textId="77777777" w:rsidR="009D1346" w:rsidRPr="00E93BBF" w:rsidRDefault="009D1346" w:rsidP="006115F3">
            <w:pPr>
              <w:spacing w:before="120" w:after="120"/>
              <w:jc w:val="center"/>
              <w:rPr>
                <w:rFonts w:ascii="Times New Roman" w:hAnsi="Times New Roman" w:cs="Times New Roman"/>
                <w:b/>
                <w:bCs/>
                <w:sz w:val="26"/>
                <w:szCs w:val="26"/>
              </w:rPr>
            </w:pPr>
            <w:r w:rsidRPr="00E93BBF">
              <w:rPr>
                <w:rFonts w:ascii="Times New Roman" w:hAnsi="Times New Roman" w:cs="Times New Roman"/>
                <w:b/>
                <w:bCs/>
                <w:sz w:val="26"/>
                <w:szCs w:val="26"/>
              </w:rPr>
              <w:t>Nội dung thực hiện</w:t>
            </w:r>
          </w:p>
        </w:tc>
        <w:tc>
          <w:tcPr>
            <w:tcW w:w="1417" w:type="dxa"/>
            <w:vAlign w:val="center"/>
          </w:tcPr>
          <w:p w14:paraId="31AF9A7B" w14:textId="77777777" w:rsidR="009D1346" w:rsidRPr="00E93BBF" w:rsidRDefault="009D1346" w:rsidP="006115F3">
            <w:pPr>
              <w:spacing w:before="120" w:after="120"/>
              <w:ind w:left="-57" w:right="-57"/>
              <w:jc w:val="center"/>
              <w:rPr>
                <w:rFonts w:ascii="Times New Roman" w:hAnsi="Times New Roman" w:cs="Times New Roman"/>
                <w:b/>
                <w:bCs/>
                <w:sz w:val="26"/>
                <w:szCs w:val="26"/>
              </w:rPr>
            </w:pPr>
            <w:r w:rsidRPr="00E93BBF">
              <w:rPr>
                <w:rFonts w:ascii="Times New Roman" w:hAnsi="Times New Roman" w:cs="Times New Roman"/>
                <w:b/>
                <w:bCs/>
                <w:sz w:val="26"/>
                <w:szCs w:val="26"/>
              </w:rPr>
              <w:t>Cơ quan chủ trì</w:t>
            </w:r>
          </w:p>
        </w:tc>
        <w:tc>
          <w:tcPr>
            <w:tcW w:w="1701" w:type="dxa"/>
            <w:vAlign w:val="center"/>
          </w:tcPr>
          <w:p w14:paraId="38C62A7D" w14:textId="77777777" w:rsidR="009D1346" w:rsidRPr="00E93BBF" w:rsidRDefault="009D1346" w:rsidP="006115F3">
            <w:pPr>
              <w:spacing w:before="120" w:after="120"/>
              <w:ind w:left="-57" w:right="-57"/>
              <w:jc w:val="center"/>
              <w:rPr>
                <w:rFonts w:ascii="Times New Roman" w:hAnsi="Times New Roman" w:cs="Times New Roman"/>
                <w:b/>
                <w:bCs/>
                <w:sz w:val="26"/>
                <w:szCs w:val="26"/>
              </w:rPr>
            </w:pPr>
            <w:r w:rsidRPr="00E93BBF">
              <w:rPr>
                <w:rFonts w:ascii="Times New Roman" w:hAnsi="Times New Roman" w:cs="Times New Roman"/>
                <w:b/>
                <w:bCs/>
                <w:sz w:val="26"/>
                <w:szCs w:val="26"/>
              </w:rPr>
              <w:t>Cơ quan phối hợp</w:t>
            </w:r>
          </w:p>
        </w:tc>
        <w:tc>
          <w:tcPr>
            <w:tcW w:w="1418" w:type="dxa"/>
            <w:vAlign w:val="center"/>
          </w:tcPr>
          <w:p w14:paraId="2558D407" w14:textId="77777777" w:rsidR="009D1346" w:rsidRPr="00E93BBF" w:rsidRDefault="009D1346" w:rsidP="006115F3">
            <w:pPr>
              <w:spacing w:before="120" w:after="120"/>
              <w:ind w:left="-57" w:right="-57"/>
              <w:jc w:val="center"/>
              <w:rPr>
                <w:rFonts w:ascii="Times New Roman" w:hAnsi="Times New Roman" w:cs="Times New Roman"/>
                <w:b/>
                <w:bCs/>
                <w:sz w:val="26"/>
                <w:szCs w:val="26"/>
              </w:rPr>
            </w:pPr>
            <w:r w:rsidRPr="00E93BBF">
              <w:rPr>
                <w:rFonts w:ascii="Times New Roman" w:hAnsi="Times New Roman" w:cs="Times New Roman"/>
                <w:b/>
                <w:bCs/>
                <w:sz w:val="26"/>
                <w:szCs w:val="26"/>
              </w:rPr>
              <w:t>Tiến độ</w:t>
            </w:r>
          </w:p>
        </w:tc>
        <w:tc>
          <w:tcPr>
            <w:tcW w:w="1559" w:type="dxa"/>
            <w:vAlign w:val="center"/>
          </w:tcPr>
          <w:p w14:paraId="31CD96EF" w14:textId="467758C4" w:rsidR="009D1346" w:rsidRPr="00E93BBF" w:rsidRDefault="009D1346" w:rsidP="00CE4B51">
            <w:pPr>
              <w:spacing w:before="120" w:after="120"/>
              <w:jc w:val="center"/>
              <w:rPr>
                <w:rFonts w:ascii="Times New Roman" w:hAnsi="Times New Roman" w:cs="Times New Roman"/>
                <w:b/>
                <w:bCs/>
                <w:sz w:val="26"/>
                <w:szCs w:val="26"/>
              </w:rPr>
            </w:pPr>
            <w:r w:rsidRPr="00E93BBF">
              <w:rPr>
                <w:rFonts w:ascii="Times New Roman" w:hAnsi="Times New Roman" w:cs="Times New Roman"/>
                <w:b/>
                <w:bCs/>
                <w:sz w:val="26"/>
                <w:szCs w:val="26"/>
              </w:rPr>
              <w:t>Kết quả</w:t>
            </w:r>
          </w:p>
        </w:tc>
        <w:tc>
          <w:tcPr>
            <w:tcW w:w="1559" w:type="dxa"/>
            <w:vAlign w:val="center"/>
          </w:tcPr>
          <w:p w14:paraId="5BCAE97B" w14:textId="3E75370C" w:rsidR="009D1346" w:rsidRPr="00E93BBF" w:rsidRDefault="009D1346" w:rsidP="006115F3">
            <w:pPr>
              <w:spacing w:before="120" w:after="120"/>
              <w:jc w:val="center"/>
              <w:rPr>
                <w:rFonts w:ascii="Times New Roman" w:hAnsi="Times New Roman" w:cs="Times New Roman"/>
                <w:b/>
                <w:bCs/>
                <w:sz w:val="26"/>
                <w:szCs w:val="26"/>
              </w:rPr>
            </w:pPr>
            <w:r w:rsidRPr="00E93BBF">
              <w:rPr>
                <w:rFonts w:ascii="Times New Roman" w:hAnsi="Times New Roman" w:cs="Times New Roman"/>
                <w:b/>
                <w:bCs/>
                <w:sz w:val="26"/>
                <w:szCs w:val="26"/>
              </w:rPr>
              <w:t>Ghi chú</w:t>
            </w:r>
          </w:p>
        </w:tc>
      </w:tr>
      <w:tr w:rsidR="00011DEE" w:rsidRPr="00E93BBF" w14:paraId="47729D15" w14:textId="77777777" w:rsidTr="004E2100">
        <w:tc>
          <w:tcPr>
            <w:tcW w:w="13178" w:type="dxa"/>
            <w:gridSpan w:val="7"/>
            <w:vAlign w:val="center"/>
          </w:tcPr>
          <w:p w14:paraId="5501F721" w14:textId="384E6468" w:rsidR="009B327C" w:rsidRPr="00E93BBF" w:rsidRDefault="009B327C" w:rsidP="006115F3">
            <w:pPr>
              <w:spacing w:before="120" w:after="120"/>
              <w:jc w:val="both"/>
              <w:rPr>
                <w:rFonts w:ascii="Times New Roman" w:hAnsi="Times New Roman" w:cs="Times New Roman"/>
                <w:b/>
                <w:bCs/>
                <w:sz w:val="26"/>
                <w:szCs w:val="26"/>
              </w:rPr>
            </w:pPr>
            <w:r w:rsidRPr="00E93BBF">
              <w:rPr>
                <w:rFonts w:ascii="Times New Roman" w:hAnsi="Times New Roman" w:cs="Times New Roman"/>
                <w:b/>
                <w:bCs/>
                <w:sz w:val="26"/>
                <w:szCs w:val="26"/>
              </w:rPr>
              <w:t>I. Các nhiệm vụ đến hết năm 2026</w:t>
            </w:r>
          </w:p>
        </w:tc>
      </w:tr>
      <w:tr w:rsidR="009D1346" w:rsidRPr="00492702" w14:paraId="012046F6" w14:textId="77777777" w:rsidTr="004E2100">
        <w:tc>
          <w:tcPr>
            <w:tcW w:w="675" w:type="dxa"/>
            <w:vAlign w:val="center"/>
          </w:tcPr>
          <w:p w14:paraId="1300FE48" w14:textId="77777777" w:rsidR="009D1346" w:rsidRPr="00E93BBF" w:rsidRDefault="009D1346" w:rsidP="00481ADC">
            <w:pPr>
              <w:numPr>
                <w:ilvl w:val="0"/>
                <w:numId w:val="3"/>
              </w:numPr>
              <w:spacing w:after="0" w:line="240" w:lineRule="auto"/>
              <w:ind w:left="113" w:firstLine="0"/>
              <w:jc w:val="center"/>
              <w:rPr>
                <w:rFonts w:ascii="Times New Roman" w:hAnsi="Times New Roman" w:cs="Times New Roman"/>
                <w:sz w:val="26"/>
                <w:szCs w:val="26"/>
              </w:rPr>
            </w:pPr>
          </w:p>
        </w:tc>
        <w:tc>
          <w:tcPr>
            <w:tcW w:w="4849" w:type="dxa"/>
            <w:vAlign w:val="center"/>
          </w:tcPr>
          <w:p w14:paraId="2827C6DB" w14:textId="70ACBD98" w:rsidR="009D1346" w:rsidRPr="00E93BBF" w:rsidRDefault="009D1346" w:rsidP="006115F3">
            <w:pPr>
              <w:jc w:val="both"/>
              <w:rPr>
                <w:rFonts w:ascii="Times New Roman" w:hAnsi="Times New Roman" w:cs="Times New Roman"/>
                <w:spacing w:val="2"/>
                <w:sz w:val="26"/>
                <w:szCs w:val="26"/>
              </w:rPr>
            </w:pPr>
            <w:r w:rsidRPr="00E93BBF">
              <w:rPr>
                <w:rFonts w:ascii="Times New Roman" w:hAnsi="Times New Roman" w:cs="Times New Roman"/>
                <w:spacing w:val="2"/>
                <w:sz w:val="26"/>
                <w:szCs w:val="26"/>
                <w:lang w:val="pt-BR"/>
              </w:rPr>
              <w:t>Tổ chức rà soát, đánh giá và cập nhật, điều chỉnh các chiến lược, quy hoạch, kế hoạch có liên quan đến bảo vệ môi trường, ứng phó với biến đổi khí hậu</w:t>
            </w:r>
          </w:p>
        </w:tc>
        <w:tc>
          <w:tcPr>
            <w:tcW w:w="1417" w:type="dxa"/>
            <w:vAlign w:val="center"/>
          </w:tcPr>
          <w:p w14:paraId="190489F7" w14:textId="1C0EADFF" w:rsidR="009D1346" w:rsidRPr="00E93BBF" w:rsidRDefault="009D1346" w:rsidP="006115F3">
            <w:pPr>
              <w:ind w:left="-57" w:right="-57"/>
              <w:jc w:val="center"/>
              <w:rPr>
                <w:rFonts w:ascii="Times New Roman" w:hAnsi="Times New Roman" w:cs="Times New Roman"/>
                <w:sz w:val="26"/>
                <w:szCs w:val="26"/>
              </w:rPr>
            </w:pPr>
            <w:r w:rsidRPr="00E93BBF">
              <w:rPr>
                <w:rFonts w:ascii="Times New Roman" w:hAnsi="Times New Roman" w:cs="Times New Roman"/>
                <w:sz w:val="26"/>
                <w:szCs w:val="26"/>
              </w:rPr>
              <w:t>Phòng Quản lý môi trường; Phòng Khoáng sản và Biến đổi khí hậu</w:t>
            </w:r>
          </w:p>
        </w:tc>
        <w:tc>
          <w:tcPr>
            <w:tcW w:w="1701" w:type="dxa"/>
            <w:vAlign w:val="center"/>
          </w:tcPr>
          <w:p w14:paraId="5E2D8A5E" w14:textId="6FC59C63" w:rsidR="009D1346" w:rsidRPr="00E93BBF" w:rsidRDefault="00E93BBF" w:rsidP="006115F3">
            <w:pPr>
              <w:ind w:left="-57" w:right="-57"/>
              <w:jc w:val="center"/>
              <w:rPr>
                <w:rFonts w:ascii="Times New Roman" w:hAnsi="Times New Roman" w:cs="Times New Roman"/>
                <w:sz w:val="26"/>
                <w:szCs w:val="26"/>
              </w:rPr>
            </w:pPr>
            <w:r w:rsidRPr="00E93BBF">
              <w:rPr>
                <w:rFonts w:ascii="Times New Roman" w:hAnsi="Times New Roman" w:cs="Times New Roman"/>
                <w:sz w:val="26"/>
                <w:szCs w:val="26"/>
              </w:rPr>
              <w:t>Văn phòng Sở</w:t>
            </w:r>
          </w:p>
        </w:tc>
        <w:tc>
          <w:tcPr>
            <w:tcW w:w="1418" w:type="dxa"/>
            <w:vAlign w:val="center"/>
          </w:tcPr>
          <w:p w14:paraId="1422167C" w14:textId="77777777" w:rsidR="009D1346" w:rsidRPr="00E93BBF" w:rsidRDefault="009D1346" w:rsidP="006115F3">
            <w:pPr>
              <w:ind w:left="-57" w:right="-57"/>
              <w:jc w:val="center"/>
              <w:rPr>
                <w:rFonts w:ascii="Times New Roman" w:hAnsi="Times New Roman" w:cs="Times New Roman"/>
                <w:sz w:val="26"/>
                <w:szCs w:val="26"/>
              </w:rPr>
            </w:pPr>
            <w:r w:rsidRPr="00E93BBF">
              <w:rPr>
                <w:rFonts w:ascii="Times New Roman" w:hAnsi="Times New Roman" w:cs="Times New Roman"/>
                <w:sz w:val="26"/>
                <w:szCs w:val="26"/>
              </w:rPr>
              <w:t>2026</w:t>
            </w:r>
          </w:p>
        </w:tc>
        <w:tc>
          <w:tcPr>
            <w:tcW w:w="1559" w:type="dxa"/>
            <w:vAlign w:val="center"/>
          </w:tcPr>
          <w:p w14:paraId="00DD2CCA" w14:textId="4719F95E" w:rsidR="009D1346" w:rsidRPr="00E93BBF" w:rsidRDefault="00273C6B" w:rsidP="00171113">
            <w:pPr>
              <w:jc w:val="center"/>
              <w:rPr>
                <w:rFonts w:ascii="Times New Roman" w:hAnsi="Times New Roman" w:cs="Times New Roman"/>
                <w:sz w:val="26"/>
                <w:szCs w:val="26"/>
                <w:lang w:val="da-DK"/>
              </w:rPr>
            </w:pPr>
            <w:r w:rsidRPr="00E93BBF">
              <w:rPr>
                <w:rFonts w:ascii="Times New Roman" w:hAnsi="Times New Roman" w:cs="Times New Roman"/>
                <w:spacing w:val="2"/>
                <w:sz w:val="26"/>
                <w:szCs w:val="26"/>
                <w:lang w:val="pt-BR"/>
              </w:rPr>
              <w:t>Các chiến lược, quy hoạch, kế hoạch</w:t>
            </w:r>
          </w:p>
        </w:tc>
        <w:tc>
          <w:tcPr>
            <w:tcW w:w="1559" w:type="dxa"/>
            <w:vAlign w:val="center"/>
          </w:tcPr>
          <w:p w14:paraId="7AC560D2" w14:textId="72534DD1" w:rsidR="009D1346" w:rsidRPr="00492702" w:rsidRDefault="009D1346" w:rsidP="006115F3">
            <w:pPr>
              <w:jc w:val="both"/>
              <w:rPr>
                <w:rFonts w:ascii="Times New Roman" w:hAnsi="Times New Roman" w:cs="Times New Roman"/>
                <w:sz w:val="26"/>
                <w:szCs w:val="26"/>
                <w:lang w:val="da-DK"/>
              </w:rPr>
            </w:pPr>
            <w:r w:rsidRPr="00E93BBF">
              <w:rPr>
                <w:rFonts w:ascii="Times New Roman" w:hAnsi="Times New Roman" w:cs="Times New Roman"/>
                <w:sz w:val="26"/>
                <w:szCs w:val="26"/>
                <w:lang w:val="da-DK"/>
              </w:rPr>
              <w:t xml:space="preserve">Thực hiện theo chức </w:t>
            </w:r>
            <w:r w:rsidRPr="00E93BBF">
              <w:rPr>
                <w:rFonts w:ascii="Times New Roman" w:hAnsi="Times New Roman" w:cs="Times New Roman"/>
                <w:spacing w:val="-6"/>
                <w:sz w:val="26"/>
                <w:szCs w:val="26"/>
                <w:lang w:val="da-DK"/>
              </w:rPr>
              <w:t>năng, nhiệ</w:t>
            </w:r>
            <w:r w:rsidRPr="00E93BBF">
              <w:rPr>
                <w:rFonts w:ascii="Times New Roman" w:hAnsi="Times New Roman" w:cs="Times New Roman"/>
                <w:sz w:val="26"/>
                <w:szCs w:val="26"/>
                <w:lang w:val="da-DK"/>
              </w:rPr>
              <w:t>m vụ và phạm vi quản lý.</w:t>
            </w:r>
          </w:p>
        </w:tc>
      </w:tr>
      <w:tr w:rsidR="009D1346" w:rsidRPr="00492702" w14:paraId="2EC7B959" w14:textId="77777777" w:rsidTr="004E2100">
        <w:tc>
          <w:tcPr>
            <w:tcW w:w="675" w:type="dxa"/>
            <w:vAlign w:val="center"/>
          </w:tcPr>
          <w:p w14:paraId="4E4F09C8" w14:textId="77777777" w:rsidR="009D1346" w:rsidRPr="00E93BBF" w:rsidRDefault="009D1346" w:rsidP="00481ADC">
            <w:pPr>
              <w:numPr>
                <w:ilvl w:val="0"/>
                <w:numId w:val="3"/>
              </w:numPr>
              <w:spacing w:after="0" w:line="240" w:lineRule="auto"/>
              <w:ind w:left="113" w:firstLine="0"/>
              <w:jc w:val="center"/>
              <w:rPr>
                <w:rFonts w:ascii="Times New Roman" w:hAnsi="Times New Roman" w:cs="Times New Roman"/>
                <w:sz w:val="26"/>
                <w:szCs w:val="26"/>
                <w:lang w:val="pt-BR"/>
              </w:rPr>
            </w:pPr>
          </w:p>
        </w:tc>
        <w:tc>
          <w:tcPr>
            <w:tcW w:w="4849" w:type="dxa"/>
            <w:vAlign w:val="center"/>
          </w:tcPr>
          <w:p w14:paraId="49372343" w14:textId="77777777" w:rsidR="009D1346" w:rsidRPr="00E93BBF" w:rsidRDefault="009D1346" w:rsidP="006115F3">
            <w:pPr>
              <w:spacing w:before="40" w:after="40"/>
              <w:jc w:val="both"/>
              <w:rPr>
                <w:rFonts w:ascii="Times New Roman" w:hAnsi="Times New Roman" w:cs="Times New Roman"/>
                <w:spacing w:val="2"/>
                <w:sz w:val="26"/>
                <w:szCs w:val="26"/>
                <w:lang w:val="pt-BR"/>
              </w:rPr>
            </w:pPr>
            <w:r w:rsidRPr="00492702">
              <w:rPr>
                <w:rFonts w:ascii="Times New Roman" w:hAnsi="Times New Roman" w:cs="Times New Roman"/>
                <w:sz w:val="26"/>
                <w:szCs w:val="26"/>
                <w:lang w:val="pt-BR"/>
              </w:rPr>
              <w:t>Điều tra, khảo sát và đề xuất phương án giải quyết các vấn đề cấp bách để xử lý quá tải tại các khu xử lý rác thải, xử lý đóng cửa các bãi rác ngừng hoạt động</w:t>
            </w:r>
          </w:p>
        </w:tc>
        <w:tc>
          <w:tcPr>
            <w:tcW w:w="1417" w:type="dxa"/>
            <w:vAlign w:val="center"/>
          </w:tcPr>
          <w:p w14:paraId="63508BF7" w14:textId="29AA7813" w:rsidR="009D1346" w:rsidRPr="00E93BBF" w:rsidRDefault="009D1346" w:rsidP="006115F3">
            <w:pPr>
              <w:spacing w:before="40" w:after="40"/>
              <w:ind w:left="-57" w:right="-57"/>
              <w:jc w:val="center"/>
              <w:rPr>
                <w:rFonts w:ascii="Times New Roman" w:hAnsi="Times New Roman" w:cs="Times New Roman"/>
                <w:sz w:val="26"/>
                <w:szCs w:val="26"/>
                <w:lang w:val="pt-BR"/>
              </w:rPr>
            </w:pPr>
            <w:r w:rsidRPr="00492702">
              <w:rPr>
                <w:rFonts w:ascii="Times New Roman" w:hAnsi="Times New Roman" w:cs="Times New Roman"/>
                <w:sz w:val="26"/>
                <w:szCs w:val="26"/>
                <w:lang w:val="pt-BR"/>
              </w:rPr>
              <w:t>Phòng Quản lý môi trường</w:t>
            </w:r>
          </w:p>
        </w:tc>
        <w:tc>
          <w:tcPr>
            <w:tcW w:w="1701" w:type="dxa"/>
            <w:vAlign w:val="center"/>
          </w:tcPr>
          <w:p w14:paraId="24167FA3" w14:textId="349AB74E" w:rsidR="009D1346" w:rsidRPr="00E93BBF" w:rsidRDefault="009D1346" w:rsidP="006115F3">
            <w:pPr>
              <w:spacing w:before="40" w:after="40"/>
              <w:ind w:left="-57" w:right="-57"/>
              <w:jc w:val="center"/>
              <w:rPr>
                <w:rFonts w:ascii="Times New Roman" w:hAnsi="Times New Roman" w:cs="Times New Roman"/>
                <w:sz w:val="26"/>
                <w:szCs w:val="26"/>
                <w:lang w:val="pt-BR"/>
              </w:rPr>
            </w:pPr>
            <w:r w:rsidRPr="00E93BBF">
              <w:rPr>
                <w:rFonts w:ascii="Times New Roman" w:hAnsi="Times New Roman" w:cs="Times New Roman"/>
                <w:sz w:val="26"/>
                <w:szCs w:val="26"/>
                <w:lang w:val="pt-BR"/>
              </w:rPr>
              <w:t>Văn phòng Sở, Phòng Kế hoạch – Tổng hợp</w:t>
            </w:r>
          </w:p>
        </w:tc>
        <w:tc>
          <w:tcPr>
            <w:tcW w:w="1418" w:type="dxa"/>
            <w:vAlign w:val="center"/>
          </w:tcPr>
          <w:p w14:paraId="0E2B6231" w14:textId="77777777" w:rsidR="009D1346" w:rsidRPr="00E93BBF" w:rsidRDefault="009D1346" w:rsidP="006115F3">
            <w:pPr>
              <w:spacing w:before="40" w:after="40"/>
              <w:ind w:left="-57" w:right="-57"/>
              <w:jc w:val="center"/>
              <w:rPr>
                <w:rFonts w:ascii="Times New Roman" w:hAnsi="Times New Roman" w:cs="Times New Roman"/>
                <w:sz w:val="26"/>
                <w:szCs w:val="26"/>
                <w:lang w:val="pt-BR"/>
              </w:rPr>
            </w:pPr>
            <w:r w:rsidRPr="00E93BBF">
              <w:rPr>
                <w:rFonts w:ascii="Times New Roman" w:hAnsi="Times New Roman" w:cs="Times New Roman"/>
                <w:sz w:val="26"/>
                <w:szCs w:val="26"/>
                <w:lang w:val="pt-BR"/>
              </w:rPr>
              <w:t>2026</w:t>
            </w:r>
          </w:p>
        </w:tc>
        <w:tc>
          <w:tcPr>
            <w:tcW w:w="1559" w:type="dxa"/>
            <w:vAlign w:val="center"/>
          </w:tcPr>
          <w:p w14:paraId="23000D27" w14:textId="480A8254" w:rsidR="009D1346" w:rsidRPr="00E93BBF" w:rsidRDefault="00974C93" w:rsidP="00171113">
            <w:pPr>
              <w:spacing w:before="40" w:after="40"/>
              <w:jc w:val="center"/>
              <w:rPr>
                <w:rFonts w:ascii="Times New Roman" w:hAnsi="Times New Roman" w:cs="Times New Roman"/>
                <w:sz w:val="26"/>
                <w:szCs w:val="26"/>
                <w:lang w:val="da-DK"/>
              </w:rPr>
            </w:pPr>
            <w:r w:rsidRPr="00492702">
              <w:rPr>
                <w:rFonts w:ascii="Times New Roman" w:hAnsi="Times New Roman" w:cs="Times New Roman"/>
                <w:bCs/>
                <w:sz w:val="26"/>
                <w:szCs w:val="26"/>
                <w:lang w:val="pt-BR"/>
              </w:rPr>
              <w:t>Báo cáo kết quả điều tra; phương án giải quyế</w:t>
            </w:r>
            <w:r w:rsidR="001C6952" w:rsidRPr="00492702">
              <w:rPr>
                <w:rFonts w:ascii="Times New Roman" w:hAnsi="Times New Roman" w:cs="Times New Roman"/>
                <w:bCs/>
                <w:sz w:val="26"/>
                <w:szCs w:val="26"/>
                <w:lang w:val="pt-BR"/>
              </w:rPr>
              <w:t>t</w:t>
            </w:r>
          </w:p>
        </w:tc>
        <w:tc>
          <w:tcPr>
            <w:tcW w:w="1559" w:type="dxa"/>
            <w:vAlign w:val="center"/>
          </w:tcPr>
          <w:p w14:paraId="31629A57" w14:textId="400BE294" w:rsidR="009D1346" w:rsidRPr="00E93BBF" w:rsidRDefault="009D1346" w:rsidP="006115F3">
            <w:pPr>
              <w:spacing w:before="40" w:after="40"/>
              <w:jc w:val="both"/>
              <w:rPr>
                <w:rFonts w:ascii="Times New Roman" w:hAnsi="Times New Roman" w:cs="Times New Roman"/>
                <w:sz w:val="26"/>
                <w:szCs w:val="26"/>
                <w:lang w:val="da-DK"/>
              </w:rPr>
            </w:pPr>
          </w:p>
        </w:tc>
      </w:tr>
      <w:tr w:rsidR="00011DEE" w:rsidRPr="00492702" w14:paraId="623C8F98" w14:textId="77777777" w:rsidTr="004E2100">
        <w:tc>
          <w:tcPr>
            <w:tcW w:w="675" w:type="dxa"/>
            <w:vAlign w:val="center"/>
          </w:tcPr>
          <w:p w14:paraId="3F1E5895" w14:textId="77777777" w:rsidR="00974C93" w:rsidRPr="00E93BBF" w:rsidRDefault="00974C93" w:rsidP="00974C93">
            <w:pPr>
              <w:numPr>
                <w:ilvl w:val="0"/>
                <w:numId w:val="3"/>
              </w:numPr>
              <w:spacing w:after="0" w:line="240" w:lineRule="auto"/>
              <w:ind w:left="113" w:firstLine="0"/>
              <w:jc w:val="center"/>
              <w:rPr>
                <w:rFonts w:ascii="Times New Roman" w:hAnsi="Times New Roman" w:cs="Times New Roman"/>
                <w:sz w:val="26"/>
                <w:szCs w:val="26"/>
                <w:lang w:val="pt-BR"/>
              </w:rPr>
            </w:pPr>
          </w:p>
        </w:tc>
        <w:tc>
          <w:tcPr>
            <w:tcW w:w="4849" w:type="dxa"/>
            <w:vAlign w:val="center"/>
          </w:tcPr>
          <w:p w14:paraId="0A393063" w14:textId="2DF25825" w:rsidR="00974C93" w:rsidRPr="00492702" w:rsidRDefault="00974C93" w:rsidP="00974C93">
            <w:pPr>
              <w:spacing w:before="40" w:after="40"/>
              <w:jc w:val="both"/>
              <w:rPr>
                <w:rFonts w:ascii="Times New Roman" w:hAnsi="Times New Roman" w:cs="Times New Roman"/>
                <w:sz w:val="26"/>
                <w:szCs w:val="26"/>
                <w:lang w:val="pt-BR"/>
              </w:rPr>
            </w:pPr>
            <w:r w:rsidRPr="00492702">
              <w:rPr>
                <w:rFonts w:ascii="Times New Roman" w:hAnsi="Times New Roman" w:cs="Times New Roman"/>
                <w:sz w:val="26"/>
                <w:szCs w:val="26"/>
                <w:lang w:val="pt-BR"/>
              </w:rPr>
              <w:t>Điều tra, khảo sát phục vụ xây dựng kế hoạch và lộ trình đầu tư xây dựng hệ thống thu gom, xử lý nước thải cụm công nghiệp đã đi vào hoạt động chưa có hạ tầng môi trường trên địa bàn tỉnh Quảng Trị</w:t>
            </w:r>
          </w:p>
        </w:tc>
        <w:tc>
          <w:tcPr>
            <w:tcW w:w="1417" w:type="dxa"/>
            <w:vAlign w:val="center"/>
          </w:tcPr>
          <w:p w14:paraId="4F01FACA" w14:textId="0C54B601" w:rsidR="00974C93" w:rsidRPr="00E93BBF" w:rsidRDefault="00974C93" w:rsidP="00974C93">
            <w:pPr>
              <w:spacing w:before="40" w:after="40"/>
              <w:ind w:left="-57" w:right="-57"/>
              <w:jc w:val="center"/>
              <w:rPr>
                <w:rFonts w:ascii="Times New Roman" w:hAnsi="Times New Roman" w:cs="Times New Roman"/>
                <w:sz w:val="26"/>
                <w:szCs w:val="26"/>
                <w:lang w:val="pt-BR"/>
              </w:rPr>
            </w:pPr>
            <w:r w:rsidRPr="00492702">
              <w:rPr>
                <w:rFonts w:ascii="Times New Roman" w:hAnsi="Times New Roman" w:cs="Times New Roman"/>
                <w:sz w:val="26"/>
                <w:szCs w:val="26"/>
                <w:lang w:val="pt-BR"/>
              </w:rPr>
              <w:t>Phòng Quản lý môi trường</w:t>
            </w:r>
          </w:p>
        </w:tc>
        <w:tc>
          <w:tcPr>
            <w:tcW w:w="1701" w:type="dxa"/>
            <w:vAlign w:val="center"/>
          </w:tcPr>
          <w:p w14:paraId="19FEF366" w14:textId="5C6A0832" w:rsidR="00974C93" w:rsidRPr="00E93BBF" w:rsidRDefault="00974C93" w:rsidP="00974C93">
            <w:pPr>
              <w:spacing w:before="40" w:after="40"/>
              <w:ind w:left="-57" w:right="-57"/>
              <w:jc w:val="center"/>
              <w:rPr>
                <w:rFonts w:ascii="Times New Roman" w:hAnsi="Times New Roman" w:cs="Times New Roman"/>
                <w:sz w:val="26"/>
                <w:szCs w:val="26"/>
                <w:lang w:val="pt-BR"/>
              </w:rPr>
            </w:pPr>
            <w:r w:rsidRPr="00E93BBF">
              <w:rPr>
                <w:rFonts w:ascii="Times New Roman" w:hAnsi="Times New Roman" w:cs="Times New Roman"/>
                <w:sz w:val="26"/>
                <w:szCs w:val="26"/>
                <w:lang w:val="pt-BR"/>
              </w:rPr>
              <w:t>Văn phòng Sở, Phòng Kế hoạch – Tổng hợp</w:t>
            </w:r>
          </w:p>
        </w:tc>
        <w:tc>
          <w:tcPr>
            <w:tcW w:w="1418" w:type="dxa"/>
            <w:vAlign w:val="center"/>
          </w:tcPr>
          <w:p w14:paraId="64CC45A0" w14:textId="77777777" w:rsidR="00974C93" w:rsidRPr="00E93BBF" w:rsidRDefault="00974C93" w:rsidP="00974C93">
            <w:pPr>
              <w:spacing w:before="40" w:after="40"/>
              <w:ind w:left="-57" w:right="-57"/>
              <w:jc w:val="center"/>
              <w:rPr>
                <w:rFonts w:ascii="Times New Roman" w:hAnsi="Times New Roman" w:cs="Times New Roman"/>
                <w:sz w:val="26"/>
                <w:szCs w:val="26"/>
                <w:lang w:val="pt-BR"/>
              </w:rPr>
            </w:pPr>
            <w:r w:rsidRPr="00E93BBF">
              <w:rPr>
                <w:rFonts w:ascii="Times New Roman" w:hAnsi="Times New Roman" w:cs="Times New Roman"/>
                <w:sz w:val="26"/>
                <w:szCs w:val="26"/>
                <w:lang w:val="pt-BR"/>
              </w:rPr>
              <w:t>2026</w:t>
            </w:r>
          </w:p>
        </w:tc>
        <w:tc>
          <w:tcPr>
            <w:tcW w:w="1559" w:type="dxa"/>
            <w:vAlign w:val="center"/>
          </w:tcPr>
          <w:p w14:paraId="6C043EA2" w14:textId="69DB8A17" w:rsidR="00974C93" w:rsidRPr="00E93BBF" w:rsidRDefault="00974C93" w:rsidP="00171113">
            <w:pPr>
              <w:spacing w:before="40" w:after="40"/>
              <w:jc w:val="center"/>
              <w:rPr>
                <w:rFonts w:ascii="Times New Roman" w:hAnsi="Times New Roman" w:cs="Times New Roman"/>
                <w:sz w:val="26"/>
                <w:szCs w:val="26"/>
                <w:lang w:val="da-DK"/>
              </w:rPr>
            </w:pPr>
            <w:r w:rsidRPr="00492702">
              <w:rPr>
                <w:rFonts w:ascii="Times New Roman" w:hAnsi="Times New Roman" w:cs="Times New Roman"/>
                <w:sz w:val="26"/>
                <w:szCs w:val="26"/>
                <w:lang w:val="pt-BR"/>
              </w:rPr>
              <w:t>Kế hoạch của UBND tỉnh</w:t>
            </w:r>
          </w:p>
        </w:tc>
        <w:tc>
          <w:tcPr>
            <w:tcW w:w="1559" w:type="dxa"/>
            <w:vAlign w:val="center"/>
          </w:tcPr>
          <w:p w14:paraId="0B980676" w14:textId="540557C0" w:rsidR="00974C93" w:rsidRPr="00E93BBF" w:rsidRDefault="00974C93" w:rsidP="00974C93">
            <w:pPr>
              <w:spacing w:before="40" w:after="40"/>
              <w:jc w:val="both"/>
              <w:rPr>
                <w:rFonts w:ascii="Times New Roman" w:hAnsi="Times New Roman" w:cs="Times New Roman"/>
                <w:sz w:val="26"/>
                <w:szCs w:val="26"/>
                <w:lang w:val="da-DK"/>
              </w:rPr>
            </w:pPr>
          </w:p>
        </w:tc>
      </w:tr>
      <w:tr w:rsidR="00011DEE" w:rsidRPr="00492702" w14:paraId="6ED66B64" w14:textId="77777777" w:rsidTr="004E2100">
        <w:tc>
          <w:tcPr>
            <w:tcW w:w="675" w:type="dxa"/>
            <w:vAlign w:val="center"/>
          </w:tcPr>
          <w:p w14:paraId="485D92EF" w14:textId="77777777" w:rsidR="00273C6B" w:rsidRPr="00E93BBF" w:rsidRDefault="00273C6B" w:rsidP="00273C6B">
            <w:pPr>
              <w:numPr>
                <w:ilvl w:val="0"/>
                <w:numId w:val="3"/>
              </w:numPr>
              <w:spacing w:after="0" w:line="240" w:lineRule="auto"/>
              <w:ind w:left="113" w:firstLine="0"/>
              <w:jc w:val="center"/>
              <w:rPr>
                <w:rFonts w:ascii="Times New Roman" w:hAnsi="Times New Roman" w:cs="Times New Roman"/>
                <w:sz w:val="26"/>
                <w:szCs w:val="26"/>
                <w:lang w:val="pt-BR"/>
              </w:rPr>
            </w:pPr>
          </w:p>
        </w:tc>
        <w:tc>
          <w:tcPr>
            <w:tcW w:w="4849" w:type="dxa"/>
            <w:vAlign w:val="center"/>
          </w:tcPr>
          <w:p w14:paraId="48DAB710" w14:textId="77777777" w:rsidR="00273C6B" w:rsidRPr="00492702" w:rsidRDefault="00273C6B" w:rsidP="00273C6B">
            <w:pPr>
              <w:spacing w:before="40" w:after="40"/>
              <w:jc w:val="both"/>
              <w:rPr>
                <w:rFonts w:ascii="Times New Roman" w:hAnsi="Times New Roman" w:cs="Times New Roman"/>
                <w:sz w:val="26"/>
                <w:szCs w:val="26"/>
                <w:lang w:val="pt-BR"/>
              </w:rPr>
            </w:pPr>
            <w:r w:rsidRPr="00492702">
              <w:rPr>
                <w:rFonts w:ascii="Times New Roman" w:hAnsi="Times New Roman" w:cs="Times New Roman"/>
                <w:sz w:val="26"/>
                <w:szCs w:val="26"/>
                <w:lang w:val="pt-BR"/>
              </w:rPr>
              <w:t>Xây dựng kế hoạch hành động tăng cường năng lực thu gom và xử lý chất thải rắn sinh hoạt trên địa bàn tỉnh Quảng Trị và các mô hình phân loại rác tại nguồn</w:t>
            </w:r>
          </w:p>
        </w:tc>
        <w:tc>
          <w:tcPr>
            <w:tcW w:w="1417" w:type="dxa"/>
            <w:vAlign w:val="center"/>
          </w:tcPr>
          <w:p w14:paraId="09ADAB4B" w14:textId="05A8916E" w:rsidR="00273C6B" w:rsidRPr="00E93BBF" w:rsidRDefault="00273C6B" w:rsidP="00273C6B">
            <w:pPr>
              <w:spacing w:before="40" w:after="40"/>
              <w:ind w:left="-57" w:right="-57"/>
              <w:jc w:val="center"/>
              <w:rPr>
                <w:rFonts w:ascii="Times New Roman" w:hAnsi="Times New Roman" w:cs="Times New Roman"/>
                <w:sz w:val="26"/>
                <w:szCs w:val="26"/>
                <w:lang w:val="pt-BR"/>
              </w:rPr>
            </w:pPr>
            <w:r w:rsidRPr="00492702">
              <w:rPr>
                <w:rFonts w:ascii="Times New Roman" w:hAnsi="Times New Roman" w:cs="Times New Roman"/>
                <w:sz w:val="26"/>
                <w:szCs w:val="26"/>
                <w:lang w:val="pt-BR"/>
              </w:rPr>
              <w:t>Phòng Quản lý môi trường</w:t>
            </w:r>
          </w:p>
        </w:tc>
        <w:tc>
          <w:tcPr>
            <w:tcW w:w="1701" w:type="dxa"/>
            <w:vAlign w:val="center"/>
          </w:tcPr>
          <w:p w14:paraId="669124D9" w14:textId="5D12C69E" w:rsidR="00273C6B" w:rsidRPr="00E93BBF" w:rsidRDefault="00273C6B" w:rsidP="00273C6B">
            <w:pPr>
              <w:spacing w:before="40" w:after="40"/>
              <w:ind w:left="-57" w:right="-57"/>
              <w:jc w:val="center"/>
              <w:rPr>
                <w:rFonts w:ascii="Times New Roman" w:hAnsi="Times New Roman" w:cs="Times New Roman"/>
                <w:sz w:val="26"/>
                <w:szCs w:val="26"/>
                <w:lang w:val="pt-BR"/>
              </w:rPr>
            </w:pPr>
            <w:r w:rsidRPr="00E93BBF">
              <w:rPr>
                <w:rFonts w:ascii="Times New Roman" w:hAnsi="Times New Roman" w:cs="Times New Roman"/>
                <w:sz w:val="26"/>
                <w:szCs w:val="26"/>
                <w:lang w:val="pt-BR"/>
              </w:rPr>
              <w:t>Văn phòng Sở, Phòng Kế hoạch – Tổng hợp</w:t>
            </w:r>
          </w:p>
        </w:tc>
        <w:tc>
          <w:tcPr>
            <w:tcW w:w="1418" w:type="dxa"/>
            <w:vAlign w:val="center"/>
          </w:tcPr>
          <w:p w14:paraId="693F9968" w14:textId="77777777" w:rsidR="00273C6B" w:rsidRPr="00E93BBF" w:rsidRDefault="00273C6B" w:rsidP="00273C6B">
            <w:pPr>
              <w:spacing w:before="40" w:after="40"/>
              <w:ind w:left="-57" w:right="-57"/>
              <w:jc w:val="center"/>
              <w:rPr>
                <w:rFonts w:ascii="Times New Roman" w:hAnsi="Times New Roman" w:cs="Times New Roman"/>
                <w:sz w:val="26"/>
                <w:szCs w:val="26"/>
                <w:lang w:val="pt-BR"/>
              </w:rPr>
            </w:pPr>
            <w:r w:rsidRPr="00E93BBF">
              <w:rPr>
                <w:rFonts w:ascii="Times New Roman" w:hAnsi="Times New Roman" w:cs="Times New Roman"/>
                <w:sz w:val="26"/>
                <w:szCs w:val="26"/>
                <w:lang w:val="pt-BR"/>
              </w:rPr>
              <w:t>2026</w:t>
            </w:r>
          </w:p>
        </w:tc>
        <w:tc>
          <w:tcPr>
            <w:tcW w:w="1559" w:type="dxa"/>
            <w:vAlign w:val="center"/>
          </w:tcPr>
          <w:p w14:paraId="30EB5E88" w14:textId="5A6471ED" w:rsidR="00273C6B" w:rsidRPr="00E93BBF" w:rsidRDefault="00273C6B" w:rsidP="00171113">
            <w:pPr>
              <w:spacing w:before="40" w:after="40"/>
              <w:jc w:val="center"/>
              <w:rPr>
                <w:rFonts w:ascii="Times New Roman" w:hAnsi="Times New Roman" w:cs="Times New Roman"/>
                <w:sz w:val="26"/>
                <w:szCs w:val="26"/>
                <w:lang w:val="da-DK"/>
              </w:rPr>
            </w:pPr>
            <w:r w:rsidRPr="00492702">
              <w:rPr>
                <w:rFonts w:ascii="Times New Roman" w:hAnsi="Times New Roman" w:cs="Times New Roman"/>
                <w:sz w:val="26"/>
                <w:szCs w:val="26"/>
                <w:lang w:val="pt-BR"/>
              </w:rPr>
              <w:t>Kế hoạch của UBND tỉnh</w:t>
            </w:r>
          </w:p>
        </w:tc>
        <w:tc>
          <w:tcPr>
            <w:tcW w:w="1559" w:type="dxa"/>
            <w:vAlign w:val="center"/>
          </w:tcPr>
          <w:p w14:paraId="47ED1F4B" w14:textId="79E3BD8A" w:rsidR="00273C6B" w:rsidRPr="00E93BBF" w:rsidRDefault="00273C6B" w:rsidP="00273C6B">
            <w:pPr>
              <w:spacing w:before="40" w:after="40"/>
              <w:jc w:val="both"/>
              <w:rPr>
                <w:rFonts w:ascii="Times New Roman" w:hAnsi="Times New Roman" w:cs="Times New Roman"/>
                <w:sz w:val="26"/>
                <w:szCs w:val="26"/>
                <w:lang w:val="da-DK"/>
              </w:rPr>
            </w:pPr>
          </w:p>
        </w:tc>
      </w:tr>
      <w:tr w:rsidR="00011DEE" w:rsidRPr="00492702" w14:paraId="2BDDA75B" w14:textId="77777777" w:rsidTr="004E2100">
        <w:tc>
          <w:tcPr>
            <w:tcW w:w="675" w:type="dxa"/>
            <w:vAlign w:val="center"/>
          </w:tcPr>
          <w:p w14:paraId="32E2D1CA" w14:textId="77777777" w:rsidR="00273C6B" w:rsidRPr="00E93BBF" w:rsidRDefault="00273C6B" w:rsidP="00273C6B">
            <w:pPr>
              <w:numPr>
                <w:ilvl w:val="0"/>
                <w:numId w:val="3"/>
              </w:numPr>
              <w:spacing w:after="0" w:line="240" w:lineRule="auto"/>
              <w:ind w:left="113" w:firstLine="0"/>
              <w:jc w:val="center"/>
              <w:rPr>
                <w:rFonts w:ascii="Times New Roman" w:hAnsi="Times New Roman" w:cs="Times New Roman"/>
                <w:sz w:val="26"/>
                <w:szCs w:val="26"/>
                <w:lang w:val="pt-BR"/>
              </w:rPr>
            </w:pPr>
          </w:p>
        </w:tc>
        <w:tc>
          <w:tcPr>
            <w:tcW w:w="4849" w:type="dxa"/>
            <w:vAlign w:val="center"/>
          </w:tcPr>
          <w:p w14:paraId="429712F7" w14:textId="77777777" w:rsidR="00273C6B" w:rsidRPr="00492702" w:rsidRDefault="00273C6B" w:rsidP="00273C6B">
            <w:pPr>
              <w:spacing w:before="40" w:after="40"/>
              <w:jc w:val="both"/>
              <w:rPr>
                <w:rFonts w:ascii="Times New Roman" w:hAnsi="Times New Roman" w:cs="Times New Roman"/>
                <w:sz w:val="26"/>
                <w:szCs w:val="26"/>
                <w:lang w:val="pt-BR"/>
              </w:rPr>
            </w:pPr>
            <w:r w:rsidRPr="00492702">
              <w:rPr>
                <w:rFonts w:ascii="Times New Roman" w:hAnsi="Times New Roman" w:cs="Times New Roman"/>
                <w:sz w:val="26"/>
                <w:szCs w:val="26"/>
                <w:lang w:val="pt-BR"/>
              </w:rPr>
              <w:t>Xây dựng Kế hoạch ứng phó sự cố tràn dầu của tỉnh Quảng Trị</w:t>
            </w:r>
          </w:p>
        </w:tc>
        <w:tc>
          <w:tcPr>
            <w:tcW w:w="1417" w:type="dxa"/>
            <w:vAlign w:val="center"/>
          </w:tcPr>
          <w:p w14:paraId="38BF6CBE" w14:textId="593478BF" w:rsidR="00273C6B" w:rsidRPr="00E93BBF" w:rsidRDefault="00273C6B" w:rsidP="00273C6B">
            <w:pPr>
              <w:spacing w:before="40" w:after="40"/>
              <w:ind w:left="-57" w:right="-57"/>
              <w:jc w:val="center"/>
              <w:rPr>
                <w:rFonts w:ascii="Times New Roman" w:hAnsi="Times New Roman" w:cs="Times New Roman"/>
                <w:sz w:val="26"/>
                <w:szCs w:val="26"/>
                <w:lang w:val="pt-BR"/>
              </w:rPr>
            </w:pPr>
            <w:r w:rsidRPr="00492702">
              <w:rPr>
                <w:rFonts w:ascii="Times New Roman" w:hAnsi="Times New Roman" w:cs="Times New Roman"/>
                <w:sz w:val="26"/>
                <w:szCs w:val="26"/>
                <w:lang w:val="pt-BR"/>
              </w:rPr>
              <w:t>Phòng Quản lý môi trường</w:t>
            </w:r>
          </w:p>
        </w:tc>
        <w:tc>
          <w:tcPr>
            <w:tcW w:w="1701" w:type="dxa"/>
            <w:vAlign w:val="center"/>
          </w:tcPr>
          <w:p w14:paraId="22BB74CA" w14:textId="716D9E27" w:rsidR="00273C6B" w:rsidRPr="00E93BBF" w:rsidRDefault="00273C6B" w:rsidP="00273C6B">
            <w:pPr>
              <w:spacing w:before="40" w:after="40"/>
              <w:ind w:left="-57" w:right="-57"/>
              <w:jc w:val="center"/>
              <w:rPr>
                <w:rFonts w:ascii="Times New Roman" w:hAnsi="Times New Roman" w:cs="Times New Roman"/>
                <w:sz w:val="26"/>
                <w:szCs w:val="26"/>
                <w:lang w:val="pt-BR"/>
              </w:rPr>
            </w:pPr>
            <w:r w:rsidRPr="00E93BBF">
              <w:rPr>
                <w:rFonts w:ascii="Times New Roman" w:hAnsi="Times New Roman" w:cs="Times New Roman"/>
                <w:sz w:val="26"/>
                <w:szCs w:val="26"/>
                <w:lang w:val="pt-BR"/>
              </w:rPr>
              <w:t>Văn phòng Sở, Phòng Kế hoạch – Tổng hợp</w:t>
            </w:r>
          </w:p>
        </w:tc>
        <w:tc>
          <w:tcPr>
            <w:tcW w:w="1418" w:type="dxa"/>
            <w:vAlign w:val="center"/>
          </w:tcPr>
          <w:p w14:paraId="0C7C32F7" w14:textId="77777777" w:rsidR="00273C6B" w:rsidRPr="00E93BBF" w:rsidRDefault="00273C6B" w:rsidP="00273C6B">
            <w:pPr>
              <w:spacing w:before="40" w:after="40"/>
              <w:ind w:left="-57" w:right="-57"/>
              <w:jc w:val="center"/>
              <w:rPr>
                <w:rFonts w:ascii="Times New Roman" w:hAnsi="Times New Roman" w:cs="Times New Roman"/>
                <w:sz w:val="26"/>
                <w:szCs w:val="26"/>
                <w:lang w:val="pt-BR"/>
              </w:rPr>
            </w:pPr>
            <w:r w:rsidRPr="00E93BBF">
              <w:rPr>
                <w:rFonts w:ascii="Times New Roman" w:hAnsi="Times New Roman" w:cs="Times New Roman"/>
                <w:sz w:val="26"/>
                <w:szCs w:val="26"/>
                <w:lang w:val="pt-BR"/>
              </w:rPr>
              <w:t>2026</w:t>
            </w:r>
          </w:p>
        </w:tc>
        <w:tc>
          <w:tcPr>
            <w:tcW w:w="1559" w:type="dxa"/>
            <w:vAlign w:val="center"/>
          </w:tcPr>
          <w:p w14:paraId="2FAB32C6" w14:textId="5A737F2B" w:rsidR="00273C6B" w:rsidRPr="00E93BBF" w:rsidRDefault="00273C6B" w:rsidP="00171113">
            <w:pPr>
              <w:spacing w:before="40" w:after="40"/>
              <w:jc w:val="center"/>
              <w:rPr>
                <w:rFonts w:ascii="Times New Roman" w:hAnsi="Times New Roman" w:cs="Times New Roman"/>
                <w:sz w:val="26"/>
                <w:szCs w:val="26"/>
                <w:lang w:val="da-DK"/>
              </w:rPr>
            </w:pPr>
            <w:r w:rsidRPr="00492702">
              <w:rPr>
                <w:rFonts w:ascii="Times New Roman" w:hAnsi="Times New Roman" w:cs="Times New Roman"/>
                <w:sz w:val="26"/>
                <w:szCs w:val="26"/>
                <w:lang w:val="pt-BR"/>
              </w:rPr>
              <w:t>Kế hoạch của UBND tỉnh</w:t>
            </w:r>
          </w:p>
        </w:tc>
        <w:tc>
          <w:tcPr>
            <w:tcW w:w="1559" w:type="dxa"/>
            <w:vAlign w:val="center"/>
          </w:tcPr>
          <w:p w14:paraId="13BBEF72" w14:textId="50964393" w:rsidR="00273C6B" w:rsidRPr="00E93BBF" w:rsidRDefault="00273C6B" w:rsidP="00273C6B">
            <w:pPr>
              <w:spacing w:before="40" w:after="40"/>
              <w:jc w:val="both"/>
              <w:rPr>
                <w:rFonts w:ascii="Times New Roman" w:hAnsi="Times New Roman" w:cs="Times New Roman"/>
                <w:sz w:val="26"/>
                <w:szCs w:val="26"/>
                <w:lang w:val="da-DK"/>
              </w:rPr>
            </w:pPr>
          </w:p>
        </w:tc>
      </w:tr>
      <w:tr w:rsidR="00011DEE" w:rsidRPr="00492702" w14:paraId="12662EDE" w14:textId="77777777" w:rsidTr="004E2100">
        <w:tc>
          <w:tcPr>
            <w:tcW w:w="675" w:type="dxa"/>
            <w:vAlign w:val="center"/>
          </w:tcPr>
          <w:p w14:paraId="716A17B6" w14:textId="77777777" w:rsidR="00273C6B" w:rsidRPr="00E93BBF" w:rsidRDefault="00273C6B" w:rsidP="00273C6B">
            <w:pPr>
              <w:numPr>
                <w:ilvl w:val="0"/>
                <w:numId w:val="3"/>
              </w:numPr>
              <w:spacing w:after="0" w:line="240" w:lineRule="auto"/>
              <w:ind w:left="113" w:firstLine="0"/>
              <w:jc w:val="center"/>
              <w:rPr>
                <w:rFonts w:ascii="Times New Roman" w:hAnsi="Times New Roman" w:cs="Times New Roman"/>
                <w:sz w:val="26"/>
                <w:szCs w:val="26"/>
                <w:lang w:val="pt-BR"/>
              </w:rPr>
            </w:pPr>
          </w:p>
        </w:tc>
        <w:tc>
          <w:tcPr>
            <w:tcW w:w="4849" w:type="dxa"/>
            <w:vAlign w:val="center"/>
          </w:tcPr>
          <w:p w14:paraId="0E1C902A" w14:textId="77777777" w:rsidR="00273C6B" w:rsidRPr="00492702" w:rsidRDefault="00273C6B" w:rsidP="00273C6B">
            <w:pPr>
              <w:spacing w:before="40" w:after="40"/>
              <w:jc w:val="both"/>
              <w:rPr>
                <w:rFonts w:ascii="Times New Roman" w:hAnsi="Times New Roman" w:cs="Times New Roman"/>
                <w:sz w:val="26"/>
                <w:szCs w:val="26"/>
                <w:lang w:val="pt-BR"/>
              </w:rPr>
            </w:pPr>
            <w:r w:rsidRPr="00492702">
              <w:rPr>
                <w:rFonts w:ascii="Times New Roman" w:hAnsi="Times New Roman" w:cs="Times New Roman"/>
                <w:sz w:val="26"/>
                <w:szCs w:val="26"/>
                <w:lang w:val="pt-BR"/>
              </w:rPr>
              <w:t>Xây dựng quy chế, kế hoạch quản lý và bảo vệ môi trường di sản thiên nhiên trên địa bàn tỉnh</w:t>
            </w:r>
          </w:p>
        </w:tc>
        <w:tc>
          <w:tcPr>
            <w:tcW w:w="1417" w:type="dxa"/>
            <w:vAlign w:val="center"/>
          </w:tcPr>
          <w:p w14:paraId="78D35639" w14:textId="45F43213" w:rsidR="00273C6B" w:rsidRPr="00E93BBF" w:rsidRDefault="00273C6B" w:rsidP="00273C6B">
            <w:pPr>
              <w:spacing w:before="40" w:after="40"/>
              <w:ind w:left="-57" w:right="-57"/>
              <w:jc w:val="center"/>
              <w:rPr>
                <w:rFonts w:ascii="Times New Roman" w:hAnsi="Times New Roman" w:cs="Times New Roman"/>
                <w:sz w:val="26"/>
                <w:szCs w:val="26"/>
                <w:lang w:val="pt-BR"/>
              </w:rPr>
            </w:pPr>
            <w:r w:rsidRPr="00492702">
              <w:rPr>
                <w:rFonts w:ascii="Times New Roman" w:hAnsi="Times New Roman" w:cs="Times New Roman"/>
                <w:sz w:val="26"/>
                <w:szCs w:val="26"/>
                <w:lang w:val="pt-BR"/>
              </w:rPr>
              <w:t>Phòng Quản lý môi trường</w:t>
            </w:r>
          </w:p>
        </w:tc>
        <w:tc>
          <w:tcPr>
            <w:tcW w:w="1701" w:type="dxa"/>
            <w:vAlign w:val="center"/>
          </w:tcPr>
          <w:p w14:paraId="5E9FC709" w14:textId="489D8ECE" w:rsidR="00273C6B" w:rsidRPr="00E93BBF" w:rsidRDefault="00273C6B" w:rsidP="00273C6B">
            <w:pPr>
              <w:spacing w:before="40" w:after="40"/>
              <w:ind w:left="-57" w:right="-57"/>
              <w:jc w:val="center"/>
              <w:rPr>
                <w:rFonts w:ascii="Times New Roman" w:hAnsi="Times New Roman" w:cs="Times New Roman"/>
                <w:sz w:val="26"/>
                <w:szCs w:val="26"/>
                <w:lang w:val="pt-BR"/>
              </w:rPr>
            </w:pPr>
            <w:r w:rsidRPr="00E93BBF">
              <w:rPr>
                <w:rFonts w:ascii="Times New Roman" w:hAnsi="Times New Roman" w:cs="Times New Roman"/>
                <w:sz w:val="26"/>
                <w:szCs w:val="26"/>
                <w:lang w:val="pt-BR"/>
              </w:rPr>
              <w:t>Văn phòng Sở, Phòng Kế hoạch – Tổng hợp</w:t>
            </w:r>
          </w:p>
        </w:tc>
        <w:tc>
          <w:tcPr>
            <w:tcW w:w="1418" w:type="dxa"/>
            <w:vAlign w:val="center"/>
          </w:tcPr>
          <w:p w14:paraId="32A387B3" w14:textId="77777777" w:rsidR="00273C6B" w:rsidRPr="00E93BBF" w:rsidRDefault="00273C6B" w:rsidP="00273C6B">
            <w:pPr>
              <w:spacing w:before="40" w:after="40"/>
              <w:ind w:left="-57" w:right="-57"/>
              <w:jc w:val="center"/>
              <w:rPr>
                <w:rFonts w:ascii="Times New Roman" w:hAnsi="Times New Roman" w:cs="Times New Roman"/>
                <w:sz w:val="26"/>
                <w:szCs w:val="26"/>
                <w:lang w:val="pt-BR"/>
              </w:rPr>
            </w:pPr>
            <w:r w:rsidRPr="00E93BBF">
              <w:rPr>
                <w:rFonts w:ascii="Times New Roman" w:hAnsi="Times New Roman" w:cs="Times New Roman"/>
                <w:sz w:val="26"/>
                <w:szCs w:val="26"/>
                <w:lang w:val="pt-BR"/>
              </w:rPr>
              <w:t>2026</w:t>
            </w:r>
          </w:p>
        </w:tc>
        <w:tc>
          <w:tcPr>
            <w:tcW w:w="1559" w:type="dxa"/>
            <w:vAlign w:val="center"/>
          </w:tcPr>
          <w:p w14:paraId="65F74988" w14:textId="1BE267F2" w:rsidR="00273C6B" w:rsidRPr="00E93BBF" w:rsidRDefault="00273C6B" w:rsidP="00171113">
            <w:pPr>
              <w:spacing w:before="40" w:after="40"/>
              <w:jc w:val="center"/>
              <w:rPr>
                <w:rFonts w:ascii="Times New Roman" w:hAnsi="Times New Roman" w:cs="Times New Roman"/>
                <w:sz w:val="26"/>
                <w:szCs w:val="26"/>
                <w:lang w:val="da-DK"/>
              </w:rPr>
            </w:pPr>
            <w:r w:rsidRPr="00492702">
              <w:rPr>
                <w:rFonts w:ascii="Times New Roman" w:hAnsi="Times New Roman" w:cs="Times New Roman"/>
                <w:sz w:val="26"/>
                <w:szCs w:val="26"/>
                <w:lang w:val="pt-BR"/>
              </w:rPr>
              <w:t>Kế hoạch của UBND tỉnh</w:t>
            </w:r>
          </w:p>
        </w:tc>
        <w:tc>
          <w:tcPr>
            <w:tcW w:w="1559" w:type="dxa"/>
            <w:vAlign w:val="center"/>
          </w:tcPr>
          <w:p w14:paraId="4699B94A" w14:textId="55C79DA3" w:rsidR="00273C6B" w:rsidRPr="00E93BBF" w:rsidRDefault="00273C6B" w:rsidP="00273C6B">
            <w:pPr>
              <w:spacing w:before="40" w:after="40"/>
              <w:jc w:val="both"/>
              <w:rPr>
                <w:rFonts w:ascii="Times New Roman" w:hAnsi="Times New Roman" w:cs="Times New Roman"/>
                <w:sz w:val="26"/>
                <w:szCs w:val="26"/>
                <w:lang w:val="da-DK"/>
              </w:rPr>
            </w:pPr>
          </w:p>
        </w:tc>
      </w:tr>
      <w:tr w:rsidR="00011DEE" w:rsidRPr="00492702" w14:paraId="13A3E5EB" w14:textId="77777777" w:rsidTr="004E2100">
        <w:tc>
          <w:tcPr>
            <w:tcW w:w="675" w:type="dxa"/>
            <w:vAlign w:val="center"/>
          </w:tcPr>
          <w:p w14:paraId="7520AC19" w14:textId="77777777" w:rsidR="00273C6B" w:rsidRPr="00E93BBF" w:rsidRDefault="00273C6B" w:rsidP="00273C6B">
            <w:pPr>
              <w:numPr>
                <w:ilvl w:val="0"/>
                <w:numId w:val="3"/>
              </w:numPr>
              <w:spacing w:after="0" w:line="240" w:lineRule="auto"/>
              <w:ind w:left="113" w:firstLine="0"/>
              <w:jc w:val="center"/>
              <w:rPr>
                <w:rFonts w:ascii="Times New Roman" w:hAnsi="Times New Roman" w:cs="Times New Roman"/>
                <w:sz w:val="26"/>
                <w:szCs w:val="26"/>
                <w:lang w:val="pt-BR"/>
              </w:rPr>
            </w:pPr>
          </w:p>
        </w:tc>
        <w:tc>
          <w:tcPr>
            <w:tcW w:w="4849" w:type="dxa"/>
            <w:vAlign w:val="center"/>
          </w:tcPr>
          <w:p w14:paraId="017736CB" w14:textId="367857D1" w:rsidR="00273C6B" w:rsidRPr="00492702" w:rsidRDefault="00273C6B" w:rsidP="00273C6B">
            <w:pPr>
              <w:spacing w:before="40" w:after="40"/>
              <w:jc w:val="both"/>
              <w:rPr>
                <w:rFonts w:ascii="Times New Roman" w:hAnsi="Times New Roman" w:cs="Times New Roman"/>
                <w:sz w:val="26"/>
                <w:szCs w:val="26"/>
                <w:lang w:val="pt-BR"/>
              </w:rPr>
            </w:pPr>
            <w:r w:rsidRPr="00492702">
              <w:rPr>
                <w:rFonts w:ascii="Times New Roman" w:hAnsi="Times New Roman" w:cs="Times New Roman"/>
                <w:sz w:val="26"/>
                <w:szCs w:val="26"/>
                <w:lang w:val="pt-BR"/>
              </w:rPr>
              <w:t>Xây dựng kế hoạch quản lý chất lượng nước mặt tỉnh Quảng Trị</w:t>
            </w:r>
          </w:p>
        </w:tc>
        <w:tc>
          <w:tcPr>
            <w:tcW w:w="1417" w:type="dxa"/>
            <w:vAlign w:val="center"/>
          </w:tcPr>
          <w:p w14:paraId="557DB906" w14:textId="04E21F4E" w:rsidR="00273C6B" w:rsidRPr="00E93BBF" w:rsidRDefault="00273C6B" w:rsidP="00273C6B">
            <w:pPr>
              <w:spacing w:before="40" w:after="40"/>
              <w:ind w:left="-57" w:right="-57"/>
              <w:jc w:val="center"/>
              <w:rPr>
                <w:rFonts w:ascii="Times New Roman" w:hAnsi="Times New Roman" w:cs="Times New Roman"/>
                <w:sz w:val="26"/>
                <w:szCs w:val="26"/>
                <w:lang w:val="pt-BR"/>
              </w:rPr>
            </w:pPr>
            <w:r w:rsidRPr="00492702">
              <w:rPr>
                <w:rFonts w:ascii="Times New Roman" w:hAnsi="Times New Roman" w:cs="Times New Roman"/>
                <w:sz w:val="26"/>
                <w:szCs w:val="26"/>
                <w:lang w:val="pt-BR"/>
              </w:rPr>
              <w:t>Phòng Quản lý môi trường</w:t>
            </w:r>
          </w:p>
        </w:tc>
        <w:tc>
          <w:tcPr>
            <w:tcW w:w="1701" w:type="dxa"/>
            <w:vAlign w:val="center"/>
          </w:tcPr>
          <w:p w14:paraId="53300C9F" w14:textId="7991A672" w:rsidR="00273C6B" w:rsidRPr="00E93BBF" w:rsidRDefault="00273C6B" w:rsidP="00273C6B">
            <w:pPr>
              <w:spacing w:before="40" w:after="40"/>
              <w:ind w:left="-57" w:right="-57"/>
              <w:jc w:val="center"/>
              <w:rPr>
                <w:rFonts w:ascii="Times New Roman" w:hAnsi="Times New Roman" w:cs="Times New Roman"/>
                <w:sz w:val="26"/>
                <w:szCs w:val="26"/>
                <w:lang w:val="pt-BR"/>
              </w:rPr>
            </w:pPr>
            <w:r w:rsidRPr="00E93BBF">
              <w:rPr>
                <w:rFonts w:ascii="Times New Roman" w:hAnsi="Times New Roman" w:cs="Times New Roman"/>
                <w:sz w:val="26"/>
                <w:szCs w:val="26"/>
                <w:lang w:val="pt-BR"/>
              </w:rPr>
              <w:t>Văn phòng Sở, Phòng Kế hoạch – Tổng hợp</w:t>
            </w:r>
          </w:p>
        </w:tc>
        <w:tc>
          <w:tcPr>
            <w:tcW w:w="1418" w:type="dxa"/>
            <w:vAlign w:val="center"/>
          </w:tcPr>
          <w:p w14:paraId="75611536" w14:textId="77777777" w:rsidR="00273C6B" w:rsidRPr="00E93BBF" w:rsidRDefault="00273C6B" w:rsidP="00273C6B">
            <w:pPr>
              <w:spacing w:before="40" w:after="40"/>
              <w:ind w:left="-57" w:right="-57"/>
              <w:jc w:val="center"/>
              <w:rPr>
                <w:rFonts w:ascii="Times New Roman" w:hAnsi="Times New Roman" w:cs="Times New Roman"/>
                <w:sz w:val="26"/>
                <w:szCs w:val="26"/>
                <w:lang w:val="pt-BR"/>
              </w:rPr>
            </w:pPr>
            <w:r w:rsidRPr="00E93BBF">
              <w:rPr>
                <w:rFonts w:ascii="Times New Roman" w:hAnsi="Times New Roman" w:cs="Times New Roman"/>
                <w:sz w:val="26"/>
                <w:szCs w:val="26"/>
                <w:lang w:val="pt-BR"/>
              </w:rPr>
              <w:t>2026</w:t>
            </w:r>
          </w:p>
        </w:tc>
        <w:tc>
          <w:tcPr>
            <w:tcW w:w="1559" w:type="dxa"/>
            <w:vAlign w:val="center"/>
          </w:tcPr>
          <w:p w14:paraId="01A0C162" w14:textId="668E2362" w:rsidR="00273C6B" w:rsidRPr="00E93BBF" w:rsidRDefault="00273C6B" w:rsidP="00171113">
            <w:pPr>
              <w:spacing w:before="40" w:after="40"/>
              <w:jc w:val="center"/>
              <w:rPr>
                <w:rFonts w:ascii="Times New Roman" w:hAnsi="Times New Roman" w:cs="Times New Roman"/>
                <w:sz w:val="26"/>
                <w:szCs w:val="26"/>
                <w:lang w:val="da-DK"/>
              </w:rPr>
            </w:pPr>
            <w:r w:rsidRPr="00492702">
              <w:rPr>
                <w:rFonts w:ascii="Times New Roman" w:hAnsi="Times New Roman" w:cs="Times New Roman"/>
                <w:sz w:val="26"/>
                <w:szCs w:val="26"/>
                <w:lang w:val="pt-BR"/>
              </w:rPr>
              <w:t>Kế hoạch của UBND tỉnh</w:t>
            </w:r>
          </w:p>
        </w:tc>
        <w:tc>
          <w:tcPr>
            <w:tcW w:w="1559" w:type="dxa"/>
            <w:vAlign w:val="center"/>
          </w:tcPr>
          <w:p w14:paraId="2877B693" w14:textId="5ACCE602" w:rsidR="00273C6B" w:rsidRPr="00E93BBF" w:rsidRDefault="00273C6B" w:rsidP="00273C6B">
            <w:pPr>
              <w:spacing w:before="40" w:after="40"/>
              <w:jc w:val="both"/>
              <w:rPr>
                <w:rFonts w:ascii="Times New Roman" w:hAnsi="Times New Roman" w:cs="Times New Roman"/>
                <w:sz w:val="26"/>
                <w:szCs w:val="26"/>
                <w:lang w:val="da-DK"/>
              </w:rPr>
            </w:pPr>
          </w:p>
        </w:tc>
      </w:tr>
      <w:tr w:rsidR="00011DEE" w:rsidRPr="00492702" w14:paraId="0475EF7D" w14:textId="77777777" w:rsidTr="004E2100">
        <w:tc>
          <w:tcPr>
            <w:tcW w:w="675" w:type="dxa"/>
            <w:vAlign w:val="center"/>
          </w:tcPr>
          <w:p w14:paraId="11B82AE9" w14:textId="77777777" w:rsidR="00273C6B" w:rsidRPr="00E93BBF" w:rsidRDefault="00273C6B" w:rsidP="00273C6B">
            <w:pPr>
              <w:numPr>
                <w:ilvl w:val="0"/>
                <w:numId w:val="3"/>
              </w:numPr>
              <w:spacing w:after="0" w:line="240" w:lineRule="auto"/>
              <w:ind w:left="113" w:firstLine="0"/>
              <w:jc w:val="center"/>
              <w:rPr>
                <w:rFonts w:ascii="Times New Roman" w:hAnsi="Times New Roman" w:cs="Times New Roman"/>
                <w:sz w:val="26"/>
                <w:szCs w:val="26"/>
                <w:lang w:val="pt-BR"/>
              </w:rPr>
            </w:pPr>
          </w:p>
        </w:tc>
        <w:tc>
          <w:tcPr>
            <w:tcW w:w="4849" w:type="dxa"/>
            <w:vAlign w:val="center"/>
          </w:tcPr>
          <w:p w14:paraId="6152EB82" w14:textId="41CDBD19" w:rsidR="00273C6B" w:rsidRPr="00492702" w:rsidRDefault="00273C6B" w:rsidP="00273C6B">
            <w:pPr>
              <w:spacing w:before="40" w:after="40"/>
              <w:jc w:val="both"/>
              <w:rPr>
                <w:rFonts w:ascii="Times New Roman" w:hAnsi="Times New Roman" w:cs="Times New Roman"/>
                <w:sz w:val="26"/>
                <w:szCs w:val="26"/>
                <w:lang w:val="pt-BR"/>
              </w:rPr>
            </w:pPr>
            <w:r w:rsidRPr="00492702">
              <w:rPr>
                <w:rFonts w:ascii="Times New Roman" w:hAnsi="Times New Roman" w:cs="Times New Roman"/>
                <w:sz w:val="26"/>
                <w:szCs w:val="26"/>
                <w:lang w:val="pt-BR"/>
              </w:rPr>
              <w:t>Xây dựng kế hoạch ứng phó sự cố chất thải trên địa bàn tỉnh</w:t>
            </w:r>
          </w:p>
        </w:tc>
        <w:tc>
          <w:tcPr>
            <w:tcW w:w="1417" w:type="dxa"/>
            <w:vAlign w:val="center"/>
          </w:tcPr>
          <w:p w14:paraId="4521C347" w14:textId="1D6904C6" w:rsidR="00273C6B" w:rsidRPr="00E93BBF" w:rsidRDefault="00273C6B" w:rsidP="00273C6B">
            <w:pPr>
              <w:spacing w:before="40" w:after="40"/>
              <w:ind w:left="-57" w:right="-57"/>
              <w:jc w:val="center"/>
              <w:rPr>
                <w:rFonts w:ascii="Times New Roman" w:hAnsi="Times New Roman" w:cs="Times New Roman"/>
                <w:sz w:val="26"/>
                <w:szCs w:val="26"/>
                <w:lang w:val="pt-BR"/>
              </w:rPr>
            </w:pPr>
            <w:r w:rsidRPr="00492702">
              <w:rPr>
                <w:rFonts w:ascii="Times New Roman" w:hAnsi="Times New Roman" w:cs="Times New Roman"/>
                <w:sz w:val="26"/>
                <w:szCs w:val="26"/>
                <w:lang w:val="pt-BR"/>
              </w:rPr>
              <w:t>Phòng Quản lý môi trường</w:t>
            </w:r>
          </w:p>
        </w:tc>
        <w:tc>
          <w:tcPr>
            <w:tcW w:w="1701" w:type="dxa"/>
            <w:vAlign w:val="center"/>
          </w:tcPr>
          <w:p w14:paraId="3B4D4798" w14:textId="5E9B931B" w:rsidR="00273C6B" w:rsidRPr="00E93BBF" w:rsidRDefault="00273C6B" w:rsidP="00273C6B">
            <w:pPr>
              <w:spacing w:before="40" w:after="40"/>
              <w:ind w:left="-57" w:right="-57"/>
              <w:jc w:val="center"/>
              <w:rPr>
                <w:rFonts w:ascii="Times New Roman" w:hAnsi="Times New Roman" w:cs="Times New Roman"/>
                <w:sz w:val="26"/>
                <w:szCs w:val="26"/>
                <w:lang w:val="pt-BR"/>
              </w:rPr>
            </w:pPr>
            <w:r w:rsidRPr="00E93BBF">
              <w:rPr>
                <w:rFonts w:ascii="Times New Roman" w:hAnsi="Times New Roman" w:cs="Times New Roman"/>
                <w:sz w:val="26"/>
                <w:szCs w:val="26"/>
                <w:lang w:val="pt-BR"/>
              </w:rPr>
              <w:t>Văn phòng Sở, Phòng Kế hoạch – Tổng hợp</w:t>
            </w:r>
          </w:p>
        </w:tc>
        <w:tc>
          <w:tcPr>
            <w:tcW w:w="1418" w:type="dxa"/>
            <w:vAlign w:val="center"/>
          </w:tcPr>
          <w:p w14:paraId="1EC07307" w14:textId="77777777" w:rsidR="00273C6B" w:rsidRPr="00E93BBF" w:rsidRDefault="00273C6B" w:rsidP="00273C6B">
            <w:pPr>
              <w:spacing w:before="40" w:after="40"/>
              <w:ind w:left="-57" w:right="-57"/>
              <w:jc w:val="center"/>
              <w:rPr>
                <w:rFonts w:ascii="Times New Roman" w:hAnsi="Times New Roman" w:cs="Times New Roman"/>
                <w:sz w:val="26"/>
                <w:szCs w:val="26"/>
                <w:lang w:val="pt-BR"/>
              </w:rPr>
            </w:pPr>
            <w:r w:rsidRPr="00E93BBF">
              <w:rPr>
                <w:rFonts w:ascii="Times New Roman" w:hAnsi="Times New Roman" w:cs="Times New Roman"/>
                <w:sz w:val="26"/>
                <w:szCs w:val="26"/>
                <w:lang w:val="pt-BR"/>
              </w:rPr>
              <w:t>2026</w:t>
            </w:r>
          </w:p>
        </w:tc>
        <w:tc>
          <w:tcPr>
            <w:tcW w:w="1559" w:type="dxa"/>
            <w:vAlign w:val="center"/>
          </w:tcPr>
          <w:p w14:paraId="78891B06" w14:textId="75F06454" w:rsidR="00273C6B" w:rsidRPr="00E93BBF" w:rsidRDefault="00273C6B" w:rsidP="00171113">
            <w:pPr>
              <w:spacing w:before="40" w:after="40"/>
              <w:jc w:val="center"/>
              <w:rPr>
                <w:rFonts w:ascii="Times New Roman" w:hAnsi="Times New Roman" w:cs="Times New Roman"/>
                <w:sz w:val="26"/>
                <w:szCs w:val="26"/>
                <w:lang w:val="da-DK"/>
              </w:rPr>
            </w:pPr>
            <w:r w:rsidRPr="00492702">
              <w:rPr>
                <w:rFonts w:ascii="Times New Roman" w:hAnsi="Times New Roman" w:cs="Times New Roman"/>
                <w:sz w:val="26"/>
                <w:szCs w:val="26"/>
                <w:lang w:val="pt-BR"/>
              </w:rPr>
              <w:t>Kế hoạch của UBND tỉnh</w:t>
            </w:r>
          </w:p>
        </w:tc>
        <w:tc>
          <w:tcPr>
            <w:tcW w:w="1559" w:type="dxa"/>
            <w:vAlign w:val="center"/>
          </w:tcPr>
          <w:p w14:paraId="5809A118" w14:textId="0F277A3C" w:rsidR="00273C6B" w:rsidRPr="00E93BBF" w:rsidRDefault="00273C6B" w:rsidP="00273C6B">
            <w:pPr>
              <w:spacing w:before="40" w:after="40"/>
              <w:jc w:val="both"/>
              <w:rPr>
                <w:rFonts w:ascii="Times New Roman" w:hAnsi="Times New Roman" w:cs="Times New Roman"/>
                <w:sz w:val="26"/>
                <w:szCs w:val="26"/>
                <w:lang w:val="da-DK"/>
              </w:rPr>
            </w:pPr>
          </w:p>
        </w:tc>
      </w:tr>
      <w:tr w:rsidR="00974C93" w:rsidRPr="00492702" w14:paraId="00B4CD44" w14:textId="77777777" w:rsidTr="004E2100">
        <w:tc>
          <w:tcPr>
            <w:tcW w:w="13178" w:type="dxa"/>
            <w:gridSpan w:val="7"/>
            <w:vAlign w:val="center"/>
          </w:tcPr>
          <w:p w14:paraId="3B7132C0" w14:textId="3EDEA89B" w:rsidR="00974C93" w:rsidRPr="00E93BBF" w:rsidRDefault="00974C93" w:rsidP="00974C93">
            <w:pPr>
              <w:spacing w:before="40" w:after="40"/>
              <w:jc w:val="both"/>
              <w:rPr>
                <w:rFonts w:ascii="Times New Roman" w:hAnsi="Times New Roman" w:cs="Times New Roman"/>
                <w:b/>
                <w:bCs/>
                <w:sz w:val="26"/>
                <w:szCs w:val="26"/>
                <w:lang w:val="pt-BR"/>
              </w:rPr>
            </w:pPr>
            <w:r w:rsidRPr="00E93BBF">
              <w:rPr>
                <w:rFonts w:ascii="Times New Roman" w:hAnsi="Times New Roman" w:cs="Times New Roman"/>
                <w:b/>
                <w:bCs/>
                <w:sz w:val="26"/>
                <w:szCs w:val="26"/>
                <w:lang w:val="pt-BR"/>
              </w:rPr>
              <w:t>II. Các nhiệm vụ đến năm 2030 và các năm tiếp theo</w:t>
            </w:r>
          </w:p>
        </w:tc>
      </w:tr>
      <w:tr w:rsidR="00974C93" w:rsidRPr="00492702" w14:paraId="52BE9413" w14:textId="77777777" w:rsidTr="004E2100">
        <w:tc>
          <w:tcPr>
            <w:tcW w:w="675" w:type="dxa"/>
            <w:vAlign w:val="center"/>
          </w:tcPr>
          <w:p w14:paraId="59178AED" w14:textId="77777777" w:rsidR="00974C93" w:rsidRPr="00E93BBF" w:rsidRDefault="00974C93" w:rsidP="00974C93">
            <w:pPr>
              <w:spacing w:before="40" w:after="40"/>
              <w:jc w:val="both"/>
              <w:rPr>
                <w:rFonts w:ascii="Times New Roman" w:hAnsi="Times New Roman" w:cs="Times New Roman"/>
                <w:iCs/>
                <w:sz w:val="26"/>
                <w:szCs w:val="26"/>
                <w:lang w:val="pt-BR"/>
              </w:rPr>
            </w:pPr>
          </w:p>
        </w:tc>
        <w:tc>
          <w:tcPr>
            <w:tcW w:w="12503" w:type="dxa"/>
            <w:gridSpan w:val="6"/>
            <w:vAlign w:val="center"/>
          </w:tcPr>
          <w:p w14:paraId="33335131" w14:textId="6AD71A44" w:rsidR="00974C93" w:rsidRPr="00E93BBF" w:rsidRDefault="00974C93" w:rsidP="00974C93">
            <w:pPr>
              <w:spacing w:before="40" w:after="40"/>
              <w:jc w:val="both"/>
              <w:rPr>
                <w:rFonts w:ascii="Times New Roman" w:hAnsi="Times New Roman" w:cs="Times New Roman"/>
                <w:sz w:val="26"/>
                <w:szCs w:val="26"/>
                <w:lang w:val="pt-BR"/>
              </w:rPr>
            </w:pPr>
            <w:r w:rsidRPr="00E93BBF">
              <w:rPr>
                <w:rFonts w:ascii="Times New Roman" w:hAnsi="Times New Roman" w:cs="Times New Roman"/>
                <w:iCs/>
                <w:sz w:val="26"/>
                <w:szCs w:val="26"/>
                <w:lang w:val="pt-BR"/>
              </w:rPr>
              <w:t>A. Phòng ngừa, kiểm soát và ngăn chặn từ sớm, từ xa các nguy cơ gây ô nhiễm, sự cố môi trường; dự báo sớm tác động của biến đổi khí hậu</w:t>
            </w:r>
          </w:p>
        </w:tc>
      </w:tr>
      <w:tr w:rsidR="00974C93" w:rsidRPr="00492702" w14:paraId="2609E7DE" w14:textId="77777777" w:rsidTr="004E2100">
        <w:tc>
          <w:tcPr>
            <w:tcW w:w="675" w:type="dxa"/>
            <w:vAlign w:val="center"/>
          </w:tcPr>
          <w:p w14:paraId="744388FC" w14:textId="77777777" w:rsidR="00974C93" w:rsidRPr="00E93BBF" w:rsidRDefault="00974C93" w:rsidP="00974C93">
            <w:pPr>
              <w:numPr>
                <w:ilvl w:val="0"/>
                <w:numId w:val="4"/>
              </w:numPr>
              <w:spacing w:after="0" w:line="240" w:lineRule="auto"/>
              <w:ind w:left="113" w:firstLine="0"/>
              <w:jc w:val="center"/>
              <w:rPr>
                <w:rFonts w:ascii="Times New Roman" w:hAnsi="Times New Roman" w:cs="Times New Roman"/>
                <w:sz w:val="26"/>
                <w:szCs w:val="26"/>
                <w:lang w:val="pt-BR"/>
              </w:rPr>
            </w:pPr>
          </w:p>
        </w:tc>
        <w:tc>
          <w:tcPr>
            <w:tcW w:w="4849" w:type="dxa"/>
            <w:vAlign w:val="center"/>
          </w:tcPr>
          <w:p w14:paraId="5DEB193E" w14:textId="77777777" w:rsidR="00974C93" w:rsidRPr="00E93BBF" w:rsidRDefault="00974C93" w:rsidP="00974C93">
            <w:pPr>
              <w:spacing w:before="40" w:after="40"/>
              <w:jc w:val="both"/>
              <w:rPr>
                <w:rFonts w:ascii="Times New Roman" w:hAnsi="Times New Roman" w:cs="Times New Roman"/>
                <w:sz w:val="26"/>
                <w:szCs w:val="26"/>
                <w:lang w:val="pt-BR"/>
              </w:rPr>
            </w:pPr>
            <w:r w:rsidRPr="00E93BBF">
              <w:rPr>
                <w:rFonts w:ascii="Times New Roman" w:hAnsi="Times New Roman" w:cs="Times New Roman"/>
                <w:sz w:val="26"/>
                <w:szCs w:val="26"/>
                <w:lang w:val="pt-BR"/>
              </w:rPr>
              <w:t>Nâng cao năng lực quan trắc, dự báo, cảnh báo sớm về môi trường và tác động của biến đổi khí hậu.</w:t>
            </w:r>
          </w:p>
        </w:tc>
        <w:tc>
          <w:tcPr>
            <w:tcW w:w="1417" w:type="dxa"/>
            <w:vAlign w:val="center"/>
          </w:tcPr>
          <w:p w14:paraId="1F34365E" w14:textId="473E5DDD" w:rsidR="00974C93" w:rsidRPr="00E93BBF" w:rsidRDefault="00974C93" w:rsidP="00974C93">
            <w:pPr>
              <w:spacing w:before="40" w:after="40"/>
              <w:ind w:left="-57" w:right="-57"/>
              <w:jc w:val="center"/>
              <w:rPr>
                <w:rFonts w:ascii="Times New Roman" w:hAnsi="Times New Roman" w:cs="Times New Roman"/>
                <w:sz w:val="26"/>
                <w:szCs w:val="26"/>
                <w:lang w:val="pt-BR"/>
              </w:rPr>
            </w:pPr>
            <w:r w:rsidRPr="00492702">
              <w:rPr>
                <w:rFonts w:ascii="Times New Roman" w:hAnsi="Times New Roman" w:cs="Times New Roman"/>
                <w:sz w:val="26"/>
                <w:szCs w:val="26"/>
                <w:lang w:val="pt-BR"/>
              </w:rPr>
              <w:t>Phòng Quản lý môi trường; Phòng Khoáng sản và Biến đổi khí hậu</w:t>
            </w:r>
          </w:p>
        </w:tc>
        <w:tc>
          <w:tcPr>
            <w:tcW w:w="1701" w:type="dxa"/>
            <w:vAlign w:val="center"/>
          </w:tcPr>
          <w:p w14:paraId="31167BA2" w14:textId="06013273" w:rsidR="00974C93" w:rsidRPr="00E93BBF" w:rsidRDefault="00974C93" w:rsidP="00974C93">
            <w:pPr>
              <w:spacing w:before="40" w:after="40"/>
              <w:ind w:left="-57" w:right="-57"/>
              <w:jc w:val="center"/>
              <w:rPr>
                <w:rFonts w:ascii="Times New Roman" w:hAnsi="Times New Roman" w:cs="Times New Roman"/>
                <w:sz w:val="26"/>
                <w:szCs w:val="26"/>
                <w:lang w:val="pt-BR"/>
              </w:rPr>
            </w:pPr>
            <w:r w:rsidRPr="00E93BBF">
              <w:rPr>
                <w:rFonts w:ascii="Times New Roman" w:hAnsi="Times New Roman" w:cs="Times New Roman"/>
                <w:sz w:val="26"/>
                <w:szCs w:val="26"/>
                <w:lang w:val="pt-BR"/>
              </w:rPr>
              <w:t>Trung tâm Quan trắc Nông nghiệp và Môi trường</w:t>
            </w:r>
          </w:p>
        </w:tc>
        <w:tc>
          <w:tcPr>
            <w:tcW w:w="1418" w:type="dxa"/>
            <w:vAlign w:val="center"/>
          </w:tcPr>
          <w:p w14:paraId="4691B444" w14:textId="77777777" w:rsidR="00974C93" w:rsidRPr="00E93BBF" w:rsidRDefault="00974C93" w:rsidP="00974C93">
            <w:pPr>
              <w:spacing w:before="40" w:after="40"/>
              <w:ind w:left="-57" w:right="-57"/>
              <w:jc w:val="center"/>
              <w:rPr>
                <w:rFonts w:ascii="Times New Roman" w:hAnsi="Times New Roman" w:cs="Times New Roman"/>
                <w:sz w:val="26"/>
                <w:szCs w:val="26"/>
                <w:lang w:val="pt-BR"/>
              </w:rPr>
            </w:pPr>
            <w:r w:rsidRPr="00E93BBF">
              <w:rPr>
                <w:rFonts w:ascii="Times New Roman" w:hAnsi="Times New Roman" w:cs="Times New Roman"/>
                <w:sz w:val="26"/>
                <w:szCs w:val="26"/>
                <w:lang w:val="pt-BR"/>
              </w:rPr>
              <w:t>2026 - 2030 và các năm tiếp theo</w:t>
            </w:r>
          </w:p>
        </w:tc>
        <w:tc>
          <w:tcPr>
            <w:tcW w:w="1559" w:type="dxa"/>
            <w:vAlign w:val="center"/>
          </w:tcPr>
          <w:p w14:paraId="77BF3FE3" w14:textId="143E9AC0" w:rsidR="00974C93" w:rsidRPr="00E93BBF" w:rsidRDefault="00EB71CC" w:rsidP="00974C93">
            <w:pPr>
              <w:spacing w:before="40" w:after="40"/>
              <w:jc w:val="both"/>
              <w:rPr>
                <w:rFonts w:ascii="Times New Roman" w:hAnsi="Times New Roman" w:cs="Times New Roman"/>
                <w:spacing w:val="-6"/>
                <w:sz w:val="26"/>
                <w:szCs w:val="26"/>
                <w:lang w:val="da-DK"/>
              </w:rPr>
            </w:pPr>
            <w:r w:rsidRPr="00492702">
              <w:rPr>
                <w:rFonts w:ascii="Times New Roman" w:hAnsi="Times New Roman" w:cs="Times New Roman"/>
                <w:sz w:val="26"/>
                <w:szCs w:val="26"/>
                <w:lang w:val="pt-BR"/>
              </w:rPr>
              <w:t xml:space="preserve">Hệ thống quan trắc; báo cáo định kỳ </w:t>
            </w:r>
          </w:p>
        </w:tc>
        <w:tc>
          <w:tcPr>
            <w:tcW w:w="1559" w:type="dxa"/>
            <w:vAlign w:val="center"/>
          </w:tcPr>
          <w:p w14:paraId="5EBD7A4E" w14:textId="77399969" w:rsidR="00974C93" w:rsidRPr="00E93BBF" w:rsidRDefault="00974C93" w:rsidP="00974C93">
            <w:pPr>
              <w:spacing w:before="40" w:after="40"/>
              <w:jc w:val="both"/>
              <w:rPr>
                <w:rFonts w:ascii="Times New Roman" w:hAnsi="Times New Roman" w:cs="Times New Roman"/>
                <w:spacing w:val="-6"/>
                <w:sz w:val="26"/>
                <w:szCs w:val="26"/>
                <w:lang w:val="pt-BR"/>
              </w:rPr>
            </w:pPr>
            <w:r w:rsidRPr="00E93BBF">
              <w:rPr>
                <w:rFonts w:ascii="Times New Roman" w:hAnsi="Times New Roman" w:cs="Times New Roman"/>
                <w:spacing w:val="-6"/>
                <w:sz w:val="26"/>
                <w:szCs w:val="26"/>
                <w:lang w:val="da-DK"/>
              </w:rPr>
              <w:t>Thực hiện theo chức năng, nhiệm vụ và phạm vi quản lý.</w:t>
            </w:r>
          </w:p>
        </w:tc>
      </w:tr>
      <w:tr w:rsidR="00974C93" w:rsidRPr="00492702" w14:paraId="0CBE801B" w14:textId="77777777" w:rsidTr="004E2100">
        <w:tc>
          <w:tcPr>
            <w:tcW w:w="675" w:type="dxa"/>
            <w:vAlign w:val="center"/>
          </w:tcPr>
          <w:p w14:paraId="6510E7D8" w14:textId="77777777" w:rsidR="00974C93" w:rsidRPr="00E93BBF" w:rsidRDefault="00974C93" w:rsidP="00974C93">
            <w:pPr>
              <w:numPr>
                <w:ilvl w:val="0"/>
                <w:numId w:val="4"/>
              </w:numPr>
              <w:spacing w:after="0" w:line="240" w:lineRule="auto"/>
              <w:ind w:left="113" w:firstLine="0"/>
              <w:jc w:val="center"/>
              <w:rPr>
                <w:rFonts w:ascii="Times New Roman" w:hAnsi="Times New Roman" w:cs="Times New Roman"/>
                <w:sz w:val="26"/>
                <w:szCs w:val="26"/>
                <w:lang w:val="pt-BR"/>
              </w:rPr>
            </w:pPr>
          </w:p>
        </w:tc>
        <w:tc>
          <w:tcPr>
            <w:tcW w:w="4849" w:type="dxa"/>
            <w:vAlign w:val="center"/>
          </w:tcPr>
          <w:p w14:paraId="549B2C26" w14:textId="42F17902" w:rsidR="00974C93" w:rsidRPr="00E93BBF" w:rsidRDefault="00974C93" w:rsidP="00974C93">
            <w:pPr>
              <w:spacing w:before="40" w:after="40"/>
              <w:jc w:val="both"/>
              <w:rPr>
                <w:rFonts w:ascii="Times New Roman" w:hAnsi="Times New Roman" w:cs="Times New Roman"/>
                <w:sz w:val="26"/>
                <w:szCs w:val="26"/>
                <w:lang w:val="pt-BR"/>
              </w:rPr>
            </w:pPr>
            <w:r w:rsidRPr="00E93BBF">
              <w:rPr>
                <w:rFonts w:ascii="Times New Roman" w:hAnsi="Times New Roman" w:cs="Times New Roman"/>
                <w:sz w:val="26"/>
                <w:szCs w:val="26"/>
                <w:lang w:val="hsb-DE"/>
              </w:rPr>
              <w:t>K</w:t>
            </w:r>
            <w:r w:rsidRPr="00E93BBF">
              <w:rPr>
                <w:rFonts w:ascii="Times New Roman" w:hAnsi="Times New Roman" w:cs="Times New Roman"/>
                <w:sz w:val="26"/>
                <w:szCs w:val="26"/>
                <w:lang w:val="nl-NL"/>
              </w:rPr>
              <w:t>iểm soát chặt chẽ các yêu cầu về môi trường, ứng phó với biến đổi khí hậu đối với các dự án đầu tư từ khâu phê duyệt dự án thông qua hoạt động thẩm định đánh giá tác động môi trường, cấp giấy phép môi trường. Nâng cao chất lượng thực hiện giám sát chặt chẽ, phòng ngừa đối với các cơ sở thuộc loại hình có nguy cơ gây ô nhiễm, sự cố môi trường cao</w:t>
            </w:r>
          </w:p>
        </w:tc>
        <w:tc>
          <w:tcPr>
            <w:tcW w:w="1417" w:type="dxa"/>
            <w:vAlign w:val="center"/>
          </w:tcPr>
          <w:p w14:paraId="5FF9901C" w14:textId="1C32F428" w:rsidR="00974C93" w:rsidRPr="00E93BBF" w:rsidRDefault="00974C93" w:rsidP="00974C93">
            <w:pPr>
              <w:spacing w:before="40" w:after="40"/>
              <w:ind w:left="-57" w:right="-57"/>
              <w:jc w:val="center"/>
              <w:rPr>
                <w:rFonts w:ascii="Times New Roman" w:hAnsi="Times New Roman" w:cs="Times New Roman"/>
                <w:sz w:val="26"/>
                <w:szCs w:val="26"/>
                <w:lang w:val="pt-BR"/>
              </w:rPr>
            </w:pPr>
            <w:r w:rsidRPr="00492702">
              <w:rPr>
                <w:rFonts w:ascii="Times New Roman" w:hAnsi="Times New Roman" w:cs="Times New Roman"/>
                <w:sz w:val="26"/>
                <w:szCs w:val="26"/>
                <w:lang w:val="pt-BR"/>
              </w:rPr>
              <w:t>Phòng Quản lý môi trường; Phòng Khoáng sản và Biến đổi khí hậu</w:t>
            </w:r>
          </w:p>
        </w:tc>
        <w:tc>
          <w:tcPr>
            <w:tcW w:w="1701" w:type="dxa"/>
            <w:vAlign w:val="center"/>
          </w:tcPr>
          <w:p w14:paraId="041A6801" w14:textId="15F0D6C0" w:rsidR="00974C93" w:rsidRPr="00E93BBF" w:rsidRDefault="00974C93" w:rsidP="00974C93">
            <w:pPr>
              <w:spacing w:before="40" w:after="40"/>
              <w:ind w:left="-57" w:right="-57"/>
              <w:jc w:val="center"/>
              <w:rPr>
                <w:rFonts w:ascii="Times New Roman" w:hAnsi="Times New Roman" w:cs="Times New Roman"/>
                <w:sz w:val="26"/>
                <w:szCs w:val="26"/>
                <w:lang w:val="pt-BR"/>
              </w:rPr>
            </w:pPr>
            <w:r w:rsidRPr="00E93BBF">
              <w:rPr>
                <w:rFonts w:ascii="Times New Roman" w:hAnsi="Times New Roman" w:cs="Times New Roman"/>
                <w:sz w:val="26"/>
                <w:szCs w:val="26"/>
                <w:lang w:val="pt-BR"/>
              </w:rPr>
              <w:t>Các cơ quan, đơn vị, địa phương có liên quan</w:t>
            </w:r>
          </w:p>
        </w:tc>
        <w:tc>
          <w:tcPr>
            <w:tcW w:w="1418" w:type="dxa"/>
            <w:vAlign w:val="center"/>
          </w:tcPr>
          <w:p w14:paraId="04149C13" w14:textId="77777777" w:rsidR="00974C93" w:rsidRPr="00E93BBF" w:rsidRDefault="00974C93" w:rsidP="00974C93">
            <w:pPr>
              <w:spacing w:before="40" w:after="40"/>
              <w:ind w:left="-57" w:right="-57"/>
              <w:jc w:val="center"/>
              <w:rPr>
                <w:rFonts w:ascii="Times New Roman" w:hAnsi="Times New Roman" w:cs="Times New Roman"/>
                <w:sz w:val="26"/>
                <w:szCs w:val="26"/>
                <w:lang w:val="pt-BR"/>
              </w:rPr>
            </w:pPr>
            <w:r w:rsidRPr="00E93BBF">
              <w:rPr>
                <w:rFonts w:ascii="Times New Roman" w:hAnsi="Times New Roman" w:cs="Times New Roman"/>
                <w:sz w:val="26"/>
                <w:szCs w:val="26"/>
                <w:lang w:val="pt-BR"/>
              </w:rPr>
              <w:t>2026 - 2030 và các năm tiếp theo</w:t>
            </w:r>
          </w:p>
        </w:tc>
        <w:tc>
          <w:tcPr>
            <w:tcW w:w="1559" w:type="dxa"/>
            <w:vAlign w:val="center"/>
          </w:tcPr>
          <w:p w14:paraId="2A70800C" w14:textId="6CE425C4" w:rsidR="00974C93" w:rsidRPr="00E93BBF" w:rsidRDefault="004900A9" w:rsidP="00974C93">
            <w:pPr>
              <w:spacing w:before="40" w:after="40"/>
              <w:jc w:val="both"/>
              <w:rPr>
                <w:rFonts w:ascii="Times New Roman" w:hAnsi="Times New Roman" w:cs="Times New Roman"/>
                <w:sz w:val="26"/>
                <w:szCs w:val="26"/>
                <w:lang w:val="da-DK"/>
              </w:rPr>
            </w:pPr>
            <w:r w:rsidRPr="00492702">
              <w:rPr>
                <w:rFonts w:ascii="Times New Roman" w:hAnsi="Times New Roman" w:cs="Times New Roman"/>
                <w:sz w:val="26"/>
                <w:szCs w:val="26"/>
                <w:lang w:val="pt-BR"/>
              </w:rPr>
              <w:t>Báo cáo kết quả thực hiện</w:t>
            </w:r>
          </w:p>
        </w:tc>
        <w:tc>
          <w:tcPr>
            <w:tcW w:w="1559" w:type="dxa"/>
            <w:vAlign w:val="center"/>
          </w:tcPr>
          <w:p w14:paraId="25B430BD" w14:textId="7F02D348" w:rsidR="00974C93" w:rsidRPr="00E93BBF" w:rsidRDefault="00974C93" w:rsidP="00974C93">
            <w:pPr>
              <w:spacing w:before="40" w:after="40"/>
              <w:jc w:val="both"/>
              <w:rPr>
                <w:rFonts w:ascii="Times New Roman" w:hAnsi="Times New Roman" w:cs="Times New Roman"/>
                <w:sz w:val="26"/>
                <w:szCs w:val="26"/>
                <w:lang w:val="pt-BR"/>
              </w:rPr>
            </w:pPr>
            <w:r w:rsidRPr="00E93BBF">
              <w:rPr>
                <w:rFonts w:ascii="Times New Roman" w:hAnsi="Times New Roman" w:cs="Times New Roman"/>
                <w:sz w:val="26"/>
                <w:szCs w:val="26"/>
                <w:lang w:val="da-DK"/>
              </w:rPr>
              <w:t xml:space="preserve">Thực hiện theo chức </w:t>
            </w:r>
            <w:r w:rsidRPr="00E93BBF">
              <w:rPr>
                <w:rFonts w:ascii="Times New Roman" w:hAnsi="Times New Roman" w:cs="Times New Roman"/>
                <w:spacing w:val="-4"/>
                <w:sz w:val="26"/>
                <w:szCs w:val="26"/>
                <w:lang w:val="da-DK"/>
              </w:rPr>
              <w:t>năng, nhiệm</w:t>
            </w:r>
            <w:r w:rsidRPr="00E93BBF">
              <w:rPr>
                <w:rFonts w:ascii="Times New Roman" w:hAnsi="Times New Roman" w:cs="Times New Roman"/>
                <w:sz w:val="26"/>
                <w:szCs w:val="26"/>
                <w:lang w:val="da-DK"/>
              </w:rPr>
              <w:t xml:space="preserve"> vụ và phạm vi quản lý.</w:t>
            </w:r>
          </w:p>
        </w:tc>
      </w:tr>
      <w:tr w:rsidR="00974C93" w:rsidRPr="00492702" w14:paraId="669B17BD" w14:textId="77777777" w:rsidTr="004E2100">
        <w:tc>
          <w:tcPr>
            <w:tcW w:w="675" w:type="dxa"/>
            <w:vAlign w:val="center"/>
          </w:tcPr>
          <w:p w14:paraId="56BAFC3A" w14:textId="77777777" w:rsidR="00974C93" w:rsidRPr="00E93BBF" w:rsidRDefault="00974C93" w:rsidP="00974C93">
            <w:pPr>
              <w:numPr>
                <w:ilvl w:val="0"/>
                <w:numId w:val="4"/>
              </w:numPr>
              <w:spacing w:after="0" w:line="240" w:lineRule="auto"/>
              <w:ind w:left="113" w:firstLine="0"/>
              <w:jc w:val="center"/>
              <w:rPr>
                <w:rFonts w:ascii="Times New Roman" w:hAnsi="Times New Roman" w:cs="Times New Roman"/>
                <w:sz w:val="26"/>
                <w:szCs w:val="26"/>
                <w:lang w:val="hsb-DE"/>
              </w:rPr>
            </w:pPr>
          </w:p>
        </w:tc>
        <w:tc>
          <w:tcPr>
            <w:tcW w:w="4849" w:type="dxa"/>
            <w:vAlign w:val="center"/>
          </w:tcPr>
          <w:p w14:paraId="5E6B22E5" w14:textId="77777777" w:rsidR="00974C93" w:rsidRPr="00492702" w:rsidRDefault="00974C93" w:rsidP="00974C93">
            <w:pPr>
              <w:jc w:val="both"/>
              <w:rPr>
                <w:rFonts w:ascii="Times New Roman" w:hAnsi="Times New Roman" w:cs="Times New Roman"/>
                <w:sz w:val="26"/>
                <w:szCs w:val="26"/>
                <w:lang w:val="hsb-DE"/>
              </w:rPr>
            </w:pPr>
            <w:r w:rsidRPr="00492702">
              <w:rPr>
                <w:rFonts w:ascii="Times New Roman" w:hAnsi="Times New Roman" w:cs="Times New Roman"/>
                <w:sz w:val="26"/>
                <w:szCs w:val="26"/>
                <w:lang w:val="hsb-DE"/>
              </w:rPr>
              <w:t>Xác định vị trí, ranh giới của vùng bảo vệ nghiêm ngặt, vùng hạn chế phát thải trên địa bàn quản lý đã được xác định trong quy hoạch tỉnh</w:t>
            </w:r>
          </w:p>
        </w:tc>
        <w:tc>
          <w:tcPr>
            <w:tcW w:w="1417" w:type="dxa"/>
            <w:vAlign w:val="center"/>
          </w:tcPr>
          <w:p w14:paraId="4F26A5A0" w14:textId="3C1FC32B" w:rsidR="00974C93" w:rsidRPr="00E93BBF" w:rsidRDefault="00974C93" w:rsidP="00974C93">
            <w:pPr>
              <w:ind w:left="-57" w:right="-57"/>
              <w:jc w:val="center"/>
              <w:rPr>
                <w:rFonts w:ascii="Times New Roman" w:hAnsi="Times New Roman" w:cs="Times New Roman"/>
                <w:sz w:val="26"/>
                <w:szCs w:val="26"/>
                <w:lang w:val="pt-BR"/>
              </w:rPr>
            </w:pPr>
            <w:r w:rsidRPr="00492702">
              <w:rPr>
                <w:rFonts w:ascii="Times New Roman" w:hAnsi="Times New Roman" w:cs="Times New Roman"/>
                <w:sz w:val="26"/>
                <w:szCs w:val="26"/>
                <w:lang w:val="hsb-DE"/>
              </w:rPr>
              <w:t>Phòng Quản lý môi trường</w:t>
            </w:r>
          </w:p>
        </w:tc>
        <w:tc>
          <w:tcPr>
            <w:tcW w:w="1701" w:type="dxa"/>
            <w:vAlign w:val="center"/>
          </w:tcPr>
          <w:p w14:paraId="18ACBD53" w14:textId="502083C2" w:rsidR="00974C93" w:rsidRPr="00E93BBF" w:rsidRDefault="00974C93" w:rsidP="00974C93">
            <w:pPr>
              <w:ind w:left="-57" w:right="-57"/>
              <w:jc w:val="center"/>
              <w:rPr>
                <w:rFonts w:ascii="Times New Roman" w:hAnsi="Times New Roman" w:cs="Times New Roman"/>
                <w:sz w:val="26"/>
                <w:szCs w:val="26"/>
                <w:lang w:val="pt-BR"/>
              </w:rPr>
            </w:pPr>
            <w:r w:rsidRPr="00E93BBF">
              <w:rPr>
                <w:rFonts w:ascii="Times New Roman" w:hAnsi="Times New Roman" w:cs="Times New Roman"/>
                <w:sz w:val="26"/>
                <w:szCs w:val="26"/>
                <w:lang w:val="pt-BR"/>
              </w:rPr>
              <w:t>Các cơ quan, đơn vị, địa phương có liên quan</w:t>
            </w:r>
          </w:p>
        </w:tc>
        <w:tc>
          <w:tcPr>
            <w:tcW w:w="1418" w:type="dxa"/>
            <w:vAlign w:val="center"/>
          </w:tcPr>
          <w:p w14:paraId="35E7D698" w14:textId="1886E6E4" w:rsidR="00974C93" w:rsidRPr="00E93BBF" w:rsidRDefault="00412A46" w:rsidP="00974C93">
            <w:pPr>
              <w:ind w:left="-57" w:right="-57"/>
              <w:jc w:val="center"/>
              <w:rPr>
                <w:rFonts w:ascii="Times New Roman" w:hAnsi="Times New Roman" w:cs="Times New Roman"/>
                <w:sz w:val="26"/>
                <w:szCs w:val="26"/>
                <w:lang w:val="pt-BR"/>
              </w:rPr>
            </w:pPr>
            <w:r>
              <w:rPr>
                <w:rFonts w:ascii="Times New Roman" w:hAnsi="Times New Roman" w:cs="Times New Roman"/>
                <w:sz w:val="26"/>
                <w:szCs w:val="26"/>
                <w:lang w:val="pt-BR"/>
              </w:rPr>
              <w:t>2027-2028</w:t>
            </w:r>
          </w:p>
        </w:tc>
        <w:tc>
          <w:tcPr>
            <w:tcW w:w="1559" w:type="dxa"/>
            <w:vAlign w:val="center"/>
          </w:tcPr>
          <w:p w14:paraId="5444A54D" w14:textId="6C33CD70" w:rsidR="00974C93" w:rsidRPr="00492702" w:rsidRDefault="007D2F21" w:rsidP="00974C93">
            <w:pPr>
              <w:jc w:val="both"/>
              <w:rPr>
                <w:rFonts w:ascii="Times New Roman" w:hAnsi="Times New Roman" w:cs="Times New Roman"/>
                <w:sz w:val="26"/>
                <w:szCs w:val="26"/>
                <w:lang w:val="pt-BR"/>
              </w:rPr>
            </w:pPr>
            <w:r w:rsidRPr="00492702">
              <w:rPr>
                <w:rFonts w:ascii="Times New Roman" w:hAnsi="Times New Roman" w:cs="Times New Roman"/>
                <w:sz w:val="26"/>
                <w:szCs w:val="26"/>
                <w:lang w:val="pt-BR"/>
              </w:rPr>
              <w:t>Quyết định của UBND tỉnh</w:t>
            </w:r>
          </w:p>
        </w:tc>
        <w:tc>
          <w:tcPr>
            <w:tcW w:w="1559" w:type="dxa"/>
            <w:vAlign w:val="center"/>
          </w:tcPr>
          <w:p w14:paraId="1A205CF6" w14:textId="182B6815" w:rsidR="00974C93" w:rsidRPr="00492702" w:rsidRDefault="00974C93" w:rsidP="00974C93">
            <w:pPr>
              <w:jc w:val="both"/>
              <w:rPr>
                <w:rFonts w:ascii="Times New Roman" w:hAnsi="Times New Roman" w:cs="Times New Roman"/>
                <w:sz w:val="26"/>
                <w:szCs w:val="26"/>
                <w:lang w:val="pt-BR"/>
              </w:rPr>
            </w:pPr>
          </w:p>
        </w:tc>
      </w:tr>
      <w:tr w:rsidR="00974C93" w:rsidRPr="00492702" w14:paraId="5FA91284" w14:textId="77777777" w:rsidTr="004E2100">
        <w:tc>
          <w:tcPr>
            <w:tcW w:w="675" w:type="dxa"/>
            <w:vAlign w:val="center"/>
          </w:tcPr>
          <w:p w14:paraId="66EAADB6" w14:textId="77777777" w:rsidR="00974C93" w:rsidRPr="00E93BBF" w:rsidRDefault="00974C93" w:rsidP="00974C93">
            <w:pPr>
              <w:numPr>
                <w:ilvl w:val="0"/>
                <w:numId w:val="4"/>
              </w:numPr>
              <w:spacing w:after="0" w:line="240" w:lineRule="auto"/>
              <w:ind w:left="113" w:firstLine="0"/>
              <w:jc w:val="center"/>
              <w:rPr>
                <w:rFonts w:ascii="Times New Roman" w:hAnsi="Times New Roman" w:cs="Times New Roman"/>
                <w:sz w:val="26"/>
                <w:szCs w:val="26"/>
                <w:lang w:val="hsb-DE"/>
              </w:rPr>
            </w:pPr>
          </w:p>
        </w:tc>
        <w:tc>
          <w:tcPr>
            <w:tcW w:w="4849" w:type="dxa"/>
            <w:vAlign w:val="center"/>
          </w:tcPr>
          <w:p w14:paraId="54170937" w14:textId="77777777" w:rsidR="00974C93" w:rsidRPr="00492702" w:rsidRDefault="00974C93" w:rsidP="00974C93">
            <w:pPr>
              <w:jc w:val="both"/>
              <w:rPr>
                <w:rFonts w:ascii="Times New Roman" w:hAnsi="Times New Roman" w:cs="Times New Roman"/>
                <w:sz w:val="26"/>
                <w:szCs w:val="26"/>
                <w:lang w:val="hsb-DE"/>
              </w:rPr>
            </w:pPr>
            <w:r w:rsidRPr="00492702">
              <w:rPr>
                <w:rFonts w:ascii="Times New Roman" w:hAnsi="Times New Roman" w:cs="Times New Roman"/>
                <w:sz w:val="26"/>
                <w:szCs w:val="26"/>
                <w:lang w:val="hsb-DE"/>
              </w:rPr>
              <w:t>Kiểm kê, quan trắc, lập báo cáo và xây dựng cơ sở dữ liệu đa dạng sinh học tỉnh Quảng Trị đến 2030, tầm nhìn đến 2050</w:t>
            </w:r>
          </w:p>
        </w:tc>
        <w:tc>
          <w:tcPr>
            <w:tcW w:w="1417" w:type="dxa"/>
            <w:vAlign w:val="center"/>
          </w:tcPr>
          <w:p w14:paraId="12C9649D" w14:textId="5C38A978" w:rsidR="00974C93" w:rsidRPr="00E93BBF" w:rsidRDefault="00974C93" w:rsidP="00974C93">
            <w:pPr>
              <w:ind w:left="-57" w:right="-57"/>
              <w:jc w:val="center"/>
              <w:rPr>
                <w:rFonts w:ascii="Times New Roman" w:hAnsi="Times New Roman" w:cs="Times New Roman"/>
                <w:sz w:val="26"/>
                <w:szCs w:val="26"/>
                <w:lang w:val="pt-BR"/>
              </w:rPr>
            </w:pPr>
            <w:r w:rsidRPr="00492702">
              <w:rPr>
                <w:rFonts w:ascii="Times New Roman" w:hAnsi="Times New Roman" w:cs="Times New Roman"/>
                <w:sz w:val="26"/>
                <w:szCs w:val="26"/>
                <w:lang w:val="hsb-DE"/>
              </w:rPr>
              <w:t>Phòng Quản lý môi trường</w:t>
            </w:r>
          </w:p>
        </w:tc>
        <w:tc>
          <w:tcPr>
            <w:tcW w:w="1701" w:type="dxa"/>
            <w:vAlign w:val="center"/>
          </w:tcPr>
          <w:p w14:paraId="5325A883" w14:textId="5E69D7E6" w:rsidR="00974C93" w:rsidRPr="00E93BBF" w:rsidRDefault="00974C93" w:rsidP="00974C93">
            <w:pPr>
              <w:ind w:left="-57" w:right="-57"/>
              <w:jc w:val="center"/>
              <w:rPr>
                <w:rFonts w:ascii="Times New Roman" w:hAnsi="Times New Roman" w:cs="Times New Roman"/>
                <w:sz w:val="26"/>
                <w:szCs w:val="26"/>
                <w:lang w:val="pt-BR"/>
              </w:rPr>
            </w:pPr>
            <w:r w:rsidRPr="00E93BBF">
              <w:rPr>
                <w:rFonts w:ascii="Times New Roman" w:hAnsi="Times New Roman" w:cs="Times New Roman"/>
                <w:sz w:val="26"/>
                <w:szCs w:val="26"/>
                <w:lang w:val="pt-BR"/>
              </w:rPr>
              <w:t>Các cơ quan, đơn vị, địa phương có liên quan</w:t>
            </w:r>
          </w:p>
        </w:tc>
        <w:tc>
          <w:tcPr>
            <w:tcW w:w="1418" w:type="dxa"/>
            <w:vAlign w:val="center"/>
          </w:tcPr>
          <w:p w14:paraId="66BE7C62" w14:textId="2E82574A" w:rsidR="00974C93" w:rsidRPr="00E93BBF" w:rsidRDefault="00412A46" w:rsidP="00974C93">
            <w:pPr>
              <w:ind w:left="-57" w:right="-57"/>
              <w:jc w:val="center"/>
              <w:rPr>
                <w:rFonts w:ascii="Times New Roman" w:hAnsi="Times New Roman" w:cs="Times New Roman"/>
                <w:sz w:val="26"/>
                <w:szCs w:val="26"/>
                <w:lang w:val="pt-BR"/>
              </w:rPr>
            </w:pPr>
            <w:r>
              <w:rPr>
                <w:rFonts w:ascii="Times New Roman" w:hAnsi="Times New Roman" w:cs="Times New Roman"/>
                <w:sz w:val="26"/>
                <w:szCs w:val="26"/>
                <w:lang w:val="pt-BR"/>
              </w:rPr>
              <w:t>2027-2028</w:t>
            </w:r>
          </w:p>
        </w:tc>
        <w:tc>
          <w:tcPr>
            <w:tcW w:w="1559" w:type="dxa"/>
            <w:vAlign w:val="center"/>
          </w:tcPr>
          <w:p w14:paraId="043423F4" w14:textId="6B548CE5" w:rsidR="00974C93" w:rsidRPr="00492702" w:rsidRDefault="007D2F21" w:rsidP="00974C93">
            <w:pPr>
              <w:jc w:val="both"/>
              <w:rPr>
                <w:rFonts w:ascii="Times New Roman" w:hAnsi="Times New Roman" w:cs="Times New Roman"/>
                <w:sz w:val="26"/>
                <w:szCs w:val="26"/>
                <w:lang w:val="pt-BR"/>
              </w:rPr>
            </w:pPr>
            <w:r w:rsidRPr="00492702">
              <w:rPr>
                <w:rFonts w:ascii="Times New Roman" w:hAnsi="Times New Roman" w:cs="Times New Roman"/>
                <w:sz w:val="26"/>
                <w:szCs w:val="26"/>
                <w:lang w:val="pt-BR"/>
              </w:rPr>
              <w:t>Báo cáo kiểm kê, cơ sở dữ liệu</w:t>
            </w:r>
          </w:p>
        </w:tc>
        <w:tc>
          <w:tcPr>
            <w:tcW w:w="1559" w:type="dxa"/>
            <w:vAlign w:val="center"/>
          </w:tcPr>
          <w:p w14:paraId="34B6B0CA" w14:textId="6886533C" w:rsidR="00974C93" w:rsidRPr="00492702" w:rsidRDefault="00974C93" w:rsidP="00974C93">
            <w:pPr>
              <w:jc w:val="both"/>
              <w:rPr>
                <w:rFonts w:ascii="Times New Roman" w:hAnsi="Times New Roman" w:cs="Times New Roman"/>
                <w:sz w:val="26"/>
                <w:szCs w:val="26"/>
                <w:lang w:val="pt-BR"/>
              </w:rPr>
            </w:pPr>
          </w:p>
        </w:tc>
      </w:tr>
      <w:tr w:rsidR="00974C93" w:rsidRPr="00492702" w14:paraId="2E6FC8D1" w14:textId="77777777" w:rsidTr="004E2100">
        <w:tc>
          <w:tcPr>
            <w:tcW w:w="675" w:type="dxa"/>
            <w:vAlign w:val="center"/>
          </w:tcPr>
          <w:p w14:paraId="353CCF68" w14:textId="77777777" w:rsidR="00974C93" w:rsidRPr="00E93BBF" w:rsidRDefault="00974C93" w:rsidP="00974C93">
            <w:pPr>
              <w:spacing w:before="40" w:after="40"/>
              <w:jc w:val="both"/>
              <w:rPr>
                <w:rFonts w:ascii="Times New Roman" w:hAnsi="Times New Roman" w:cs="Times New Roman"/>
                <w:iCs/>
                <w:sz w:val="26"/>
                <w:szCs w:val="26"/>
                <w:lang w:val="nl-NL"/>
              </w:rPr>
            </w:pPr>
          </w:p>
        </w:tc>
        <w:tc>
          <w:tcPr>
            <w:tcW w:w="12503" w:type="dxa"/>
            <w:gridSpan w:val="6"/>
            <w:vAlign w:val="center"/>
          </w:tcPr>
          <w:p w14:paraId="743849B0" w14:textId="5F54047B" w:rsidR="00974C93" w:rsidRPr="00E93BBF" w:rsidRDefault="00974C93" w:rsidP="00974C93">
            <w:pPr>
              <w:spacing w:before="40" w:after="40"/>
              <w:jc w:val="both"/>
              <w:rPr>
                <w:rFonts w:ascii="Times New Roman" w:hAnsi="Times New Roman" w:cs="Times New Roman"/>
                <w:sz w:val="26"/>
                <w:szCs w:val="26"/>
                <w:lang w:val="nl-NL"/>
              </w:rPr>
            </w:pPr>
            <w:r w:rsidRPr="00E93BBF">
              <w:rPr>
                <w:rFonts w:ascii="Times New Roman" w:hAnsi="Times New Roman" w:cs="Times New Roman"/>
                <w:iCs/>
                <w:sz w:val="26"/>
                <w:szCs w:val="26"/>
                <w:lang w:val="nl-NL"/>
              </w:rPr>
              <w:t>B. Khắc phục, cải thiện chất lượng môi trường</w:t>
            </w:r>
          </w:p>
        </w:tc>
      </w:tr>
      <w:tr w:rsidR="00974C93" w:rsidRPr="00E93BBF" w14:paraId="2CC38095" w14:textId="77777777" w:rsidTr="004E2100">
        <w:tc>
          <w:tcPr>
            <w:tcW w:w="675" w:type="dxa"/>
            <w:vAlign w:val="center"/>
          </w:tcPr>
          <w:p w14:paraId="1177D8B7" w14:textId="77777777" w:rsidR="00974C93" w:rsidRPr="00E93BBF" w:rsidRDefault="00974C93" w:rsidP="00974C93">
            <w:pPr>
              <w:numPr>
                <w:ilvl w:val="0"/>
                <w:numId w:val="5"/>
              </w:numPr>
              <w:spacing w:after="0" w:line="240" w:lineRule="auto"/>
              <w:ind w:left="113" w:firstLine="0"/>
              <w:jc w:val="center"/>
              <w:rPr>
                <w:rFonts w:ascii="Times New Roman" w:hAnsi="Times New Roman" w:cs="Times New Roman"/>
                <w:sz w:val="26"/>
                <w:szCs w:val="26"/>
                <w:lang w:val="nl-NL"/>
              </w:rPr>
            </w:pPr>
          </w:p>
        </w:tc>
        <w:tc>
          <w:tcPr>
            <w:tcW w:w="4849" w:type="dxa"/>
            <w:vAlign w:val="center"/>
          </w:tcPr>
          <w:p w14:paraId="3DC18F57" w14:textId="44BC2861" w:rsidR="00974C93" w:rsidRPr="00E93BBF" w:rsidRDefault="00974C93" w:rsidP="00974C93">
            <w:pPr>
              <w:jc w:val="both"/>
              <w:rPr>
                <w:rFonts w:ascii="Times New Roman" w:hAnsi="Times New Roman" w:cs="Times New Roman"/>
                <w:spacing w:val="-4"/>
                <w:sz w:val="26"/>
                <w:szCs w:val="26"/>
                <w:lang w:val="hsb-DE"/>
              </w:rPr>
            </w:pPr>
            <w:r w:rsidRPr="00E93BBF">
              <w:rPr>
                <w:rFonts w:ascii="Times New Roman" w:hAnsi="Times New Roman" w:cs="Times New Roman"/>
                <w:spacing w:val="-4"/>
                <w:sz w:val="26"/>
                <w:szCs w:val="26"/>
                <w:lang w:val="nl-NL"/>
              </w:rPr>
              <w:t>Đẩy mạnh điều tra, đánh giá, phân loại, lập và thực hiện kế hoạch cải tạo, phục hồi khu vực đất bị ô nhiễm nghiêm trọng, đặc biệt nghiêm trọng trên địa bàn</w:t>
            </w:r>
          </w:p>
        </w:tc>
        <w:tc>
          <w:tcPr>
            <w:tcW w:w="1417" w:type="dxa"/>
            <w:vAlign w:val="center"/>
          </w:tcPr>
          <w:p w14:paraId="45A4D28C" w14:textId="0E2E0EB9" w:rsidR="00974C93" w:rsidRPr="00492702" w:rsidRDefault="00974C93" w:rsidP="00974C93">
            <w:pPr>
              <w:ind w:left="-57" w:right="-57"/>
              <w:jc w:val="center"/>
              <w:rPr>
                <w:rFonts w:ascii="Times New Roman" w:hAnsi="Times New Roman" w:cs="Times New Roman"/>
                <w:sz w:val="26"/>
                <w:szCs w:val="26"/>
                <w:lang w:val="hsb-DE"/>
              </w:rPr>
            </w:pPr>
            <w:r w:rsidRPr="00492702">
              <w:rPr>
                <w:rFonts w:ascii="Times New Roman" w:hAnsi="Times New Roman" w:cs="Times New Roman"/>
                <w:sz w:val="26"/>
                <w:szCs w:val="26"/>
                <w:lang w:val="hsb-DE"/>
              </w:rPr>
              <w:t>Phòng Quản lý môi trường</w:t>
            </w:r>
          </w:p>
        </w:tc>
        <w:tc>
          <w:tcPr>
            <w:tcW w:w="1701" w:type="dxa"/>
            <w:vAlign w:val="center"/>
          </w:tcPr>
          <w:p w14:paraId="5F2E2BCF" w14:textId="0E7418B4" w:rsidR="00974C93" w:rsidRPr="00492702" w:rsidRDefault="00974C93" w:rsidP="00974C93">
            <w:pPr>
              <w:ind w:left="-57" w:right="-57"/>
              <w:jc w:val="center"/>
              <w:rPr>
                <w:rFonts w:ascii="Times New Roman" w:hAnsi="Times New Roman" w:cs="Times New Roman"/>
                <w:sz w:val="26"/>
                <w:szCs w:val="26"/>
                <w:lang w:val="hsb-DE"/>
              </w:rPr>
            </w:pPr>
            <w:r w:rsidRPr="00E93BBF">
              <w:rPr>
                <w:rFonts w:ascii="Times New Roman" w:hAnsi="Times New Roman" w:cs="Times New Roman"/>
                <w:sz w:val="26"/>
                <w:szCs w:val="26"/>
                <w:lang w:val="pt-BR"/>
              </w:rPr>
              <w:t>Các cơ quan, đơn vị, địa phương có liên quan</w:t>
            </w:r>
          </w:p>
        </w:tc>
        <w:tc>
          <w:tcPr>
            <w:tcW w:w="1418" w:type="dxa"/>
            <w:vAlign w:val="center"/>
          </w:tcPr>
          <w:p w14:paraId="09539412" w14:textId="77777777" w:rsidR="00974C93" w:rsidRPr="00E93BBF" w:rsidRDefault="00974C93" w:rsidP="00974C93">
            <w:pPr>
              <w:ind w:left="-57" w:right="-57"/>
              <w:jc w:val="center"/>
              <w:rPr>
                <w:rFonts w:ascii="Times New Roman" w:hAnsi="Times New Roman" w:cs="Times New Roman"/>
                <w:sz w:val="26"/>
                <w:szCs w:val="26"/>
              </w:rPr>
            </w:pPr>
            <w:r w:rsidRPr="00E93BBF">
              <w:rPr>
                <w:rFonts w:ascii="Times New Roman" w:hAnsi="Times New Roman" w:cs="Times New Roman"/>
                <w:sz w:val="26"/>
                <w:szCs w:val="26"/>
                <w:lang w:val="pt-BR"/>
              </w:rPr>
              <w:t xml:space="preserve">2026 - </w:t>
            </w:r>
            <w:r w:rsidRPr="00E93BBF">
              <w:rPr>
                <w:rFonts w:ascii="Times New Roman" w:hAnsi="Times New Roman" w:cs="Times New Roman"/>
                <w:sz w:val="26"/>
                <w:szCs w:val="26"/>
              </w:rPr>
              <w:t>2030 và các năm tiếp theo</w:t>
            </w:r>
          </w:p>
        </w:tc>
        <w:tc>
          <w:tcPr>
            <w:tcW w:w="1559" w:type="dxa"/>
            <w:vAlign w:val="center"/>
          </w:tcPr>
          <w:p w14:paraId="4CFDBC88" w14:textId="18163833" w:rsidR="00974C93" w:rsidRPr="00E93BBF" w:rsidRDefault="00F84BB8" w:rsidP="00974C93">
            <w:pPr>
              <w:jc w:val="both"/>
              <w:rPr>
                <w:rFonts w:ascii="Times New Roman" w:hAnsi="Times New Roman" w:cs="Times New Roman"/>
                <w:sz w:val="26"/>
                <w:szCs w:val="26"/>
              </w:rPr>
            </w:pPr>
            <w:r w:rsidRPr="00E93BBF">
              <w:rPr>
                <w:rFonts w:ascii="Times New Roman" w:hAnsi="Times New Roman" w:cs="Times New Roman"/>
                <w:sz w:val="26"/>
                <w:szCs w:val="26"/>
              </w:rPr>
              <w:t>Kế hoạch của UBND tỉnh</w:t>
            </w:r>
          </w:p>
        </w:tc>
        <w:tc>
          <w:tcPr>
            <w:tcW w:w="1559" w:type="dxa"/>
            <w:vAlign w:val="center"/>
          </w:tcPr>
          <w:p w14:paraId="66643148" w14:textId="78ED91C2" w:rsidR="00974C93" w:rsidRPr="00E93BBF" w:rsidRDefault="00974C93" w:rsidP="00974C93">
            <w:pPr>
              <w:jc w:val="both"/>
              <w:rPr>
                <w:rFonts w:ascii="Times New Roman" w:hAnsi="Times New Roman" w:cs="Times New Roman"/>
                <w:sz w:val="26"/>
                <w:szCs w:val="26"/>
              </w:rPr>
            </w:pPr>
          </w:p>
        </w:tc>
      </w:tr>
      <w:tr w:rsidR="00974C93" w:rsidRPr="00492702" w14:paraId="7C196DE1" w14:textId="77777777" w:rsidTr="004E2100">
        <w:tc>
          <w:tcPr>
            <w:tcW w:w="675" w:type="dxa"/>
            <w:vAlign w:val="center"/>
          </w:tcPr>
          <w:p w14:paraId="196359EC" w14:textId="77777777" w:rsidR="00974C93" w:rsidRPr="00E93BBF" w:rsidRDefault="00974C93" w:rsidP="00974C93">
            <w:pPr>
              <w:numPr>
                <w:ilvl w:val="0"/>
                <w:numId w:val="5"/>
              </w:numPr>
              <w:spacing w:after="0" w:line="240" w:lineRule="auto"/>
              <w:ind w:left="113" w:firstLine="0"/>
              <w:jc w:val="center"/>
              <w:rPr>
                <w:rFonts w:ascii="Times New Roman" w:hAnsi="Times New Roman" w:cs="Times New Roman"/>
                <w:sz w:val="26"/>
                <w:szCs w:val="26"/>
              </w:rPr>
            </w:pPr>
          </w:p>
        </w:tc>
        <w:tc>
          <w:tcPr>
            <w:tcW w:w="4849" w:type="dxa"/>
            <w:vAlign w:val="center"/>
          </w:tcPr>
          <w:p w14:paraId="137D7653" w14:textId="0165E53D" w:rsidR="00974C93" w:rsidRPr="00E93BBF" w:rsidRDefault="00974C93" w:rsidP="00974C93">
            <w:pPr>
              <w:jc w:val="both"/>
              <w:rPr>
                <w:rFonts w:ascii="Times New Roman" w:hAnsi="Times New Roman" w:cs="Times New Roman"/>
                <w:spacing w:val="-4"/>
                <w:sz w:val="26"/>
                <w:szCs w:val="26"/>
                <w:lang w:val="nl-NL"/>
              </w:rPr>
            </w:pPr>
            <w:r w:rsidRPr="00E93BBF">
              <w:rPr>
                <w:rFonts w:ascii="Times New Roman" w:hAnsi="Times New Roman" w:cs="Times New Roman"/>
                <w:spacing w:val="-4"/>
                <w:sz w:val="26"/>
                <w:szCs w:val="26"/>
                <w:lang w:val="pt-BR"/>
              </w:rPr>
              <w:t>Triển khai có hiệu quả Kế hoạch về khắc phục ô nhiễm và quản lý chất lượng môi trường không khí trên địa bàn tỉnh</w:t>
            </w:r>
          </w:p>
        </w:tc>
        <w:tc>
          <w:tcPr>
            <w:tcW w:w="1417" w:type="dxa"/>
            <w:vAlign w:val="center"/>
          </w:tcPr>
          <w:p w14:paraId="4F30FB7C" w14:textId="2A00A624" w:rsidR="00974C93" w:rsidRPr="00E93BBF" w:rsidRDefault="00974C93" w:rsidP="00974C93">
            <w:pPr>
              <w:ind w:left="-57" w:right="-57"/>
              <w:jc w:val="center"/>
              <w:rPr>
                <w:rFonts w:ascii="Times New Roman" w:hAnsi="Times New Roman" w:cs="Times New Roman"/>
                <w:sz w:val="26"/>
                <w:szCs w:val="26"/>
                <w:lang w:val="nl-NL"/>
              </w:rPr>
            </w:pPr>
            <w:r w:rsidRPr="00492702">
              <w:rPr>
                <w:rFonts w:ascii="Times New Roman" w:hAnsi="Times New Roman" w:cs="Times New Roman"/>
                <w:sz w:val="26"/>
                <w:szCs w:val="26"/>
                <w:lang w:val="nl-NL"/>
              </w:rPr>
              <w:t>Phòng Quản lý môi trường</w:t>
            </w:r>
          </w:p>
        </w:tc>
        <w:tc>
          <w:tcPr>
            <w:tcW w:w="1701" w:type="dxa"/>
            <w:vAlign w:val="center"/>
          </w:tcPr>
          <w:p w14:paraId="252C99C4" w14:textId="73A4F598" w:rsidR="00974C93" w:rsidRPr="00E93BBF" w:rsidRDefault="00974C93" w:rsidP="00974C93">
            <w:pPr>
              <w:ind w:left="-57" w:right="-57"/>
              <w:jc w:val="center"/>
              <w:rPr>
                <w:rFonts w:ascii="Times New Roman" w:hAnsi="Times New Roman" w:cs="Times New Roman"/>
                <w:sz w:val="26"/>
                <w:szCs w:val="26"/>
                <w:lang w:val="nl-NL"/>
              </w:rPr>
            </w:pPr>
            <w:r w:rsidRPr="00E93BBF">
              <w:rPr>
                <w:rFonts w:ascii="Times New Roman" w:hAnsi="Times New Roman" w:cs="Times New Roman"/>
                <w:sz w:val="26"/>
                <w:szCs w:val="26"/>
                <w:lang w:val="pt-BR"/>
              </w:rPr>
              <w:t>Các cơ quan, đơn vị, địa phương có liên quan</w:t>
            </w:r>
          </w:p>
        </w:tc>
        <w:tc>
          <w:tcPr>
            <w:tcW w:w="1418" w:type="dxa"/>
            <w:vAlign w:val="center"/>
          </w:tcPr>
          <w:p w14:paraId="3B13C640" w14:textId="77777777" w:rsidR="00974C93" w:rsidRPr="00E93BBF" w:rsidRDefault="00974C93" w:rsidP="00974C93">
            <w:pPr>
              <w:ind w:left="-57" w:right="-57"/>
              <w:jc w:val="center"/>
              <w:rPr>
                <w:rFonts w:ascii="Times New Roman" w:hAnsi="Times New Roman" w:cs="Times New Roman"/>
                <w:sz w:val="26"/>
                <w:szCs w:val="26"/>
                <w:lang w:val="nl-NL"/>
              </w:rPr>
            </w:pPr>
            <w:r w:rsidRPr="00E93BBF">
              <w:rPr>
                <w:rFonts w:ascii="Times New Roman" w:hAnsi="Times New Roman" w:cs="Times New Roman"/>
                <w:sz w:val="26"/>
                <w:szCs w:val="26"/>
                <w:lang w:val="nl-NL"/>
              </w:rPr>
              <w:t>2026 và các năm tiếp theo</w:t>
            </w:r>
          </w:p>
        </w:tc>
        <w:tc>
          <w:tcPr>
            <w:tcW w:w="1559" w:type="dxa"/>
            <w:vAlign w:val="center"/>
          </w:tcPr>
          <w:p w14:paraId="7B4BF1A2" w14:textId="582C0A92" w:rsidR="00974C93" w:rsidRPr="00E93BBF" w:rsidRDefault="004900A9" w:rsidP="00974C93">
            <w:pPr>
              <w:ind w:left="-57" w:right="-57"/>
              <w:jc w:val="both"/>
              <w:rPr>
                <w:rFonts w:ascii="Times New Roman" w:hAnsi="Times New Roman" w:cs="Times New Roman"/>
                <w:spacing w:val="-12"/>
                <w:sz w:val="26"/>
                <w:szCs w:val="26"/>
                <w:lang w:val="da-DK"/>
              </w:rPr>
            </w:pPr>
            <w:r w:rsidRPr="00492702">
              <w:rPr>
                <w:rFonts w:ascii="Times New Roman" w:hAnsi="Times New Roman" w:cs="Times New Roman"/>
                <w:sz w:val="26"/>
                <w:szCs w:val="26"/>
                <w:lang w:val="nl-NL"/>
              </w:rPr>
              <w:t>Báo cáo kết quả thực hiện</w:t>
            </w:r>
          </w:p>
        </w:tc>
        <w:tc>
          <w:tcPr>
            <w:tcW w:w="1559" w:type="dxa"/>
            <w:vAlign w:val="center"/>
          </w:tcPr>
          <w:p w14:paraId="00A95B1F" w14:textId="5BB64A44" w:rsidR="00974C93" w:rsidRPr="00E93BBF" w:rsidRDefault="00974C93" w:rsidP="00974C93">
            <w:pPr>
              <w:ind w:left="-57" w:right="-57"/>
              <w:jc w:val="both"/>
              <w:rPr>
                <w:rFonts w:ascii="Times New Roman" w:hAnsi="Times New Roman" w:cs="Times New Roman"/>
                <w:spacing w:val="-6"/>
                <w:sz w:val="26"/>
                <w:szCs w:val="26"/>
                <w:lang w:val="nl-NL"/>
              </w:rPr>
            </w:pPr>
            <w:r w:rsidRPr="00E93BBF">
              <w:rPr>
                <w:rFonts w:ascii="Times New Roman" w:hAnsi="Times New Roman" w:cs="Times New Roman"/>
                <w:spacing w:val="-12"/>
                <w:sz w:val="26"/>
                <w:szCs w:val="26"/>
                <w:lang w:val="da-DK"/>
              </w:rPr>
              <w:t>Thực hiện the</w:t>
            </w:r>
            <w:r w:rsidRPr="00E93BBF">
              <w:rPr>
                <w:rFonts w:ascii="Times New Roman" w:hAnsi="Times New Roman" w:cs="Times New Roman"/>
                <w:spacing w:val="-6"/>
                <w:sz w:val="26"/>
                <w:szCs w:val="26"/>
                <w:lang w:val="da-DK"/>
              </w:rPr>
              <w:t xml:space="preserve">o </w:t>
            </w:r>
            <w:r w:rsidRPr="00E93BBF">
              <w:rPr>
                <w:rFonts w:ascii="Times New Roman" w:hAnsi="Times New Roman" w:cs="Times New Roman"/>
                <w:spacing w:val="-28"/>
                <w:sz w:val="26"/>
                <w:szCs w:val="26"/>
                <w:lang w:val="da-DK"/>
              </w:rPr>
              <w:t>chức năng, nhiệ</w:t>
            </w:r>
            <w:r w:rsidRPr="00E93BBF">
              <w:rPr>
                <w:rFonts w:ascii="Times New Roman" w:hAnsi="Times New Roman" w:cs="Times New Roman"/>
                <w:spacing w:val="-6"/>
                <w:sz w:val="26"/>
                <w:szCs w:val="26"/>
                <w:lang w:val="da-DK"/>
              </w:rPr>
              <w:t>m vụ và phạm vi quản lý.</w:t>
            </w:r>
          </w:p>
        </w:tc>
      </w:tr>
      <w:tr w:rsidR="00974C93" w:rsidRPr="00492702" w14:paraId="24FFCDC5" w14:textId="77777777" w:rsidTr="004E2100">
        <w:tc>
          <w:tcPr>
            <w:tcW w:w="675" w:type="dxa"/>
            <w:vAlign w:val="center"/>
          </w:tcPr>
          <w:p w14:paraId="769944BA" w14:textId="77777777" w:rsidR="00974C93" w:rsidRPr="00E93BBF" w:rsidRDefault="00974C93" w:rsidP="00974C93">
            <w:pPr>
              <w:numPr>
                <w:ilvl w:val="0"/>
                <w:numId w:val="5"/>
              </w:numPr>
              <w:spacing w:after="0" w:line="240" w:lineRule="auto"/>
              <w:ind w:left="113" w:firstLine="0"/>
              <w:jc w:val="center"/>
              <w:rPr>
                <w:rFonts w:ascii="Times New Roman" w:hAnsi="Times New Roman" w:cs="Times New Roman"/>
                <w:sz w:val="26"/>
                <w:szCs w:val="26"/>
                <w:lang w:val="nl-NL"/>
              </w:rPr>
            </w:pPr>
          </w:p>
        </w:tc>
        <w:tc>
          <w:tcPr>
            <w:tcW w:w="4849" w:type="dxa"/>
            <w:vAlign w:val="center"/>
          </w:tcPr>
          <w:p w14:paraId="70EE7FD7" w14:textId="3D17FA06" w:rsidR="00974C93" w:rsidRPr="00E93BBF" w:rsidRDefault="00974C93" w:rsidP="00974C93">
            <w:pPr>
              <w:spacing w:before="40" w:after="40"/>
              <w:jc w:val="both"/>
              <w:rPr>
                <w:rFonts w:ascii="Times New Roman" w:hAnsi="Times New Roman" w:cs="Times New Roman"/>
                <w:sz w:val="26"/>
                <w:szCs w:val="26"/>
                <w:lang w:val="hsb-DE"/>
              </w:rPr>
            </w:pPr>
            <w:r w:rsidRPr="00E93BBF">
              <w:rPr>
                <w:rFonts w:ascii="Times New Roman" w:hAnsi="Times New Roman" w:cs="Times New Roman"/>
                <w:sz w:val="26"/>
                <w:szCs w:val="26"/>
                <w:lang w:val="nl-NL"/>
              </w:rPr>
              <w:t>Quản lý chặt chẽ chất thải phát sinh từ hoạt động giao thông, xây dựng</w:t>
            </w:r>
          </w:p>
        </w:tc>
        <w:tc>
          <w:tcPr>
            <w:tcW w:w="1417" w:type="dxa"/>
            <w:vAlign w:val="center"/>
          </w:tcPr>
          <w:p w14:paraId="08AB4715" w14:textId="086928B6" w:rsidR="00974C93" w:rsidRPr="00492702" w:rsidRDefault="00974C93" w:rsidP="00974C93">
            <w:pPr>
              <w:spacing w:before="40" w:after="40"/>
              <w:ind w:left="-57" w:right="-57"/>
              <w:jc w:val="center"/>
              <w:rPr>
                <w:rFonts w:ascii="Times New Roman" w:hAnsi="Times New Roman" w:cs="Times New Roman"/>
                <w:sz w:val="26"/>
                <w:szCs w:val="26"/>
                <w:lang w:val="hsb-DE"/>
              </w:rPr>
            </w:pPr>
            <w:r w:rsidRPr="00492702">
              <w:rPr>
                <w:rFonts w:ascii="Times New Roman" w:hAnsi="Times New Roman" w:cs="Times New Roman"/>
                <w:sz w:val="26"/>
                <w:szCs w:val="26"/>
                <w:lang w:val="hsb-DE"/>
              </w:rPr>
              <w:t>Phòng Quản lý môi trường</w:t>
            </w:r>
          </w:p>
        </w:tc>
        <w:tc>
          <w:tcPr>
            <w:tcW w:w="1701" w:type="dxa"/>
            <w:vAlign w:val="center"/>
          </w:tcPr>
          <w:p w14:paraId="2DD29A5E" w14:textId="7DDF8891" w:rsidR="00974C93" w:rsidRPr="00492702" w:rsidRDefault="00974C93" w:rsidP="00974C93">
            <w:pPr>
              <w:spacing w:before="40" w:after="40"/>
              <w:ind w:left="-57" w:right="-57"/>
              <w:jc w:val="center"/>
              <w:rPr>
                <w:rFonts w:ascii="Times New Roman" w:hAnsi="Times New Roman" w:cs="Times New Roman"/>
                <w:sz w:val="26"/>
                <w:szCs w:val="26"/>
                <w:lang w:val="hsb-DE"/>
              </w:rPr>
            </w:pPr>
            <w:r w:rsidRPr="00E93BBF">
              <w:rPr>
                <w:rFonts w:ascii="Times New Roman" w:hAnsi="Times New Roman" w:cs="Times New Roman"/>
                <w:sz w:val="26"/>
                <w:szCs w:val="26"/>
                <w:lang w:val="pt-BR"/>
              </w:rPr>
              <w:t>Các cơ quan, đơn vị, địa phương có liên quan</w:t>
            </w:r>
          </w:p>
        </w:tc>
        <w:tc>
          <w:tcPr>
            <w:tcW w:w="1418" w:type="dxa"/>
            <w:vAlign w:val="center"/>
          </w:tcPr>
          <w:p w14:paraId="0378C24C" w14:textId="77777777" w:rsidR="00974C93" w:rsidRPr="00E93BBF" w:rsidRDefault="00974C93" w:rsidP="00974C93">
            <w:pPr>
              <w:spacing w:before="40" w:after="40"/>
              <w:ind w:left="-57" w:right="-57"/>
              <w:jc w:val="center"/>
              <w:rPr>
                <w:rFonts w:ascii="Times New Roman" w:hAnsi="Times New Roman" w:cs="Times New Roman"/>
                <w:sz w:val="26"/>
                <w:szCs w:val="26"/>
              </w:rPr>
            </w:pPr>
            <w:r w:rsidRPr="00E93BBF">
              <w:rPr>
                <w:rFonts w:ascii="Times New Roman" w:hAnsi="Times New Roman" w:cs="Times New Roman"/>
                <w:sz w:val="26"/>
                <w:szCs w:val="26"/>
                <w:lang w:val="pt-BR"/>
              </w:rPr>
              <w:t xml:space="preserve">2026 - </w:t>
            </w:r>
            <w:r w:rsidRPr="00E93BBF">
              <w:rPr>
                <w:rFonts w:ascii="Times New Roman" w:hAnsi="Times New Roman" w:cs="Times New Roman"/>
                <w:sz w:val="26"/>
                <w:szCs w:val="26"/>
              </w:rPr>
              <w:t xml:space="preserve">2030 </w:t>
            </w:r>
            <w:r w:rsidRPr="00E93BBF">
              <w:rPr>
                <w:rFonts w:ascii="Times New Roman" w:hAnsi="Times New Roman" w:cs="Times New Roman"/>
                <w:sz w:val="26"/>
                <w:szCs w:val="26"/>
              </w:rPr>
              <w:br/>
              <w:t>và các năm tiếp theo</w:t>
            </w:r>
          </w:p>
        </w:tc>
        <w:tc>
          <w:tcPr>
            <w:tcW w:w="1559" w:type="dxa"/>
            <w:vAlign w:val="center"/>
          </w:tcPr>
          <w:p w14:paraId="2F7D05BA" w14:textId="6B812A89" w:rsidR="00974C93" w:rsidRPr="00E93BBF" w:rsidRDefault="004900A9" w:rsidP="00974C93">
            <w:pPr>
              <w:spacing w:before="40" w:after="40"/>
              <w:jc w:val="both"/>
              <w:rPr>
                <w:rFonts w:ascii="Times New Roman" w:hAnsi="Times New Roman" w:cs="Times New Roman"/>
                <w:spacing w:val="-12"/>
                <w:sz w:val="26"/>
                <w:szCs w:val="26"/>
                <w:lang w:val="da-DK"/>
              </w:rPr>
            </w:pPr>
            <w:r w:rsidRPr="00E93BBF">
              <w:rPr>
                <w:rFonts w:ascii="Times New Roman" w:hAnsi="Times New Roman" w:cs="Times New Roman"/>
                <w:sz w:val="26"/>
                <w:szCs w:val="26"/>
              </w:rPr>
              <w:t>Báo cáo kết quả thực hiện</w:t>
            </w:r>
          </w:p>
        </w:tc>
        <w:tc>
          <w:tcPr>
            <w:tcW w:w="1559" w:type="dxa"/>
            <w:vAlign w:val="center"/>
          </w:tcPr>
          <w:p w14:paraId="4AC28F49" w14:textId="2B81D960" w:rsidR="00974C93" w:rsidRPr="00492702" w:rsidRDefault="00974C93" w:rsidP="00974C93">
            <w:pPr>
              <w:spacing w:before="40" w:after="40"/>
              <w:jc w:val="both"/>
              <w:rPr>
                <w:rFonts w:ascii="Times New Roman" w:hAnsi="Times New Roman" w:cs="Times New Roman"/>
                <w:sz w:val="26"/>
                <w:szCs w:val="26"/>
                <w:lang w:val="da-DK"/>
              </w:rPr>
            </w:pPr>
            <w:r w:rsidRPr="00E93BBF">
              <w:rPr>
                <w:rFonts w:ascii="Times New Roman" w:hAnsi="Times New Roman" w:cs="Times New Roman"/>
                <w:spacing w:val="-12"/>
                <w:sz w:val="26"/>
                <w:szCs w:val="26"/>
                <w:lang w:val="da-DK"/>
              </w:rPr>
              <w:t>Thực hiện the</w:t>
            </w:r>
            <w:r w:rsidRPr="00E93BBF">
              <w:rPr>
                <w:rFonts w:ascii="Times New Roman" w:hAnsi="Times New Roman" w:cs="Times New Roman"/>
                <w:spacing w:val="-6"/>
                <w:sz w:val="26"/>
                <w:szCs w:val="26"/>
                <w:lang w:val="da-DK"/>
              </w:rPr>
              <w:t xml:space="preserve">o </w:t>
            </w:r>
            <w:r w:rsidRPr="00E93BBF">
              <w:rPr>
                <w:rFonts w:ascii="Times New Roman" w:hAnsi="Times New Roman" w:cs="Times New Roman"/>
                <w:spacing w:val="-28"/>
                <w:sz w:val="26"/>
                <w:szCs w:val="26"/>
                <w:lang w:val="da-DK"/>
              </w:rPr>
              <w:t>chức năng, nhiệ</w:t>
            </w:r>
            <w:r w:rsidRPr="00E93BBF">
              <w:rPr>
                <w:rFonts w:ascii="Times New Roman" w:hAnsi="Times New Roman" w:cs="Times New Roman"/>
                <w:spacing w:val="-6"/>
                <w:sz w:val="26"/>
                <w:szCs w:val="26"/>
                <w:lang w:val="da-DK"/>
              </w:rPr>
              <w:t>m vụ và phạm vi quản lý.</w:t>
            </w:r>
          </w:p>
        </w:tc>
      </w:tr>
      <w:tr w:rsidR="00974C93" w:rsidRPr="00492702" w14:paraId="047A7FEC" w14:textId="77777777" w:rsidTr="004E2100">
        <w:tc>
          <w:tcPr>
            <w:tcW w:w="675" w:type="dxa"/>
            <w:vAlign w:val="center"/>
          </w:tcPr>
          <w:p w14:paraId="08895A68" w14:textId="77777777" w:rsidR="00974C93" w:rsidRPr="00E93BBF" w:rsidRDefault="00974C93" w:rsidP="00974C93">
            <w:pPr>
              <w:spacing w:before="40" w:after="40"/>
              <w:jc w:val="both"/>
              <w:rPr>
                <w:rFonts w:ascii="Times New Roman" w:hAnsi="Times New Roman" w:cs="Times New Roman"/>
                <w:iCs/>
                <w:sz w:val="26"/>
                <w:szCs w:val="26"/>
                <w:lang w:val="nl-NL"/>
              </w:rPr>
            </w:pPr>
          </w:p>
        </w:tc>
        <w:tc>
          <w:tcPr>
            <w:tcW w:w="12503" w:type="dxa"/>
            <w:gridSpan w:val="6"/>
            <w:vAlign w:val="center"/>
          </w:tcPr>
          <w:p w14:paraId="3FCF0834" w14:textId="6E9FEE64" w:rsidR="00974C93" w:rsidRPr="00492702" w:rsidRDefault="00974C93" w:rsidP="00974C93">
            <w:pPr>
              <w:spacing w:before="40" w:after="40"/>
              <w:jc w:val="both"/>
              <w:rPr>
                <w:rFonts w:ascii="Times New Roman" w:hAnsi="Times New Roman" w:cs="Times New Roman"/>
                <w:sz w:val="26"/>
                <w:szCs w:val="26"/>
                <w:lang w:val="nl-NL"/>
              </w:rPr>
            </w:pPr>
            <w:r w:rsidRPr="00E93BBF">
              <w:rPr>
                <w:rFonts w:ascii="Times New Roman" w:hAnsi="Times New Roman" w:cs="Times New Roman"/>
                <w:iCs/>
                <w:sz w:val="26"/>
                <w:szCs w:val="26"/>
                <w:lang w:val="nl-NL"/>
              </w:rPr>
              <w:t xml:space="preserve">C. </w:t>
            </w:r>
            <w:r w:rsidRPr="00492702">
              <w:rPr>
                <w:rFonts w:ascii="Times New Roman" w:hAnsi="Times New Roman" w:cs="Times New Roman"/>
                <w:iCs/>
                <w:sz w:val="26"/>
                <w:szCs w:val="26"/>
                <w:lang w:val="nl-NL"/>
              </w:rPr>
              <w:t>Tăng cường hiệu quả quản lý chất thải rắn và chất thải nguy hại</w:t>
            </w:r>
          </w:p>
        </w:tc>
      </w:tr>
      <w:tr w:rsidR="00974C93" w:rsidRPr="00E93BBF" w14:paraId="2A11A3D2" w14:textId="77777777" w:rsidTr="004E2100">
        <w:tc>
          <w:tcPr>
            <w:tcW w:w="675" w:type="dxa"/>
            <w:vAlign w:val="center"/>
          </w:tcPr>
          <w:p w14:paraId="71D08E99" w14:textId="77777777" w:rsidR="00974C93" w:rsidRPr="00492702" w:rsidRDefault="00974C93" w:rsidP="00974C93">
            <w:pPr>
              <w:numPr>
                <w:ilvl w:val="0"/>
                <w:numId w:val="6"/>
              </w:numPr>
              <w:spacing w:after="0" w:line="240" w:lineRule="auto"/>
              <w:ind w:left="113" w:firstLine="0"/>
              <w:jc w:val="center"/>
              <w:rPr>
                <w:rFonts w:ascii="Times New Roman" w:hAnsi="Times New Roman" w:cs="Times New Roman"/>
                <w:sz w:val="26"/>
                <w:szCs w:val="26"/>
                <w:lang w:val="nl-NL"/>
              </w:rPr>
            </w:pPr>
          </w:p>
        </w:tc>
        <w:tc>
          <w:tcPr>
            <w:tcW w:w="4849" w:type="dxa"/>
            <w:vAlign w:val="center"/>
          </w:tcPr>
          <w:p w14:paraId="68FB7EB0" w14:textId="5BDFA01B" w:rsidR="00974C93" w:rsidRPr="00492702" w:rsidRDefault="00F84BB8" w:rsidP="00974C93">
            <w:pPr>
              <w:jc w:val="both"/>
              <w:rPr>
                <w:rFonts w:ascii="Times New Roman" w:hAnsi="Times New Roman" w:cs="Times New Roman"/>
                <w:sz w:val="26"/>
                <w:szCs w:val="26"/>
                <w:lang w:val="nl-NL"/>
              </w:rPr>
            </w:pPr>
            <w:r w:rsidRPr="00492702">
              <w:rPr>
                <w:rFonts w:ascii="Times New Roman" w:hAnsi="Times New Roman" w:cs="Times New Roman"/>
                <w:sz w:val="26"/>
                <w:szCs w:val="26"/>
                <w:lang w:val="nl-NL"/>
              </w:rPr>
              <w:t>Tổ chức triển khai hiệu quả phân loại chất thải rắn sinh hoạt tại nguồn; nâng cao tỷ lệ thu gom, xử lý</w:t>
            </w:r>
          </w:p>
        </w:tc>
        <w:tc>
          <w:tcPr>
            <w:tcW w:w="1417" w:type="dxa"/>
            <w:vAlign w:val="center"/>
          </w:tcPr>
          <w:p w14:paraId="13381090" w14:textId="04DE47B7" w:rsidR="00974C93" w:rsidRPr="00492702" w:rsidRDefault="00974C93" w:rsidP="00974C93">
            <w:pPr>
              <w:ind w:left="-57" w:right="-57"/>
              <w:jc w:val="center"/>
              <w:rPr>
                <w:rFonts w:ascii="Times New Roman" w:hAnsi="Times New Roman" w:cs="Times New Roman"/>
                <w:sz w:val="26"/>
                <w:szCs w:val="26"/>
                <w:lang w:val="nl-NL"/>
              </w:rPr>
            </w:pPr>
            <w:r w:rsidRPr="00492702">
              <w:rPr>
                <w:rFonts w:ascii="Times New Roman" w:hAnsi="Times New Roman" w:cs="Times New Roman"/>
                <w:sz w:val="26"/>
                <w:szCs w:val="26"/>
                <w:lang w:val="nl-NL"/>
              </w:rPr>
              <w:t>Phòng Quản lý môi trường</w:t>
            </w:r>
          </w:p>
        </w:tc>
        <w:tc>
          <w:tcPr>
            <w:tcW w:w="1701" w:type="dxa"/>
            <w:vAlign w:val="center"/>
          </w:tcPr>
          <w:p w14:paraId="68E029FE" w14:textId="50756B86" w:rsidR="00974C93" w:rsidRPr="00492702" w:rsidRDefault="00974C93" w:rsidP="00974C93">
            <w:pPr>
              <w:ind w:left="-57" w:right="-57"/>
              <w:jc w:val="center"/>
              <w:rPr>
                <w:rFonts w:ascii="Times New Roman" w:hAnsi="Times New Roman" w:cs="Times New Roman"/>
                <w:sz w:val="26"/>
                <w:szCs w:val="26"/>
                <w:lang w:val="nl-NL"/>
              </w:rPr>
            </w:pPr>
            <w:r w:rsidRPr="00E93BBF">
              <w:rPr>
                <w:rFonts w:ascii="Times New Roman" w:hAnsi="Times New Roman" w:cs="Times New Roman"/>
                <w:sz w:val="26"/>
                <w:szCs w:val="26"/>
                <w:lang w:val="pt-BR"/>
              </w:rPr>
              <w:t>Các cơ quan, đơn vị, địa phương có liên quan</w:t>
            </w:r>
          </w:p>
        </w:tc>
        <w:tc>
          <w:tcPr>
            <w:tcW w:w="1418" w:type="dxa"/>
            <w:vAlign w:val="center"/>
          </w:tcPr>
          <w:p w14:paraId="7AB7F2A0" w14:textId="77777777" w:rsidR="00974C93" w:rsidRPr="00E93BBF" w:rsidRDefault="00974C93" w:rsidP="00974C93">
            <w:pPr>
              <w:ind w:left="-57" w:right="-57"/>
              <w:jc w:val="center"/>
              <w:rPr>
                <w:rFonts w:ascii="Times New Roman" w:hAnsi="Times New Roman" w:cs="Times New Roman"/>
                <w:sz w:val="26"/>
                <w:szCs w:val="26"/>
              </w:rPr>
            </w:pPr>
            <w:r w:rsidRPr="00E93BBF">
              <w:rPr>
                <w:rFonts w:ascii="Times New Roman" w:hAnsi="Times New Roman" w:cs="Times New Roman"/>
                <w:sz w:val="26"/>
                <w:szCs w:val="26"/>
                <w:lang w:val="pt-BR"/>
              </w:rPr>
              <w:t xml:space="preserve">2026 - </w:t>
            </w:r>
            <w:r w:rsidRPr="00E93BBF">
              <w:rPr>
                <w:rFonts w:ascii="Times New Roman" w:hAnsi="Times New Roman" w:cs="Times New Roman"/>
                <w:sz w:val="26"/>
                <w:szCs w:val="26"/>
              </w:rPr>
              <w:t>2030 và các năm tiếp theo</w:t>
            </w:r>
          </w:p>
        </w:tc>
        <w:tc>
          <w:tcPr>
            <w:tcW w:w="1559" w:type="dxa"/>
            <w:vAlign w:val="center"/>
          </w:tcPr>
          <w:p w14:paraId="679CF31D" w14:textId="27510C75" w:rsidR="00974C93" w:rsidRPr="00E93BBF" w:rsidRDefault="00BB11FD" w:rsidP="00974C93">
            <w:pPr>
              <w:jc w:val="both"/>
              <w:rPr>
                <w:rFonts w:ascii="Times New Roman" w:hAnsi="Times New Roman" w:cs="Times New Roman"/>
                <w:sz w:val="26"/>
                <w:szCs w:val="26"/>
              </w:rPr>
            </w:pPr>
            <w:r w:rsidRPr="00E93BBF">
              <w:rPr>
                <w:rFonts w:ascii="Times New Roman" w:hAnsi="Times New Roman" w:cs="Times New Roman"/>
                <w:sz w:val="26"/>
                <w:szCs w:val="26"/>
              </w:rPr>
              <w:t>Tỷ lệ phân loại, thu gom</w:t>
            </w:r>
          </w:p>
        </w:tc>
        <w:tc>
          <w:tcPr>
            <w:tcW w:w="1559" w:type="dxa"/>
            <w:vAlign w:val="center"/>
          </w:tcPr>
          <w:p w14:paraId="7DE3DFE7" w14:textId="70B840DB" w:rsidR="00974C93" w:rsidRPr="00E93BBF" w:rsidRDefault="00974C93" w:rsidP="00974C93">
            <w:pPr>
              <w:jc w:val="both"/>
              <w:rPr>
                <w:rFonts w:ascii="Times New Roman" w:hAnsi="Times New Roman" w:cs="Times New Roman"/>
                <w:sz w:val="26"/>
                <w:szCs w:val="26"/>
              </w:rPr>
            </w:pPr>
          </w:p>
        </w:tc>
      </w:tr>
      <w:tr w:rsidR="00011DEE" w:rsidRPr="00E93BBF" w14:paraId="42683596" w14:textId="77777777" w:rsidTr="004E2100">
        <w:trPr>
          <w:trHeight w:val="1381"/>
        </w:trPr>
        <w:tc>
          <w:tcPr>
            <w:tcW w:w="675" w:type="dxa"/>
            <w:vAlign w:val="center"/>
          </w:tcPr>
          <w:p w14:paraId="01C66F5B" w14:textId="77777777" w:rsidR="00974C93" w:rsidRPr="00E93BBF" w:rsidRDefault="00974C93" w:rsidP="00974C93">
            <w:pPr>
              <w:numPr>
                <w:ilvl w:val="0"/>
                <w:numId w:val="6"/>
              </w:numPr>
              <w:spacing w:after="0" w:line="240" w:lineRule="auto"/>
              <w:ind w:left="113" w:firstLine="0"/>
              <w:jc w:val="center"/>
              <w:rPr>
                <w:rFonts w:ascii="Times New Roman" w:hAnsi="Times New Roman" w:cs="Times New Roman"/>
                <w:sz w:val="26"/>
                <w:szCs w:val="26"/>
              </w:rPr>
            </w:pPr>
          </w:p>
        </w:tc>
        <w:tc>
          <w:tcPr>
            <w:tcW w:w="4849" w:type="dxa"/>
            <w:vAlign w:val="center"/>
          </w:tcPr>
          <w:p w14:paraId="34AAB526" w14:textId="2D0E0EA4" w:rsidR="00974C93" w:rsidRPr="00E93BBF" w:rsidRDefault="004A7D2C" w:rsidP="00974C93">
            <w:pPr>
              <w:jc w:val="both"/>
              <w:rPr>
                <w:rFonts w:ascii="Times New Roman" w:hAnsi="Times New Roman" w:cs="Times New Roman"/>
                <w:sz w:val="26"/>
                <w:szCs w:val="26"/>
                <w:lang w:val="es-ES"/>
              </w:rPr>
            </w:pPr>
            <w:r w:rsidRPr="00E93BBF">
              <w:rPr>
                <w:rFonts w:ascii="Times New Roman" w:hAnsi="Times New Roman" w:cs="Times New Roman"/>
                <w:sz w:val="26"/>
                <w:szCs w:val="26"/>
              </w:rPr>
              <w:t>Tham mưu chuyển đổi công nghệ xử lý chất thải theo hướng giảm chôn lấp, tăng tái chế, thu hồi năng lượng</w:t>
            </w:r>
          </w:p>
        </w:tc>
        <w:tc>
          <w:tcPr>
            <w:tcW w:w="1417" w:type="dxa"/>
            <w:vAlign w:val="center"/>
          </w:tcPr>
          <w:p w14:paraId="13F44A67" w14:textId="7EBC7C08" w:rsidR="00974C93" w:rsidRPr="00492702" w:rsidRDefault="00974C93" w:rsidP="00974C93">
            <w:pPr>
              <w:ind w:left="-57" w:right="-57"/>
              <w:jc w:val="center"/>
              <w:rPr>
                <w:rFonts w:ascii="Times New Roman" w:hAnsi="Times New Roman" w:cs="Times New Roman"/>
                <w:sz w:val="26"/>
                <w:szCs w:val="26"/>
                <w:lang w:val="es-ES"/>
              </w:rPr>
            </w:pPr>
            <w:r w:rsidRPr="00492702">
              <w:rPr>
                <w:rFonts w:ascii="Times New Roman" w:hAnsi="Times New Roman" w:cs="Times New Roman"/>
                <w:sz w:val="26"/>
                <w:szCs w:val="26"/>
                <w:lang w:val="es-ES"/>
              </w:rPr>
              <w:t>Phòng Quản lý môi trường</w:t>
            </w:r>
          </w:p>
        </w:tc>
        <w:tc>
          <w:tcPr>
            <w:tcW w:w="1701" w:type="dxa"/>
            <w:vAlign w:val="center"/>
          </w:tcPr>
          <w:p w14:paraId="1DD70280" w14:textId="3871A5A0" w:rsidR="00974C93" w:rsidRPr="00492702" w:rsidRDefault="00974C93" w:rsidP="00974C93">
            <w:pPr>
              <w:ind w:left="-57" w:right="-57"/>
              <w:jc w:val="center"/>
              <w:rPr>
                <w:rFonts w:ascii="Times New Roman" w:hAnsi="Times New Roman" w:cs="Times New Roman"/>
                <w:sz w:val="26"/>
                <w:szCs w:val="26"/>
                <w:lang w:val="es-ES"/>
              </w:rPr>
            </w:pPr>
            <w:r w:rsidRPr="00E93BBF">
              <w:rPr>
                <w:rFonts w:ascii="Times New Roman" w:hAnsi="Times New Roman" w:cs="Times New Roman"/>
                <w:sz w:val="26"/>
                <w:szCs w:val="26"/>
                <w:lang w:val="pt-BR"/>
              </w:rPr>
              <w:t>Các cơ quan, đơn vị, địa phương có liên quan</w:t>
            </w:r>
          </w:p>
        </w:tc>
        <w:tc>
          <w:tcPr>
            <w:tcW w:w="1418" w:type="dxa"/>
            <w:vAlign w:val="center"/>
          </w:tcPr>
          <w:p w14:paraId="5C879B00" w14:textId="77777777" w:rsidR="00974C93" w:rsidRPr="00E93BBF" w:rsidRDefault="00974C93" w:rsidP="00974C93">
            <w:pPr>
              <w:ind w:left="-57" w:right="-57"/>
              <w:jc w:val="center"/>
              <w:rPr>
                <w:rFonts w:ascii="Times New Roman" w:hAnsi="Times New Roman" w:cs="Times New Roman"/>
                <w:sz w:val="26"/>
                <w:szCs w:val="26"/>
              </w:rPr>
            </w:pPr>
            <w:r w:rsidRPr="00E93BBF">
              <w:rPr>
                <w:rFonts w:ascii="Times New Roman" w:hAnsi="Times New Roman" w:cs="Times New Roman"/>
                <w:sz w:val="26"/>
                <w:szCs w:val="26"/>
                <w:lang w:val="pt-BR"/>
              </w:rPr>
              <w:t xml:space="preserve">2026 - </w:t>
            </w:r>
            <w:r w:rsidRPr="00E93BBF">
              <w:rPr>
                <w:rFonts w:ascii="Times New Roman" w:hAnsi="Times New Roman" w:cs="Times New Roman"/>
                <w:sz w:val="26"/>
                <w:szCs w:val="26"/>
              </w:rPr>
              <w:t>2030 và các năm tiếp theo</w:t>
            </w:r>
          </w:p>
        </w:tc>
        <w:tc>
          <w:tcPr>
            <w:tcW w:w="1559" w:type="dxa"/>
            <w:vAlign w:val="center"/>
          </w:tcPr>
          <w:p w14:paraId="07480871" w14:textId="3A29A352" w:rsidR="00974C93" w:rsidRPr="00E93BBF" w:rsidRDefault="00BB11FD" w:rsidP="00974C93">
            <w:pPr>
              <w:jc w:val="both"/>
              <w:rPr>
                <w:rFonts w:ascii="Times New Roman" w:hAnsi="Times New Roman" w:cs="Times New Roman"/>
                <w:sz w:val="26"/>
                <w:szCs w:val="26"/>
              </w:rPr>
            </w:pPr>
            <w:r w:rsidRPr="00E93BBF">
              <w:rPr>
                <w:rFonts w:ascii="Times New Roman" w:hAnsi="Times New Roman" w:cs="Times New Roman"/>
                <w:sz w:val="26"/>
                <w:szCs w:val="26"/>
              </w:rPr>
              <w:t>Đề án/Kế hoạch chuyển đổi</w:t>
            </w:r>
          </w:p>
        </w:tc>
        <w:tc>
          <w:tcPr>
            <w:tcW w:w="1559" w:type="dxa"/>
            <w:vAlign w:val="center"/>
          </w:tcPr>
          <w:p w14:paraId="5952392C" w14:textId="0B278C8F" w:rsidR="00974C93" w:rsidRPr="00E93BBF" w:rsidRDefault="00974C93" w:rsidP="00974C93">
            <w:pPr>
              <w:jc w:val="both"/>
              <w:rPr>
                <w:rFonts w:ascii="Times New Roman" w:hAnsi="Times New Roman" w:cs="Times New Roman"/>
                <w:sz w:val="26"/>
                <w:szCs w:val="26"/>
              </w:rPr>
            </w:pPr>
          </w:p>
        </w:tc>
      </w:tr>
      <w:tr w:rsidR="00974C93" w:rsidRPr="00492702" w14:paraId="68068B91" w14:textId="77777777" w:rsidTr="004E2100">
        <w:tc>
          <w:tcPr>
            <w:tcW w:w="675" w:type="dxa"/>
            <w:vAlign w:val="center"/>
          </w:tcPr>
          <w:p w14:paraId="32DC84D9" w14:textId="77777777" w:rsidR="00974C93" w:rsidRPr="00E93BBF" w:rsidRDefault="00974C93" w:rsidP="00974C93">
            <w:pPr>
              <w:numPr>
                <w:ilvl w:val="0"/>
                <w:numId w:val="6"/>
              </w:numPr>
              <w:spacing w:after="0" w:line="240" w:lineRule="auto"/>
              <w:ind w:left="113" w:firstLine="0"/>
              <w:jc w:val="center"/>
              <w:rPr>
                <w:rFonts w:ascii="Times New Roman" w:hAnsi="Times New Roman" w:cs="Times New Roman"/>
                <w:sz w:val="26"/>
                <w:szCs w:val="26"/>
              </w:rPr>
            </w:pPr>
          </w:p>
        </w:tc>
        <w:tc>
          <w:tcPr>
            <w:tcW w:w="4849" w:type="dxa"/>
            <w:vAlign w:val="center"/>
          </w:tcPr>
          <w:p w14:paraId="50E14C00" w14:textId="0F547376" w:rsidR="00974C93" w:rsidRPr="00E93BBF" w:rsidRDefault="00974C93" w:rsidP="00974C93">
            <w:pPr>
              <w:jc w:val="both"/>
              <w:rPr>
                <w:rFonts w:ascii="Times New Roman" w:hAnsi="Times New Roman" w:cs="Times New Roman"/>
                <w:sz w:val="26"/>
                <w:szCs w:val="26"/>
              </w:rPr>
            </w:pPr>
            <w:r w:rsidRPr="00E93BBF">
              <w:rPr>
                <w:rFonts w:ascii="Times New Roman" w:hAnsi="Times New Roman" w:cs="Times New Roman"/>
                <w:sz w:val="26"/>
                <w:szCs w:val="26"/>
                <w:lang w:val="es-ES"/>
              </w:rPr>
              <w:t xml:space="preserve">Quản lý chặt chẽ, tăng cường tái chế, tái sử dụng chất thải rắn công nghiệp, đặc biệt là </w:t>
            </w:r>
            <w:r w:rsidRPr="00E93BBF">
              <w:rPr>
                <w:rFonts w:ascii="Times New Roman" w:hAnsi="Times New Roman" w:cs="Times New Roman"/>
                <w:sz w:val="26"/>
                <w:szCs w:val="26"/>
                <w:lang w:val="es-ES"/>
              </w:rPr>
              <w:lastRenderedPageBreak/>
              <w:t>chất thải nguy hại, chất thải rắn công nghiệp phải kiểm soát</w:t>
            </w:r>
          </w:p>
        </w:tc>
        <w:tc>
          <w:tcPr>
            <w:tcW w:w="1417" w:type="dxa"/>
            <w:vAlign w:val="center"/>
          </w:tcPr>
          <w:p w14:paraId="6E2D8DAA" w14:textId="4407D05E" w:rsidR="00974C93" w:rsidRPr="00E93BBF" w:rsidRDefault="00974C93" w:rsidP="00974C93">
            <w:pPr>
              <w:ind w:left="-57" w:right="-57"/>
              <w:jc w:val="center"/>
              <w:rPr>
                <w:rFonts w:ascii="Times New Roman" w:hAnsi="Times New Roman" w:cs="Times New Roman"/>
                <w:sz w:val="26"/>
                <w:szCs w:val="26"/>
              </w:rPr>
            </w:pPr>
            <w:r w:rsidRPr="00E93BBF">
              <w:rPr>
                <w:rFonts w:ascii="Times New Roman" w:hAnsi="Times New Roman" w:cs="Times New Roman"/>
                <w:sz w:val="26"/>
                <w:szCs w:val="26"/>
              </w:rPr>
              <w:lastRenderedPageBreak/>
              <w:t>Phòng Quản lý môi trường</w:t>
            </w:r>
          </w:p>
        </w:tc>
        <w:tc>
          <w:tcPr>
            <w:tcW w:w="1701" w:type="dxa"/>
            <w:vAlign w:val="center"/>
          </w:tcPr>
          <w:p w14:paraId="64A0A1A6" w14:textId="503C54B2" w:rsidR="00974C93" w:rsidRPr="00E93BBF" w:rsidRDefault="00974C93" w:rsidP="00974C93">
            <w:pPr>
              <w:ind w:left="-57" w:right="-57"/>
              <w:jc w:val="center"/>
              <w:rPr>
                <w:rFonts w:ascii="Times New Roman" w:hAnsi="Times New Roman" w:cs="Times New Roman"/>
                <w:sz w:val="26"/>
                <w:szCs w:val="26"/>
              </w:rPr>
            </w:pPr>
            <w:r w:rsidRPr="00E93BBF">
              <w:rPr>
                <w:rFonts w:ascii="Times New Roman" w:hAnsi="Times New Roman" w:cs="Times New Roman"/>
                <w:sz w:val="26"/>
                <w:szCs w:val="26"/>
                <w:lang w:val="pt-BR"/>
              </w:rPr>
              <w:t xml:space="preserve">Các cơ quan, đơn vị, địa </w:t>
            </w:r>
            <w:r w:rsidRPr="00E93BBF">
              <w:rPr>
                <w:rFonts w:ascii="Times New Roman" w:hAnsi="Times New Roman" w:cs="Times New Roman"/>
                <w:sz w:val="26"/>
                <w:szCs w:val="26"/>
                <w:lang w:val="pt-BR"/>
              </w:rPr>
              <w:lastRenderedPageBreak/>
              <w:t>phương có liên quan</w:t>
            </w:r>
          </w:p>
        </w:tc>
        <w:tc>
          <w:tcPr>
            <w:tcW w:w="1418" w:type="dxa"/>
            <w:vAlign w:val="center"/>
          </w:tcPr>
          <w:p w14:paraId="016656EB" w14:textId="77777777" w:rsidR="00974C93" w:rsidRPr="00E93BBF" w:rsidRDefault="00974C93" w:rsidP="00974C93">
            <w:pPr>
              <w:ind w:left="-57" w:right="-57"/>
              <w:jc w:val="center"/>
              <w:rPr>
                <w:rFonts w:ascii="Times New Roman" w:hAnsi="Times New Roman" w:cs="Times New Roman"/>
                <w:sz w:val="26"/>
                <w:szCs w:val="26"/>
              </w:rPr>
            </w:pPr>
            <w:r w:rsidRPr="00E93BBF">
              <w:rPr>
                <w:rFonts w:ascii="Times New Roman" w:hAnsi="Times New Roman" w:cs="Times New Roman"/>
                <w:sz w:val="26"/>
                <w:szCs w:val="26"/>
                <w:lang w:val="pt-BR"/>
              </w:rPr>
              <w:lastRenderedPageBreak/>
              <w:t xml:space="preserve">2026 - </w:t>
            </w:r>
            <w:r w:rsidRPr="00E93BBF">
              <w:rPr>
                <w:rFonts w:ascii="Times New Roman" w:hAnsi="Times New Roman" w:cs="Times New Roman"/>
                <w:sz w:val="26"/>
                <w:szCs w:val="26"/>
              </w:rPr>
              <w:t>2030 và các năm tiếp theo</w:t>
            </w:r>
          </w:p>
        </w:tc>
        <w:tc>
          <w:tcPr>
            <w:tcW w:w="1559" w:type="dxa"/>
            <w:vAlign w:val="center"/>
          </w:tcPr>
          <w:p w14:paraId="3B35CE62" w14:textId="76401F1A" w:rsidR="00974C93" w:rsidRPr="00E93BBF" w:rsidRDefault="00BB11FD" w:rsidP="00974C93">
            <w:pPr>
              <w:jc w:val="both"/>
              <w:rPr>
                <w:rFonts w:ascii="Times New Roman" w:hAnsi="Times New Roman" w:cs="Times New Roman"/>
                <w:spacing w:val="-4"/>
                <w:sz w:val="26"/>
                <w:szCs w:val="26"/>
                <w:lang w:val="da-DK"/>
              </w:rPr>
            </w:pPr>
            <w:r w:rsidRPr="00E93BBF">
              <w:rPr>
                <w:rFonts w:ascii="Times New Roman" w:hAnsi="Times New Roman" w:cs="Times New Roman"/>
                <w:sz w:val="26"/>
                <w:szCs w:val="26"/>
              </w:rPr>
              <w:t>Báo cáo kết quả thực hiện</w:t>
            </w:r>
          </w:p>
        </w:tc>
        <w:tc>
          <w:tcPr>
            <w:tcW w:w="1559" w:type="dxa"/>
            <w:vAlign w:val="center"/>
          </w:tcPr>
          <w:p w14:paraId="4E212147" w14:textId="71789D42" w:rsidR="00974C93" w:rsidRPr="00492702" w:rsidRDefault="00974C93" w:rsidP="00974C93">
            <w:pPr>
              <w:jc w:val="both"/>
              <w:rPr>
                <w:rFonts w:ascii="Times New Roman" w:hAnsi="Times New Roman" w:cs="Times New Roman"/>
                <w:spacing w:val="-4"/>
                <w:sz w:val="26"/>
                <w:szCs w:val="26"/>
                <w:lang w:val="da-DK"/>
              </w:rPr>
            </w:pPr>
            <w:r w:rsidRPr="00E93BBF">
              <w:rPr>
                <w:rFonts w:ascii="Times New Roman" w:hAnsi="Times New Roman" w:cs="Times New Roman"/>
                <w:spacing w:val="-4"/>
                <w:sz w:val="26"/>
                <w:szCs w:val="26"/>
                <w:lang w:val="da-DK"/>
              </w:rPr>
              <w:t xml:space="preserve">Thực hiện theo chức năng, nhiệm </w:t>
            </w:r>
            <w:r w:rsidRPr="00E93BBF">
              <w:rPr>
                <w:rFonts w:ascii="Times New Roman" w:hAnsi="Times New Roman" w:cs="Times New Roman"/>
                <w:spacing w:val="-4"/>
                <w:sz w:val="26"/>
                <w:szCs w:val="26"/>
                <w:lang w:val="da-DK"/>
              </w:rPr>
              <w:lastRenderedPageBreak/>
              <w:t>vụ và phạm vi quản lý.</w:t>
            </w:r>
          </w:p>
        </w:tc>
      </w:tr>
      <w:tr w:rsidR="00974C93" w:rsidRPr="00492702" w14:paraId="30340CDF" w14:textId="77777777" w:rsidTr="004E2100">
        <w:tc>
          <w:tcPr>
            <w:tcW w:w="675" w:type="dxa"/>
            <w:vAlign w:val="center"/>
          </w:tcPr>
          <w:p w14:paraId="217B6A53" w14:textId="77777777" w:rsidR="00974C93" w:rsidRPr="00E93BBF" w:rsidRDefault="00974C93" w:rsidP="00974C93">
            <w:pPr>
              <w:numPr>
                <w:ilvl w:val="0"/>
                <w:numId w:val="6"/>
              </w:numPr>
              <w:spacing w:after="0" w:line="240" w:lineRule="auto"/>
              <w:ind w:left="113" w:firstLine="0"/>
              <w:jc w:val="center"/>
              <w:rPr>
                <w:rFonts w:ascii="Times New Roman" w:hAnsi="Times New Roman" w:cs="Times New Roman"/>
                <w:sz w:val="26"/>
                <w:szCs w:val="26"/>
                <w:lang w:val="pt-BR"/>
              </w:rPr>
            </w:pPr>
          </w:p>
        </w:tc>
        <w:tc>
          <w:tcPr>
            <w:tcW w:w="4849" w:type="dxa"/>
            <w:vAlign w:val="center"/>
          </w:tcPr>
          <w:p w14:paraId="16AAA5C8" w14:textId="35DE2D17" w:rsidR="00974C93" w:rsidRPr="00E93BBF" w:rsidRDefault="00974C93" w:rsidP="00974C93">
            <w:pPr>
              <w:spacing w:before="40" w:after="40"/>
              <w:jc w:val="both"/>
              <w:rPr>
                <w:rFonts w:ascii="Times New Roman" w:hAnsi="Times New Roman" w:cs="Times New Roman"/>
                <w:sz w:val="26"/>
                <w:szCs w:val="26"/>
                <w:lang w:val="da-DK"/>
              </w:rPr>
            </w:pPr>
            <w:r w:rsidRPr="00E93BBF">
              <w:rPr>
                <w:rFonts w:ascii="Times New Roman" w:hAnsi="Times New Roman" w:cs="Times New Roman"/>
                <w:sz w:val="26"/>
                <w:szCs w:val="26"/>
                <w:lang w:val="nb-NO"/>
              </w:rPr>
              <w:t xml:space="preserve">Phát triển và nhân rộng mô hình nông nghiệp sinh thái, nông nghiệp xanh và nông nghiệp hữu cơ; chuyển đổi cách tiếp cận từ nông nghiệp nâu sang nông nghiệp xanh; thúc đẩy </w:t>
            </w:r>
            <w:r w:rsidRPr="00E93BBF">
              <w:rPr>
                <w:rFonts w:ascii="Times New Roman" w:hAnsi="Times New Roman" w:cs="Times New Roman"/>
                <w:sz w:val="26"/>
                <w:szCs w:val="26"/>
                <w:lang w:val="da-DK"/>
              </w:rPr>
              <w:t>ứng dụng các tiến bộ kỹ thuật, công nghệ trong chăn nuôi và xử lý chất thải. Rà soát các quy hoạch nuôi trồng thủy sản để bảo đảm gắn nuôi trồng, chế biến thủy sản với mục tiêu bảo vệ môi trường, phát triển du lịch ven biển</w:t>
            </w:r>
          </w:p>
        </w:tc>
        <w:tc>
          <w:tcPr>
            <w:tcW w:w="1417" w:type="dxa"/>
            <w:vAlign w:val="center"/>
          </w:tcPr>
          <w:p w14:paraId="2BA6A2E7" w14:textId="39B370C1" w:rsidR="00974C93" w:rsidRPr="00E93BBF" w:rsidRDefault="00A9164A" w:rsidP="00974C93">
            <w:pPr>
              <w:ind w:left="-57" w:right="-57"/>
              <w:jc w:val="center"/>
              <w:rPr>
                <w:rFonts w:ascii="Times New Roman" w:hAnsi="Times New Roman" w:cs="Times New Roman"/>
                <w:sz w:val="26"/>
                <w:szCs w:val="26"/>
                <w:lang w:val="da-DK"/>
              </w:rPr>
            </w:pPr>
            <w:r w:rsidRPr="00492702">
              <w:rPr>
                <w:rFonts w:ascii="Times New Roman" w:hAnsi="Times New Roman" w:cs="Times New Roman"/>
                <w:sz w:val="26"/>
                <w:szCs w:val="26"/>
                <w:shd w:val="clear" w:color="auto" w:fill="FFFFFF"/>
                <w:lang w:val="fr-FR"/>
              </w:rPr>
              <w:t>Chi cục Chăn nuôi và Thú y</w:t>
            </w:r>
          </w:p>
        </w:tc>
        <w:tc>
          <w:tcPr>
            <w:tcW w:w="1701" w:type="dxa"/>
            <w:vAlign w:val="center"/>
          </w:tcPr>
          <w:p w14:paraId="32C44911" w14:textId="691C05A2" w:rsidR="00974C93" w:rsidRPr="00E93BBF" w:rsidRDefault="00974C93" w:rsidP="00974C93">
            <w:pPr>
              <w:ind w:left="-57" w:right="-57"/>
              <w:jc w:val="center"/>
              <w:rPr>
                <w:rFonts w:ascii="Times New Roman" w:hAnsi="Times New Roman" w:cs="Times New Roman"/>
                <w:sz w:val="26"/>
                <w:szCs w:val="26"/>
                <w:lang w:val="da-DK"/>
              </w:rPr>
            </w:pPr>
            <w:r w:rsidRPr="00E93BBF">
              <w:rPr>
                <w:rFonts w:ascii="Times New Roman" w:hAnsi="Times New Roman" w:cs="Times New Roman"/>
                <w:sz w:val="26"/>
                <w:szCs w:val="26"/>
                <w:lang w:val="pt-BR"/>
              </w:rPr>
              <w:t>Các cơ quan, đơn vị, địa phương có liên quan</w:t>
            </w:r>
          </w:p>
        </w:tc>
        <w:tc>
          <w:tcPr>
            <w:tcW w:w="1418" w:type="dxa"/>
            <w:vAlign w:val="center"/>
          </w:tcPr>
          <w:p w14:paraId="2F33E027" w14:textId="77777777" w:rsidR="00974C93" w:rsidRPr="00E93BBF" w:rsidRDefault="00974C93" w:rsidP="00974C93">
            <w:pPr>
              <w:ind w:left="-57" w:right="-57"/>
              <w:jc w:val="center"/>
              <w:rPr>
                <w:rFonts w:ascii="Times New Roman" w:hAnsi="Times New Roman" w:cs="Times New Roman"/>
                <w:sz w:val="26"/>
                <w:szCs w:val="26"/>
                <w:lang w:val="da-DK"/>
              </w:rPr>
            </w:pPr>
            <w:r w:rsidRPr="00E93BBF">
              <w:rPr>
                <w:rFonts w:ascii="Times New Roman" w:hAnsi="Times New Roman" w:cs="Times New Roman"/>
                <w:sz w:val="26"/>
                <w:szCs w:val="26"/>
                <w:lang w:val="pt-BR"/>
              </w:rPr>
              <w:t xml:space="preserve">2026 - </w:t>
            </w:r>
            <w:r w:rsidRPr="00E93BBF">
              <w:rPr>
                <w:rFonts w:ascii="Times New Roman" w:hAnsi="Times New Roman" w:cs="Times New Roman"/>
                <w:sz w:val="26"/>
                <w:szCs w:val="26"/>
                <w:lang w:val="da-DK"/>
              </w:rPr>
              <w:t>2030 và các năm tiếp theo</w:t>
            </w:r>
          </w:p>
        </w:tc>
        <w:tc>
          <w:tcPr>
            <w:tcW w:w="1559" w:type="dxa"/>
            <w:vAlign w:val="center"/>
          </w:tcPr>
          <w:p w14:paraId="79AB5C04" w14:textId="1F512812" w:rsidR="00974C93" w:rsidRPr="00E93BBF" w:rsidRDefault="00BB11FD" w:rsidP="00974C93">
            <w:pPr>
              <w:jc w:val="both"/>
              <w:rPr>
                <w:rFonts w:ascii="Times New Roman" w:hAnsi="Times New Roman" w:cs="Times New Roman"/>
                <w:spacing w:val="-4"/>
                <w:sz w:val="26"/>
                <w:szCs w:val="26"/>
                <w:lang w:val="da-DK"/>
              </w:rPr>
            </w:pPr>
            <w:r w:rsidRPr="00E93BBF">
              <w:rPr>
                <w:rFonts w:ascii="Times New Roman" w:hAnsi="Times New Roman" w:cs="Times New Roman"/>
                <w:sz w:val="26"/>
                <w:szCs w:val="26"/>
              </w:rPr>
              <w:t>Mô hình</w:t>
            </w:r>
          </w:p>
        </w:tc>
        <w:tc>
          <w:tcPr>
            <w:tcW w:w="1559" w:type="dxa"/>
            <w:vAlign w:val="center"/>
          </w:tcPr>
          <w:p w14:paraId="742AFCE0" w14:textId="6F8FC5FD" w:rsidR="00974C93" w:rsidRPr="00E93BBF" w:rsidRDefault="00974C93" w:rsidP="00974C93">
            <w:pPr>
              <w:jc w:val="both"/>
              <w:rPr>
                <w:rFonts w:ascii="Times New Roman" w:hAnsi="Times New Roman" w:cs="Times New Roman"/>
                <w:spacing w:val="-4"/>
                <w:sz w:val="26"/>
                <w:szCs w:val="26"/>
                <w:lang w:val="da-DK"/>
              </w:rPr>
            </w:pPr>
            <w:r w:rsidRPr="00E93BBF">
              <w:rPr>
                <w:rFonts w:ascii="Times New Roman" w:hAnsi="Times New Roman" w:cs="Times New Roman"/>
                <w:spacing w:val="-4"/>
                <w:sz w:val="26"/>
                <w:szCs w:val="26"/>
                <w:lang w:val="da-DK"/>
              </w:rPr>
              <w:t>Thực hiện theo chức năng, nhiệm vụ và phạm vi quản lý.</w:t>
            </w:r>
          </w:p>
        </w:tc>
      </w:tr>
      <w:tr w:rsidR="00974C93" w:rsidRPr="00492702" w14:paraId="7EAFA4B1" w14:textId="77777777" w:rsidTr="004E2100">
        <w:tc>
          <w:tcPr>
            <w:tcW w:w="675" w:type="dxa"/>
            <w:vAlign w:val="center"/>
          </w:tcPr>
          <w:p w14:paraId="57DE8547" w14:textId="77777777" w:rsidR="00974C93" w:rsidRPr="00E93BBF" w:rsidRDefault="00974C93" w:rsidP="00974C93">
            <w:pPr>
              <w:numPr>
                <w:ilvl w:val="0"/>
                <w:numId w:val="6"/>
              </w:numPr>
              <w:spacing w:after="0" w:line="240" w:lineRule="auto"/>
              <w:ind w:left="113" w:firstLine="0"/>
              <w:jc w:val="center"/>
              <w:rPr>
                <w:rFonts w:ascii="Times New Roman" w:hAnsi="Times New Roman" w:cs="Times New Roman"/>
                <w:sz w:val="26"/>
                <w:szCs w:val="26"/>
                <w:lang w:val="da-DK"/>
              </w:rPr>
            </w:pPr>
          </w:p>
        </w:tc>
        <w:tc>
          <w:tcPr>
            <w:tcW w:w="4849" w:type="dxa"/>
            <w:vAlign w:val="center"/>
          </w:tcPr>
          <w:p w14:paraId="0EABCC76" w14:textId="2774A02D" w:rsidR="00974C93" w:rsidRPr="00E93BBF" w:rsidRDefault="00974C93" w:rsidP="00974C93">
            <w:pPr>
              <w:spacing w:before="40" w:after="40"/>
              <w:jc w:val="both"/>
              <w:rPr>
                <w:rFonts w:ascii="Times New Roman" w:hAnsi="Times New Roman" w:cs="Times New Roman"/>
                <w:spacing w:val="-4"/>
                <w:sz w:val="26"/>
                <w:szCs w:val="26"/>
                <w:lang w:val="nb-NO"/>
              </w:rPr>
            </w:pPr>
            <w:r w:rsidRPr="00E93BBF">
              <w:rPr>
                <w:rFonts w:ascii="Times New Roman" w:hAnsi="Times New Roman" w:cs="Times New Roman"/>
                <w:spacing w:val="-4"/>
                <w:sz w:val="26"/>
                <w:szCs w:val="26"/>
                <w:lang w:val="nb-NO"/>
              </w:rPr>
              <w:t>Từng bước xây dựng và triển khai cơ chế thu gom, tiếp nhận và xử lý ngư cụ và chất thải nhựa phát sinh từ các hoạt động kinh tế biển, trọng tâm là ngư cụ khai thác thủy sản đã qua sử dụng hoặc thất lạc, thông qua hệ thống cảng cá, khu neo đậu và kết nối với các cơ sở xử lý, tái chế trên đất liền, nhằm hạn chế rác thải nhựa xâm nhập ra biển</w:t>
            </w:r>
          </w:p>
        </w:tc>
        <w:tc>
          <w:tcPr>
            <w:tcW w:w="1417" w:type="dxa"/>
            <w:vAlign w:val="center"/>
          </w:tcPr>
          <w:p w14:paraId="6FCF9245" w14:textId="17037307" w:rsidR="00974C93" w:rsidRPr="00E93BBF" w:rsidRDefault="004A7D2C" w:rsidP="00974C93">
            <w:pPr>
              <w:ind w:left="-57" w:right="-57"/>
              <w:jc w:val="center"/>
              <w:rPr>
                <w:rFonts w:ascii="Times New Roman" w:hAnsi="Times New Roman" w:cs="Times New Roman"/>
                <w:sz w:val="26"/>
                <w:szCs w:val="26"/>
                <w:lang w:val="da-DK"/>
              </w:rPr>
            </w:pPr>
            <w:r w:rsidRPr="00492702">
              <w:rPr>
                <w:rFonts w:ascii="Times New Roman" w:hAnsi="Times New Roman" w:cs="Times New Roman"/>
                <w:sz w:val="26"/>
                <w:szCs w:val="26"/>
                <w:shd w:val="clear" w:color="auto" w:fill="FFFFFF"/>
                <w:lang w:val="nb-NO"/>
              </w:rPr>
              <w:t>Chi cục Thủy sản và Kiểm ngư</w:t>
            </w:r>
          </w:p>
        </w:tc>
        <w:tc>
          <w:tcPr>
            <w:tcW w:w="1701" w:type="dxa"/>
            <w:vAlign w:val="center"/>
          </w:tcPr>
          <w:p w14:paraId="092B653E" w14:textId="30FC4955" w:rsidR="00974C93" w:rsidRPr="00E93BBF" w:rsidRDefault="00974C93" w:rsidP="00974C93">
            <w:pPr>
              <w:ind w:left="-57" w:right="-57"/>
              <w:jc w:val="center"/>
              <w:rPr>
                <w:rFonts w:ascii="Times New Roman" w:hAnsi="Times New Roman" w:cs="Times New Roman"/>
                <w:sz w:val="26"/>
                <w:szCs w:val="26"/>
                <w:lang w:val="da-DK"/>
              </w:rPr>
            </w:pPr>
            <w:r w:rsidRPr="00E93BBF">
              <w:rPr>
                <w:rFonts w:ascii="Times New Roman" w:hAnsi="Times New Roman" w:cs="Times New Roman"/>
                <w:sz w:val="26"/>
                <w:szCs w:val="26"/>
                <w:lang w:val="pt-BR"/>
              </w:rPr>
              <w:t>Các cơ quan, đơn vị, địa phương có liên quan</w:t>
            </w:r>
          </w:p>
        </w:tc>
        <w:tc>
          <w:tcPr>
            <w:tcW w:w="1418" w:type="dxa"/>
            <w:vAlign w:val="center"/>
          </w:tcPr>
          <w:p w14:paraId="60D7BEE2" w14:textId="77777777" w:rsidR="00974C93" w:rsidRPr="00E93BBF" w:rsidRDefault="00974C93" w:rsidP="00974C93">
            <w:pPr>
              <w:ind w:left="-57" w:right="-57"/>
              <w:jc w:val="center"/>
              <w:rPr>
                <w:rFonts w:ascii="Times New Roman" w:hAnsi="Times New Roman" w:cs="Times New Roman"/>
                <w:sz w:val="26"/>
                <w:szCs w:val="26"/>
                <w:lang w:val="da-DK"/>
              </w:rPr>
            </w:pPr>
            <w:r w:rsidRPr="00E93BBF">
              <w:rPr>
                <w:rFonts w:ascii="Times New Roman" w:hAnsi="Times New Roman" w:cs="Times New Roman"/>
                <w:sz w:val="26"/>
                <w:szCs w:val="26"/>
                <w:lang w:val="pt-BR"/>
              </w:rPr>
              <w:t xml:space="preserve">2026 - </w:t>
            </w:r>
            <w:r w:rsidRPr="00E93BBF">
              <w:rPr>
                <w:rFonts w:ascii="Times New Roman" w:hAnsi="Times New Roman" w:cs="Times New Roman"/>
                <w:sz w:val="26"/>
                <w:szCs w:val="26"/>
                <w:lang w:val="da-DK"/>
              </w:rPr>
              <w:t>2030 và các năm tiếp theo</w:t>
            </w:r>
          </w:p>
        </w:tc>
        <w:tc>
          <w:tcPr>
            <w:tcW w:w="1559" w:type="dxa"/>
            <w:vAlign w:val="center"/>
          </w:tcPr>
          <w:p w14:paraId="1ED9F718" w14:textId="6BE80896" w:rsidR="00974C93" w:rsidRPr="00E93BBF" w:rsidRDefault="00BB11FD" w:rsidP="00974C93">
            <w:pPr>
              <w:jc w:val="both"/>
              <w:rPr>
                <w:rFonts w:ascii="Times New Roman" w:hAnsi="Times New Roman" w:cs="Times New Roman"/>
                <w:sz w:val="26"/>
                <w:szCs w:val="26"/>
                <w:lang w:val="da-DK"/>
              </w:rPr>
            </w:pPr>
            <w:r w:rsidRPr="00492702">
              <w:rPr>
                <w:rFonts w:ascii="Times New Roman" w:hAnsi="Times New Roman" w:cs="Times New Roman"/>
                <w:sz w:val="26"/>
                <w:szCs w:val="26"/>
                <w:lang w:val="da-DK"/>
              </w:rPr>
              <w:t>Mô hình, hệ thống thu gom</w:t>
            </w:r>
          </w:p>
        </w:tc>
        <w:tc>
          <w:tcPr>
            <w:tcW w:w="1559" w:type="dxa"/>
            <w:vAlign w:val="center"/>
          </w:tcPr>
          <w:p w14:paraId="4FC2C941" w14:textId="3DF5EEE1" w:rsidR="00974C93" w:rsidRPr="00E93BBF" w:rsidRDefault="00974C93" w:rsidP="00974C93">
            <w:pPr>
              <w:jc w:val="both"/>
              <w:rPr>
                <w:rFonts w:ascii="Times New Roman" w:hAnsi="Times New Roman" w:cs="Times New Roman"/>
                <w:sz w:val="26"/>
                <w:szCs w:val="26"/>
                <w:lang w:val="da-DK"/>
              </w:rPr>
            </w:pPr>
          </w:p>
        </w:tc>
      </w:tr>
      <w:tr w:rsidR="00D64E3A" w:rsidRPr="00492702" w14:paraId="55C21D30" w14:textId="77777777" w:rsidTr="004E2100">
        <w:tc>
          <w:tcPr>
            <w:tcW w:w="675" w:type="dxa"/>
            <w:vAlign w:val="center"/>
          </w:tcPr>
          <w:p w14:paraId="37641AD8" w14:textId="77777777" w:rsidR="00D64E3A" w:rsidRPr="00E93BBF" w:rsidRDefault="00D64E3A" w:rsidP="00D64E3A">
            <w:pPr>
              <w:numPr>
                <w:ilvl w:val="0"/>
                <w:numId w:val="6"/>
              </w:numPr>
              <w:spacing w:after="0" w:line="240" w:lineRule="auto"/>
              <w:ind w:left="113" w:firstLine="0"/>
              <w:jc w:val="center"/>
              <w:rPr>
                <w:rFonts w:ascii="Times New Roman" w:hAnsi="Times New Roman" w:cs="Times New Roman"/>
                <w:sz w:val="26"/>
                <w:szCs w:val="26"/>
                <w:lang w:val="da-DK"/>
              </w:rPr>
            </w:pPr>
          </w:p>
        </w:tc>
        <w:tc>
          <w:tcPr>
            <w:tcW w:w="4849" w:type="dxa"/>
            <w:vAlign w:val="center"/>
          </w:tcPr>
          <w:p w14:paraId="1666A404" w14:textId="4031A980" w:rsidR="00D64E3A" w:rsidRPr="00E93BBF" w:rsidRDefault="00D64E3A" w:rsidP="00D64E3A">
            <w:pPr>
              <w:pStyle w:val="NormalWeb"/>
              <w:shd w:val="clear" w:color="auto" w:fill="FFFFFF"/>
              <w:spacing w:before="60" w:beforeAutospacing="0" w:after="0" w:afterAutospacing="0"/>
              <w:jc w:val="both"/>
              <w:rPr>
                <w:iCs/>
                <w:sz w:val="26"/>
                <w:szCs w:val="26"/>
                <w:lang w:val="af-ZA"/>
              </w:rPr>
            </w:pPr>
            <w:r w:rsidRPr="00E93BBF">
              <w:rPr>
                <w:iCs/>
                <w:sz w:val="26"/>
                <w:szCs w:val="26"/>
                <w:lang w:val="af-ZA"/>
              </w:rPr>
              <w:t>Tổ chức thu gom, vận chuyển và xử lý bao gói thuốc bảo vệ thực vật sau sử dụng theo đúng quy định; xây dựng, duy trì, nâng cấp hệ thống bể chứa, điểm thu gom, vận chuyển, xử lý, tiêu hủy bao gói thuốc bảo vệ thực vật tại các vùng sản xuất nông nghiệp tập trung</w:t>
            </w:r>
          </w:p>
        </w:tc>
        <w:tc>
          <w:tcPr>
            <w:tcW w:w="1417" w:type="dxa"/>
            <w:vAlign w:val="center"/>
          </w:tcPr>
          <w:p w14:paraId="7AAEF53B" w14:textId="7B902680" w:rsidR="00D64E3A" w:rsidRPr="00492702" w:rsidRDefault="00D64E3A" w:rsidP="00D64E3A">
            <w:pPr>
              <w:ind w:left="-57" w:right="-57"/>
              <w:jc w:val="center"/>
              <w:rPr>
                <w:rFonts w:ascii="Times New Roman" w:hAnsi="Times New Roman" w:cs="Times New Roman"/>
                <w:sz w:val="26"/>
                <w:szCs w:val="26"/>
                <w:shd w:val="clear" w:color="auto" w:fill="FFFFFF"/>
                <w:lang w:val="af-ZA"/>
              </w:rPr>
            </w:pPr>
            <w:r w:rsidRPr="00492702">
              <w:rPr>
                <w:rFonts w:ascii="Times New Roman" w:hAnsi="Times New Roman" w:cs="Times New Roman"/>
                <w:sz w:val="26"/>
                <w:szCs w:val="26"/>
                <w:shd w:val="clear" w:color="auto" w:fill="FFFFFF"/>
                <w:lang w:val="af-ZA"/>
              </w:rPr>
              <w:t>Chi cục Trồng trọt và Bảo vệ thực vật</w:t>
            </w:r>
          </w:p>
        </w:tc>
        <w:tc>
          <w:tcPr>
            <w:tcW w:w="1701" w:type="dxa"/>
            <w:vAlign w:val="center"/>
          </w:tcPr>
          <w:p w14:paraId="2502D916" w14:textId="085461B4" w:rsidR="00D64E3A" w:rsidRPr="00E93BBF" w:rsidRDefault="00D64E3A" w:rsidP="00D64E3A">
            <w:pPr>
              <w:ind w:left="-57" w:right="-57"/>
              <w:jc w:val="center"/>
              <w:rPr>
                <w:rFonts w:ascii="Times New Roman" w:hAnsi="Times New Roman" w:cs="Times New Roman"/>
                <w:sz w:val="26"/>
                <w:szCs w:val="26"/>
                <w:lang w:val="pt-BR"/>
              </w:rPr>
            </w:pPr>
            <w:r w:rsidRPr="00E93BBF">
              <w:rPr>
                <w:rFonts w:ascii="Times New Roman" w:hAnsi="Times New Roman" w:cs="Times New Roman"/>
                <w:sz w:val="26"/>
                <w:szCs w:val="26"/>
                <w:lang w:val="pt-BR"/>
              </w:rPr>
              <w:t>Các cơ quan, đơn vị, địa phương có liên quan</w:t>
            </w:r>
          </w:p>
        </w:tc>
        <w:tc>
          <w:tcPr>
            <w:tcW w:w="1418" w:type="dxa"/>
            <w:vAlign w:val="center"/>
          </w:tcPr>
          <w:p w14:paraId="794EF62F" w14:textId="2834F7E1" w:rsidR="00D64E3A" w:rsidRPr="00E93BBF" w:rsidRDefault="00D64E3A" w:rsidP="00D64E3A">
            <w:pPr>
              <w:ind w:left="-57" w:right="-57"/>
              <w:jc w:val="center"/>
              <w:rPr>
                <w:rFonts w:ascii="Times New Roman" w:hAnsi="Times New Roman" w:cs="Times New Roman"/>
                <w:sz w:val="26"/>
                <w:szCs w:val="26"/>
                <w:lang w:val="pt-BR"/>
              </w:rPr>
            </w:pPr>
            <w:r w:rsidRPr="00E93BBF">
              <w:rPr>
                <w:rFonts w:ascii="Times New Roman" w:hAnsi="Times New Roman" w:cs="Times New Roman"/>
                <w:sz w:val="26"/>
                <w:szCs w:val="26"/>
                <w:lang w:val="pt-BR"/>
              </w:rPr>
              <w:t xml:space="preserve">2026 - </w:t>
            </w:r>
            <w:r w:rsidRPr="00E93BBF">
              <w:rPr>
                <w:rFonts w:ascii="Times New Roman" w:hAnsi="Times New Roman" w:cs="Times New Roman"/>
                <w:sz w:val="26"/>
                <w:szCs w:val="26"/>
                <w:lang w:val="da-DK"/>
              </w:rPr>
              <w:t>2030 và các năm tiếp theo</w:t>
            </w:r>
          </w:p>
        </w:tc>
        <w:tc>
          <w:tcPr>
            <w:tcW w:w="1559" w:type="dxa"/>
            <w:vAlign w:val="center"/>
          </w:tcPr>
          <w:p w14:paraId="65475711" w14:textId="558CB34F" w:rsidR="00D64E3A" w:rsidRPr="00E93BBF" w:rsidRDefault="00732068" w:rsidP="00D64E3A">
            <w:pPr>
              <w:jc w:val="both"/>
              <w:rPr>
                <w:rFonts w:ascii="Times New Roman" w:hAnsi="Times New Roman" w:cs="Times New Roman"/>
                <w:sz w:val="26"/>
                <w:szCs w:val="26"/>
                <w:lang w:val="da-DK"/>
              </w:rPr>
            </w:pPr>
            <w:r w:rsidRPr="00492702">
              <w:rPr>
                <w:rFonts w:ascii="Times New Roman" w:hAnsi="Times New Roman" w:cs="Times New Roman"/>
                <w:sz w:val="26"/>
                <w:szCs w:val="26"/>
                <w:lang w:val="pt-BR"/>
              </w:rPr>
              <w:t>Hệ thống điểm thu gom; báo cáo kết quả</w:t>
            </w:r>
          </w:p>
        </w:tc>
        <w:tc>
          <w:tcPr>
            <w:tcW w:w="1559" w:type="dxa"/>
            <w:vAlign w:val="center"/>
          </w:tcPr>
          <w:p w14:paraId="7CE419E3" w14:textId="77777777" w:rsidR="00D64E3A" w:rsidRPr="00E93BBF" w:rsidRDefault="00D64E3A" w:rsidP="00D64E3A">
            <w:pPr>
              <w:jc w:val="both"/>
              <w:rPr>
                <w:rFonts w:ascii="Times New Roman" w:hAnsi="Times New Roman" w:cs="Times New Roman"/>
                <w:sz w:val="26"/>
                <w:szCs w:val="26"/>
                <w:lang w:val="da-DK"/>
              </w:rPr>
            </w:pPr>
          </w:p>
        </w:tc>
      </w:tr>
      <w:tr w:rsidR="00EB71CC" w:rsidRPr="00492702" w14:paraId="334081F8" w14:textId="77777777" w:rsidTr="004E2100">
        <w:tc>
          <w:tcPr>
            <w:tcW w:w="675" w:type="dxa"/>
            <w:vAlign w:val="center"/>
          </w:tcPr>
          <w:p w14:paraId="3225D267" w14:textId="77777777" w:rsidR="00EB71CC" w:rsidRPr="00E93BBF" w:rsidRDefault="00EB71CC" w:rsidP="00EB71CC">
            <w:pPr>
              <w:numPr>
                <w:ilvl w:val="0"/>
                <w:numId w:val="6"/>
              </w:numPr>
              <w:spacing w:after="0" w:line="240" w:lineRule="auto"/>
              <w:ind w:left="113" w:firstLine="0"/>
              <w:jc w:val="center"/>
              <w:rPr>
                <w:rFonts w:ascii="Times New Roman" w:hAnsi="Times New Roman" w:cs="Times New Roman"/>
                <w:sz w:val="26"/>
                <w:szCs w:val="26"/>
                <w:lang w:val="da-DK"/>
              </w:rPr>
            </w:pPr>
          </w:p>
        </w:tc>
        <w:tc>
          <w:tcPr>
            <w:tcW w:w="4849" w:type="dxa"/>
            <w:vAlign w:val="center"/>
          </w:tcPr>
          <w:p w14:paraId="70058F82" w14:textId="4C407475" w:rsidR="00EB71CC" w:rsidRPr="00E93BBF" w:rsidRDefault="00EB71CC" w:rsidP="00EB71CC">
            <w:pPr>
              <w:pStyle w:val="NormalWeb"/>
              <w:shd w:val="clear" w:color="auto" w:fill="FFFFFF"/>
              <w:spacing w:before="60" w:beforeAutospacing="0" w:after="0" w:afterAutospacing="0"/>
              <w:jc w:val="both"/>
              <w:rPr>
                <w:iCs/>
                <w:sz w:val="26"/>
                <w:szCs w:val="26"/>
                <w:lang w:val="af-ZA"/>
              </w:rPr>
            </w:pPr>
            <w:r w:rsidRPr="00E93BBF">
              <w:rPr>
                <w:iCs/>
                <w:sz w:val="26"/>
                <w:szCs w:val="26"/>
                <w:lang w:val="af-ZA"/>
              </w:rPr>
              <w:t>Hướng dẫn nông dân phân loại, thu gom và xử lý phụ phẩm trồng trọt (rơm rạ, thân lá cây trồng, vỏ, bã sau thu hoạch,…) theo hướng tái sử dụng, tái chế, làm phân hữu cơ; hạn chế đốt ngoài đồng ruộng gây ô nhiễm môi trường và phát thải khí nhà kính</w:t>
            </w:r>
          </w:p>
        </w:tc>
        <w:tc>
          <w:tcPr>
            <w:tcW w:w="1417" w:type="dxa"/>
            <w:vAlign w:val="center"/>
          </w:tcPr>
          <w:p w14:paraId="205F631E" w14:textId="1A05E9B8" w:rsidR="00EB71CC" w:rsidRPr="00492702" w:rsidRDefault="00EB71CC" w:rsidP="00EB71CC">
            <w:pPr>
              <w:ind w:left="-57" w:right="-57"/>
              <w:jc w:val="center"/>
              <w:rPr>
                <w:rFonts w:ascii="Times New Roman" w:hAnsi="Times New Roman" w:cs="Times New Roman"/>
                <w:sz w:val="26"/>
                <w:szCs w:val="26"/>
                <w:shd w:val="clear" w:color="auto" w:fill="FFFFFF"/>
                <w:lang w:val="af-ZA"/>
              </w:rPr>
            </w:pPr>
            <w:r w:rsidRPr="00492702">
              <w:rPr>
                <w:rFonts w:ascii="Times New Roman" w:hAnsi="Times New Roman" w:cs="Times New Roman"/>
                <w:sz w:val="26"/>
                <w:szCs w:val="26"/>
                <w:shd w:val="clear" w:color="auto" w:fill="FFFFFF"/>
                <w:lang w:val="af-ZA"/>
              </w:rPr>
              <w:t>Chi cục Trồng trọt và Bảo vệ thực vật</w:t>
            </w:r>
          </w:p>
        </w:tc>
        <w:tc>
          <w:tcPr>
            <w:tcW w:w="1701" w:type="dxa"/>
            <w:vAlign w:val="center"/>
          </w:tcPr>
          <w:p w14:paraId="066A372A" w14:textId="6FE3EAF1" w:rsidR="00EB71CC" w:rsidRPr="00E93BBF" w:rsidRDefault="00EB71CC" w:rsidP="00EB71CC">
            <w:pPr>
              <w:ind w:left="-57" w:right="-57"/>
              <w:jc w:val="center"/>
              <w:rPr>
                <w:rFonts w:ascii="Times New Roman" w:hAnsi="Times New Roman" w:cs="Times New Roman"/>
                <w:sz w:val="26"/>
                <w:szCs w:val="26"/>
                <w:lang w:val="pt-BR"/>
              </w:rPr>
            </w:pPr>
            <w:r w:rsidRPr="00E93BBF">
              <w:rPr>
                <w:rFonts w:ascii="Times New Roman" w:hAnsi="Times New Roman" w:cs="Times New Roman"/>
                <w:sz w:val="26"/>
                <w:szCs w:val="26"/>
                <w:lang w:val="pt-BR"/>
              </w:rPr>
              <w:t>Các cơ quan, đơn vị, địa phương có liên quan</w:t>
            </w:r>
          </w:p>
        </w:tc>
        <w:tc>
          <w:tcPr>
            <w:tcW w:w="1418" w:type="dxa"/>
            <w:vAlign w:val="center"/>
          </w:tcPr>
          <w:p w14:paraId="33D301C0" w14:textId="15B91B1C" w:rsidR="00EB71CC" w:rsidRPr="00E93BBF" w:rsidRDefault="00EB71CC" w:rsidP="00EB71CC">
            <w:pPr>
              <w:ind w:left="-57" w:right="-57"/>
              <w:jc w:val="center"/>
              <w:rPr>
                <w:rFonts w:ascii="Times New Roman" w:hAnsi="Times New Roman" w:cs="Times New Roman"/>
                <w:sz w:val="26"/>
                <w:szCs w:val="26"/>
                <w:lang w:val="pt-BR"/>
              </w:rPr>
            </w:pPr>
            <w:r w:rsidRPr="00E93BBF">
              <w:rPr>
                <w:rFonts w:ascii="Times New Roman" w:hAnsi="Times New Roman" w:cs="Times New Roman"/>
                <w:sz w:val="26"/>
                <w:szCs w:val="26"/>
                <w:lang w:val="pt-BR"/>
              </w:rPr>
              <w:t xml:space="preserve">2026 - </w:t>
            </w:r>
            <w:r w:rsidRPr="00E93BBF">
              <w:rPr>
                <w:rFonts w:ascii="Times New Roman" w:hAnsi="Times New Roman" w:cs="Times New Roman"/>
                <w:sz w:val="26"/>
                <w:szCs w:val="26"/>
                <w:lang w:val="da-DK"/>
              </w:rPr>
              <w:t>2030 và các năm tiếp theo</w:t>
            </w:r>
          </w:p>
        </w:tc>
        <w:tc>
          <w:tcPr>
            <w:tcW w:w="1559" w:type="dxa"/>
            <w:vAlign w:val="center"/>
          </w:tcPr>
          <w:p w14:paraId="40F70522" w14:textId="7958AB6C" w:rsidR="00EB71CC" w:rsidRPr="00492702" w:rsidRDefault="00EB71CC" w:rsidP="00EB71CC">
            <w:pPr>
              <w:jc w:val="both"/>
              <w:rPr>
                <w:rFonts w:ascii="Times New Roman" w:hAnsi="Times New Roman" w:cs="Times New Roman"/>
                <w:sz w:val="26"/>
                <w:szCs w:val="26"/>
                <w:lang w:val="pt-BR"/>
              </w:rPr>
            </w:pPr>
            <w:r w:rsidRPr="00492702">
              <w:rPr>
                <w:rFonts w:ascii="Times New Roman" w:hAnsi="Times New Roman" w:cs="Times New Roman"/>
                <w:sz w:val="26"/>
                <w:szCs w:val="26"/>
                <w:lang w:val="pt-BR"/>
              </w:rPr>
              <w:t>Mô hình xử lý; tài liệu hướng dẫn</w:t>
            </w:r>
          </w:p>
        </w:tc>
        <w:tc>
          <w:tcPr>
            <w:tcW w:w="1559" w:type="dxa"/>
            <w:vAlign w:val="center"/>
          </w:tcPr>
          <w:p w14:paraId="5F8CAFC8" w14:textId="77777777" w:rsidR="00EB71CC" w:rsidRPr="00E93BBF" w:rsidRDefault="00EB71CC" w:rsidP="00EB71CC">
            <w:pPr>
              <w:jc w:val="both"/>
              <w:rPr>
                <w:rFonts w:ascii="Times New Roman" w:hAnsi="Times New Roman" w:cs="Times New Roman"/>
                <w:sz w:val="26"/>
                <w:szCs w:val="26"/>
                <w:lang w:val="da-DK"/>
              </w:rPr>
            </w:pPr>
          </w:p>
        </w:tc>
      </w:tr>
      <w:tr w:rsidR="00EB71CC" w:rsidRPr="00492702" w14:paraId="1B3075B0" w14:textId="77777777" w:rsidTr="004E2100">
        <w:tc>
          <w:tcPr>
            <w:tcW w:w="675" w:type="dxa"/>
            <w:vAlign w:val="center"/>
          </w:tcPr>
          <w:p w14:paraId="73A7F558" w14:textId="77777777" w:rsidR="00EB71CC" w:rsidRPr="00E93BBF" w:rsidRDefault="00EB71CC" w:rsidP="00EB71CC">
            <w:pPr>
              <w:spacing w:before="40"/>
              <w:jc w:val="both"/>
              <w:rPr>
                <w:rFonts w:ascii="Times New Roman" w:hAnsi="Times New Roman" w:cs="Times New Roman"/>
                <w:iCs/>
                <w:sz w:val="26"/>
                <w:szCs w:val="26"/>
                <w:lang w:val="af-ZA"/>
              </w:rPr>
            </w:pPr>
          </w:p>
        </w:tc>
        <w:tc>
          <w:tcPr>
            <w:tcW w:w="12503" w:type="dxa"/>
            <w:gridSpan w:val="6"/>
            <w:vAlign w:val="center"/>
          </w:tcPr>
          <w:p w14:paraId="2EBCC724" w14:textId="1FC214E2" w:rsidR="00EB71CC" w:rsidRPr="00E93BBF" w:rsidRDefault="00EB71CC" w:rsidP="00EB71CC">
            <w:pPr>
              <w:spacing w:before="40"/>
              <w:jc w:val="both"/>
              <w:rPr>
                <w:rFonts w:ascii="Times New Roman" w:hAnsi="Times New Roman" w:cs="Times New Roman"/>
                <w:sz w:val="26"/>
                <w:szCs w:val="26"/>
                <w:lang w:val="da-DK"/>
              </w:rPr>
            </w:pPr>
            <w:r w:rsidRPr="00E93BBF">
              <w:rPr>
                <w:rFonts w:ascii="Times New Roman" w:hAnsi="Times New Roman" w:cs="Times New Roman"/>
                <w:iCs/>
                <w:sz w:val="26"/>
                <w:szCs w:val="26"/>
                <w:lang w:val="af-ZA"/>
              </w:rPr>
              <w:t>D. Nâng cao hiệu quả tuân thủ quy định của pháp luật về bảo vệ môi trường</w:t>
            </w:r>
          </w:p>
        </w:tc>
      </w:tr>
      <w:tr w:rsidR="00EB71CC" w:rsidRPr="00E93BBF" w14:paraId="7F7E81DA" w14:textId="77777777" w:rsidTr="004E2100">
        <w:tc>
          <w:tcPr>
            <w:tcW w:w="675" w:type="dxa"/>
            <w:vAlign w:val="center"/>
          </w:tcPr>
          <w:p w14:paraId="2D1FB0F6" w14:textId="77777777" w:rsidR="00EB71CC" w:rsidRPr="00E93BBF" w:rsidRDefault="00EB71CC" w:rsidP="00EB71CC">
            <w:pPr>
              <w:numPr>
                <w:ilvl w:val="0"/>
                <w:numId w:val="7"/>
              </w:numPr>
              <w:spacing w:after="0" w:line="240" w:lineRule="auto"/>
              <w:ind w:left="113" w:firstLine="0"/>
              <w:jc w:val="center"/>
              <w:rPr>
                <w:rFonts w:ascii="Times New Roman" w:hAnsi="Times New Roman" w:cs="Times New Roman"/>
                <w:sz w:val="26"/>
                <w:szCs w:val="26"/>
                <w:lang w:val="da-DK"/>
              </w:rPr>
            </w:pPr>
          </w:p>
        </w:tc>
        <w:tc>
          <w:tcPr>
            <w:tcW w:w="4849" w:type="dxa"/>
            <w:vAlign w:val="center"/>
          </w:tcPr>
          <w:p w14:paraId="33D4A6E8" w14:textId="5FC087FD" w:rsidR="00EB71CC" w:rsidRPr="00E93BBF" w:rsidRDefault="00EB71CC" w:rsidP="00EB71CC">
            <w:pPr>
              <w:spacing w:before="40"/>
              <w:jc w:val="both"/>
              <w:rPr>
                <w:rFonts w:ascii="Times New Roman" w:hAnsi="Times New Roman" w:cs="Times New Roman"/>
                <w:spacing w:val="4"/>
                <w:sz w:val="26"/>
                <w:szCs w:val="26"/>
                <w:lang w:val="da-DK"/>
              </w:rPr>
            </w:pPr>
            <w:r w:rsidRPr="00E93BBF">
              <w:rPr>
                <w:rFonts w:ascii="Times New Roman" w:hAnsi="Times New Roman" w:cs="Times New Roman"/>
                <w:spacing w:val="4"/>
                <w:sz w:val="26"/>
                <w:szCs w:val="26"/>
                <w:lang w:val="es-ES"/>
              </w:rPr>
              <w:t>Tăng cường công tác kiểm tra về bảo vệ môi trường</w:t>
            </w:r>
          </w:p>
        </w:tc>
        <w:tc>
          <w:tcPr>
            <w:tcW w:w="1417" w:type="dxa"/>
            <w:vAlign w:val="center"/>
          </w:tcPr>
          <w:p w14:paraId="0013EE73" w14:textId="10074838" w:rsidR="00EB71CC" w:rsidRPr="00E93BBF" w:rsidRDefault="00EB71CC" w:rsidP="00EB71CC">
            <w:pPr>
              <w:spacing w:before="40"/>
              <w:ind w:left="-57" w:right="-57"/>
              <w:jc w:val="center"/>
              <w:rPr>
                <w:rFonts w:ascii="Times New Roman" w:hAnsi="Times New Roman" w:cs="Times New Roman"/>
                <w:sz w:val="26"/>
                <w:szCs w:val="26"/>
                <w:lang w:val="da-DK"/>
              </w:rPr>
            </w:pPr>
            <w:r w:rsidRPr="00492702">
              <w:rPr>
                <w:rFonts w:ascii="Times New Roman" w:hAnsi="Times New Roman" w:cs="Times New Roman"/>
                <w:sz w:val="26"/>
                <w:szCs w:val="26"/>
                <w:lang w:val="da-DK"/>
              </w:rPr>
              <w:t>Phòng Quản lý môi trường</w:t>
            </w:r>
          </w:p>
        </w:tc>
        <w:tc>
          <w:tcPr>
            <w:tcW w:w="1701" w:type="dxa"/>
            <w:vAlign w:val="center"/>
          </w:tcPr>
          <w:p w14:paraId="17AF4EED" w14:textId="3F70005C" w:rsidR="00EB71CC" w:rsidRPr="00E93BBF" w:rsidRDefault="00EB71CC" w:rsidP="00EB71CC">
            <w:pPr>
              <w:spacing w:before="40"/>
              <w:ind w:left="-57" w:right="-57"/>
              <w:jc w:val="center"/>
              <w:rPr>
                <w:rFonts w:ascii="Times New Roman" w:hAnsi="Times New Roman" w:cs="Times New Roman"/>
                <w:sz w:val="26"/>
                <w:szCs w:val="26"/>
                <w:lang w:val="da-DK"/>
              </w:rPr>
            </w:pPr>
            <w:r w:rsidRPr="00E93BBF">
              <w:rPr>
                <w:rFonts w:ascii="Times New Roman" w:hAnsi="Times New Roman" w:cs="Times New Roman"/>
                <w:sz w:val="26"/>
                <w:szCs w:val="26"/>
                <w:lang w:val="pt-BR"/>
              </w:rPr>
              <w:t>Các cơ quan, đơn vị, địa phương có liên quan</w:t>
            </w:r>
          </w:p>
        </w:tc>
        <w:tc>
          <w:tcPr>
            <w:tcW w:w="1418" w:type="dxa"/>
            <w:vAlign w:val="center"/>
          </w:tcPr>
          <w:p w14:paraId="3B73A6D4" w14:textId="77777777" w:rsidR="00EB71CC" w:rsidRPr="00E93BBF" w:rsidRDefault="00EB71CC" w:rsidP="00EB71CC">
            <w:pPr>
              <w:spacing w:before="40"/>
              <w:ind w:left="-57" w:right="-57"/>
              <w:jc w:val="center"/>
              <w:rPr>
                <w:rFonts w:ascii="Times New Roman" w:hAnsi="Times New Roman" w:cs="Times New Roman"/>
                <w:sz w:val="26"/>
                <w:szCs w:val="26"/>
                <w:lang w:val="da-DK"/>
              </w:rPr>
            </w:pPr>
            <w:r w:rsidRPr="00E93BBF">
              <w:rPr>
                <w:rFonts w:ascii="Times New Roman" w:hAnsi="Times New Roman" w:cs="Times New Roman"/>
                <w:sz w:val="26"/>
                <w:szCs w:val="26"/>
                <w:lang w:val="pt-BR"/>
              </w:rPr>
              <w:t xml:space="preserve">2026 - </w:t>
            </w:r>
            <w:r w:rsidRPr="00E93BBF">
              <w:rPr>
                <w:rFonts w:ascii="Times New Roman" w:hAnsi="Times New Roman" w:cs="Times New Roman"/>
                <w:sz w:val="26"/>
                <w:szCs w:val="26"/>
                <w:lang w:val="da-DK"/>
              </w:rPr>
              <w:t>2030 và các năm tiếp theo</w:t>
            </w:r>
          </w:p>
        </w:tc>
        <w:tc>
          <w:tcPr>
            <w:tcW w:w="1559" w:type="dxa"/>
            <w:vAlign w:val="center"/>
          </w:tcPr>
          <w:p w14:paraId="6F54E3DE" w14:textId="2C2048CA" w:rsidR="00EB71CC" w:rsidRPr="00E93BBF" w:rsidRDefault="00973C87" w:rsidP="00EB71CC">
            <w:pPr>
              <w:spacing w:before="40"/>
              <w:jc w:val="both"/>
              <w:rPr>
                <w:rFonts w:ascii="Times New Roman" w:hAnsi="Times New Roman" w:cs="Times New Roman"/>
                <w:sz w:val="26"/>
                <w:szCs w:val="26"/>
                <w:lang w:val="da-DK"/>
              </w:rPr>
            </w:pPr>
            <w:r w:rsidRPr="00E93BBF">
              <w:rPr>
                <w:rFonts w:ascii="Times New Roman" w:hAnsi="Times New Roman" w:cs="Times New Roman"/>
                <w:sz w:val="26"/>
                <w:szCs w:val="26"/>
                <w:lang w:val="da-DK"/>
              </w:rPr>
              <w:t>Kết quả kiểm tra</w:t>
            </w:r>
          </w:p>
        </w:tc>
        <w:tc>
          <w:tcPr>
            <w:tcW w:w="1559" w:type="dxa"/>
            <w:vAlign w:val="center"/>
          </w:tcPr>
          <w:p w14:paraId="5ED3D425" w14:textId="0D7C299B" w:rsidR="00EB71CC" w:rsidRPr="00E93BBF" w:rsidRDefault="00EB71CC" w:rsidP="00EB71CC">
            <w:pPr>
              <w:spacing w:before="40"/>
              <w:jc w:val="both"/>
              <w:rPr>
                <w:rFonts w:ascii="Times New Roman" w:hAnsi="Times New Roman" w:cs="Times New Roman"/>
                <w:sz w:val="26"/>
                <w:szCs w:val="26"/>
                <w:lang w:val="da-DK"/>
              </w:rPr>
            </w:pPr>
          </w:p>
        </w:tc>
      </w:tr>
      <w:tr w:rsidR="00EB71CC" w:rsidRPr="00492702" w14:paraId="7F5E692B" w14:textId="77777777" w:rsidTr="004E2100">
        <w:tc>
          <w:tcPr>
            <w:tcW w:w="675" w:type="dxa"/>
            <w:vAlign w:val="center"/>
          </w:tcPr>
          <w:p w14:paraId="7ECFE7B4" w14:textId="77777777" w:rsidR="00EB71CC" w:rsidRPr="00E93BBF" w:rsidRDefault="00EB71CC" w:rsidP="00EB71CC">
            <w:pPr>
              <w:spacing w:before="40"/>
              <w:jc w:val="both"/>
              <w:rPr>
                <w:rFonts w:ascii="Times New Roman" w:hAnsi="Times New Roman" w:cs="Times New Roman"/>
                <w:iCs/>
                <w:sz w:val="26"/>
                <w:szCs w:val="26"/>
                <w:lang w:val="es-ES"/>
              </w:rPr>
            </w:pPr>
          </w:p>
        </w:tc>
        <w:tc>
          <w:tcPr>
            <w:tcW w:w="12503" w:type="dxa"/>
            <w:gridSpan w:val="6"/>
            <w:vAlign w:val="center"/>
          </w:tcPr>
          <w:p w14:paraId="276240D8" w14:textId="655D17C3" w:rsidR="00EB71CC" w:rsidRPr="00492702" w:rsidRDefault="00EB71CC" w:rsidP="00EB71CC">
            <w:pPr>
              <w:spacing w:before="40"/>
              <w:jc w:val="both"/>
              <w:rPr>
                <w:rFonts w:ascii="Times New Roman" w:hAnsi="Times New Roman" w:cs="Times New Roman"/>
                <w:sz w:val="26"/>
                <w:szCs w:val="26"/>
                <w:lang w:val="es-ES"/>
              </w:rPr>
            </w:pPr>
            <w:r w:rsidRPr="00E93BBF">
              <w:rPr>
                <w:rFonts w:ascii="Times New Roman" w:hAnsi="Times New Roman" w:cs="Times New Roman"/>
                <w:iCs/>
                <w:sz w:val="26"/>
                <w:szCs w:val="26"/>
                <w:lang w:val="es-ES"/>
              </w:rPr>
              <w:t>Đ. Tuyên truyền, phổ biến, giáo dục pháp luật về bảo vệ môi trường và ứng phó với biến đổi khí hậu</w:t>
            </w:r>
          </w:p>
        </w:tc>
      </w:tr>
      <w:tr w:rsidR="00EB71CC" w:rsidRPr="00E93BBF" w14:paraId="07F1FA6C" w14:textId="77777777" w:rsidTr="004E2100">
        <w:tc>
          <w:tcPr>
            <w:tcW w:w="675" w:type="dxa"/>
            <w:vAlign w:val="center"/>
          </w:tcPr>
          <w:p w14:paraId="63F59A7E" w14:textId="77777777" w:rsidR="00EB71CC" w:rsidRPr="00492702" w:rsidRDefault="00EB71CC" w:rsidP="00EB71CC">
            <w:pPr>
              <w:numPr>
                <w:ilvl w:val="0"/>
                <w:numId w:val="8"/>
              </w:numPr>
              <w:spacing w:after="0" w:line="240" w:lineRule="auto"/>
              <w:ind w:left="113" w:firstLine="0"/>
              <w:jc w:val="center"/>
              <w:rPr>
                <w:rFonts w:ascii="Times New Roman" w:hAnsi="Times New Roman" w:cs="Times New Roman"/>
                <w:sz w:val="26"/>
                <w:szCs w:val="26"/>
                <w:lang w:val="es-ES"/>
              </w:rPr>
            </w:pPr>
          </w:p>
        </w:tc>
        <w:tc>
          <w:tcPr>
            <w:tcW w:w="4849" w:type="dxa"/>
            <w:vAlign w:val="center"/>
          </w:tcPr>
          <w:p w14:paraId="6034C7FC" w14:textId="20A918FE" w:rsidR="00EB71CC" w:rsidRPr="00492702" w:rsidRDefault="00E93BBF" w:rsidP="00EB71CC">
            <w:pPr>
              <w:spacing w:before="40"/>
              <w:jc w:val="both"/>
              <w:rPr>
                <w:rFonts w:ascii="Times New Roman" w:hAnsi="Times New Roman" w:cs="Times New Roman"/>
                <w:sz w:val="26"/>
                <w:szCs w:val="26"/>
                <w:lang w:val="es-ES"/>
              </w:rPr>
            </w:pPr>
            <w:r w:rsidRPr="00492702">
              <w:rPr>
                <w:rFonts w:ascii="Times New Roman" w:hAnsi="Times New Roman" w:cs="Times New Roman"/>
                <w:sz w:val="26"/>
                <w:szCs w:val="26"/>
                <w:lang w:val="es-ES"/>
              </w:rPr>
              <w:t>Tổ chức triển khai đồng bộ, thường xuyên công tác tuyên truyền, phổ biến pháp luật về bảo vệ môi trường và ứng phó với biến đổi khí hậu</w:t>
            </w:r>
          </w:p>
        </w:tc>
        <w:tc>
          <w:tcPr>
            <w:tcW w:w="1417" w:type="dxa"/>
            <w:vAlign w:val="center"/>
          </w:tcPr>
          <w:p w14:paraId="63E9042F" w14:textId="30B81BE1" w:rsidR="00EB71CC" w:rsidRPr="00492702" w:rsidRDefault="00EB71CC" w:rsidP="00EB71CC">
            <w:pPr>
              <w:spacing w:before="40"/>
              <w:ind w:left="-57" w:right="-57"/>
              <w:jc w:val="center"/>
              <w:rPr>
                <w:rFonts w:ascii="Times New Roman" w:hAnsi="Times New Roman" w:cs="Times New Roman"/>
                <w:sz w:val="26"/>
                <w:szCs w:val="26"/>
                <w:lang w:val="es-ES"/>
              </w:rPr>
            </w:pPr>
            <w:r w:rsidRPr="00492702">
              <w:rPr>
                <w:rFonts w:ascii="Times New Roman" w:hAnsi="Times New Roman" w:cs="Times New Roman"/>
                <w:sz w:val="26"/>
                <w:szCs w:val="26"/>
                <w:lang w:val="es-ES"/>
              </w:rPr>
              <w:t>Phòng Quản lý môi trường</w:t>
            </w:r>
            <w:r w:rsidR="00E93BBF" w:rsidRPr="00492702">
              <w:rPr>
                <w:rFonts w:ascii="Times New Roman" w:hAnsi="Times New Roman" w:cs="Times New Roman"/>
                <w:sz w:val="26"/>
                <w:szCs w:val="26"/>
                <w:lang w:val="es-ES"/>
              </w:rPr>
              <w:t>; Phòng Khoáng sản và Biến đổi khí hậu</w:t>
            </w:r>
          </w:p>
        </w:tc>
        <w:tc>
          <w:tcPr>
            <w:tcW w:w="1701" w:type="dxa"/>
            <w:vAlign w:val="center"/>
          </w:tcPr>
          <w:p w14:paraId="7D525FA7" w14:textId="6682CE52" w:rsidR="00EB71CC" w:rsidRPr="00492702" w:rsidRDefault="00EB71CC" w:rsidP="00EB71CC">
            <w:pPr>
              <w:spacing w:before="40"/>
              <w:ind w:left="-57" w:right="-57"/>
              <w:jc w:val="center"/>
              <w:rPr>
                <w:rFonts w:ascii="Times New Roman" w:hAnsi="Times New Roman" w:cs="Times New Roman"/>
                <w:sz w:val="26"/>
                <w:szCs w:val="26"/>
                <w:lang w:val="es-ES"/>
              </w:rPr>
            </w:pPr>
            <w:r w:rsidRPr="00E93BBF">
              <w:rPr>
                <w:rFonts w:ascii="Times New Roman" w:hAnsi="Times New Roman" w:cs="Times New Roman"/>
                <w:sz w:val="26"/>
                <w:szCs w:val="26"/>
                <w:lang w:val="pt-BR"/>
              </w:rPr>
              <w:t>Các cơ quan, đơn vị, địa phương có liên quan</w:t>
            </w:r>
          </w:p>
        </w:tc>
        <w:tc>
          <w:tcPr>
            <w:tcW w:w="1418" w:type="dxa"/>
            <w:vAlign w:val="center"/>
          </w:tcPr>
          <w:p w14:paraId="5C2C8F0A" w14:textId="77777777" w:rsidR="00EB71CC" w:rsidRPr="00E93BBF" w:rsidRDefault="00EB71CC" w:rsidP="00EB71CC">
            <w:pPr>
              <w:spacing w:before="40"/>
              <w:ind w:left="-57" w:right="-57"/>
              <w:jc w:val="center"/>
              <w:rPr>
                <w:rFonts w:ascii="Times New Roman" w:hAnsi="Times New Roman" w:cs="Times New Roman"/>
                <w:sz w:val="26"/>
                <w:szCs w:val="26"/>
              </w:rPr>
            </w:pPr>
            <w:r w:rsidRPr="00E93BBF">
              <w:rPr>
                <w:rFonts w:ascii="Times New Roman" w:hAnsi="Times New Roman" w:cs="Times New Roman"/>
                <w:sz w:val="26"/>
                <w:szCs w:val="26"/>
                <w:lang w:val="pt-BR"/>
              </w:rPr>
              <w:t xml:space="preserve">2026 - </w:t>
            </w:r>
            <w:r w:rsidRPr="00E93BBF">
              <w:rPr>
                <w:rFonts w:ascii="Times New Roman" w:hAnsi="Times New Roman" w:cs="Times New Roman"/>
                <w:sz w:val="26"/>
                <w:szCs w:val="26"/>
              </w:rPr>
              <w:t>2030 và các năm tiếp theo</w:t>
            </w:r>
          </w:p>
        </w:tc>
        <w:tc>
          <w:tcPr>
            <w:tcW w:w="1559" w:type="dxa"/>
            <w:vAlign w:val="center"/>
          </w:tcPr>
          <w:p w14:paraId="5088BFD4" w14:textId="269F3197" w:rsidR="00EB71CC" w:rsidRPr="00E93BBF" w:rsidRDefault="00973C87" w:rsidP="00EB71CC">
            <w:pPr>
              <w:spacing w:before="40"/>
              <w:jc w:val="both"/>
              <w:rPr>
                <w:rFonts w:ascii="Times New Roman" w:hAnsi="Times New Roman" w:cs="Times New Roman"/>
                <w:sz w:val="26"/>
                <w:szCs w:val="26"/>
              </w:rPr>
            </w:pPr>
            <w:r w:rsidRPr="00E93BBF">
              <w:rPr>
                <w:rFonts w:ascii="Times New Roman" w:hAnsi="Times New Roman" w:cs="Times New Roman"/>
                <w:sz w:val="26"/>
                <w:szCs w:val="26"/>
              </w:rPr>
              <w:t>Tài liệu, chương trình tuyên truyền</w:t>
            </w:r>
          </w:p>
        </w:tc>
        <w:tc>
          <w:tcPr>
            <w:tcW w:w="1559" w:type="dxa"/>
            <w:vAlign w:val="center"/>
          </w:tcPr>
          <w:p w14:paraId="347858C3" w14:textId="08F8EC2A" w:rsidR="00EB71CC" w:rsidRPr="00E93BBF" w:rsidRDefault="00EB71CC" w:rsidP="00EB71CC">
            <w:pPr>
              <w:spacing w:before="40"/>
              <w:jc w:val="both"/>
              <w:rPr>
                <w:rFonts w:ascii="Times New Roman" w:hAnsi="Times New Roman" w:cs="Times New Roman"/>
                <w:sz w:val="26"/>
                <w:szCs w:val="26"/>
              </w:rPr>
            </w:pPr>
          </w:p>
        </w:tc>
      </w:tr>
      <w:tr w:rsidR="00E93BBF" w:rsidRPr="00492702" w14:paraId="2576FD50" w14:textId="77777777" w:rsidTr="004E2100">
        <w:tc>
          <w:tcPr>
            <w:tcW w:w="675" w:type="dxa"/>
            <w:vAlign w:val="center"/>
          </w:tcPr>
          <w:p w14:paraId="762CB2B0" w14:textId="77777777" w:rsidR="00EB71CC" w:rsidRPr="00E93BBF" w:rsidRDefault="00EB71CC" w:rsidP="00EB71CC">
            <w:pPr>
              <w:spacing w:before="80" w:after="80"/>
              <w:jc w:val="both"/>
              <w:rPr>
                <w:rFonts w:ascii="Times New Roman" w:hAnsi="Times New Roman" w:cs="Times New Roman"/>
                <w:iCs/>
                <w:sz w:val="26"/>
                <w:szCs w:val="26"/>
                <w:lang w:val="es-ES"/>
              </w:rPr>
            </w:pPr>
          </w:p>
        </w:tc>
        <w:tc>
          <w:tcPr>
            <w:tcW w:w="12503" w:type="dxa"/>
            <w:gridSpan w:val="6"/>
            <w:vAlign w:val="center"/>
          </w:tcPr>
          <w:p w14:paraId="2D796727" w14:textId="10F73158" w:rsidR="00EB71CC" w:rsidRPr="00492702" w:rsidRDefault="00EB71CC" w:rsidP="00EB71CC">
            <w:pPr>
              <w:spacing w:before="80" w:after="80"/>
              <w:jc w:val="both"/>
              <w:rPr>
                <w:rFonts w:ascii="Times New Roman" w:hAnsi="Times New Roman" w:cs="Times New Roman"/>
                <w:sz w:val="26"/>
                <w:szCs w:val="26"/>
                <w:lang w:val="es-ES"/>
              </w:rPr>
            </w:pPr>
            <w:r w:rsidRPr="00E93BBF">
              <w:rPr>
                <w:rFonts w:ascii="Times New Roman" w:hAnsi="Times New Roman" w:cs="Times New Roman"/>
                <w:iCs/>
                <w:sz w:val="26"/>
                <w:szCs w:val="26"/>
                <w:lang w:val="es-ES"/>
              </w:rPr>
              <w:t>E. Tăng cường nguồn lực và hiệu quả quản lý nhà nước về bảo vệ môi trường</w:t>
            </w:r>
          </w:p>
        </w:tc>
      </w:tr>
      <w:tr w:rsidR="00E93BBF" w:rsidRPr="00492702" w14:paraId="0B3623C8" w14:textId="77777777" w:rsidTr="004E2100">
        <w:tc>
          <w:tcPr>
            <w:tcW w:w="675" w:type="dxa"/>
            <w:vAlign w:val="center"/>
          </w:tcPr>
          <w:p w14:paraId="62575109" w14:textId="77777777" w:rsidR="00EB71CC" w:rsidRPr="00492702" w:rsidRDefault="00EB71CC" w:rsidP="00EB71CC">
            <w:pPr>
              <w:numPr>
                <w:ilvl w:val="0"/>
                <w:numId w:val="9"/>
              </w:numPr>
              <w:spacing w:after="0" w:line="240" w:lineRule="auto"/>
              <w:ind w:left="113" w:firstLine="0"/>
              <w:jc w:val="center"/>
              <w:rPr>
                <w:rFonts w:ascii="Times New Roman" w:hAnsi="Times New Roman" w:cs="Times New Roman"/>
                <w:sz w:val="26"/>
                <w:szCs w:val="26"/>
                <w:lang w:val="es-ES"/>
              </w:rPr>
            </w:pPr>
          </w:p>
        </w:tc>
        <w:tc>
          <w:tcPr>
            <w:tcW w:w="4849" w:type="dxa"/>
            <w:vAlign w:val="center"/>
          </w:tcPr>
          <w:p w14:paraId="4ACCBB75" w14:textId="782DECCB" w:rsidR="00EB71CC" w:rsidRPr="00E93BBF" w:rsidRDefault="00EB71CC" w:rsidP="00EB71CC">
            <w:pPr>
              <w:widowControl w:val="0"/>
              <w:spacing w:before="120"/>
              <w:jc w:val="both"/>
              <w:rPr>
                <w:rFonts w:ascii="Times New Roman" w:hAnsi="Times New Roman" w:cs="Times New Roman"/>
                <w:sz w:val="26"/>
                <w:szCs w:val="26"/>
                <w:shd w:val="solid" w:color="FFFFFF" w:fill="auto"/>
                <w:lang w:val="pt-BR"/>
              </w:rPr>
            </w:pPr>
            <w:r w:rsidRPr="00492702">
              <w:rPr>
                <w:rFonts w:ascii="Times New Roman" w:hAnsi="Times New Roman" w:cs="Times New Roman"/>
                <w:sz w:val="26"/>
                <w:szCs w:val="26"/>
                <w:lang w:val="es-ES"/>
              </w:rPr>
              <w:t>Đề xuất và thực hiện các giải pháp nhằm thu hút nguồn nhân lực có trình độ cao tham gia công tác quản lý nhà nước về bảo vệ môi trường, ứng phó với biến đổi khí hậu</w:t>
            </w:r>
          </w:p>
        </w:tc>
        <w:tc>
          <w:tcPr>
            <w:tcW w:w="1417" w:type="dxa"/>
            <w:vAlign w:val="center"/>
          </w:tcPr>
          <w:p w14:paraId="2B4054A4" w14:textId="5F48AD0D" w:rsidR="00EB71CC" w:rsidRPr="00E93BBF" w:rsidRDefault="00EB71CC" w:rsidP="00EB71CC">
            <w:pPr>
              <w:ind w:left="-57" w:right="-57"/>
              <w:jc w:val="center"/>
              <w:rPr>
                <w:rFonts w:ascii="Times New Roman" w:hAnsi="Times New Roman" w:cs="Times New Roman"/>
                <w:sz w:val="26"/>
                <w:szCs w:val="26"/>
                <w:lang w:val="pt-BR"/>
              </w:rPr>
            </w:pPr>
            <w:r w:rsidRPr="00492702">
              <w:rPr>
                <w:rFonts w:ascii="Times New Roman" w:hAnsi="Times New Roman" w:cs="Times New Roman"/>
                <w:sz w:val="26"/>
                <w:szCs w:val="26"/>
                <w:lang w:val="pt-BR"/>
              </w:rPr>
              <w:t xml:space="preserve">Phòng Quản lý môi trường; Phòng Khoáng sản </w:t>
            </w:r>
            <w:r w:rsidRPr="00492702">
              <w:rPr>
                <w:rFonts w:ascii="Times New Roman" w:hAnsi="Times New Roman" w:cs="Times New Roman"/>
                <w:sz w:val="26"/>
                <w:szCs w:val="26"/>
                <w:lang w:val="pt-BR"/>
              </w:rPr>
              <w:lastRenderedPageBreak/>
              <w:t>và Biến đổi khí hậu; Phòng Tổ chức cán bộ</w:t>
            </w:r>
          </w:p>
        </w:tc>
        <w:tc>
          <w:tcPr>
            <w:tcW w:w="1701" w:type="dxa"/>
            <w:vAlign w:val="center"/>
          </w:tcPr>
          <w:p w14:paraId="5DFBE8F3" w14:textId="0223A8B6" w:rsidR="00EB71CC" w:rsidRPr="00E93BBF" w:rsidRDefault="00EB71CC" w:rsidP="00EB71CC">
            <w:pPr>
              <w:ind w:left="-57" w:right="-57"/>
              <w:jc w:val="center"/>
              <w:rPr>
                <w:rFonts w:ascii="Times New Roman" w:hAnsi="Times New Roman" w:cs="Times New Roman"/>
                <w:sz w:val="26"/>
                <w:szCs w:val="26"/>
                <w:lang w:val="pt-BR"/>
              </w:rPr>
            </w:pPr>
            <w:r w:rsidRPr="00E93BBF">
              <w:rPr>
                <w:rFonts w:ascii="Times New Roman" w:hAnsi="Times New Roman" w:cs="Times New Roman"/>
                <w:sz w:val="26"/>
                <w:szCs w:val="26"/>
                <w:lang w:val="pt-BR"/>
              </w:rPr>
              <w:lastRenderedPageBreak/>
              <w:t>Các cơ quan, đơn vị, địa phương có liên quan</w:t>
            </w:r>
          </w:p>
        </w:tc>
        <w:tc>
          <w:tcPr>
            <w:tcW w:w="1418" w:type="dxa"/>
            <w:vAlign w:val="center"/>
          </w:tcPr>
          <w:p w14:paraId="24249629" w14:textId="77777777" w:rsidR="00EB71CC" w:rsidRPr="00E93BBF" w:rsidRDefault="00EB71CC" w:rsidP="00EB71CC">
            <w:pPr>
              <w:ind w:left="-57" w:right="-57"/>
              <w:jc w:val="center"/>
              <w:rPr>
                <w:rFonts w:ascii="Times New Roman" w:hAnsi="Times New Roman" w:cs="Times New Roman"/>
                <w:sz w:val="26"/>
                <w:szCs w:val="26"/>
              </w:rPr>
            </w:pPr>
            <w:r w:rsidRPr="00E93BBF">
              <w:rPr>
                <w:rFonts w:ascii="Times New Roman" w:hAnsi="Times New Roman" w:cs="Times New Roman"/>
                <w:sz w:val="26"/>
                <w:szCs w:val="26"/>
              </w:rPr>
              <w:t>2026 - 2030</w:t>
            </w:r>
          </w:p>
        </w:tc>
        <w:tc>
          <w:tcPr>
            <w:tcW w:w="1559" w:type="dxa"/>
            <w:vAlign w:val="center"/>
          </w:tcPr>
          <w:p w14:paraId="75356802" w14:textId="017F15FF" w:rsidR="00EB71CC" w:rsidRPr="00E93BBF" w:rsidRDefault="00973C87" w:rsidP="00EB71CC">
            <w:pPr>
              <w:jc w:val="both"/>
              <w:rPr>
                <w:rFonts w:ascii="Times New Roman" w:hAnsi="Times New Roman" w:cs="Times New Roman"/>
                <w:spacing w:val="-4"/>
                <w:sz w:val="26"/>
                <w:szCs w:val="26"/>
                <w:lang w:val="da-DK"/>
              </w:rPr>
            </w:pPr>
            <w:r w:rsidRPr="00E93BBF">
              <w:rPr>
                <w:rFonts w:ascii="Times New Roman" w:hAnsi="Times New Roman" w:cs="Times New Roman"/>
                <w:sz w:val="26"/>
                <w:szCs w:val="26"/>
              </w:rPr>
              <w:t>Đề án/giải pháp</w:t>
            </w:r>
          </w:p>
        </w:tc>
        <w:tc>
          <w:tcPr>
            <w:tcW w:w="1559" w:type="dxa"/>
            <w:vAlign w:val="center"/>
          </w:tcPr>
          <w:p w14:paraId="2AA15B3E" w14:textId="71C6DDBC" w:rsidR="00EB71CC" w:rsidRPr="00E93BBF" w:rsidRDefault="00EB71CC" w:rsidP="00EB71CC">
            <w:pPr>
              <w:jc w:val="both"/>
              <w:rPr>
                <w:rFonts w:ascii="Times New Roman" w:hAnsi="Times New Roman" w:cs="Times New Roman"/>
                <w:spacing w:val="-4"/>
                <w:sz w:val="26"/>
                <w:szCs w:val="26"/>
                <w:lang w:val="da-DK"/>
              </w:rPr>
            </w:pPr>
            <w:r w:rsidRPr="00E93BBF">
              <w:rPr>
                <w:rFonts w:ascii="Times New Roman" w:hAnsi="Times New Roman" w:cs="Times New Roman"/>
                <w:spacing w:val="-4"/>
                <w:sz w:val="26"/>
                <w:szCs w:val="26"/>
                <w:lang w:val="da-DK"/>
              </w:rPr>
              <w:t xml:space="preserve">Thực hiện theo phạm vi quản lý và </w:t>
            </w:r>
            <w:r w:rsidRPr="00E93BBF">
              <w:rPr>
                <w:rFonts w:ascii="Times New Roman" w:hAnsi="Times New Roman" w:cs="Times New Roman"/>
                <w:spacing w:val="-4"/>
                <w:sz w:val="26"/>
                <w:szCs w:val="26"/>
                <w:lang w:val="da-DK"/>
              </w:rPr>
              <w:lastRenderedPageBreak/>
              <w:t>chức năng, nhiệm vụ.</w:t>
            </w:r>
          </w:p>
        </w:tc>
      </w:tr>
      <w:tr w:rsidR="00E93BBF" w:rsidRPr="00492702" w14:paraId="4DF2B11F" w14:textId="77777777" w:rsidTr="004E2100">
        <w:tc>
          <w:tcPr>
            <w:tcW w:w="675" w:type="dxa"/>
            <w:vAlign w:val="center"/>
          </w:tcPr>
          <w:p w14:paraId="0951D3F8" w14:textId="77777777" w:rsidR="00EB71CC" w:rsidRPr="00492702" w:rsidRDefault="00EB71CC" w:rsidP="00EB71CC">
            <w:pPr>
              <w:numPr>
                <w:ilvl w:val="0"/>
                <w:numId w:val="9"/>
              </w:numPr>
              <w:spacing w:after="0" w:line="240" w:lineRule="auto"/>
              <w:ind w:left="113" w:firstLine="0"/>
              <w:jc w:val="center"/>
              <w:rPr>
                <w:rFonts w:ascii="Times New Roman" w:hAnsi="Times New Roman" w:cs="Times New Roman"/>
                <w:sz w:val="26"/>
                <w:szCs w:val="26"/>
                <w:lang w:val="da-DK"/>
              </w:rPr>
            </w:pPr>
          </w:p>
        </w:tc>
        <w:tc>
          <w:tcPr>
            <w:tcW w:w="4849" w:type="dxa"/>
            <w:vAlign w:val="center"/>
          </w:tcPr>
          <w:p w14:paraId="233D7E34" w14:textId="40FB7FDB" w:rsidR="00EB71CC" w:rsidRPr="00492702" w:rsidRDefault="008C67C3" w:rsidP="008C67C3">
            <w:pPr>
              <w:spacing w:before="100" w:beforeAutospacing="1" w:after="100" w:afterAutospacing="1" w:line="240" w:lineRule="auto"/>
              <w:rPr>
                <w:rFonts w:ascii="Times New Roman" w:eastAsia="Times New Roman" w:hAnsi="Times New Roman" w:cs="Times New Roman"/>
                <w:sz w:val="26"/>
                <w:szCs w:val="26"/>
                <w:lang w:val="da-DK"/>
              </w:rPr>
            </w:pPr>
            <w:r w:rsidRPr="00492702">
              <w:rPr>
                <w:rFonts w:ascii="Times New Roman" w:eastAsia="Times New Roman" w:hAnsi="Times New Roman" w:cs="Times New Roman"/>
                <w:sz w:val="26"/>
                <w:szCs w:val="26"/>
                <w:lang w:val="da-DK"/>
              </w:rPr>
              <w:t>Tham mưu triển khai kiểm kê khí nhà kính trên địa bàn tỉnh; xây dựng và thực hiện các giải pháp giảm phát thải khí nhà kính, thích ứng với biến đổi khí hậu; từng bước tham gia và vận hành thị trường các-bon theo quy định</w:t>
            </w:r>
          </w:p>
        </w:tc>
        <w:tc>
          <w:tcPr>
            <w:tcW w:w="1417" w:type="dxa"/>
            <w:vAlign w:val="center"/>
          </w:tcPr>
          <w:p w14:paraId="091F51B5" w14:textId="15C7E313" w:rsidR="00EB71CC" w:rsidRPr="00492702" w:rsidRDefault="00EB71CC" w:rsidP="00EB71CC">
            <w:pPr>
              <w:ind w:left="-57" w:right="-57"/>
              <w:jc w:val="center"/>
              <w:rPr>
                <w:rFonts w:ascii="Times New Roman" w:hAnsi="Times New Roman" w:cs="Times New Roman"/>
                <w:sz w:val="26"/>
                <w:szCs w:val="26"/>
                <w:lang w:val="da-DK"/>
              </w:rPr>
            </w:pPr>
            <w:r w:rsidRPr="00492702">
              <w:rPr>
                <w:rFonts w:ascii="Times New Roman" w:hAnsi="Times New Roman" w:cs="Times New Roman"/>
                <w:sz w:val="26"/>
                <w:szCs w:val="26"/>
                <w:lang w:val="da-DK"/>
              </w:rPr>
              <w:t>Phòng Khoáng sản và Biến đổi khí hậu</w:t>
            </w:r>
          </w:p>
        </w:tc>
        <w:tc>
          <w:tcPr>
            <w:tcW w:w="1701" w:type="dxa"/>
            <w:vAlign w:val="center"/>
          </w:tcPr>
          <w:p w14:paraId="118E44CE" w14:textId="16DBF4DA" w:rsidR="00EB71CC" w:rsidRPr="00492702" w:rsidRDefault="00EB71CC" w:rsidP="00EB71CC">
            <w:pPr>
              <w:ind w:left="-57" w:right="-57"/>
              <w:jc w:val="center"/>
              <w:rPr>
                <w:rFonts w:ascii="Times New Roman" w:hAnsi="Times New Roman" w:cs="Times New Roman"/>
                <w:sz w:val="26"/>
                <w:szCs w:val="26"/>
                <w:lang w:val="da-DK"/>
              </w:rPr>
            </w:pPr>
            <w:r w:rsidRPr="00E93BBF">
              <w:rPr>
                <w:rFonts w:ascii="Times New Roman" w:hAnsi="Times New Roman" w:cs="Times New Roman"/>
                <w:sz w:val="26"/>
                <w:szCs w:val="26"/>
                <w:lang w:val="pt-BR"/>
              </w:rPr>
              <w:t>Các cơ quan, đơn vị, địa phương có liên quan</w:t>
            </w:r>
          </w:p>
        </w:tc>
        <w:tc>
          <w:tcPr>
            <w:tcW w:w="1418" w:type="dxa"/>
            <w:vAlign w:val="center"/>
          </w:tcPr>
          <w:p w14:paraId="19F24138" w14:textId="77777777" w:rsidR="00EB71CC" w:rsidRPr="00E93BBF" w:rsidRDefault="00EB71CC" w:rsidP="00EB71CC">
            <w:pPr>
              <w:ind w:left="-57" w:right="-57"/>
              <w:jc w:val="center"/>
              <w:rPr>
                <w:rFonts w:ascii="Times New Roman" w:hAnsi="Times New Roman" w:cs="Times New Roman"/>
                <w:sz w:val="26"/>
                <w:szCs w:val="26"/>
              </w:rPr>
            </w:pPr>
            <w:r w:rsidRPr="00E93BBF">
              <w:rPr>
                <w:rFonts w:ascii="Times New Roman" w:hAnsi="Times New Roman" w:cs="Times New Roman"/>
                <w:sz w:val="26"/>
                <w:szCs w:val="26"/>
              </w:rPr>
              <w:t>2026 - 2030</w:t>
            </w:r>
          </w:p>
        </w:tc>
        <w:tc>
          <w:tcPr>
            <w:tcW w:w="1559" w:type="dxa"/>
            <w:vAlign w:val="center"/>
          </w:tcPr>
          <w:p w14:paraId="0BBB0807" w14:textId="3CBAC325" w:rsidR="00EB71CC" w:rsidRPr="00E93BBF" w:rsidRDefault="00973C87" w:rsidP="00EB71CC">
            <w:pPr>
              <w:jc w:val="both"/>
              <w:rPr>
                <w:rFonts w:ascii="Times New Roman" w:hAnsi="Times New Roman" w:cs="Times New Roman"/>
                <w:spacing w:val="-4"/>
                <w:sz w:val="26"/>
                <w:szCs w:val="26"/>
                <w:lang w:val="da-DK"/>
              </w:rPr>
            </w:pPr>
            <w:r w:rsidRPr="00E93BBF">
              <w:rPr>
                <w:rFonts w:ascii="Times New Roman" w:hAnsi="Times New Roman" w:cs="Times New Roman"/>
                <w:sz w:val="26"/>
                <w:szCs w:val="26"/>
              </w:rPr>
              <w:t>Dự án/đề án</w:t>
            </w:r>
          </w:p>
        </w:tc>
        <w:tc>
          <w:tcPr>
            <w:tcW w:w="1559" w:type="dxa"/>
            <w:vAlign w:val="center"/>
          </w:tcPr>
          <w:p w14:paraId="7DBCC586" w14:textId="59256C5D" w:rsidR="00EB71CC" w:rsidRPr="00E93BBF" w:rsidRDefault="00EB71CC" w:rsidP="00EB71CC">
            <w:pPr>
              <w:jc w:val="both"/>
              <w:rPr>
                <w:rFonts w:ascii="Times New Roman" w:hAnsi="Times New Roman" w:cs="Times New Roman"/>
                <w:spacing w:val="-4"/>
                <w:sz w:val="26"/>
                <w:szCs w:val="26"/>
                <w:lang w:val="da-DK"/>
              </w:rPr>
            </w:pPr>
            <w:r w:rsidRPr="00E93BBF">
              <w:rPr>
                <w:rFonts w:ascii="Times New Roman" w:hAnsi="Times New Roman" w:cs="Times New Roman"/>
                <w:spacing w:val="-4"/>
                <w:sz w:val="26"/>
                <w:szCs w:val="26"/>
                <w:lang w:val="da-DK"/>
              </w:rPr>
              <w:t>Thực hiện theo phạm vi quản lý và chức năng, nhiệm vụ.</w:t>
            </w:r>
          </w:p>
        </w:tc>
      </w:tr>
      <w:tr w:rsidR="00EB71CC" w:rsidRPr="00492702" w14:paraId="5B245689" w14:textId="77777777" w:rsidTr="004E2100">
        <w:tc>
          <w:tcPr>
            <w:tcW w:w="675" w:type="dxa"/>
            <w:vAlign w:val="center"/>
          </w:tcPr>
          <w:p w14:paraId="4235290E" w14:textId="77777777" w:rsidR="00EB71CC" w:rsidRPr="00492702" w:rsidRDefault="00EB71CC" w:rsidP="00EB71CC">
            <w:pPr>
              <w:numPr>
                <w:ilvl w:val="0"/>
                <w:numId w:val="9"/>
              </w:numPr>
              <w:spacing w:after="0" w:line="240" w:lineRule="auto"/>
              <w:ind w:left="113" w:firstLine="0"/>
              <w:jc w:val="center"/>
              <w:rPr>
                <w:rFonts w:ascii="Times New Roman" w:hAnsi="Times New Roman" w:cs="Times New Roman"/>
                <w:sz w:val="26"/>
                <w:szCs w:val="26"/>
                <w:lang w:val="da-DK"/>
              </w:rPr>
            </w:pPr>
          </w:p>
        </w:tc>
        <w:tc>
          <w:tcPr>
            <w:tcW w:w="4849" w:type="dxa"/>
            <w:vAlign w:val="center"/>
          </w:tcPr>
          <w:p w14:paraId="0C74E890" w14:textId="0B64C689" w:rsidR="00EB71CC" w:rsidRPr="00E93BBF" w:rsidRDefault="001E7F6D" w:rsidP="00EB71CC">
            <w:pPr>
              <w:jc w:val="both"/>
              <w:rPr>
                <w:rFonts w:ascii="Times New Roman" w:hAnsi="Times New Roman" w:cs="Times New Roman"/>
                <w:sz w:val="26"/>
                <w:szCs w:val="26"/>
                <w:lang w:val="pt-BR"/>
              </w:rPr>
            </w:pPr>
            <w:r w:rsidRPr="00492702">
              <w:rPr>
                <w:rFonts w:ascii="Times New Roman" w:hAnsi="Times New Roman" w:cs="Times New Roman"/>
                <w:sz w:val="26"/>
                <w:szCs w:val="26"/>
                <w:lang w:val="da-DK"/>
              </w:rPr>
              <w:t>Đẩy mạnh ứng dụng công nghệ thông tin, chuyển đổi số trong công tác quản lý môi trường; từng bước xây dựng, hoàn thiện hệ thống cơ sở dữ liệu môi trường đồng bộ, phục vụ hiệu quả công tác chỉ đạo, điều hành</w:t>
            </w:r>
          </w:p>
        </w:tc>
        <w:tc>
          <w:tcPr>
            <w:tcW w:w="1417" w:type="dxa"/>
            <w:vAlign w:val="center"/>
          </w:tcPr>
          <w:p w14:paraId="7C0A940E" w14:textId="43961368" w:rsidR="00EB71CC" w:rsidRPr="00E93BBF" w:rsidRDefault="00EB71CC" w:rsidP="00EB71CC">
            <w:pPr>
              <w:ind w:left="-57" w:right="-57"/>
              <w:jc w:val="center"/>
              <w:rPr>
                <w:rFonts w:ascii="Times New Roman" w:hAnsi="Times New Roman" w:cs="Times New Roman"/>
                <w:sz w:val="26"/>
                <w:szCs w:val="26"/>
                <w:lang w:val="pt-BR"/>
              </w:rPr>
            </w:pPr>
            <w:r w:rsidRPr="00492702">
              <w:rPr>
                <w:rFonts w:ascii="Times New Roman" w:hAnsi="Times New Roman" w:cs="Times New Roman"/>
                <w:sz w:val="26"/>
                <w:szCs w:val="26"/>
                <w:lang w:val="pt-BR"/>
              </w:rPr>
              <w:t xml:space="preserve">Phòng </w:t>
            </w:r>
            <w:r w:rsidRPr="00492702">
              <w:rPr>
                <w:rFonts w:ascii="Times New Roman" w:hAnsi="Times New Roman" w:cs="Times New Roman"/>
                <w:sz w:val="26"/>
                <w:szCs w:val="26"/>
                <w:shd w:val="clear" w:color="auto" w:fill="FFFFFF"/>
                <w:lang w:val="pt-BR"/>
              </w:rPr>
              <w:t>Khoa học, Công nghệ và Chuyển đổi số</w:t>
            </w:r>
          </w:p>
        </w:tc>
        <w:tc>
          <w:tcPr>
            <w:tcW w:w="1701" w:type="dxa"/>
            <w:vAlign w:val="center"/>
          </w:tcPr>
          <w:p w14:paraId="3CDEE2AF" w14:textId="5A2A5060" w:rsidR="00EB71CC" w:rsidRPr="00E93BBF" w:rsidRDefault="00EB71CC" w:rsidP="00EB71CC">
            <w:pPr>
              <w:ind w:left="-57" w:right="-57"/>
              <w:jc w:val="center"/>
              <w:rPr>
                <w:rFonts w:ascii="Times New Roman" w:hAnsi="Times New Roman" w:cs="Times New Roman"/>
                <w:sz w:val="26"/>
                <w:szCs w:val="26"/>
                <w:lang w:val="pt-BR"/>
              </w:rPr>
            </w:pPr>
            <w:r w:rsidRPr="00E93BBF">
              <w:rPr>
                <w:rFonts w:ascii="Times New Roman" w:hAnsi="Times New Roman" w:cs="Times New Roman"/>
                <w:sz w:val="26"/>
                <w:szCs w:val="26"/>
                <w:lang w:val="pt-BR"/>
              </w:rPr>
              <w:t>Các cơ quan, đơn vị, địa phương có liên quan</w:t>
            </w:r>
          </w:p>
        </w:tc>
        <w:tc>
          <w:tcPr>
            <w:tcW w:w="1418" w:type="dxa"/>
            <w:vAlign w:val="center"/>
          </w:tcPr>
          <w:p w14:paraId="4DAB2851" w14:textId="77777777" w:rsidR="00EB71CC" w:rsidRPr="00E93BBF" w:rsidRDefault="00EB71CC" w:rsidP="00EB71CC">
            <w:pPr>
              <w:ind w:left="-57" w:right="-57"/>
              <w:jc w:val="center"/>
              <w:rPr>
                <w:rFonts w:ascii="Times New Roman" w:hAnsi="Times New Roman" w:cs="Times New Roman"/>
                <w:sz w:val="26"/>
                <w:szCs w:val="26"/>
                <w:lang w:val="pt-BR"/>
              </w:rPr>
            </w:pPr>
            <w:r w:rsidRPr="00E93BBF">
              <w:rPr>
                <w:rFonts w:ascii="Times New Roman" w:hAnsi="Times New Roman" w:cs="Times New Roman"/>
                <w:sz w:val="26"/>
                <w:szCs w:val="26"/>
                <w:lang w:val="pt-BR"/>
              </w:rPr>
              <w:t>2026 - 2030 và các năm tiếp theo</w:t>
            </w:r>
          </w:p>
        </w:tc>
        <w:tc>
          <w:tcPr>
            <w:tcW w:w="1559" w:type="dxa"/>
            <w:vAlign w:val="center"/>
          </w:tcPr>
          <w:p w14:paraId="146099D1" w14:textId="07B367B0" w:rsidR="00EB71CC" w:rsidRPr="00E93BBF" w:rsidRDefault="00973C87" w:rsidP="00EB71CC">
            <w:pPr>
              <w:jc w:val="both"/>
              <w:rPr>
                <w:rFonts w:ascii="Times New Roman" w:hAnsi="Times New Roman" w:cs="Times New Roman"/>
                <w:spacing w:val="-4"/>
                <w:sz w:val="26"/>
                <w:szCs w:val="26"/>
                <w:lang w:val="da-DK"/>
              </w:rPr>
            </w:pPr>
            <w:r w:rsidRPr="00E93BBF">
              <w:rPr>
                <w:rFonts w:ascii="Times New Roman" w:hAnsi="Times New Roman" w:cs="Times New Roman"/>
                <w:sz w:val="26"/>
                <w:szCs w:val="26"/>
              </w:rPr>
              <w:t>Chương trình, đề án</w:t>
            </w:r>
          </w:p>
        </w:tc>
        <w:tc>
          <w:tcPr>
            <w:tcW w:w="1559" w:type="dxa"/>
            <w:vAlign w:val="center"/>
          </w:tcPr>
          <w:p w14:paraId="3A3695F9" w14:textId="112A0724" w:rsidR="00EB71CC" w:rsidRPr="00E93BBF" w:rsidRDefault="00EB71CC" w:rsidP="00EB71CC">
            <w:pPr>
              <w:jc w:val="both"/>
              <w:rPr>
                <w:rFonts w:ascii="Times New Roman" w:hAnsi="Times New Roman" w:cs="Times New Roman"/>
                <w:sz w:val="26"/>
                <w:szCs w:val="26"/>
                <w:lang w:val="pt-BR"/>
              </w:rPr>
            </w:pPr>
            <w:r w:rsidRPr="00E93BBF">
              <w:rPr>
                <w:rFonts w:ascii="Times New Roman" w:hAnsi="Times New Roman" w:cs="Times New Roman"/>
                <w:spacing w:val="-4"/>
                <w:sz w:val="26"/>
                <w:szCs w:val="26"/>
                <w:lang w:val="da-DK"/>
              </w:rPr>
              <w:t>Thực hiện theo chức năng, nhiệm vụ và phạm vi quản lý.</w:t>
            </w:r>
          </w:p>
        </w:tc>
      </w:tr>
    </w:tbl>
    <w:p w14:paraId="40FBE72E" w14:textId="77777777" w:rsidR="00481ADC" w:rsidRPr="00492702" w:rsidRDefault="00481ADC" w:rsidP="00033702">
      <w:pPr>
        <w:spacing w:after="0" w:line="240" w:lineRule="auto"/>
        <w:jc w:val="center"/>
        <w:rPr>
          <w:rFonts w:ascii="Times New Roman" w:hAnsi="Times New Roman" w:cs="Times New Roman"/>
          <w:i/>
          <w:spacing w:val="-4"/>
          <w:sz w:val="28"/>
          <w:szCs w:val="28"/>
          <w:lang w:val="da-DK"/>
        </w:rPr>
      </w:pPr>
    </w:p>
    <w:p w14:paraId="1204FC91" w14:textId="77777777" w:rsidR="00033702" w:rsidRPr="002042F3" w:rsidRDefault="00033702" w:rsidP="00033702">
      <w:pPr>
        <w:spacing w:after="0" w:line="240" w:lineRule="auto"/>
        <w:jc w:val="center"/>
        <w:rPr>
          <w:rFonts w:ascii="Times New Roman" w:hAnsi="Times New Roman" w:cs="Times New Roman"/>
          <w:i/>
          <w:spacing w:val="-4"/>
          <w:sz w:val="28"/>
          <w:szCs w:val="28"/>
          <w:lang w:val="vi-VN"/>
        </w:rPr>
      </w:pPr>
    </w:p>
    <w:p w14:paraId="792E9E4D" w14:textId="77777777" w:rsidR="000D43CD" w:rsidRPr="002042F3" w:rsidRDefault="000D43CD" w:rsidP="007A27FA">
      <w:pPr>
        <w:spacing w:line="288" w:lineRule="auto"/>
        <w:jc w:val="both"/>
        <w:rPr>
          <w:rFonts w:ascii="Times New Roman" w:hAnsi="Times New Roman" w:cs="Times New Roman"/>
          <w:b/>
          <w:sz w:val="26"/>
          <w:szCs w:val="26"/>
          <w:lang w:val="vi-VN"/>
        </w:rPr>
      </w:pPr>
    </w:p>
    <w:p w14:paraId="0C7BDA39" w14:textId="037E08B3" w:rsidR="000D43CD" w:rsidRPr="002042F3" w:rsidRDefault="000D43CD" w:rsidP="000D43CD">
      <w:pPr>
        <w:spacing w:line="288" w:lineRule="auto"/>
        <w:jc w:val="both"/>
        <w:rPr>
          <w:rFonts w:ascii="Times New Roman" w:hAnsi="Times New Roman" w:cs="Times New Roman"/>
          <w:b/>
          <w:sz w:val="26"/>
          <w:szCs w:val="26"/>
          <w:lang w:val="vi-VN"/>
        </w:rPr>
      </w:pPr>
      <w:r w:rsidRPr="002042F3">
        <w:rPr>
          <w:rFonts w:ascii="Times New Roman" w:hAnsi="Times New Roman" w:cs="Times New Roman"/>
          <w:b/>
          <w:sz w:val="26"/>
          <w:szCs w:val="26"/>
          <w:lang w:val="vi-VN"/>
        </w:rPr>
        <w:t xml:space="preserve">                 </w:t>
      </w:r>
    </w:p>
    <w:p w14:paraId="15205FE5" w14:textId="160B95C2" w:rsidR="00232531" w:rsidRPr="002042F3" w:rsidRDefault="00232531" w:rsidP="000D43CD">
      <w:pPr>
        <w:spacing w:line="288" w:lineRule="auto"/>
        <w:jc w:val="both"/>
        <w:rPr>
          <w:rFonts w:ascii="Times New Roman" w:hAnsi="Times New Roman" w:cs="Times New Roman"/>
          <w:b/>
          <w:sz w:val="26"/>
          <w:szCs w:val="26"/>
          <w:lang w:val="vi-VN"/>
        </w:rPr>
      </w:pPr>
    </w:p>
    <w:sectPr w:rsidR="00232531" w:rsidRPr="002042F3" w:rsidSect="00CD2DB0">
      <w:pgSz w:w="15840" w:h="12240" w:orient="landscape"/>
      <w:pgMar w:top="1021" w:right="1134" w:bottom="96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59797" w14:textId="77777777" w:rsidR="009F2FEF" w:rsidRDefault="009F2FEF" w:rsidP="000D43CD">
      <w:pPr>
        <w:spacing w:after="0" w:line="240" w:lineRule="auto"/>
      </w:pPr>
      <w:r>
        <w:separator/>
      </w:r>
    </w:p>
  </w:endnote>
  <w:endnote w:type="continuationSeparator" w:id="0">
    <w:p w14:paraId="7EF219CA" w14:textId="77777777" w:rsidR="009F2FEF" w:rsidRDefault="009F2FEF" w:rsidP="000D4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2AFF" w:usb1="4000ACFF" w:usb2="00000001" w:usb3="00000000" w:csb0="000001FF" w:csb1="00000000"/>
  </w:font>
  <w:font w:name="Calibri Light">
    <w:panose1 w:val="020F0302020204030204"/>
    <w:charset w:val="A3"/>
    <w:family w:val="swiss"/>
    <w:pitch w:val="variable"/>
    <w:sig w:usb0="A0002AEF" w:usb1="4000207B" w:usb2="00000000" w:usb3="00000000" w:csb0="000001F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04F57" w14:textId="77777777" w:rsidR="009F2FEF" w:rsidRDefault="009F2FEF" w:rsidP="000D43CD">
      <w:pPr>
        <w:spacing w:after="0" w:line="240" w:lineRule="auto"/>
      </w:pPr>
      <w:r>
        <w:separator/>
      </w:r>
    </w:p>
  </w:footnote>
  <w:footnote w:type="continuationSeparator" w:id="0">
    <w:p w14:paraId="3E25A653" w14:textId="77777777" w:rsidR="009F2FEF" w:rsidRDefault="009F2FEF" w:rsidP="000D4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737247"/>
      <w:docPartObj>
        <w:docPartGallery w:val="Page Numbers (Top of Page)"/>
        <w:docPartUnique/>
      </w:docPartObj>
    </w:sdtPr>
    <w:sdtEndPr>
      <w:rPr>
        <w:rFonts w:ascii="Times New Roman" w:hAnsi="Times New Roman" w:cs="Times New Roman"/>
        <w:noProof/>
        <w:sz w:val="24"/>
        <w:szCs w:val="24"/>
      </w:rPr>
    </w:sdtEndPr>
    <w:sdtContent>
      <w:p w14:paraId="596A83F1" w14:textId="23FC776E" w:rsidR="006115F3" w:rsidRPr="00734E21" w:rsidRDefault="006115F3">
        <w:pPr>
          <w:pStyle w:val="Header"/>
          <w:jc w:val="center"/>
          <w:rPr>
            <w:rFonts w:ascii="Times New Roman" w:hAnsi="Times New Roman" w:cs="Times New Roman"/>
            <w:sz w:val="24"/>
            <w:szCs w:val="24"/>
          </w:rPr>
        </w:pPr>
        <w:r w:rsidRPr="00734E21">
          <w:rPr>
            <w:rFonts w:ascii="Times New Roman" w:hAnsi="Times New Roman" w:cs="Times New Roman"/>
            <w:sz w:val="24"/>
            <w:szCs w:val="24"/>
          </w:rPr>
          <w:fldChar w:fldCharType="begin"/>
        </w:r>
        <w:r w:rsidRPr="00734E21">
          <w:rPr>
            <w:rFonts w:ascii="Times New Roman" w:hAnsi="Times New Roman" w:cs="Times New Roman"/>
            <w:sz w:val="24"/>
            <w:szCs w:val="24"/>
          </w:rPr>
          <w:instrText xml:space="preserve"> PAGE   \* MERGEFORMAT </w:instrText>
        </w:r>
        <w:r w:rsidRPr="00734E21">
          <w:rPr>
            <w:rFonts w:ascii="Times New Roman" w:hAnsi="Times New Roman" w:cs="Times New Roman"/>
            <w:sz w:val="24"/>
            <w:szCs w:val="24"/>
          </w:rPr>
          <w:fldChar w:fldCharType="separate"/>
        </w:r>
        <w:r w:rsidR="00492702">
          <w:rPr>
            <w:rFonts w:ascii="Times New Roman" w:hAnsi="Times New Roman" w:cs="Times New Roman"/>
            <w:noProof/>
            <w:sz w:val="24"/>
            <w:szCs w:val="24"/>
          </w:rPr>
          <w:t>5</w:t>
        </w:r>
        <w:r w:rsidRPr="00734E21">
          <w:rPr>
            <w:rFonts w:ascii="Times New Roman" w:hAnsi="Times New Roman" w:cs="Times New Roman"/>
            <w:noProof/>
            <w:sz w:val="24"/>
            <w:szCs w:val="24"/>
          </w:rPr>
          <w:fldChar w:fldCharType="end"/>
        </w:r>
      </w:p>
    </w:sdtContent>
  </w:sdt>
  <w:p w14:paraId="6BA9D155" w14:textId="77777777" w:rsidR="006115F3" w:rsidRDefault="006115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2C28"/>
    <w:multiLevelType w:val="hybridMultilevel"/>
    <w:tmpl w:val="6CDED96A"/>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EC3110"/>
    <w:multiLevelType w:val="multilevel"/>
    <w:tmpl w:val="32C2B770"/>
    <w:lvl w:ilvl="0">
      <w:start w:val="1"/>
      <w:numFmt w:val="upperRoman"/>
      <w:pStyle w:val="Heading1"/>
      <w:suff w:val="space"/>
      <w:lvlText w:val="PHẦN %1."/>
      <w:lvlJc w:val="left"/>
      <w:pPr>
        <w:ind w:left="0" w:firstLine="0"/>
      </w:pPr>
      <w:rPr>
        <w:rFonts w:ascii="Times New Roman" w:hAnsi="Times New Roman" w:hint="default"/>
        <w:b/>
        <w:bCs/>
      </w:rPr>
    </w:lvl>
    <w:lvl w:ilvl="1">
      <w:start w:val="1"/>
      <w:numFmt w:val="decimal"/>
      <w:pStyle w:val="Heading2"/>
      <w:isLgl/>
      <w:suff w:val="space"/>
      <w:lvlText w:val="%1.%2."/>
      <w:lvlJc w:val="left"/>
      <w:pPr>
        <w:ind w:left="0" w:firstLine="113"/>
      </w:pPr>
      <w:rPr>
        <w:rFonts w:ascii="Times New Roman" w:hAnsi="Times New Roman" w:hint="default"/>
        <w:b/>
        <w:bCs/>
      </w:rPr>
    </w:lvl>
    <w:lvl w:ilvl="2">
      <w:start w:val="1"/>
      <w:numFmt w:val="decimal"/>
      <w:pStyle w:val="Heading3"/>
      <w:isLgl/>
      <w:suff w:val="space"/>
      <w:lvlText w:val="%1.%2.%3."/>
      <w:lvlJc w:val="left"/>
      <w:pPr>
        <w:ind w:left="113" w:firstLine="114"/>
      </w:pPr>
      <w:rPr>
        <w:rFonts w:ascii="Times New Roman" w:hAnsi="Times New Roman" w:cs="Times New Roman" w:hint="default"/>
        <w:color w:val="auto"/>
        <w:sz w:val="26"/>
        <w:szCs w:val="26"/>
      </w:rPr>
    </w:lvl>
    <w:lvl w:ilvl="3">
      <w:start w:val="1"/>
      <w:numFmt w:val="decimal"/>
      <w:pStyle w:val="Heading4"/>
      <w:isLgl/>
      <w:suff w:val="space"/>
      <w:lvlText w:val="%1.%2.%3.%4."/>
      <w:lvlJc w:val="left"/>
      <w:pPr>
        <w:ind w:left="227" w:firstLine="113"/>
      </w:pPr>
      <w:rPr>
        <w:rFonts w:ascii="Times New Roman" w:hAnsi="Times New Roman" w:cs="Times New Roman" w:hint="default"/>
        <w:color w:val="auto"/>
        <w:sz w:val="26"/>
        <w:szCs w:val="26"/>
      </w:rPr>
    </w:lvl>
    <w:lvl w:ilvl="4">
      <w:start w:val="1"/>
      <w:numFmt w:val="decimal"/>
      <w:pStyle w:val="Heading5"/>
      <w:isLgl/>
      <w:suff w:val="space"/>
      <w:lvlText w:val="%1.%2.%3.%4.%5."/>
      <w:lvlJc w:val="left"/>
      <w:pPr>
        <w:ind w:left="340" w:firstLine="114"/>
      </w:pPr>
      <w:rPr>
        <w:rFonts w:ascii="Times New Roman" w:hAnsi="Times New Roman" w:cs="Times New Roman" w:hint="default"/>
        <w:sz w:val="26"/>
        <w:szCs w:val="26"/>
      </w:rPr>
    </w:lvl>
    <w:lvl w:ilvl="5">
      <w:start w:val="1"/>
      <w:numFmt w:val="decimal"/>
      <w:pStyle w:val="Heading6"/>
      <w:isLgl/>
      <w:suff w:val="space"/>
      <w:lvlText w:val="%1.%2.%3.%4.%5.%6."/>
      <w:lvlJc w:val="left"/>
      <w:pPr>
        <w:ind w:left="454" w:firstLine="113"/>
      </w:pPr>
      <w:rPr>
        <w:rFonts w:ascii="Times New Roman" w:hAnsi="Times New Roman" w:hint="default"/>
      </w:rPr>
    </w:lvl>
    <w:lvl w:ilvl="6">
      <w:start w:val="1"/>
      <w:numFmt w:val="none"/>
      <w:isLgl/>
      <w:lvlText w:val="%1"/>
      <w:lvlJc w:val="left"/>
      <w:pPr>
        <w:ind w:left="0" w:firstLine="0"/>
      </w:pPr>
      <w:rPr>
        <w:rFonts w:hint="default"/>
      </w:rPr>
    </w:lvl>
    <w:lvl w:ilvl="7">
      <w:start w:val="1"/>
      <w:numFmt w:val="decimal"/>
      <w:lvlRestart w:val="1"/>
      <w:pStyle w:val="VIUP2Hnh"/>
      <w:isLgl/>
      <w:suff w:val="space"/>
      <w:lvlText w:val="Hình %1.%8."/>
      <w:lvlJc w:val="center"/>
      <w:pPr>
        <w:ind w:left="256" w:firstLine="454"/>
      </w:pPr>
      <w:rPr>
        <w:rFonts w:ascii="Times New Roman" w:hAnsi="Times New Roman" w:hint="default"/>
        <w:b w:val="0"/>
        <w:bCs/>
      </w:rPr>
    </w:lvl>
    <w:lvl w:ilvl="8">
      <w:start w:val="1"/>
      <w:numFmt w:val="decimal"/>
      <w:lvlRestart w:val="1"/>
      <w:pStyle w:val="VIUP2Bng"/>
      <w:isLgl/>
      <w:suff w:val="space"/>
      <w:lvlText w:val="Bảng %1.%9."/>
      <w:lvlJc w:val="center"/>
      <w:pPr>
        <w:ind w:left="255" w:firstLine="454"/>
      </w:pPr>
      <w:rPr>
        <w:rFonts w:ascii="Times New Roman" w:hAnsi="Times New Roman" w:hint="default"/>
        <w:b w:val="0"/>
        <w:bCs/>
      </w:rPr>
    </w:lvl>
  </w:abstractNum>
  <w:abstractNum w:abstractNumId="2" w15:restartNumberingAfterBreak="0">
    <w:nsid w:val="16BC4C4E"/>
    <w:multiLevelType w:val="multilevel"/>
    <w:tmpl w:val="15DA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22AFD"/>
    <w:multiLevelType w:val="hybridMultilevel"/>
    <w:tmpl w:val="ECD06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55FE1"/>
    <w:multiLevelType w:val="hybridMultilevel"/>
    <w:tmpl w:val="B1A8E9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08446D"/>
    <w:multiLevelType w:val="hybridMultilevel"/>
    <w:tmpl w:val="A4CA4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AD16A7"/>
    <w:multiLevelType w:val="hybridMultilevel"/>
    <w:tmpl w:val="5D761118"/>
    <w:lvl w:ilvl="0" w:tplc="E01AE9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2F471C6"/>
    <w:multiLevelType w:val="hybridMultilevel"/>
    <w:tmpl w:val="C78250D4"/>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757589"/>
    <w:multiLevelType w:val="hybridMultilevel"/>
    <w:tmpl w:val="6CDED9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32F192E"/>
    <w:multiLevelType w:val="multilevel"/>
    <w:tmpl w:val="6860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347755"/>
    <w:multiLevelType w:val="hybridMultilevel"/>
    <w:tmpl w:val="40CE6E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5"/>
  </w:num>
  <w:num w:numId="5">
    <w:abstractNumId w:val="8"/>
  </w:num>
  <w:num w:numId="6">
    <w:abstractNumId w:val="0"/>
  </w:num>
  <w:num w:numId="7">
    <w:abstractNumId w:val="10"/>
  </w:num>
  <w:num w:numId="8">
    <w:abstractNumId w:val="4"/>
  </w:num>
  <w:num w:numId="9">
    <w:abstractNumId w:val="7"/>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05"/>
    <w:rsid w:val="00011DEE"/>
    <w:rsid w:val="00032F9C"/>
    <w:rsid w:val="00033702"/>
    <w:rsid w:val="0004199C"/>
    <w:rsid w:val="00050173"/>
    <w:rsid w:val="00053D6B"/>
    <w:rsid w:val="00054D7A"/>
    <w:rsid w:val="00071B57"/>
    <w:rsid w:val="0007382C"/>
    <w:rsid w:val="00080200"/>
    <w:rsid w:val="000843D8"/>
    <w:rsid w:val="00086385"/>
    <w:rsid w:val="00087A4A"/>
    <w:rsid w:val="00093ECC"/>
    <w:rsid w:val="00094158"/>
    <w:rsid w:val="000A330D"/>
    <w:rsid w:val="000A6BD1"/>
    <w:rsid w:val="000C3280"/>
    <w:rsid w:val="000C6EC6"/>
    <w:rsid w:val="000D133C"/>
    <w:rsid w:val="000D43CD"/>
    <w:rsid w:val="000E7FCE"/>
    <w:rsid w:val="000F0AA9"/>
    <w:rsid w:val="000F5481"/>
    <w:rsid w:val="00104847"/>
    <w:rsid w:val="00140302"/>
    <w:rsid w:val="00142062"/>
    <w:rsid w:val="00144325"/>
    <w:rsid w:val="00155515"/>
    <w:rsid w:val="00163B9C"/>
    <w:rsid w:val="00171113"/>
    <w:rsid w:val="001721EB"/>
    <w:rsid w:val="00174A10"/>
    <w:rsid w:val="00176E0A"/>
    <w:rsid w:val="001834F3"/>
    <w:rsid w:val="001855D6"/>
    <w:rsid w:val="00193C3F"/>
    <w:rsid w:val="001B0FD8"/>
    <w:rsid w:val="001B48B5"/>
    <w:rsid w:val="001B4F3F"/>
    <w:rsid w:val="001B5586"/>
    <w:rsid w:val="001C2701"/>
    <w:rsid w:val="001C418D"/>
    <w:rsid w:val="001C6952"/>
    <w:rsid w:val="001C6E17"/>
    <w:rsid w:val="001D39DF"/>
    <w:rsid w:val="001D3EF3"/>
    <w:rsid w:val="001D504C"/>
    <w:rsid w:val="001D5AA4"/>
    <w:rsid w:val="001E2BDF"/>
    <w:rsid w:val="001E7F6D"/>
    <w:rsid w:val="001F01DF"/>
    <w:rsid w:val="001F4B5B"/>
    <w:rsid w:val="001F536E"/>
    <w:rsid w:val="00203AEA"/>
    <w:rsid w:val="002042F3"/>
    <w:rsid w:val="0020687B"/>
    <w:rsid w:val="002074B0"/>
    <w:rsid w:val="002130E0"/>
    <w:rsid w:val="00222A1C"/>
    <w:rsid w:val="00223744"/>
    <w:rsid w:val="002309EB"/>
    <w:rsid w:val="00230FF4"/>
    <w:rsid w:val="00232531"/>
    <w:rsid w:val="002415A0"/>
    <w:rsid w:val="00245073"/>
    <w:rsid w:val="00254120"/>
    <w:rsid w:val="0025433D"/>
    <w:rsid w:val="0027103F"/>
    <w:rsid w:val="00273C6B"/>
    <w:rsid w:val="00287A70"/>
    <w:rsid w:val="00292B6B"/>
    <w:rsid w:val="002A04EC"/>
    <w:rsid w:val="002A21DA"/>
    <w:rsid w:val="002B269F"/>
    <w:rsid w:val="002C143F"/>
    <w:rsid w:val="002D47F8"/>
    <w:rsid w:val="002E10B2"/>
    <w:rsid w:val="002F441A"/>
    <w:rsid w:val="00300954"/>
    <w:rsid w:val="0030120D"/>
    <w:rsid w:val="003024C5"/>
    <w:rsid w:val="00305978"/>
    <w:rsid w:val="00306B12"/>
    <w:rsid w:val="003138BB"/>
    <w:rsid w:val="00332089"/>
    <w:rsid w:val="0033403E"/>
    <w:rsid w:val="00351000"/>
    <w:rsid w:val="0035670D"/>
    <w:rsid w:val="003649CA"/>
    <w:rsid w:val="003721E9"/>
    <w:rsid w:val="003763DA"/>
    <w:rsid w:val="00383B1F"/>
    <w:rsid w:val="00383DDC"/>
    <w:rsid w:val="003A58F2"/>
    <w:rsid w:val="003A5E79"/>
    <w:rsid w:val="003A681A"/>
    <w:rsid w:val="003A6CDF"/>
    <w:rsid w:val="003B46A0"/>
    <w:rsid w:val="003D05FE"/>
    <w:rsid w:val="003D0746"/>
    <w:rsid w:val="003E7CC4"/>
    <w:rsid w:val="003F37DB"/>
    <w:rsid w:val="003F52B8"/>
    <w:rsid w:val="004056DE"/>
    <w:rsid w:val="00412A46"/>
    <w:rsid w:val="004167E4"/>
    <w:rsid w:val="00434096"/>
    <w:rsid w:val="004434C8"/>
    <w:rsid w:val="0045714A"/>
    <w:rsid w:val="00457B89"/>
    <w:rsid w:val="0046362A"/>
    <w:rsid w:val="00481ADC"/>
    <w:rsid w:val="00485A00"/>
    <w:rsid w:val="004900A9"/>
    <w:rsid w:val="00492702"/>
    <w:rsid w:val="00492EE9"/>
    <w:rsid w:val="00495A57"/>
    <w:rsid w:val="00497587"/>
    <w:rsid w:val="004A3A68"/>
    <w:rsid w:val="004A7D2C"/>
    <w:rsid w:val="004B00C7"/>
    <w:rsid w:val="004D2268"/>
    <w:rsid w:val="004D2701"/>
    <w:rsid w:val="004D40F9"/>
    <w:rsid w:val="004E2100"/>
    <w:rsid w:val="004E27A5"/>
    <w:rsid w:val="004E78B1"/>
    <w:rsid w:val="00510145"/>
    <w:rsid w:val="00512626"/>
    <w:rsid w:val="00512B5C"/>
    <w:rsid w:val="00516B66"/>
    <w:rsid w:val="005319F7"/>
    <w:rsid w:val="00531CA0"/>
    <w:rsid w:val="00532B51"/>
    <w:rsid w:val="00532EE2"/>
    <w:rsid w:val="00544F75"/>
    <w:rsid w:val="00550C2A"/>
    <w:rsid w:val="00553A68"/>
    <w:rsid w:val="00572F79"/>
    <w:rsid w:val="00575648"/>
    <w:rsid w:val="00584F60"/>
    <w:rsid w:val="005B39FF"/>
    <w:rsid w:val="005C29B9"/>
    <w:rsid w:val="005D20A4"/>
    <w:rsid w:val="005D3C03"/>
    <w:rsid w:val="005E42EF"/>
    <w:rsid w:val="005F3721"/>
    <w:rsid w:val="005F3AC1"/>
    <w:rsid w:val="006115F3"/>
    <w:rsid w:val="00622B3A"/>
    <w:rsid w:val="00623A53"/>
    <w:rsid w:val="00626DD0"/>
    <w:rsid w:val="00641C0A"/>
    <w:rsid w:val="00645A51"/>
    <w:rsid w:val="00647709"/>
    <w:rsid w:val="00651953"/>
    <w:rsid w:val="00663AD8"/>
    <w:rsid w:val="00685538"/>
    <w:rsid w:val="0069128F"/>
    <w:rsid w:val="006A3295"/>
    <w:rsid w:val="006A4096"/>
    <w:rsid w:val="006A44BB"/>
    <w:rsid w:val="006B2963"/>
    <w:rsid w:val="006B4FEF"/>
    <w:rsid w:val="006C4030"/>
    <w:rsid w:val="006C7812"/>
    <w:rsid w:val="006D73CF"/>
    <w:rsid w:val="006E254A"/>
    <w:rsid w:val="006E7583"/>
    <w:rsid w:val="0070066F"/>
    <w:rsid w:val="0070690A"/>
    <w:rsid w:val="00717C7B"/>
    <w:rsid w:val="00717D57"/>
    <w:rsid w:val="0072260E"/>
    <w:rsid w:val="00732068"/>
    <w:rsid w:val="00734E21"/>
    <w:rsid w:val="00740EE1"/>
    <w:rsid w:val="00742253"/>
    <w:rsid w:val="00764152"/>
    <w:rsid w:val="00765F77"/>
    <w:rsid w:val="0077193A"/>
    <w:rsid w:val="00777A3A"/>
    <w:rsid w:val="00777F38"/>
    <w:rsid w:val="00780ED3"/>
    <w:rsid w:val="007A27FA"/>
    <w:rsid w:val="007A2963"/>
    <w:rsid w:val="007B5140"/>
    <w:rsid w:val="007C5835"/>
    <w:rsid w:val="007D2CBE"/>
    <w:rsid w:val="007D2F21"/>
    <w:rsid w:val="007D375B"/>
    <w:rsid w:val="007F0BDE"/>
    <w:rsid w:val="007F18AB"/>
    <w:rsid w:val="007F2CAE"/>
    <w:rsid w:val="007F72BE"/>
    <w:rsid w:val="00801D84"/>
    <w:rsid w:val="0081225E"/>
    <w:rsid w:val="008126A6"/>
    <w:rsid w:val="00823088"/>
    <w:rsid w:val="00835F45"/>
    <w:rsid w:val="00840726"/>
    <w:rsid w:val="008735AF"/>
    <w:rsid w:val="0089667A"/>
    <w:rsid w:val="008A0EC4"/>
    <w:rsid w:val="008A44A0"/>
    <w:rsid w:val="008B353A"/>
    <w:rsid w:val="008B72C7"/>
    <w:rsid w:val="008C67C3"/>
    <w:rsid w:val="008C75CB"/>
    <w:rsid w:val="008D3B9E"/>
    <w:rsid w:val="008E2812"/>
    <w:rsid w:val="009051EC"/>
    <w:rsid w:val="009155A6"/>
    <w:rsid w:val="0091651C"/>
    <w:rsid w:val="009204F1"/>
    <w:rsid w:val="0092206D"/>
    <w:rsid w:val="00925630"/>
    <w:rsid w:val="00934DA5"/>
    <w:rsid w:val="00937696"/>
    <w:rsid w:val="00940D0D"/>
    <w:rsid w:val="009434E9"/>
    <w:rsid w:val="009467F3"/>
    <w:rsid w:val="009513B1"/>
    <w:rsid w:val="00963363"/>
    <w:rsid w:val="009633C8"/>
    <w:rsid w:val="00973C87"/>
    <w:rsid w:val="00973D9F"/>
    <w:rsid w:val="00974C93"/>
    <w:rsid w:val="009814B0"/>
    <w:rsid w:val="009916D0"/>
    <w:rsid w:val="009961D1"/>
    <w:rsid w:val="009A4C3B"/>
    <w:rsid w:val="009B06A5"/>
    <w:rsid w:val="009B1382"/>
    <w:rsid w:val="009B327C"/>
    <w:rsid w:val="009B4FEE"/>
    <w:rsid w:val="009B5413"/>
    <w:rsid w:val="009B54E3"/>
    <w:rsid w:val="009C6658"/>
    <w:rsid w:val="009D0E79"/>
    <w:rsid w:val="009D1346"/>
    <w:rsid w:val="009D7537"/>
    <w:rsid w:val="009F14EB"/>
    <w:rsid w:val="009F2FEF"/>
    <w:rsid w:val="00A0482A"/>
    <w:rsid w:val="00A06C4E"/>
    <w:rsid w:val="00A11E84"/>
    <w:rsid w:val="00A24033"/>
    <w:rsid w:val="00A3557B"/>
    <w:rsid w:val="00A416A8"/>
    <w:rsid w:val="00A446DA"/>
    <w:rsid w:val="00A5076A"/>
    <w:rsid w:val="00A52910"/>
    <w:rsid w:val="00A60D1E"/>
    <w:rsid w:val="00A66703"/>
    <w:rsid w:val="00A7645E"/>
    <w:rsid w:val="00A77333"/>
    <w:rsid w:val="00A9164A"/>
    <w:rsid w:val="00A970FC"/>
    <w:rsid w:val="00AA3309"/>
    <w:rsid w:val="00AB3F0C"/>
    <w:rsid w:val="00AD7098"/>
    <w:rsid w:val="00AF457F"/>
    <w:rsid w:val="00B04DE6"/>
    <w:rsid w:val="00B055BC"/>
    <w:rsid w:val="00B11802"/>
    <w:rsid w:val="00B121F9"/>
    <w:rsid w:val="00B2608E"/>
    <w:rsid w:val="00B3116E"/>
    <w:rsid w:val="00B52E40"/>
    <w:rsid w:val="00B61430"/>
    <w:rsid w:val="00B619E1"/>
    <w:rsid w:val="00B674C9"/>
    <w:rsid w:val="00B72A95"/>
    <w:rsid w:val="00B75A6C"/>
    <w:rsid w:val="00B765BE"/>
    <w:rsid w:val="00B822C0"/>
    <w:rsid w:val="00B8378E"/>
    <w:rsid w:val="00BA15B9"/>
    <w:rsid w:val="00BA7C62"/>
    <w:rsid w:val="00BB11FD"/>
    <w:rsid w:val="00BB6E72"/>
    <w:rsid w:val="00BD3237"/>
    <w:rsid w:val="00BE3CCC"/>
    <w:rsid w:val="00C00AB0"/>
    <w:rsid w:val="00C049A5"/>
    <w:rsid w:val="00C11442"/>
    <w:rsid w:val="00C24EFB"/>
    <w:rsid w:val="00C2662D"/>
    <w:rsid w:val="00C300A2"/>
    <w:rsid w:val="00C409B5"/>
    <w:rsid w:val="00C51CF7"/>
    <w:rsid w:val="00C67228"/>
    <w:rsid w:val="00C70556"/>
    <w:rsid w:val="00C70BD9"/>
    <w:rsid w:val="00C71A5B"/>
    <w:rsid w:val="00C73641"/>
    <w:rsid w:val="00C91A8A"/>
    <w:rsid w:val="00C945FF"/>
    <w:rsid w:val="00CA6320"/>
    <w:rsid w:val="00CA7CBB"/>
    <w:rsid w:val="00CB6A69"/>
    <w:rsid w:val="00CC231B"/>
    <w:rsid w:val="00CD2DB0"/>
    <w:rsid w:val="00CD785E"/>
    <w:rsid w:val="00CE0830"/>
    <w:rsid w:val="00CE2A9C"/>
    <w:rsid w:val="00CE4B51"/>
    <w:rsid w:val="00CE71AB"/>
    <w:rsid w:val="00D012A2"/>
    <w:rsid w:val="00D021C2"/>
    <w:rsid w:val="00D033AE"/>
    <w:rsid w:val="00D0634E"/>
    <w:rsid w:val="00D2185A"/>
    <w:rsid w:val="00D22A2B"/>
    <w:rsid w:val="00D252D7"/>
    <w:rsid w:val="00D50E13"/>
    <w:rsid w:val="00D517F2"/>
    <w:rsid w:val="00D5299D"/>
    <w:rsid w:val="00D64E3A"/>
    <w:rsid w:val="00D70EF5"/>
    <w:rsid w:val="00D81A03"/>
    <w:rsid w:val="00D8470D"/>
    <w:rsid w:val="00D86DA1"/>
    <w:rsid w:val="00D87FE2"/>
    <w:rsid w:val="00D904BC"/>
    <w:rsid w:val="00DB7D3B"/>
    <w:rsid w:val="00DC1002"/>
    <w:rsid w:val="00DC1B0F"/>
    <w:rsid w:val="00DD5984"/>
    <w:rsid w:val="00DE3A19"/>
    <w:rsid w:val="00DE3FA5"/>
    <w:rsid w:val="00DE6052"/>
    <w:rsid w:val="00DF12F6"/>
    <w:rsid w:val="00E04C20"/>
    <w:rsid w:val="00E051B1"/>
    <w:rsid w:val="00E12C93"/>
    <w:rsid w:val="00E17F58"/>
    <w:rsid w:val="00E25AFD"/>
    <w:rsid w:val="00E31C6C"/>
    <w:rsid w:val="00E4582E"/>
    <w:rsid w:val="00E46A89"/>
    <w:rsid w:val="00E50A05"/>
    <w:rsid w:val="00E60142"/>
    <w:rsid w:val="00E912C3"/>
    <w:rsid w:val="00E91864"/>
    <w:rsid w:val="00E93BBF"/>
    <w:rsid w:val="00E944F1"/>
    <w:rsid w:val="00EB0DE5"/>
    <w:rsid w:val="00EB6358"/>
    <w:rsid w:val="00EB71CC"/>
    <w:rsid w:val="00EE611D"/>
    <w:rsid w:val="00EF2EE5"/>
    <w:rsid w:val="00EF5CF0"/>
    <w:rsid w:val="00F0673C"/>
    <w:rsid w:val="00F119B8"/>
    <w:rsid w:val="00F13FBA"/>
    <w:rsid w:val="00F24C05"/>
    <w:rsid w:val="00F31BCB"/>
    <w:rsid w:val="00F36909"/>
    <w:rsid w:val="00F4695F"/>
    <w:rsid w:val="00F477E0"/>
    <w:rsid w:val="00F515A5"/>
    <w:rsid w:val="00F610A2"/>
    <w:rsid w:val="00F61E06"/>
    <w:rsid w:val="00F841EB"/>
    <w:rsid w:val="00F84312"/>
    <w:rsid w:val="00F84BB8"/>
    <w:rsid w:val="00F87D1F"/>
    <w:rsid w:val="00F90EDF"/>
    <w:rsid w:val="00FA0934"/>
    <w:rsid w:val="00FB29C8"/>
    <w:rsid w:val="00FD15E8"/>
    <w:rsid w:val="00FE01A4"/>
    <w:rsid w:val="00FE1D0D"/>
    <w:rsid w:val="00FE21D0"/>
    <w:rsid w:val="00FE3151"/>
    <w:rsid w:val="00FF1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96CA1"/>
  <w15:docId w15:val="{35133ED4-009C-4D87-A545-0B5020F5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VIUP Thu 1,DB,Heading 1 Char1,Heading 1 Char Char,Heading 1 Char1 Char Char,Heading 1 Char Char Char Char,RepHead1,Heading 1(Report Only),Heading 1(Report Only)1,Chapter1,1111111,ch­¬ng Char,Chương 1,Heading,heading,MVA,VN,h1,Heading 11,T1,g,p"/>
    <w:basedOn w:val="Normal"/>
    <w:next w:val="Normal"/>
    <w:link w:val="Heading1Char"/>
    <w:qFormat/>
    <w:rsid w:val="000C3280"/>
    <w:pPr>
      <w:keepNext/>
      <w:keepLines/>
      <w:numPr>
        <w:numId w:val="1"/>
      </w:numPr>
      <w:spacing w:line="324" w:lineRule="auto"/>
      <w:jc w:val="both"/>
      <w:outlineLvl w:val="0"/>
    </w:pPr>
    <w:rPr>
      <w:rFonts w:ascii="Times New Roman" w:eastAsia="Times New Roman" w:hAnsi="Times New Roman" w:cs="Times New Roman"/>
      <w:b/>
      <w:noProof/>
      <w:sz w:val="26"/>
      <w:szCs w:val="28"/>
      <w:lang w:val="en-GB"/>
    </w:rPr>
  </w:style>
  <w:style w:type="paragraph" w:styleId="Heading2">
    <w:name w:val="heading 2"/>
    <w:aliases w:val="VIUP Thu 2,Heading 2 Char Char Char,Heading1,Heading 2 Char1 Char,h2,H-2,Heading 2 Char1 Char Char Char,Heading 2 Char1 Char Char Char Char Char,Heading 2 Char Char Char Char Char Char Char Char Char Char,Chapter,Ten di,Char1,Tieu de chinh,1.1"/>
    <w:basedOn w:val="Normal"/>
    <w:next w:val="Normal"/>
    <w:link w:val="Heading2Char"/>
    <w:unhideWhenUsed/>
    <w:qFormat/>
    <w:rsid w:val="000C3280"/>
    <w:pPr>
      <w:keepNext/>
      <w:keepLines/>
      <w:numPr>
        <w:ilvl w:val="1"/>
        <w:numId w:val="1"/>
      </w:numPr>
      <w:spacing w:before="120" w:after="120" w:line="276" w:lineRule="auto"/>
      <w:jc w:val="both"/>
      <w:outlineLvl w:val="1"/>
    </w:pPr>
    <w:rPr>
      <w:rFonts w:ascii="Times New Roman" w:eastAsia="Times New Roman" w:hAnsi="Times New Roman" w:cs="Times New Roman"/>
      <w:b/>
      <w:noProof/>
      <w:sz w:val="26"/>
      <w:szCs w:val="26"/>
      <w:lang w:val="en-GB"/>
    </w:rPr>
  </w:style>
  <w:style w:type="paragraph" w:styleId="Heading3">
    <w:name w:val="heading 3"/>
    <w:aliases w:val="VIUP Thu 3,Heading 31.2.1,Heading 3'''',Heading 3 Char Char,RepHead3,Section,Heading 3 Char Char Char Char Char Char,Heading 3 Char Char Char Char,Heading 3 Char Char Char Char Char,Heading 3 Char1,Char Char2,Char Char3,3 bullet,Heading 31"/>
    <w:basedOn w:val="Normal"/>
    <w:next w:val="Normal"/>
    <w:link w:val="Heading3Char"/>
    <w:unhideWhenUsed/>
    <w:qFormat/>
    <w:rsid w:val="000C3280"/>
    <w:pPr>
      <w:keepLines/>
      <w:widowControl w:val="0"/>
      <w:numPr>
        <w:ilvl w:val="2"/>
        <w:numId w:val="1"/>
      </w:numPr>
      <w:spacing w:before="120" w:after="120" w:line="288" w:lineRule="auto"/>
      <w:jc w:val="both"/>
      <w:outlineLvl w:val="2"/>
    </w:pPr>
    <w:rPr>
      <w:rFonts w:ascii="Times New Roman" w:eastAsia="Times New Roman" w:hAnsi="Times New Roman" w:cs="Times New Roman"/>
      <w:b/>
      <w:i/>
      <w:noProof/>
      <w:sz w:val="26"/>
      <w:szCs w:val="24"/>
      <w:lang w:val="vi-VN"/>
    </w:rPr>
  </w:style>
  <w:style w:type="paragraph" w:styleId="Heading4">
    <w:name w:val="heading 4"/>
    <w:aliases w:val="VIUP Thu 4,Char,1 nho,Heading 4 Char1 Char,Heading 4 Char Char,Heading 4 Char Char Char Char Char Char Char Char Char Char Char Char Char Char Char Char Char,Heading 4 Char Char Char Char Char Char,Heading 4 Char Char Char Char,so 4,4 dash,d"/>
    <w:basedOn w:val="Normal"/>
    <w:next w:val="Normal"/>
    <w:link w:val="Heading4Char"/>
    <w:unhideWhenUsed/>
    <w:qFormat/>
    <w:rsid w:val="000C3280"/>
    <w:pPr>
      <w:widowControl w:val="0"/>
      <w:numPr>
        <w:ilvl w:val="3"/>
        <w:numId w:val="1"/>
      </w:numPr>
      <w:spacing w:before="120" w:after="120" w:line="264" w:lineRule="auto"/>
      <w:jc w:val="both"/>
      <w:outlineLvl w:val="3"/>
    </w:pPr>
    <w:rPr>
      <w:rFonts w:ascii="Times New Roman" w:eastAsia="Times New Roman" w:hAnsi="Times New Roman" w:cs="Times New Roman"/>
      <w:i/>
      <w:iCs/>
      <w:noProof/>
      <w:sz w:val="26"/>
      <w:szCs w:val="28"/>
      <w:lang w:val="vi-VN"/>
    </w:rPr>
  </w:style>
  <w:style w:type="paragraph" w:styleId="Heading5">
    <w:name w:val="heading 5"/>
    <w:aliases w:val="VIUP Thu 5, Char,Heading 5 Char1,Heading 5 Char Char Char,Heading 5 Char1 Char,RepHead5,Paragraph,Heading 5 Char Char,Heading 5 Char2 Char Char1,Paragraph Char1 Char Char1,Heading 5 Char Char1 Char Char1,Heading 5 Char1 Char Char Char1,H 5,8.1"/>
    <w:basedOn w:val="Normal"/>
    <w:next w:val="Normal"/>
    <w:link w:val="Heading5Char"/>
    <w:unhideWhenUsed/>
    <w:qFormat/>
    <w:rsid w:val="000C3280"/>
    <w:pPr>
      <w:keepNext/>
      <w:keepLines/>
      <w:numPr>
        <w:ilvl w:val="4"/>
        <w:numId w:val="1"/>
      </w:numPr>
      <w:spacing w:before="40" w:after="0" w:line="288" w:lineRule="auto"/>
      <w:jc w:val="both"/>
      <w:outlineLvl w:val="4"/>
    </w:pPr>
    <w:rPr>
      <w:rFonts w:ascii="Times New Roman" w:eastAsia="Times New Roman" w:hAnsi="Times New Roman" w:cs="Times New Roman"/>
      <w:i/>
      <w:noProof/>
      <w:sz w:val="26"/>
      <w:lang w:val="vi-VN"/>
    </w:rPr>
  </w:style>
  <w:style w:type="paragraph" w:styleId="Heading6">
    <w:name w:val="heading 6"/>
    <w:aliases w:val="VIUP Thu 6,Table,Table1,Char18,sub-dash,sd, Char18,HINH,DM hinh"/>
    <w:basedOn w:val="Normal"/>
    <w:next w:val="Normal"/>
    <w:link w:val="Heading6Char"/>
    <w:unhideWhenUsed/>
    <w:qFormat/>
    <w:rsid w:val="000C3280"/>
    <w:pPr>
      <w:keepNext/>
      <w:keepLines/>
      <w:numPr>
        <w:ilvl w:val="5"/>
        <w:numId w:val="1"/>
      </w:numPr>
      <w:spacing w:before="40" w:after="0" w:line="288" w:lineRule="auto"/>
      <w:jc w:val="both"/>
      <w:outlineLvl w:val="5"/>
    </w:pPr>
    <w:rPr>
      <w:rFonts w:ascii="Calibri Light" w:eastAsia="Times New Roman" w:hAnsi="Calibri Light" w:cs="Times New Roman"/>
      <w:noProof/>
      <w:color w:val="1F3763"/>
      <w:sz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F24C05"/>
    <w:rPr>
      <w:rFonts w:ascii="Times New Roman" w:hAnsi="Times New Roman" w:cs="Times New Roman"/>
      <w:sz w:val="26"/>
      <w:szCs w:val="26"/>
      <w:shd w:val="clear" w:color="auto" w:fill="FFFFFF"/>
    </w:rPr>
  </w:style>
  <w:style w:type="character" w:customStyle="1" w:styleId="Heading10">
    <w:name w:val="Heading #1_"/>
    <w:link w:val="Heading11"/>
    <w:uiPriority w:val="99"/>
    <w:rsid w:val="00F24C05"/>
    <w:rPr>
      <w:rFonts w:ascii="Times New Roman" w:hAnsi="Times New Roman" w:cs="Times New Roman"/>
      <w:b/>
      <w:bCs/>
      <w:sz w:val="26"/>
      <w:szCs w:val="26"/>
      <w:shd w:val="clear" w:color="auto" w:fill="FFFFFF"/>
    </w:rPr>
  </w:style>
  <w:style w:type="paragraph" w:styleId="BodyText">
    <w:name w:val="Body Text"/>
    <w:basedOn w:val="Normal"/>
    <w:link w:val="BodyTextChar1"/>
    <w:uiPriority w:val="99"/>
    <w:qFormat/>
    <w:rsid w:val="00F24C05"/>
    <w:pPr>
      <w:widowControl w:val="0"/>
      <w:shd w:val="clear" w:color="auto" w:fill="FFFFFF"/>
      <w:spacing w:after="220"/>
      <w:ind w:firstLine="400"/>
    </w:pPr>
    <w:rPr>
      <w:rFonts w:ascii="Times New Roman" w:hAnsi="Times New Roman" w:cs="Times New Roman"/>
      <w:sz w:val="26"/>
      <w:szCs w:val="26"/>
    </w:rPr>
  </w:style>
  <w:style w:type="character" w:customStyle="1" w:styleId="BodyTextChar">
    <w:name w:val="Body Text Char"/>
    <w:basedOn w:val="DefaultParagraphFont"/>
    <w:uiPriority w:val="99"/>
    <w:semiHidden/>
    <w:rsid w:val="00F24C05"/>
  </w:style>
  <w:style w:type="paragraph" w:customStyle="1" w:styleId="Heading11">
    <w:name w:val="Heading #1"/>
    <w:basedOn w:val="Normal"/>
    <w:link w:val="Heading10"/>
    <w:uiPriority w:val="99"/>
    <w:rsid w:val="00F24C05"/>
    <w:pPr>
      <w:widowControl w:val="0"/>
      <w:shd w:val="clear" w:color="auto" w:fill="FFFFFF"/>
      <w:spacing w:after="180"/>
      <w:ind w:firstLine="600"/>
      <w:outlineLvl w:val="0"/>
    </w:pPr>
    <w:rPr>
      <w:rFonts w:ascii="Times New Roman" w:hAnsi="Times New Roman" w:cs="Times New Roman"/>
      <w:b/>
      <w:bCs/>
      <w:sz w:val="26"/>
      <w:szCs w:val="26"/>
    </w:rPr>
  </w:style>
  <w:style w:type="paragraph" w:styleId="BalloonText">
    <w:name w:val="Balloon Text"/>
    <w:basedOn w:val="Normal"/>
    <w:link w:val="BalloonTextChar"/>
    <w:semiHidden/>
    <w:rsid w:val="00F24C0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24C05"/>
    <w:rPr>
      <w:rFonts w:ascii="Tahoma" w:eastAsia="Times New Roman" w:hAnsi="Tahoma" w:cs="Tahoma"/>
      <w:sz w:val="16"/>
      <w:szCs w:val="16"/>
    </w:rPr>
  </w:style>
  <w:style w:type="paragraph" w:styleId="NormalWeb">
    <w:name w:val="Normal (Web)"/>
    <w:aliases w:val="표준 (웹),Char Char Char Char Char Char Char Char Char Char Char Char Char Char Char,Char Char Char Char Char Char Char Char Char Char Char Char,Char Char Cha"/>
    <w:basedOn w:val="Normal"/>
    <w:link w:val="NormalWebChar"/>
    <w:uiPriority w:val="99"/>
    <w:unhideWhenUsed/>
    <w:qFormat/>
    <w:rsid w:val="000D43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43CD"/>
    <w:rPr>
      <w:color w:val="0000FF"/>
      <w:u w:val="single"/>
    </w:rPr>
  </w:style>
  <w:style w:type="paragraph" w:styleId="Header">
    <w:name w:val="header"/>
    <w:basedOn w:val="Normal"/>
    <w:link w:val="HeaderChar"/>
    <w:uiPriority w:val="99"/>
    <w:unhideWhenUsed/>
    <w:rsid w:val="000D4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3CD"/>
  </w:style>
  <w:style w:type="paragraph" w:styleId="Footer">
    <w:name w:val="footer"/>
    <w:basedOn w:val="Normal"/>
    <w:link w:val="FooterChar"/>
    <w:uiPriority w:val="99"/>
    <w:unhideWhenUsed/>
    <w:rsid w:val="000D4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3CD"/>
  </w:style>
  <w:style w:type="character" w:customStyle="1" w:styleId="Heading1Char">
    <w:name w:val="Heading 1 Char"/>
    <w:aliases w:val="VIUP Thu 1 Char,DB Char,Heading 1 Char1 Char,Heading 1 Char Char Char,Heading 1 Char1 Char Char Char,Heading 1 Char Char Char Char Char,RepHead1 Char,Heading 1(Report Only) Char,Heading 1(Report Only)1 Char,Chapter1 Char,1111111 Char"/>
    <w:basedOn w:val="DefaultParagraphFont"/>
    <w:link w:val="Heading1"/>
    <w:rsid w:val="000C3280"/>
    <w:rPr>
      <w:rFonts w:ascii="Times New Roman" w:eastAsia="Times New Roman" w:hAnsi="Times New Roman" w:cs="Times New Roman"/>
      <w:b/>
      <w:noProof/>
      <w:sz w:val="26"/>
      <w:szCs w:val="28"/>
      <w:lang w:val="en-GB"/>
    </w:rPr>
  </w:style>
  <w:style w:type="character" w:customStyle="1" w:styleId="Heading2Char">
    <w:name w:val="Heading 2 Char"/>
    <w:aliases w:val="VIUP Thu 2 Char,Heading 2 Char Char Char Char,Heading1 Char,Heading 2 Char1 Char Char,h2 Char,H-2 Char,Heading 2 Char1 Char Char Char Char,Heading 2 Char1 Char Char Char Char Char Char,Chapter Char,Ten di Char,Char1 Char,1.1 Char"/>
    <w:basedOn w:val="DefaultParagraphFont"/>
    <w:link w:val="Heading2"/>
    <w:rsid w:val="000C3280"/>
    <w:rPr>
      <w:rFonts w:ascii="Times New Roman" w:eastAsia="Times New Roman" w:hAnsi="Times New Roman" w:cs="Times New Roman"/>
      <w:b/>
      <w:noProof/>
      <w:sz w:val="26"/>
      <w:szCs w:val="26"/>
      <w:lang w:val="en-GB"/>
    </w:rPr>
  </w:style>
  <w:style w:type="character" w:customStyle="1" w:styleId="Heading3Char">
    <w:name w:val="Heading 3 Char"/>
    <w:aliases w:val="VIUP Thu 3 Char,Heading 31.2.1 Char,Heading 3'''' Char,Heading 3 Char Char Char,RepHead3 Char,Section Char,Heading 3 Char Char Char Char Char Char Char,Heading 3 Char Char Char Char Char1,Heading 3 Char Char Char Char Char Char1"/>
    <w:basedOn w:val="DefaultParagraphFont"/>
    <w:link w:val="Heading3"/>
    <w:rsid w:val="000C3280"/>
    <w:rPr>
      <w:rFonts w:ascii="Times New Roman" w:eastAsia="Times New Roman" w:hAnsi="Times New Roman" w:cs="Times New Roman"/>
      <w:b/>
      <w:i/>
      <w:noProof/>
      <w:sz w:val="26"/>
      <w:szCs w:val="24"/>
      <w:lang w:val="vi-VN"/>
    </w:rPr>
  </w:style>
  <w:style w:type="character" w:customStyle="1" w:styleId="Heading4Char">
    <w:name w:val="Heading 4 Char"/>
    <w:aliases w:val="VIUP Thu 4 Char,Char Char,1 nho Char,Heading 4 Char1 Char Char,Heading 4 Char Char Char,Heading 4 Char Char Char Char Char Char Char Char Char Char Char Char Char Char Char Char Char Char,Heading 4 Char Char Char Char Char Char Char"/>
    <w:basedOn w:val="DefaultParagraphFont"/>
    <w:link w:val="Heading4"/>
    <w:rsid w:val="000C3280"/>
    <w:rPr>
      <w:rFonts w:ascii="Times New Roman" w:eastAsia="Times New Roman" w:hAnsi="Times New Roman" w:cs="Times New Roman"/>
      <w:i/>
      <w:iCs/>
      <w:noProof/>
      <w:sz w:val="26"/>
      <w:szCs w:val="28"/>
      <w:lang w:val="vi-VN"/>
    </w:rPr>
  </w:style>
  <w:style w:type="character" w:customStyle="1" w:styleId="Heading5Char">
    <w:name w:val="Heading 5 Char"/>
    <w:aliases w:val="VIUP Thu 5 Char, Char Char,Heading 5 Char1 Char1,Heading 5 Char Char Char Char,Heading 5 Char1 Char Char,RepHead5 Char,Paragraph Char,Heading 5 Char Char Char1,Heading 5 Char2 Char Char1 Char,Paragraph Char1 Char Char1 Char,H 5 Char"/>
    <w:basedOn w:val="DefaultParagraphFont"/>
    <w:link w:val="Heading5"/>
    <w:rsid w:val="000C3280"/>
    <w:rPr>
      <w:rFonts w:ascii="Times New Roman" w:eastAsia="Times New Roman" w:hAnsi="Times New Roman" w:cs="Times New Roman"/>
      <w:i/>
      <w:noProof/>
      <w:sz w:val="26"/>
      <w:lang w:val="vi-VN"/>
    </w:rPr>
  </w:style>
  <w:style w:type="character" w:customStyle="1" w:styleId="Heading6Char">
    <w:name w:val="Heading 6 Char"/>
    <w:aliases w:val="VIUP Thu 6 Char,Table Char,Table1 Char,Char18 Char,sub-dash Char,sd Char, Char18 Char,HINH Char,DM hinh Char"/>
    <w:basedOn w:val="DefaultParagraphFont"/>
    <w:link w:val="Heading6"/>
    <w:rsid w:val="000C3280"/>
    <w:rPr>
      <w:rFonts w:ascii="Calibri Light" w:eastAsia="Times New Roman" w:hAnsi="Calibri Light" w:cs="Times New Roman"/>
      <w:noProof/>
      <w:color w:val="1F3763"/>
      <w:sz w:val="26"/>
      <w:lang w:val="vi-VN"/>
    </w:rPr>
  </w:style>
  <w:style w:type="paragraph" w:customStyle="1" w:styleId="VIUP2Bng">
    <w:name w:val="VIUP 2 Bảng"/>
    <w:basedOn w:val="Heading1"/>
    <w:autoRedefine/>
    <w:qFormat/>
    <w:rsid w:val="000C3280"/>
    <w:pPr>
      <w:widowControl w:val="0"/>
      <w:numPr>
        <w:ilvl w:val="8"/>
      </w:numPr>
      <w:tabs>
        <w:tab w:val="left" w:pos="0"/>
      </w:tabs>
      <w:adjustRightInd w:val="0"/>
      <w:spacing w:before="120" w:after="60" w:line="240" w:lineRule="auto"/>
      <w:jc w:val="center"/>
      <w:outlineLvl w:val="9"/>
    </w:pPr>
    <w:rPr>
      <w:b w:val="0"/>
      <w:bCs/>
      <w:i/>
      <w:spacing w:val="-4"/>
      <w:kern w:val="32"/>
      <w:szCs w:val="20"/>
      <w:lang w:val="it-IT" w:eastAsia="x-none"/>
    </w:rPr>
  </w:style>
  <w:style w:type="paragraph" w:customStyle="1" w:styleId="VIUP2Hnh">
    <w:name w:val="VIUP 2 Hình"/>
    <w:basedOn w:val="Normal"/>
    <w:autoRedefine/>
    <w:qFormat/>
    <w:rsid w:val="000C3280"/>
    <w:pPr>
      <w:keepNext/>
      <w:numPr>
        <w:ilvl w:val="7"/>
        <w:numId w:val="1"/>
      </w:numPr>
      <w:spacing w:before="200" w:after="60" w:line="240" w:lineRule="auto"/>
      <w:jc w:val="center"/>
    </w:pPr>
    <w:rPr>
      <w:rFonts w:ascii="Times New Roman" w:eastAsia="Times New Roman" w:hAnsi="Times New Roman" w:cs="Times New Roman"/>
      <w:i/>
      <w:noProof/>
      <w:sz w:val="26"/>
      <w:szCs w:val="26"/>
    </w:rPr>
  </w:style>
  <w:style w:type="paragraph" w:styleId="ListParagraph">
    <w:name w:val="List Paragraph"/>
    <w:basedOn w:val="Normal"/>
    <w:uiPriority w:val="34"/>
    <w:qFormat/>
    <w:rsid w:val="00BE3CCC"/>
    <w:pPr>
      <w:ind w:left="720"/>
      <w:contextualSpacing/>
    </w:pPr>
  </w:style>
  <w:style w:type="table" w:styleId="TableGrid">
    <w:name w:val="Table Grid"/>
    <w:basedOn w:val="TableNormal"/>
    <w:uiPriority w:val="39"/>
    <w:rsid w:val="007A2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표준 (웹) Char,Char Char Char Char Char Char Char Char Char Char Char Char Char Char Char Char,Char Char Char Char Char Char Char Char Char Char Char Char Char,Char Char Cha Char"/>
    <w:link w:val="NormalWeb"/>
    <w:uiPriority w:val="99"/>
    <w:rsid w:val="001D504C"/>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A24033"/>
    <w:pPr>
      <w:spacing w:after="120"/>
      <w:ind w:left="360"/>
    </w:pPr>
    <w:rPr>
      <w:sz w:val="16"/>
      <w:szCs w:val="16"/>
    </w:rPr>
  </w:style>
  <w:style w:type="character" w:customStyle="1" w:styleId="BodyTextIndent3Char">
    <w:name w:val="Body Text Indent 3 Char"/>
    <w:basedOn w:val="DefaultParagraphFont"/>
    <w:link w:val="BodyTextIndent3"/>
    <w:uiPriority w:val="99"/>
    <w:rsid w:val="00A24033"/>
    <w:rPr>
      <w:sz w:val="16"/>
      <w:szCs w:val="16"/>
    </w:rPr>
  </w:style>
  <w:style w:type="character" w:styleId="Strong">
    <w:name w:val="Strong"/>
    <w:uiPriority w:val="22"/>
    <w:qFormat/>
    <w:rsid w:val="00481ADC"/>
    <w:rPr>
      <w:b/>
      <w:bCs/>
    </w:rPr>
  </w:style>
  <w:style w:type="paragraph" w:customStyle="1" w:styleId="isselectedend">
    <w:name w:val="isselectedend"/>
    <w:basedOn w:val="Normal"/>
    <w:rsid w:val="00485A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20">
      <w:bodyDiv w:val="1"/>
      <w:marLeft w:val="0"/>
      <w:marRight w:val="0"/>
      <w:marTop w:val="0"/>
      <w:marBottom w:val="0"/>
      <w:divBdr>
        <w:top w:val="none" w:sz="0" w:space="0" w:color="auto"/>
        <w:left w:val="none" w:sz="0" w:space="0" w:color="auto"/>
        <w:bottom w:val="none" w:sz="0" w:space="0" w:color="auto"/>
        <w:right w:val="none" w:sz="0" w:space="0" w:color="auto"/>
      </w:divBdr>
    </w:div>
    <w:div w:id="59597630">
      <w:bodyDiv w:val="1"/>
      <w:marLeft w:val="0"/>
      <w:marRight w:val="0"/>
      <w:marTop w:val="0"/>
      <w:marBottom w:val="0"/>
      <w:divBdr>
        <w:top w:val="none" w:sz="0" w:space="0" w:color="auto"/>
        <w:left w:val="none" w:sz="0" w:space="0" w:color="auto"/>
        <w:bottom w:val="none" w:sz="0" w:space="0" w:color="auto"/>
        <w:right w:val="none" w:sz="0" w:space="0" w:color="auto"/>
      </w:divBdr>
    </w:div>
    <w:div w:id="264197493">
      <w:bodyDiv w:val="1"/>
      <w:marLeft w:val="0"/>
      <w:marRight w:val="0"/>
      <w:marTop w:val="0"/>
      <w:marBottom w:val="0"/>
      <w:divBdr>
        <w:top w:val="none" w:sz="0" w:space="0" w:color="auto"/>
        <w:left w:val="none" w:sz="0" w:space="0" w:color="auto"/>
        <w:bottom w:val="none" w:sz="0" w:space="0" w:color="auto"/>
        <w:right w:val="none" w:sz="0" w:space="0" w:color="auto"/>
      </w:divBdr>
    </w:div>
    <w:div w:id="470441394">
      <w:bodyDiv w:val="1"/>
      <w:marLeft w:val="0"/>
      <w:marRight w:val="0"/>
      <w:marTop w:val="0"/>
      <w:marBottom w:val="0"/>
      <w:divBdr>
        <w:top w:val="none" w:sz="0" w:space="0" w:color="auto"/>
        <w:left w:val="none" w:sz="0" w:space="0" w:color="auto"/>
        <w:bottom w:val="none" w:sz="0" w:space="0" w:color="auto"/>
        <w:right w:val="none" w:sz="0" w:space="0" w:color="auto"/>
      </w:divBdr>
    </w:div>
    <w:div w:id="732775922">
      <w:bodyDiv w:val="1"/>
      <w:marLeft w:val="0"/>
      <w:marRight w:val="0"/>
      <w:marTop w:val="0"/>
      <w:marBottom w:val="0"/>
      <w:divBdr>
        <w:top w:val="none" w:sz="0" w:space="0" w:color="auto"/>
        <w:left w:val="none" w:sz="0" w:space="0" w:color="auto"/>
        <w:bottom w:val="none" w:sz="0" w:space="0" w:color="auto"/>
        <w:right w:val="none" w:sz="0" w:space="0" w:color="auto"/>
      </w:divBdr>
    </w:div>
    <w:div w:id="778839688">
      <w:bodyDiv w:val="1"/>
      <w:marLeft w:val="0"/>
      <w:marRight w:val="0"/>
      <w:marTop w:val="0"/>
      <w:marBottom w:val="0"/>
      <w:divBdr>
        <w:top w:val="none" w:sz="0" w:space="0" w:color="auto"/>
        <w:left w:val="none" w:sz="0" w:space="0" w:color="auto"/>
        <w:bottom w:val="none" w:sz="0" w:space="0" w:color="auto"/>
        <w:right w:val="none" w:sz="0" w:space="0" w:color="auto"/>
      </w:divBdr>
    </w:div>
    <w:div w:id="815881865">
      <w:bodyDiv w:val="1"/>
      <w:marLeft w:val="0"/>
      <w:marRight w:val="0"/>
      <w:marTop w:val="0"/>
      <w:marBottom w:val="0"/>
      <w:divBdr>
        <w:top w:val="none" w:sz="0" w:space="0" w:color="auto"/>
        <w:left w:val="none" w:sz="0" w:space="0" w:color="auto"/>
        <w:bottom w:val="none" w:sz="0" w:space="0" w:color="auto"/>
        <w:right w:val="none" w:sz="0" w:space="0" w:color="auto"/>
      </w:divBdr>
      <w:divsChild>
        <w:div w:id="1872378899">
          <w:marLeft w:val="0"/>
          <w:marRight w:val="0"/>
          <w:marTop w:val="0"/>
          <w:marBottom w:val="0"/>
          <w:divBdr>
            <w:top w:val="none" w:sz="0" w:space="0" w:color="auto"/>
            <w:left w:val="none" w:sz="0" w:space="0" w:color="auto"/>
            <w:bottom w:val="none" w:sz="0" w:space="0" w:color="auto"/>
            <w:right w:val="none" w:sz="0" w:space="0" w:color="auto"/>
          </w:divBdr>
        </w:div>
      </w:divsChild>
    </w:div>
    <w:div w:id="846989578">
      <w:bodyDiv w:val="1"/>
      <w:marLeft w:val="0"/>
      <w:marRight w:val="0"/>
      <w:marTop w:val="0"/>
      <w:marBottom w:val="0"/>
      <w:divBdr>
        <w:top w:val="none" w:sz="0" w:space="0" w:color="auto"/>
        <w:left w:val="none" w:sz="0" w:space="0" w:color="auto"/>
        <w:bottom w:val="none" w:sz="0" w:space="0" w:color="auto"/>
        <w:right w:val="none" w:sz="0" w:space="0" w:color="auto"/>
      </w:divBdr>
    </w:div>
    <w:div w:id="904725858">
      <w:bodyDiv w:val="1"/>
      <w:marLeft w:val="0"/>
      <w:marRight w:val="0"/>
      <w:marTop w:val="0"/>
      <w:marBottom w:val="0"/>
      <w:divBdr>
        <w:top w:val="none" w:sz="0" w:space="0" w:color="auto"/>
        <w:left w:val="none" w:sz="0" w:space="0" w:color="auto"/>
        <w:bottom w:val="none" w:sz="0" w:space="0" w:color="auto"/>
        <w:right w:val="none" w:sz="0" w:space="0" w:color="auto"/>
      </w:divBdr>
    </w:div>
    <w:div w:id="953828900">
      <w:bodyDiv w:val="1"/>
      <w:marLeft w:val="0"/>
      <w:marRight w:val="0"/>
      <w:marTop w:val="0"/>
      <w:marBottom w:val="0"/>
      <w:divBdr>
        <w:top w:val="none" w:sz="0" w:space="0" w:color="auto"/>
        <w:left w:val="none" w:sz="0" w:space="0" w:color="auto"/>
        <w:bottom w:val="none" w:sz="0" w:space="0" w:color="auto"/>
        <w:right w:val="none" w:sz="0" w:space="0" w:color="auto"/>
      </w:divBdr>
    </w:div>
    <w:div w:id="1005978484">
      <w:bodyDiv w:val="1"/>
      <w:marLeft w:val="0"/>
      <w:marRight w:val="0"/>
      <w:marTop w:val="0"/>
      <w:marBottom w:val="0"/>
      <w:divBdr>
        <w:top w:val="none" w:sz="0" w:space="0" w:color="auto"/>
        <w:left w:val="none" w:sz="0" w:space="0" w:color="auto"/>
        <w:bottom w:val="none" w:sz="0" w:space="0" w:color="auto"/>
        <w:right w:val="none" w:sz="0" w:space="0" w:color="auto"/>
      </w:divBdr>
    </w:div>
    <w:div w:id="1096559942">
      <w:bodyDiv w:val="1"/>
      <w:marLeft w:val="0"/>
      <w:marRight w:val="0"/>
      <w:marTop w:val="0"/>
      <w:marBottom w:val="0"/>
      <w:divBdr>
        <w:top w:val="none" w:sz="0" w:space="0" w:color="auto"/>
        <w:left w:val="none" w:sz="0" w:space="0" w:color="auto"/>
        <w:bottom w:val="none" w:sz="0" w:space="0" w:color="auto"/>
        <w:right w:val="none" w:sz="0" w:space="0" w:color="auto"/>
      </w:divBdr>
    </w:div>
    <w:div w:id="1100612386">
      <w:bodyDiv w:val="1"/>
      <w:marLeft w:val="0"/>
      <w:marRight w:val="0"/>
      <w:marTop w:val="0"/>
      <w:marBottom w:val="0"/>
      <w:divBdr>
        <w:top w:val="none" w:sz="0" w:space="0" w:color="auto"/>
        <w:left w:val="none" w:sz="0" w:space="0" w:color="auto"/>
        <w:bottom w:val="none" w:sz="0" w:space="0" w:color="auto"/>
        <w:right w:val="none" w:sz="0" w:space="0" w:color="auto"/>
      </w:divBdr>
    </w:div>
    <w:div w:id="1433015460">
      <w:bodyDiv w:val="1"/>
      <w:marLeft w:val="0"/>
      <w:marRight w:val="0"/>
      <w:marTop w:val="0"/>
      <w:marBottom w:val="0"/>
      <w:divBdr>
        <w:top w:val="none" w:sz="0" w:space="0" w:color="auto"/>
        <w:left w:val="none" w:sz="0" w:space="0" w:color="auto"/>
        <w:bottom w:val="none" w:sz="0" w:space="0" w:color="auto"/>
        <w:right w:val="none" w:sz="0" w:space="0" w:color="auto"/>
      </w:divBdr>
    </w:div>
    <w:div w:id="1491866583">
      <w:bodyDiv w:val="1"/>
      <w:marLeft w:val="0"/>
      <w:marRight w:val="0"/>
      <w:marTop w:val="0"/>
      <w:marBottom w:val="0"/>
      <w:divBdr>
        <w:top w:val="none" w:sz="0" w:space="0" w:color="auto"/>
        <w:left w:val="none" w:sz="0" w:space="0" w:color="auto"/>
        <w:bottom w:val="none" w:sz="0" w:space="0" w:color="auto"/>
        <w:right w:val="none" w:sz="0" w:space="0" w:color="auto"/>
      </w:divBdr>
    </w:div>
    <w:div w:id="1637562611">
      <w:bodyDiv w:val="1"/>
      <w:marLeft w:val="0"/>
      <w:marRight w:val="0"/>
      <w:marTop w:val="0"/>
      <w:marBottom w:val="0"/>
      <w:divBdr>
        <w:top w:val="none" w:sz="0" w:space="0" w:color="auto"/>
        <w:left w:val="none" w:sz="0" w:space="0" w:color="auto"/>
        <w:bottom w:val="none" w:sz="0" w:space="0" w:color="auto"/>
        <w:right w:val="none" w:sz="0" w:space="0" w:color="auto"/>
      </w:divBdr>
    </w:div>
    <w:div w:id="1670401230">
      <w:bodyDiv w:val="1"/>
      <w:marLeft w:val="0"/>
      <w:marRight w:val="0"/>
      <w:marTop w:val="0"/>
      <w:marBottom w:val="0"/>
      <w:divBdr>
        <w:top w:val="none" w:sz="0" w:space="0" w:color="auto"/>
        <w:left w:val="none" w:sz="0" w:space="0" w:color="auto"/>
        <w:bottom w:val="none" w:sz="0" w:space="0" w:color="auto"/>
        <w:right w:val="none" w:sz="0" w:space="0" w:color="auto"/>
      </w:divBdr>
    </w:div>
    <w:div w:id="1825005071">
      <w:bodyDiv w:val="1"/>
      <w:marLeft w:val="0"/>
      <w:marRight w:val="0"/>
      <w:marTop w:val="0"/>
      <w:marBottom w:val="0"/>
      <w:divBdr>
        <w:top w:val="none" w:sz="0" w:space="0" w:color="auto"/>
        <w:left w:val="none" w:sz="0" w:space="0" w:color="auto"/>
        <w:bottom w:val="none" w:sz="0" w:space="0" w:color="auto"/>
        <w:right w:val="none" w:sz="0" w:space="0" w:color="auto"/>
      </w:divBdr>
    </w:div>
    <w:div w:id="1903903355">
      <w:bodyDiv w:val="1"/>
      <w:marLeft w:val="0"/>
      <w:marRight w:val="0"/>
      <w:marTop w:val="0"/>
      <w:marBottom w:val="0"/>
      <w:divBdr>
        <w:top w:val="none" w:sz="0" w:space="0" w:color="auto"/>
        <w:left w:val="none" w:sz="0" w:space="0" w:color="auto"/>
        <w:bottom w:val="none" w:sz="0" w:space="0" w:color="auto"/>
        <w:right w:val="none" w:sz="0" w:space="0" w:color="auto"/>
      </w:divBdr>
    </w:div>
    <w:div w:id="1928803637">
      <w:bodyDiv w:val="1"/>
      <w:marLeft w:val="0"/>
      <w:marRight w:val="0"/>
      <w:marTop w:val="0"/>
      <w:marBottom w:val="0"/>
      <w:divBdr>
        <w:top w:val="none" w:sz="0" w:space="0" w:color="auto"/>
        <w:left w:val="none" w:sz="0" w:space="0" w:color="auto"/>
        <w:bottom w:val="none" w:sz="0" w:space="0" w:color="auto"/>
        <w:right w:val="none" w:sz="0" w:space="0" w:color="auto"/>
      </w:divBdr>
    </w:div>
    <w:div w:id="207149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D6CC8-9929-4902-A9A4-BFD3DB27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12</Pages>
  <Words>3031</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VINHTIEN</cp:lastModifiedBy>
  <cp:revision>19</cp:revision>
  <dcterms:created xsi:type="dcterms:W3CDTF">2026-04-14T03:41:00Z</dcterms:created>
  <dcterms:modified xsi:type="dcterms:W3CDTF">2026-05-06T07:43:00Z</dcterms:modified>
</cp:coreProperties>
</file>